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747_231460929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80749_231460929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80751_2314609296">
            <w:r>
              <w:rPr>
                <w:webHidden/>
                <w:rStyle w:val="IndexLink"/>
                <w:rtl w:val="true"/>
              </w:rPr>
              <w:t xml:space="preserve">سورۀ طٰهٰ آیۀ </w:t>
            </w:r>
            <w:r>
              <w:rPr>
                <w:rStyle w:val="IndexLink"/>
              </w:rPr>
              <w:t>1</w:t>
            </w:r>
            <w:r>
              <w:rPr>
                <w:rStyle w:val="IndexLink"/>
                <w:rtl w:val="true"/>
              </w:rPr>
              <w:t xml:space="preserve"> </w:t>
            </w:r>
            <w:r>
              <w:rPr>
                <w:rStyle w:val="IndexLink"/>
                <w:rtl w:val="true"/>
              </w:rPr>
              <w:t xml:space="preserve">تا </w:t>
            </w:r>
            <w:r>
              <w:rPr>
                <w:rStyle w:val="IndexLink"/>
              </w:rPr>
              <w:t>135</w:t>
            </w:r>
            <w:r>
              <w:rPr>
                <w:rStyle w:val="IndexLink"/>
                <w:rtl w:val="true"/>
              </w:rPr>
              <w:tab/>
            </w:r>
            <w:r>
              <w:rPr>
                <w:rStyle w:val="IndexLink"/>
              </w:rPr>
              <w:t>11</w:t>
            </w:r>
          </w:hyperlink>
        </w:p>
        <w:p>
          <w:pPr>
            <w:pStyle w:val="Contents3"/>
            <w:tabs>
              <w:tab w:val="clear" w:pos="8459"/>
              <w:tab w:val="right" w:pos="9026" w:leader="dot"/>
            </w:tabs>
            <w:rPr/>
          </w:pPr>
          <w:hyperlink w:anchor="__RefHeading___Toc1480753_231460929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48075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12</w:t>
            </w:r>
          </w:hyperlink>
        </w:p>
        <w:p>
          <w:pPr>
            <w:pStyle w:val="Contents3"/>
            <w:tabs>
              <w:tab w:val="clear" w:pos="8459"/>
              <w:tab w:val="right" w:pos="9026" w:leader="dot"/>
            </w:tabs>
            <w:rPr/>
          </w:pPr>
          <w:hyperlink w:anchor="__RefHeading___Toc148075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12</w:t>
            </w:r>
          </w:hyperlink>
        </w:p>
        <w:p>
          <w:pPr>
            <w:pStyle w:val="Contents3"/>
            <w:tabs>
              <w:tab w:val="clear" w:pos="8459"/>
              <w:tab w:val="right" w:pos="9026" w:leader="dot"/>
            </w:tabs>
            <w:rPr/>
          </w:pPr>
          <w:hyperlink w:anchor="__RefHeading___Toc148075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13</w:t>
            </w:r>
          </w:hyperlink>
        </w:p>
        <w:p>
          <w:pPr>
            <w:pStyle w:val="Contents3"/>
            <w:tabs>
              <w:tab w:val="clear" w:pos="8459"/>
              <w:tab w:val="right" w:pos="9026" w:leader="dot"/>
            </w:tabs>
            <w:rPr/>
          </w:pPr>
          <w:hyperlink w:anchor="__RefHeading___Toc148076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14</w:t>
            </w:r>
          </w:hyperlink>
        </w:p>
        <w:p>
          <w:pPr>
            <w:pStyle w:val="Contents3"/>
            <w:tabs>
              <w:tab w:val="clear" w:pos="8459"/>
              <w:tab w:val="right" w:pos="9026" w:leader="dot"/>
            </w:tabs>
            <w:rPr/>
          </w:pPr>
          <w:hyperlink w:anchor="__RefHeading___Toc148076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15</w:t>
            </w:r>
          </w:hyperlink>
        </w:p>
        <w:p>
          <w:pPr>
            <w:pStyle w:val="Contents3"/>
            <w:tabs>
              <w:tab w:val="clear" w:pos="8459"/>
              <w:tab w:val="right" w:pos="9026" w:leader="dot"/>
            </w:tabs>
            <w:rPr/>
          </w:pPr>
          <w:hyperlink w:anchor="__RefHeading___Toc148076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17</w:t>
            </w:r>
          </w:hyperlink>
        </w:p>
        <w:p>
          <w:pPr>
            <w:pStyle w:val="Contents3"/>
            <w:tabs>
              <w:tab w:val="clear" w:pos="8459"/>
              <w:tab w:val="right" w:pos="9026" w:leader="dot"/>
            </w:tabs>
            <w:rPr/>
          </w:pPr>
          <w:hyperlink w:anchor="__RefHeading___Toc148076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18</w:t>
            </w:r>
          </w:hyperlink>
        </w:p>
        <w:p>
          <w:pPr>
            <w:pStyle w:val="Contents3"/>
            <w:tabs>
              <w:tab w:val="clear" w:pos="8459"/>
              <w:tab w:val="right" w:pos="9026" w:leader="dot"/>
            </w:tabs>
            <w:rPr/>
          </w:pPr>
          <w:hyperlink w:anchor="__RefHeading___Toc148076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20</w:t>
            </w:r>
          </w:hyperlink>
        </w:p>
        <w:p>
          <w:pPr>
            <w:pStyle w:val="Contents3"/>
            <w:tabs>
              <w:tab w:val="clear" w:pos="8459"/>
              <w:tab w:val="right" w:pos="9026" w:leader="dot"/>
            </w:tabs>
            <w:rPr/>
          </w:pPr>
          <w:hyperlink w:anchor="__RefHeading___Toc148077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21</w:t>
            </w:r>
          </w:hyperlink>
        </w:p>
        <w:p>
          <w:pPr>
            <w:pStyle w:val="Contents3"/>
            <w:tabs>
              <w:tab w:val="clear" w:pos="8459"/>
              <w:tab w:val="right" w:pos="9026" w:leader="dot"/>
            </w:tabs>
            <w:rPr/>
          </w:pPr>
          <w:hyperlink w:anchor="__RefHeading___Toc148077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21</w:t>
            </w:r>
          </w:hyperlink>
        </w:p>
        <w:p>
          <w:pPr>
            <w:pStyle w:val="Contents3"/>
            <w:tabs>
              <w:tab w:val="clear" w:pos="8459"/>
              <w:tab w:val="right" w:pos="9026" w:leader="dot"/>
            </w:tabs>
            <w:rPr/>
          </w:pPr>
          <w:hyperlink w:anchor="__RefHeading___Toc148077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w:t>
            </w:r>
          </w:hyperlink>
        </w:p>
        <w:p>
          <w:pPr>
            <w:pStyle w:val="Contents3"/>
            <w:tabs>
              <w:tab w:val="clear" w:pos="8459"/>
              <w:tab w:val="right" w:pos="9026" w:leader="dot"/>
            </w:tabs>
            <w:rPr/>
          </w:pPr>
          <w:hyperlink w:anchor="__RefHeading___Toc148077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23</w:t>
            </w:r>
          </w:hyperlink>
        </w:p>
        <w:p>
          <w:pPr>
            <w:pStyle w:val="Contents3"/>
            <w:tabs>
              <w:tab w:val="clear" w:pos="8459"/>
              <w:tab w:val="right" w:pos="9026" w:leader="dot"/>
            </w:tabs>
            <w:rPr/>
          </w:pPr>
          <w:hyperlink w:anchor="__RefHeading___Toc148077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25</w:t>
            </w:r>
          </w:hyperlink>
        </w:p>
        <w:p>
          <w:pPr>
            <w:pStyle w:val="Contents3"/>
            <w:tabs>
              <w:tab w:val="clear" w:pos="8459"/>
              <w:tab w:val="right" w:pos="9026" w:leader="dot"/>
            </w:tabs>
            <w:rPr/>
          </w:pPr>
          <w:hyperlink w:anchor="__RefHeading___Toc148078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26</w:t>
            </w:r>
          </w:hyperlink>
        </w:p>
        <w:p>
          <w:pPr>
            <w:pStyle w:val="Contents3"/>
            <w:tabs>
              <w:tab w:val="clear" w:pos="8459"/>
              <w:tab w:val="right" w:pos="9026" w:leader="dot"/>
            </w:tabs>
            <w:rPr/>
          </w:pPr>
          <w:hyperlink w:anchor="__RefHeading___Toc148078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28</w:t>
            </w:r>
          </w:hyperlink>
        </w:p>
        <w:p>
          <w:pPr>
            <w:pStyle w:val="Contents3"/>
            <w:tabs>
              <w:tab w:val="clear" w:pos="8459"/>
              <w:tab w:val="right" w:pos="9026" w:leader="dot"/>
            </w:tabs>
            <w:rPr/>
          </w:pPr>
          <w:hyperlink w:anchor="__RefHeading___Toc148078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30</w:t>
            </w:r>
          </w:hyperlink>
        </w:p>
        <w:p>
          <w:pPr>
            <w:pStyle w:val="Contents3"/>
            <w:tabs>
              <w:tab w:val="clear" w:pos="8459"/>
              <w:tab w:val="right" w:pos="9026" w:leader="dot"/>
            </w:tabs>
            <w:rPr/>
          </w:pPr>
          <w:hyperlink w:anchor="__RefHeading___Toc148078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31</w:t>
            </w:r>
          </w:hyperlink>
        </w:p>
        <w:p>
          <w:pPr>
            <w:pStyle w:val="Contents3"/>
            <w:tabs>
              <w:tab w:val="clear" w:pos="8459"/>
              <w:tab w:val="right" w:pos="9026" w:leader="dot"/>
            </w:tabs>
            <w:rPr/>
          </w:pPr>
          <w:hyperlink w:anchor="__RefHeading___Toc148078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32</w:t>
            </w:r>
          </w:hyperlink>
        </w:p>
        <w:p>
          <w:pPr>
            <w:pStyle w:val="Contents3"/>
            <w:tabs>
              <w:tab w:val="clear" w:pos="8459"/>
              <w:tab w:val="right" w:pos="9026" w:leader="dot"/>
            </w:tabs>
            <w:rPr/>
          </w:pPr>
          <w:hyperlink w:anchor="__RefHeading___Toc148079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34</w:t>
            </w:r>
          </w:hyperlink>
        </w:p>
        <w:p>
          <w:pPr>
            <w:pStyle w:val="Contents3"/>
            <w:tabs>
              <w:tab w:val="clear" w:pos="8459"/>
              <w:tab w:val="right" w:pos="9026" w:leader="dot"/>
            </w:tabs>
            <w:rPr/>
          </w:pPr>
          <w:hyperlink w:anchor="__RefHeading___Toc148079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34</w:t>
            </w:r>
          </w:hyperlink>
        </w:p>
        <w:p>
          <w:pPr>
            <w:pStyle w:val="Contents3"/>
            <w:tabs>
              <w:tab w:val="clear" w:pos="8459"/>
              <w:tab w:val="right" w:pos="9026" w:leader="dot"/>
            </w:tabs>
            <w:rPr/>
          </w:pPr>
          <w:hyperlink w:anchor="__RefHeading___Toc148079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35</w:t>
            </w:r>
          </w:hyperlink>
        </w:p>
        <w:p>
          <w:pPr>
            <w:pStyle w:val="Contents3"/>
            <w:tabs>
              <w:tab w:val="clear" w:pos="8459"/>
              <w:tab w:val="right" w:pos="9026" w:leader="dot"/>
            </w:tabs>
            <w:rPr/>
          </w:pPr>
          <w:hyperlink w:anchor="__RefHeading___Toc148079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36</w:t>
            </w:r>
          </w:hyperlink>
        </w:p>
        <w:p>
          <w:pPr>
            <w:pStyle w:val="Contents3"/>
            <w:tabs>
              <w:tab w:val="clear" w:pos="8459"/>
              <w:tab w:val="right" w:pos="9026" w:leader="dot"/>
            </w:tabs>
            <w:rPr/>
          </w:pPr>
          <w:hyperlink w:anchor="__RefHeading___Toc148079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37</w:t>
            </w:r>
          </w:hyperlink>
        </w:p>
        <w:p>
          <w:pPr>
            <w:pStyle w:val="Contents3"/>
            <w:tabs>
              <w:tab w:val="clear" w:pos="8459"/>
              <w:tab w:val="right" w:pos="9026" w:leader="dot"/>
            </w:tabs>
            <w:rPr/>
          </w:pPr>
          <w:hyperlink w:anchor="__RefHeading___Toc148080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38</w:t>
            </w:r>
          </w:hyperlink>
        </w:p>
        <w:p>
          <w:pPr>
            <w:pStyle w:val="Contents3"/>
            <w:tabs>
              <w:tab w:val="clear" w:pos="8459"/>
              <w:tab w:val="right" w:pos="9026" w:leader="dot"/>
            </w:tabs>
            <w:rPr/>
          </w:pPr>
          <w:hyperlink w:anchor="__RefHeading___Toc148080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39</w:t>
            </w:r>
          </w:hyperlink>
        </w:p>
        <w:p>
          <w:pPr>
            <w:pStyle w:val="Contents3"/>
            <w:tabs>
              <w:tab w:val="clear" w:pos="8459"/>
              <w:tab w:val="right" w:pos="9026" w:leader="dot"/>
            </w:tabs>
            <w:rPr/>
          </w:pPr>
          <w:hyperlink w:anchor="__RefHeading___Toc148080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40</w:t>
            </w:r>
          </w:hyperlink>
        </w:p>
        <w:p>
          <w:pPr>
            <w:pStyle w:val="Contents3"/>
            <w:tabs>
              <w:tab w:val="clear" w:pos="8459"/>
              <w:tab w:val="right" w:pos="9026" w:leader="dot"/>
            </w:tabs>
            <w:rPr/>
          </w:pPr>
          <w:hyperlink w:anchor="__RefHeading___Toc148080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41</w:t>
            </w:r>
          </w:hyperlink>
        </w:p>
        <w:p>
          <w:pPr>
            <w:pStyle w:val="Contents3"/>
            <w:tabs>
              <w:tab w:val="clear" w:pos="8459"/>
              <w:tab w:val="right" w:pos="9026" w:leader="dot"/>
            </w:tabs>
            <w:rPr/>
          </w:pPr>
          <w:hyperlink w:anchor="__RefHeading___Toc148080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42</w:t>
            </w:r>
          </w:hyperlink>
        </w:p>
        <w:p>
          <w:pPr>
            <w:pStyle w:val="Contents3"/>
            <w:tabs>
              <w:tab w:val="clear" w:pos="8459"/>
              <w:tab w:val="right" w:pos="9026" w:leader="dot"/>
            </w:tabs>
            <w:rPr/>
          </w:pPr>
          <w:hyperlink w:anchor="__RefHeading___Toc148081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43</w:t>
            </w:r>
          </w:hyperlink>
        </w:p>
        <w:p>
          <w:pPr>
            <w:pStyle w:val="Contents3"/>
            <w:tabs>
              <w:tab w:val="clear" w:pos="8459"/>
              <w:tab w:val="right" w:pos="9026" w:leader="dot"/>
            </w:tabs>
            <w:rPr/>
          </w:pPr>
          <w:hyperlink w:anchor="__RefHeading___Toc148081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43</w:t>
            </w:r>
          </w:hyperlink>
        </w:p>
        <w:p>
          <w:pPr>
            <w:pStyle w:val="Contents3"/>
            <w:tabs>
              <w:tab w:val="clear" w:pos="8459"/>
              <w:tab w:val="right" w:pos="9026" w:leader="dot"/>
            </w:tabs>
            <w:rPr/>
          </w:pPr>
          <w:hyperlink w:anchor="__RefHeading___Toc148081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44</w:t>
            </w:r>
          </w:hyperlink>
        </w:p>
        <w:p>
          <w:pPr>
            <w:pStyle w:val="Contents3"/>
            <w:tabs>
              <w:tab w:val="clear" w:pos="8459"/>
              <w:tab w:val="right" w:pos="9026" w:leader="dot"/>
            </w:tabs>
            <w:rPr/>
          </w:pPr>
          <w:hyperlink w:anchor="__RefHeading___Toc148081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45</w:t>
            </w:r>
          </w:hyperlink>
        </w:p>
        <w:p>
          <w:pPr>
            <w:pStyle w:val="Contents3"/>
            <w:tabs>
              <w:tab w:val="clear" w:pos="8459"/>
              <w:tab w:val="right" w:pos="9026" w:leader="dot"/>
            </w:tabs>
            <w:rPr/>
          </w:pPr>
          <w:hyperlink w:anchor="__RefHeading___Toc148081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46</w:t>
            </w:r>
          </w:hyperlink>
        </w:p>
        <w:p>
          <w:pPr>
            <w:pStyle w:val="Contents3"/>
            <w:tabs>
              <w:tab w:val="clear" w:pos="8459"/>
              <w:tab w:val="right" w:pos="9026" w:leader="dot"/>
            </w:tabs>
            <w:rPr/>
          </w:pPr>
          <w:hyperlink w:anchor="__RefHeading___Toc148082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46</w:t>
            </w:r>
          </w:hyperlink>
        </w:p>
        <w:p>
          <w:pPr>
            <w:pStyle w:val="Contents3"/>
            <w:tabs>
              <w:tab w:val="clear" w:pos="8459"/>
              <w:tab w:val="right" w:pos="9026" w:leader="dot"/>
            </w:tabs>
            <w:rPr/>
          </w:pPr>
          <w:hyperlink w:anchor="__RefHeading___Toc148082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47</w:t>
            </w:r>
          </w:hyperlink>
        </w:p>
        <w:p>
          <w:pPr>
            <w:pStyle w:val="Contents3"/>
            <w:tabs>
              <w:tab w:val="clear" w:pos="8459"/>
              <w:tab w:val="right" w:pos="9026" w:leader="dot"/>
            </w:tabs>
            <w:rPr/>
          </w:pPr>
          <w:hyperlink w:anchor="__RefHeading___Toc148082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48</w:t>
            </w:r>
          </w:hyperlink>
        </w:p>
        <w:p>
          <w:pPr>
            <w:pStyle w:val="Contents3"/>
            <w:tabs>
              <w:tab w:val="clear" w:pos="8459"/>
              <w:tab w:val="right" w:pos="9026" w:leader="dot"/>
            </w:tabs>
            <w:rPr/>
          </w:pPr>
          <w:hyperlink w:anchor="__RefHeading___Toc148082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50</w:t>
            </w:r>
          </w:hyperlink>
        </w:p>
        <w:p>
          <w:pPr>
            <w:pStyle w:val="Contents3"/>
            <w:tabs>
              <w:tab w:val="clear" w:pos="8459"/>
              <w:tab w:val="right" w:pos="9026" w:leader="dot"/>
            </w:tabs>
            <w:rPr/>
          </w:pPr>
          <w:hyperlink w:anchor="__RefHeading___Toc148082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50</w:t>
            </w:r>
          </w:hyperlink>
        </w:p>
        <w:p>
          <w:pPr>
            <w:pStyle w:val="Contents3"/>
            <w:tabs>
              <w:tab w:val="clear" w:pos="8459"/>
              <w:tab w:val="right" w:pos="9026" w:leader="dot"/>
            </w:tabs>
            <w:rPr/>
          </w:pPr>
          <w:hyperlink w:anchor="__RefHeading___Toc148083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51</w:t>
            </w:r>
          </w:hyperlink>
        </w:p>
        <w:p>
          <w:pPr>
            <w:pStyle w:val="Contents3"/>
            <w:tabs>
              <w:tab w:val="clear" w:pos="8459"/>
              <w:tab w:val="right" w:pos="9026" w:leader="dot"/>
            </w:tabs>
            <w:rPr/>
          </w:pPr>
          <w:hyperlink w:anchor="__RefHeading___Toc148083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55</w:t>
            </w:r>
          </w:hyperlink>
        </w:p>
        <w:p>
          <w:pPr>
            <w:pStyle w:val="Contents3"/>
            <w:tabs>
              <w:tab w:val="clear" w:pos="8459"/>
              <w:tab w:val="right" w:pos="9026" w:leader="dot"/>
            </w:tabs>
            <w:rPr/>
          </w:pPr>
          <w:hyperlink w:anchor="__RefHeading___Toc148083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61</w:t>
            </w:r>
          </w:hyperlink>
        </w:p>
        <w:p>
          <w:pPr>
            <w:pStyle w:val="Contents3"/>
            <w:tabs>
              <w:tab w:val="clear" w:pos="8459"/>
              <w:tab w:val="right" w:pos="9026" w:leader="dot"/>
            </w:tabs>
            <w:rPr/>
          </w:pPr>
          <w:hyperlink w:anchor="__RefHeading___Toc148083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62</w:t>
            </w:r>
          </w:hyperlink>
        </w:p>
        <w:p>
          <w:pPr>
            <w:pStyle w:val="Contents3"/>
            <w:tabs>
              <w:tab w:val="clear" w:pos="8459"/>
              <w:tab w:val="right" w:pos="9026" w:leader="dot"/>
            </w:tabs>
            <w:rPr/>
          </w:pPr>
          <w:hyperlink w:anchor="__RefHeading___Toc148083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64</w:t>
            </w:r>
          </w:hyperlink>
        </w:p>
        <w:p>
          <w:pPr>
            <w:pStyle w:val="Contents3"/>
            <w:tabs>
              <w:tab w:val="clear" w:pos="8459"/>
              <w:tab w:val="right" w:pos="9026" w:leader="dot"/>
            </w:tabs>
            <w:rPr/>
          </w:pPr>
          <w:hyperlink w:anchor="__RefHeading___Toc148084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65</w:t>
            </w:r>
          </w:hyperlink>
        </w:p>
        <w:p>
          <w:pPr>
            <w:pStyle w:val="Contents3"/>
            <w:tabs>
              <w:tab w:val="clear" w:pos="8459"/>
              <w:tab w:val="right" w:pos="9026" w:leader="dot"/>
            </w:tabs>
            <w:rPr/>
          </w:pPr>
          <w:hyperlink w:anchor="__RefHeading___Toc148084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66</w:t>
            </w:r>
          </w:hyperlink>
        </w:p>
        <w:p>
          <w:pPr>
            <w:pStyle w:val="Contents3"/>
            <w:tabs>
              <w:tab w:val="clear" w:pos="8459"/>
              <w:tab w:val="right" w:pos="9026" w:leader="dot"/>
            </w:tabs>
            <w:rPr/>
          </w:pPr>
          <w:hyperlink w:anchor="__RefHeading___Toc148084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68</w:t>
            </w:r>
          </w:hyperlink>
        </w:p>
        <w:p>
          <w:pPr>
            <w:pStyle w:val="Contents3"/>
            <w:tabs>
              <w:tab w:val="clear" w:pos="8459"/>
              <w:tab w:val="right" w:pos="9026" w:leader="dot"/>
            </w:tabs>
            <w:rPr/>
          </w:pPr>
          <w:hyperlink w:anchor="__RefHeading___Toc148084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69</w:t>
            </w:r>
          </w:hyperlink>
        </w:p>
        <w:p>
          <w:pPr>
            <w:pStyle w:val="Contents3"/>
            <w:tabs>
              <w:tab w:val="clear" w:pos="8459"/>
              <w:tab w:val="right" w:pos="9026" w:leader="dot"/>
            </w:tabs>
            <w:rPr/>
          </w:pPr>
          <w:hyperlink w:anchor="__RefHeading___Toc148084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72</w:t>
            </w:r>
          </w:hyperlink>
        </w:p>
        <w:p>
          <w:pPr>
            <w:pStyle w:val="Contents3"/>
            <w:tabs>
              <w:tab w:val="clear" w:pos="8459"/>
              <w:tab w:val="right" w:pos="9026" w:leader="dot"/>
            </w:tabs>
            <w:rPr/>
          </w:pPr>
          <w:hyperlink w:anchor="__RefHeading___Toc148085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73</w:t>
            </w:r>
          </w:hyperlink>
        </w:p>
        <w:p>
          <w:pPr>
            <w:pStyle w:val="Contents3"/>
            <w:tabs>
              <w:tab w:val="clear" w:pos="8459"/>
              <w:tab w:val="right" w:pos="9026" w:leader="dot"/>
            </w:tabs>
            <w:rPr/>
          </w:pPr>
          <w:hyperlink w:anchor="__RefHeading___Toc148085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74</w:t>
            </w:r>
          </w:hyperlink>
        </w:p>
        <w:p>
          <w:pPr>
            <w:pStyle w:val="Contents3"/>
            <w:tabs>
              <w:tab w:val="clear" w:pos="8459"/>
              <w:tab w:val="right" w:pos="9026" w:leader="dot"/>
            </w:tabs>
            <w:rPr/>
          </w:pPr>
          <w:hyperlink w:anchor="__RefHeading___Toc148085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76</w:t>
            </w:r>
          </w:hyperlink>
        </w:p>
        <w:p>
          <w:pPr>
            <w:pStyle w:val="Contents3"/>
            <w:tabs>
              <w:tab w:val="clear" w:pos="8459"/>
              <w:tab w:val="right" w:pos="9026" w:leader="dot"/>
            </w:tabs>
            <w:rPr/>
          </w:pPr>
          <w:hyperlink w:anchor="__RefHeading___Toc148085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78</w:t>
            </w:r>
          </w:hyperlink>
        </w:p>
        <w:p>
          <w:pPr>
            <w:pStyle w:val="Contents3"/>
            <w:tabs>
              <w:tab w:val="clear" w:pos="8459"/>
              <w:tab w:val="right" w:pos="9026" w:leader="dot"/>
            </w:tabs>
            <w:rPr/>
          </w:pPr>
          <w:hyperlink w:anchor="__RefHeading___Toc148085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79</w:t>
            </w:r>
          </w:hyperlink>
        </w:p>
        <w:p>
          <w:pPr>
            <w:pStyle w:val="Contents3"/>
            <w:tabs>
              <w:tab w:val="clear" w:pos="8459"/>
              <w:tab w:val="right" w:pos="9026" w:leader="dot"/>
            </w:tabs>
            <w:rPr/>
          </w:pPr>
          <w:hyperlink w:anchor="__RefHeading___Toc148086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82</w:t>
            </w:r>
          </w:hyperlink>
        </w:p>
        <w:p>
          <w:pPr>
            <w:pStyle w:val="Contents3"/>
            <w:tabs>
              <w:tab w:val="clear" w:pos="8459"/>
              <w:tab w:val="right" w:pos="9026" w:leader="dot"/>
            </w:tabs>
            <w:rPr/>
          </w:pPr>
          <w:hyperlink w:anchor="__RefHeading___Toc148086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83</w:t>
            </w:r>
          </w:hyperlink>
        </w:p>
        <w:p>
          <w:pPr>
            <w:pStyle w:val="Contents3"/>
            <w:tabs>
              <w:tab w:val="clear" w:pos="8459"/>
              <w:tab w:val="right" w:pos="9026" w:leader="dot"/>
            </w:tabs>
            <w:rPr/>
          </w:pPr>
          <w:hyperlink w:anchor="__RefHeading___Toc148086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84</w:t>
            </w:r>
          </w:hyperlink>
        </w:p>
        <w:p>
          <w:pPr>
            <w:pStyle w:val="Contents3"/>
            <w:tabs>
              <w:tab w:val="clear" w:pos="8459"/>
              <w:tab w:val="right" w:pos="9026" w:leader="dot"/>
            </w:tabs>
            <w:rPr/>
          </w:pPr>
          <w:hyperlink w:anchor="__RefHeading___Toc148086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85</w:t>
            </w:r>
          </w:hyperlink>
        </w:p>
        <w:p>
          <w:pPr>
            <w:pStyle w:val="Contents3"/>
            <w:tabs>
              <w:tab w:val="clear" w:pos="8459"/>
              <w:tab w:val="right" w:pos="9026" w:leader="dot"/>
            </w:tabs>
            <w:rPr/>
          </w:pPr>
          <w:hyperlink w:anchor="__RefHeading___Toc148086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86</w:t>
            </w:r>
          </w:hyperlink>
        </w:p>
        <w:p>
          <w:pPr>
            <w:pStyle w:val="Contents3"/>
            <w:tabs>
              <w:tab w:val="clear" w:pos="8459"/>
              <w:tab w:val="right" w:pos="9026" w:leader="dot"/>
            </w:tabs>
            <w:rPr/>
          </w:pPr>
          <w:hyperlink w:anchor="__RefHeading___Toc148087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88</w:t>
            </w:r>
          </w:hyperlink>
        </w:p>
        <w:p>
          <w:pPr>
            <w:pStyle w:val="Contents3"/>
            <w:tabs>
              <w:tab w:val="clear" w:pos="8459"/>
              <w:tab w:val="right" w:pos="9026" w:leader="dot"/>
            </w:tabs>
            <w:rPr/>
          </w:pPr>
          <w:hyperlink w:anchor="__RefHeading___Toc148087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89</w:t>
            </w:r>
          </w:hyperlink>
        </w:p>
        <w:p>
          <w:pPr>
            <w:pStyle w:val="Contents3"/>
            <w:tabs>
              <w:tab w:val="clear" w:pos="8459"/>
              <w:tab w:val="right" w:pos="9026" w:leader="dot"/>
            </w:tabs>
            <w:rPr/>
          </w:pPr>
          <w:hyperlink w:anchor="__RefHeading___Toc148087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90</w:t>
            </w:r>
          </w:hyperlink>
        </w:p>
        <w:p>
          <w:pPr>
            <w:pStyle w:val="Contents3"/>
            <w:tabs>
              <w:tab w:val="clear" w:pos="8459"/>
              <w:tab w:val="right" w:pos="9026" w:leader="dot"/>
            </w:tabs>
            <w:rPr/>
          </w:pPr>
          <w:hyperlink w:anchor="__RefHeading___Toc148087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92</w:t>
            </w:r>
          </w:hyperlink>
        </w:p>
        <w:p>
          <w:pPr>
            <w:pStyle w:val="Contents3"/>
            <w:tabs>
              <w:tab w:val="clear" w:pos="8459"/>
              <w:tab w:val="right" w:pos="9026" w:leader="dot"/>
            </w:tabs>
            <w:rPr/>
          </w:pPr>
          <w:hyperlink w:anchor="__RefHeading___Toc148087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93</w:t>
            </w:r>
          </w:hyperlink>
        </w:p>
        <w:p>
          <w:pPr>
            <w:pStyle w:val="Contents3"/>
            <w:tabs>
              <w:tab w:val="clear" w:pos="8459"/>
              <w:tab w:val="right" w:pos="9026" w:leader="dot"/>
            </w:tabs>
            <w:rPr/>
          </w:pPr>
          <w:hyperlink w:anchor="__RefHeading___Toc148088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95</w:t>
            </w:r>
          </w:hyperlink>
        </w:p>
        <w:p>
          <w:pPr>
            <w:pStyle w:val="Contents3"/>
            <w:tabs>
              <w:tab w:val="clear" w:pos="8459"/>
              <w:tab w:val="right" w:pos="9026" w:leader="dot"/>
            </w:tabs>
            <w:rPr/>
          </w:pPr>
          <w:hyperlink w:anchor="__RefHeading___Toc148088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96</w:t>
            </w:r>
          </w:hyperlink>
        </w:p>
        <w:p>
          <w:pPr>
            <w:pStyle w:val="Contents3"/>
            <w:tabs>
              <w:tab w:val="clear" w:pos="8459"/>
              <w:tab w:val="right" w:pos="9026" w:leader="dot"/>
            </w:tabs>
            <w:rPr/>
          </w:pPr>
          <w:hyperlink w:anchor="__RefHeading___Toc148088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98</w:t>
            </w:r>
          </w:hyperlink>
        </w:p>
        <w:p>
          <w:pPr>
            <w:pStyle w:val="Contents3"/>
            <w:tabs>
              <w:tab w:val="clear" w:pos="8459"/>
              <w:tab w:val="right" w:pos="9026" w:leader="dot"/>
            </w:tabs>
            <w:rPr/>
          </w:pPr>
          <w:hyperlink w:anchor="__RefHeading___Toc148088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99</w:t>
            </w:r>
          </w:hyperlink>
        </w:p>
        <w:p>
          <w:pPr>
            <w:pStyle w:val="Contents3"/>
            <w:tabs>
              <w:tab w:val="clear" w:pos="8459"/>
              <w:tab w:val="right" w:pos="9026" w:leader="dot"/>
            </w:tabs>
            <w:rPr/>
          </w:pPr>
          <w:hyperlink w:anchor="__RefHeading___Toc148088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100</w:t>
            </w:r>
          </w:hyperlink>
        </w:p>
        <w:p>
          <w:pPr>
            <w:pStyle w:val="Contents3"/>
            <w:tabs>
              <w:tab w:val="clear" w:pos="8459"/>
              <w:tab w:val="right" w:pos="9026" w:leader="dot"/>
            </w:tabs>
            <w:rPr/>
          </w:pPr>
          <w:hyperlink w:anchor="__RefHeading___Toc148089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101</w:t>
            </w:r>
          </w:hyperlink>
        </w:p>
        <w:p>
          <w:pPr>
            <w:pStyle w:val="Contents3"/>
            <w:tabs>
              <w:tab w:val="clear" w:pos="8459"/>
              <w:tab w:val="right" w:pos="9026" w:leader="dot"/>
            </w:tabs>
            <w:rPr/>
          </w:pPr>
          <w:hyperlink w:anchor="__RefHeading___Toc148089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103</w:t>
            </w:r>
          </w:hyperlink>
        </w:p>
        <w:p>
          <w:pPr>
            <w:pStyle w:val="Contents3"/>
            <w:tabs>
              <w:tab w:val="clear" w:pos="8459"/>
              <w:tab w:val="right" w:pos="9026" w:leader="dot"/>
            </w:tabs>
            <w:rPr/>
          </w:pPr>
          <w:hyperlink w:anchor="__RefHeading___Toc148089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105</w:t>
            </w:r>
          </w:hyperlink>
        </w:p>
        <w:p>
          <w:pPr>
            <w:pStyle w:val="Contents3"/>
            <w:tabs>
              <w:tab w:val="clear" w:pos="8459"/>
              <w:tab w:val="right" w:pos="9026" w:leader="dot"/>
            </w:tabs>
            <w:rPr/>
          </w:pPr>
          <w:hyperlink w:anchor="__RefHeading___Toc148089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109</w:t>
            </w:r>
          </w:hyperlink>
        </w:p>
        <w:p>
          <w:pPr>
            <w:pStyle w:val="Contents3"/>
            <w:tabs>
              <w:tab w:val="clear" w:pos="8459"/>
              <w:tab w:val="right" w:pos="9026" w:leader="dot"/>
            </w:tabs>
            <w:rPr/>
          </w:pPr>
          <w:hyperlink w:anchor="__RefHeading___Toc148089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111</w:t>
            </w:r>
          </w:hyperlink>
        </w:p>
        <w:p>
          <w:pPr>
            <w:pStyle w:val="Contents3"/>
            <w:tabs>
              <w:tab w:val="clear" w:pos="8459"/>
              <w:tab w:val="right" w:pos="9026" w:leader="dot"/>
            </w:tabs>
            <w:rPr/>
          </w:pPr>
          <w:hyperlink w:anchor="__RefHeading___Toc148090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113</w:t>
            </w:r>
          </w:hyperlink>
        </w:p>
        <w:p>
          <w:pPr>
            <w:pStyle w:val="Contents3"/>
            <w:tabs>
              <w:tab w:val="clear" w:pos="8459"/>
              <w:tab w:val="right" w:pos="9026" w:leader="dot"/>
            </w:tabs>
            <w:rPr/>
          </w:pPr>
          <w:hyperlink w:anchor="__RefHeading___Toc148090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115</w:t>
            </w:r>
          </w:hyperlink>
        </w:p>
        <w:p>
          <w:pPr>
            <w:pStyle w:val="Contents3"/>
            <w:tabs>
              <w:tab w:val="clear" w:pos="8459"/>
              <w:tab w:val="right" w:pos="9026" w:leader="dot"/>
            </w:tabs>
            <w:rPr/>
          </w:pPr>
          <w:hyperlink w:anchor="__RefHeading___Toc148090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116</w:t>
            </w:r>
          </w:hyperlink>
        </w:p>
        <w:p>
          <w:pPr>
            <w:pStyle w:val="Contents3"/>
            <w:tabs>
              <w:tab w:val="clear" w:pos="8459"/>
              <w:tab w:val="right" w:pos="9026" w:leader="dot"/>
            </w:tabs>
            <w:rPr/>
          </w:pPr>
          <w:hyperlink w:anchor="__RefHeading___Toc148090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117</w:t>
            </w:r>
          </w:hyperlink>
        </w:p>
        <w:p>
          <w:pPr>
            <w:pStyle w:val="Contents3"/>
            <w:tabs>
              <w:tab w:val="clear" w:pos="8459"/>
              <w:tab w:val="right" w:pos="9026" w:leader="dot"/>
            </w:tabs>
            <w:rPr/>
          </w:pPr>
          <w:hyperlink w:anchor="__RefHeading___Toc148090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119</w:t>
            </w:r>
          </w:hyperlink>
        </w:p>
        <w:p>
          <w:pPr>
            <w:pStyle w:val="Contents3"/>
            <w:tabs>
              <w:tab w:val="clear" w:pos="8459"/>
              <w:tab w:val="right" w:pos="9026" w:leader="dot"/>
            </w:tabs>
            <w:rPr/>
          </w:pPr>
          <w:hyperlink w:anchor="__RefHeading___Toc148091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120</w:t>
            </w:r>
          </w:hyperlink>
        </w:p>
        <w:p>
          <w:pPr>
            <w:pStyle w:val="Contents3"/>
            <w:tabs>
              <w:tab w:val="clear" w:pos="8459"/>
              <w:tab w:val="right" w:pos="9026" w:leader="dot"/>
            </w:tabs>
            <w:rPr/>
          </w:pPr>
          <w:hyperlink w:anchor="__RefHeading___Toc148091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121</w:t>
            </w:r>
          </w:hyperlink>
        </w:p>
        <w:p>
          <w:pPr>
            <w:pStyle w:val="Contents3"/>
            <w:tabs>
              <w:tab w:val="clear" w:pos="8459"/>
              <w:tab w:val="right" w:pos="9026" w:leader="dot"/>
            </w:tabs>
            <w:rPr/>
          </w:pPr>
          <w:hyperlink w:anchor="__RefHeading___Toc148091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123</w:t>
            </w:r>
          </w:hyperlink>
        </w:p>
        <w:p>
          <w:pPr>
            <w:pStyle w:val="Contents3"/>
            <w:tabs>
              <w:tab w:val="clear" w:pos="8459"/>
              <w:tab w:val="right" w:pos="9026" w:leader="dot"/>
            </w:tabs>
            <w:rPr/>
          </w:pPr>
          <w:hyperlink w:anchor="__RefHeading___Toc148091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126</w:t>
            </w:r>
          </w:hyperlink>
        </w:p>
        <w:p>
          <w:pPr>
            <w:pStyle w:val="Contents3"/>
            <w:tabs>
              <w:tab w:val="clear" w:pos="8459"/>
              <w:tab w:val="right" w:pos="9026" w:leader="dot"/>
            </w:tabs>
            <w:rPr/>
          </w:pPr>
          <w:hyperlink w:anchor="__RefHeading___Toc148091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128</w:t>
            </w:r>
          </w:hyperlink>
        </w:p>
        <w:p>
          <w:pPr>
            <w:pStyle w:val="Contents3"/>
            <w:tabs>
              <w:tab w:val="clear" w:pos="8459"/>
              <w:tab w:val="right" w:pos="9026" w:leader="dot"/>
            </w:tabs>
            <w:rPr/>
          </w:pPr>
          <w:hyperlink w:anchor="__RefHeading___Toc148092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129</w:t>
            </w:r>
          </w:hyperlink>
        </w:p>
        <w:p>
          <w:pPr>
            <w:pStyle w:val="Contents3"/>
            <w:tabs>
              <w:tab w:val="clear" w:pos="8459"/>
              <w:tab w:val="right" w:pos="9026" w:leader="dot"/>
            </w:tabs>
            <w:rPr/>
          </w:pPr>
          <w:hyperlink w:anchor="__RefHeading___Toc148092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131</w:t>
            </w:r>
          </w:hyperlink>
        </w:p>
        <w:p>
          <w:pPr>
            <w:pStyle w:val="Contents3"/>
            <w:tabs>
              <w:tab w:val="clear" w:pos="8459"/>
              <w:tab w:val="right" w:pos="9026" w:leader="dot"/>
            </w:tabs>
            <w:rPr/>
          </w:pPr>
          <w:hyperlink w:anchor="__RefHeading___Toc148092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132</w:t>
            </w:r>
          </w:hyperlink>
        </w:p>
        <w:p>
          <w:pPr>
            <w:pStyle w:val="Contents3"/>
            <w:tabs>
              <w:tab w:val="clear" w:pos="8459"/>
              <w:tab w:val="right" w:pos="9026" w:leader="dot"/>
            </w:tabs>
            <w:rPr/>
          </w:pPr>
          <w:hyperlink w:anchor="__RefHeading___Toc148092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135</w:t>
            </w:r>
          </w:hyperlink>
        </w:p>
        <w:p>
          <w:pPr>
            <w:pStyle w:val="Contents3"/>
            <w:tabs>
              <w:tab w:val="clear" w:pos="8459"/>
              <w:tab w:val="right" w:pos="9026" w:leader="dot"/>
            </w:tabs>
            <w:rPr/>
          </w:pPr>
          <w:hyperlink w:anchor="__RefHeading___Toc148092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137</w:t>
            </w:r>
          </w:hyperlink>
        </w:p>
        <w:p>
          <w:pPr>
            <w:pStyle w:val="Contents3"/>
            <w:tabs>
              <w:tab w:val="clear" w:pos="8459"/>
              <w:tab w:val="right" w:pos="9026" w:leader="dot"/>
            </w:tabs>
            <w:rPr/>
          </w:pPr>
          <w:hyperlink w:anchor="__RefHeading___Toc148093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139</w:t>
            </w:r>
          </w:hyperlink>
        </w:p>
        <w:p>
          <w:pPr>
            <w:pStyle w:val="Contents3"/>
            <w:tabs>
              <w:tab w:val="clear" w:pos="8459"/>
              <w:tab w:val="right" w:pos="9026" w:leader="dot"/>
            </w:tabs>
            <w:rPr/>
          </w:pPr>
          <w:hyperlink w:anchor="__RefHeading___Toc148093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140</w:t>
            </w:r>
          </w:hyperlink>
        </w:p>
        <w:p>
          <w:pPr>
            <w:pStyle w:val="Contents3"/>
            <w:tabs>
              <w:tab w:val="clear" w:pos="8459"/>
              <w:tab w:val="right" w:pos="9026" w:leader="dot"/>
            </w:tabs>
            <w:rPr/>
          </w:pPr>
          <w:hyperlink w:anchor="__RefHeading___Toc148093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143</w:t>
            </w:r>
          </w:hyperlink>
        </w:p>
        <w:p>
          <w:pPr>
            <w:pStyle w:val="Contents3"/>
            <w:tabs>
              <w:tab w:val="clear" w:pos="8459"/>
              <w:tab w:val="right" w:pos="9026" w:leader="dot"/>
            </w:tabs>
            <w:rPr/>
          </w:pPr>
          <w:hyperlink w:anchor="__RefHeading___Toc148093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144</w:t>
            </w:r>
          </w:hyperlink>
        </w:p>
        <w:p>
          <w:pPr>
            <w:pStyle w:val="Contents3"/>
            <w:tabs>
              <w:tab w:val="clear" w:pos="8459"/>
              <w:tab w:val="right" w:pos="9026" w:leader="dot"/>
            </w:tabs>
            <w:rPr/>
          </w:pPr>
          <w:hyperlink w:anchor="__RefHeading___Toc148093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144</w:t>
            </w:r>
          </w:hyperlink>
        </w:p>
        <w:p>
          <w:pPr>
            <w:pStyle w:val="Contents3"/>
            <w:tabs>
              <w:tab w:val="clear" w:pos="8459"/>
              <w:tab w:val="right" w:pos="9026" w:leader="dot"/>
            </w:tabs>
            <w:rPr/>
          </w:pPr>
          <w:hyperlink w:anchor="__RefHeading___Toc148094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146</w:t>
            </w:r>
          </w:hyperlink>
        </w:p>
        <w:p>
          <w:pPr>
            <w:pStyle w:val="Contents3"/>
            <w:tabs>
              <w:tab w:val="clear" w:pos="8459"/>
              <w:tab w:val="right" w:pos="9026" w:leader="dot"/>
            </w:tabs>
            <w:rPr/>
          </w:pPr>
          <w:hyperlink w:anchor="__RefHeading___Toc148094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149</w:t>
            </w:r>
          </w:hyperlink>
        </w:p>
        <w:p>
          <w:pPr>
            <w:pStyle w:val="Contents3"/>
            <w:tabs>
              <w:tab w:val="clear" w:pos="8459"/>
              <w:tab w:val="right" w:pos="9026" w:leader="dot"/>
            </w:tabs>
            <w:rPr/>
          </w:pPr>
          <w:hyperlink w:anchor="__RefHeading___Toc148094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150</w:t>
            </w:r>
          </w:hyperlink>
        </w:p>
        <w:p>
          <w:pPr>
            <w:pStyle w:val="Contents3"/>
            <w:tabs>
              <w:tab w:val="clear" w:pos="8459"/>
              <w:tab w:val="right" w:pos="9026" w:leader="dot"/>
            </w:tabs>
            <w:rPr/>
          </w:pPr>
          <w:hyperlink w:anchor="__RefHeading___Toc148094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153</w:t>
            </w:r>
          </w:hyperlink>
        </w:p>
        <w:p>
          <w:pPr>
            <w:pStyle w:val="Contents3"/>
            <w:tabs>
              <w:tab w:val="clear" w:pos="8459"/>
              <w:tab w:val="right" w:pos="9026" w:leader="dot"/>
            </w:tabs>
            <w:rPr/>
          </w:pPr>
          <w:hyperlink w:anchor="__RefHeading___Toc148094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156</w:t>
            </w:r>
          </w:hyperlink>
        </w:p>
        <w:p>
          <w:pPr>
            <w:pStyle w:val="Contents3"/>
            <w:tabs>
              <w:tab w:val="clear" w:pos="8459"/>
              <w:tab w:val="right" w:pos="9026" w:leader="dot"/>
            </w:tabs>
            <w:rPr/>
          </w:pPr>
          <w:hyperlink w:anchor="__RefHeading___Toc148095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157</w:t>
            </w:r>
          </w:hyperlink>
        </w:p>
        <w:p>
          <w:pPr>
            <w:pStyle w:val="Contents3"/>
            <w:tabs>
              <w:tab w:val="clear" w:pos="8459"/>
              <w:tab w:val="right" w:pos="9026" w:leader="dot"/>
            </w:tabs>
            <w:rPr/>
          </w:pPr>
          <w:hyperlink w:anchor="__RefHeading___Toc148095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158</w:t>
            </w:r>
          </w:hyperlink>
        </w:p>
        <w:p>
          <w:pPr>
            <w:pStyle w:val="Contents3"/>
            <w:tabs>
              <w:tab w:val="clear" w:pos="8459"/>
              <w:tab w:val="right" w:pos="9026" w:leader="dot"/>
            </w:tabs>
            <w:rPr/>
          </w:pPr>
          <w:hyperlink w:anchor="__RefHeading___Toc148095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159</w:t>
            </w:r>
          </w:hyperlink>
        </w:p>
        <w:p>
          <w:pPr>
            <w:pStyle w:val="Contents3"/>
            <w:tabs>
              <w:tab w:val="clear" w:pos="8459"/>
              <w:tab w:val="right" w:pos="9026" w:leader="dot"/>
            </w:tabs>
            <w:rPr/>
          </w:pPr>
          <w:hyperlink w:anchor="__RefHeading___Toc148095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160</w:t>
            </w:r>
          </w:hyperlink>
        </w:p>
        <w:p>
          <w:pPr>
            <w:pStyle w:val="Contents3"/>
            <w:tabs>
              <w:tab w:val="clear" w:pos="8459"/>
              <w:tab w:val="right" w:pos="9026" w:leader="dot"/>
            </w:tabs>
            <w:rPr/>
          </w:pPr>
          <w:hyperlink w:anchor="__RefHeading___Toc148095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161</w:t>
            </w:r>
          </w:hyperlink>
        </w:p>
        <w:p>
          <w:pPr>
            <w:pStyle w:val="Contents3"/>
            <w:tabs>
              <w:tab w:val="clear" w:pos="8459"/>
              <w:tab w:val="right" w:pos="9026" w:leader="dot"/>
            </w:tabs>
            <w:rPr/>
          </w:pPr>
          <w:hyperlink w:anchor="__RefHeading___Toc148096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162</w:t>
            </w:r>
          </w:hyperlink>
        </w:p>
        <w:p>
          <w:pPr>
            <w:pStyle w:val="Contents3"/>
            <w:tabs>
              <w:tab w:val="clear" w:pos="8459"/>
              <w:tab w:val="right" w:pos="9026" w:leader="dot"/>
            </w:tabs>
            <w:rPr/>
          </w:pPr>
          <w:hyperlink w:anchor="__RefHeading___Toc148096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164</w:t>
            </w:r>
          </w:hyperlink>
        </w:p>
        <w:p>
          <w:pPr>
            <w:pStyle w:val="Contents3"/>
            <w:tabs>
              <w:tab w:val="clear" w:pos="8459"/>
              <w:tab w:val="right" w:pos="9026" w:leader="dot"/>
            </w:tabs>
            <w:rPr/>
          </w:pPr>
          <w:hyperlink w:anchor="__RefHeading___Toc148096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165</w:t>
            </w:r>
          </w:hyperlink>
        </w:p>
        <w:p>
          <w:pPr>
            <w:pStyle w:val="Contents3"/>
            <w:tabs>
              <w:tab w:val="clear" w:pos="8459"/>
              <w:tab w:val="right" w:pos="9026" w:leader="dot"/>
            </w:tabs>
            <w:rPr/>
          </w:pPr>
          <w:hyperlink w:anchor="__RefHeading___Toc148096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166</w:t>
            </w:r>
          </w:hyperlink>
        </w:p>
        <w:p>
          <w:pPr>
            <w:pStyle w:val="Contents3"/>
            <w:tabs>
              <w:tab w:val="clear" w:pos="8459"/>
              <w:tab w:val="right" w:pos="9026" w:leader="dot"/>
            </w:tabs>
            <w:rPr/>
          </w:pPr>
          <w:hyperlink w:anchor="__RefHeading___Toc148096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166</w:t>
            </w:r>
          </w:hyperlink>
        </w:p>
        <w:p>
          <w:pPr>
            <w:pStyle w:val="Contents3"/>
            <w:tabs>
              <w:tab w:val="clear" w:pos="8459"/>
              <w:tab w:val="right" w:pos="9026" w:leader="dot"/>
            </w:tabs>
            <w:rPr/>
          </w:pPr>
          <w:hyperlink w:anchor="__RefHeading___Toc148097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168</w:t>
            </w:r>
          </w:hyperlink>
        </w:p>
        <w:p>
          <w:pPr>
            <w:pStyle w:val="Contents3"/>
            <w:tabs>
              <w:tab w:val="clear" w:pos="8459"/>
              <w:tab w:val="right" w:pos="9026" w:leader="dot"/>
            </w:tabs>
            <w:rPr/>
          </w:pPr>
          <w:hyperlink w:anchor="__RefHeading___Toc148097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169</w:t>
            </w:r>
          </w:hyperlink>
        </w:p>
        <w:p>
          <w:pPr>
            <w:pStyle w:val="Contents3"/>
            <w:tabs>
              <w:tab w:val="clear" w:pos="8459"/>
              <w:tab w:val="right" w:pos="9026" w:leader="dot"/>
            </w:tabs>
            <w:rPr/>
          </w:pPr>
          <w:hyperlink w:anchor="__RefHeading___Toc148097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170</w:t>
            </w:r>
          </w:hyperlink>
        </w:p>
        <w:p>
          <w:pPr>
            <w:pStyle w:val="Contents3"/>
            <w:tabs>
              <w:tab w:val="clear" w:pos="8459"/>
              <w:tab w:val="right" w:pos="9026" w:leader="dot"/>
            </w:tabs>
            <w:rPr/>
          </w:pPr>
          <w:hyperlink w:anchor="__RefHeading___Toc148097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172</w:t>
            </w:r>
          </w:hyperlink>
        </w:p>
        <w:p>
          <w:pPr>
            <w:pStyle w:val="Contents3"/>
            <w:tabs>
              <w:tab w:val="clear" w:pos="8459"/>
              <w:tab w:val="right" w:pos="9026" w:leader="dot"/>
            </w:tabs>
            <w:rPr/>
          </w:pPr>
          <w:hyperlink w:anchor="__RefHeading___Toc148097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174</w:t>
            </w:r>
          </w:hyperlink>
        </w:p>
        <w:p>
          <w:pPr>
            <w:pStyle w:val="Contents3"/>
            <w:tabs>
              <w:tab w:val="clear" w:pos="8459"/>
              <w:tab w:val="right" w:pos="9026" w:leader="dot"/>
            </w:tabs>
            <w:rPr/>
          </w:pPr>
          <w:hyperlink w:anchor="__RefHeading___Toc148098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176</w:t>
            </w:r>
          </w:hyperlink>
        </w:p>
        <w:p>
          <w:pPr>
            <w:pStyle w:val="Contents3"/>
            <w:tabs>
              <w:tab w:val="clear" w:pos="8459"/>
              <w:tab w:val="right" w:pos="9026" w:leader="dot"/>
            </w:tabs>
            <w:rPr/>
          </w:pPr>
          <w:hyperlink w:anchor="__RefHeading___Toc148098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179</w:t>
            </w:r>
          </w:hyperlink>
        </w:p>
        <w:p>
          <w:pPr>
            <w:pStyle w:val="Contents3"/>
            <w:tabs>
              <w:tab w:val="clear" w:pos="8459"/>
              <w:tab w:val="right" w:pos="9026" w:leader="dot"/>
            </w:tabs>
            <w:rPr/>
          </w:pPr>
          <w:hyperlink w:anchor="__RefHeading___Toc148098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180</w:t>
            </w:r>
          </w:hyperlink>
        </w:p>
        <w:p>
          <w:pPr>
            <w:pStyle w:val="Contents3"/>
            <w:tabs>
              <w:tab w:val="clear" w:pos="8459"/>
              <w:tab w:val="right" w:pos="9026" w:leader="dot"/>
            </w:tabs>
            <w:rPr/>
          </w:pPr>
          <w:hyperlink w:anchor="__RefHeading___Toc148098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181</w:t>
            </w:r>
          </w:hyperlink>
        </w:p>
        <w:p>
          <w:pPr>
            <w:pStyle w:val="Contents3"/>
            <w:tabs>
              <w:tab w:val="clear" w:pos="8459"/>
              <w:tab w:val="right" w:pos="9026" w:leader="dot"/>
            </w:tabs>
            <w:rPr/>
          </w:pPr>
          <w:hyperlink w:anchor="__RefHeading___Toc148098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184</w:t>
            </w:r>
          </w:hyperlink>
        </w:p>
        <w:p>
          <w:pPr>
            <w:pStyle w:val="Contents3"/>
            <w:tabs>
              <w:tab w:val="clear" w:pos="8459"/>
              <w:tab w:val="right" w:pos="9026" w:leader="dot"/>
            </w:tabs>
            <w:rPr/>
          </w:pPr>
          <w:hyperlink w:anchor="__RefHeading___Toc148099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184</w:t>
            </w:r>
          </w:hyperlink>
        </w:p>
        <w:p>
          <w:pPr>
            <w:pStyle w:val="Contents3"/>
            <w:tabs>
              <w:tab w:val="clear" w:pos="8459"/>
              <w:tab w:val="right" w:pos="9026" w:leader="dot"/>
            </w:tabs>
            <w:rPr/>
          </w:pPr>
          <w:hyperlink w:anchor="__RefHeading___Toc148099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185</w:t>
            </w:r>
          </w:hyperlink>
        </w:p>
        <w:p>
          <w:pPr>
            <w:pStyle w:val="Contents3"/>
            <w:tabs>
              <w:tab w:val="clear" w:pos="8459"/>
              <w:tab w:val="right" w:pos="9026" w:leader="dot"/>
            </w:tabs>
            <w:rPr/>
          </w:pPr>
          <w:hyperlink w:anchor="__RefHeading___Toc148099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187</w:t>
            </w:r>
          </w:hyperlink>
        </w:p>
        <w:p>
          <w:pPr>
            <w:pStyle w:val="Contents3"/>
            <w:tabs>
              <w:tab w:val="clear" w:pos="8459"/>
              <w:tab w:val="right" w:pos="9026" w:leader="dot"/>
            </w:tabs>
            <w:rPr/>
          </w:pPr>
          <w:hyperlink w:anchor="__RefHeading___Toc148099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190</w:t>
            </w:r>
          </w:hyperlink>
        </w:p>
        <w:p>
          <w:pPr>
            <w:pStyle w:val="Contents3"/>
            <w:tabs>
              <w:tab w:val="clear" w:pos="8459"/>
              <w:tab w:val="right" w:pos="9026" w:leader="dot"/>
            </w:tabs>
            <w:rPr/>
          </w:pPr>
          <w:hyperlink w:anchor="__RefHeading___Toc148099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192</w:t>
            </w:r>
          </w:hyperlink>
        </w:p>
        <w:p>
          <w:pPr>
            <w:pStyle w:val="Contents3"/>
            <w:tabs>
              <w:tab w:val="clear" w:pos="8459"/>
              <w:tab w:val="right" w:pos="9026" w:leader="dot"/>
            </w:tabs>
            <w:rPr/>
          </w:pPr>
          <w:hyperlink w:anchor="__RefHeading___Toc148100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195</w:t>
            </w:r>
          </w:hyperlink>
        </w:p>
        <w:p>
          <w:pPr>
            <w:pStyle w:val="Contents3"/>
            <w:tabs>
              <w:tab w:val="clear" w:pos="8459"/>
              <w:tab w:val="right" w:pos="9026" w:leader="dot"/>
            </w:tabs>
            <w:rPr/>
          </w:pPr>
          <w:hyperlink w:anchor="__RefHeading___Toc148100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197</w:t>
            </w:r>
          </w:hyperlink>
        </w:p>
        <w:p>
          <w:pPr>
            <w:pStyle w:val="Contents3"/>
            <w:tabs>
              <w:tab w:val="clear" w:pos="8459"/>
              <w:tab w:val="right" w:pos="9026" w:leader="dot"/>
            </w:tabs>
            <w:rPr/>
          </w:pPr>
          <w:hyperlink w:anchor="__RefHeading___Toc148100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199</w:t>
            </w:r>
          </w:hyperlink>
        </w:p>
        <w:p>
          <w:pPr>
            <w:pStyle w:val="Contents3"/>
            <w:tabs>
              <w:tab w:val="clear" w:pos="8459"/>
              <w:tab w:val="right" w:pos="9026" w:leader="dot"/>
            </w:tabs>
            <w:rPr/>
          </w:pPr>
          <w:hyperlink w:anchor="__RefHeading___Toc148100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200</w:t>
            </w:r>
          </w:hyperlink>
        </w:p>
        <w:p>
          <w:pPr>
            <w:pStyle w:val="Contents3"/>
            <w:tabs>
              <w:tab w:val="clear" w:pos="8459"/>
              <w:tab w:val="right" w:pos="9026" w:leader="dot"/>
            </w:tabs>
            <w:rPr/>
          </w:pPr>
          <w:hyperlink w:anchor="__RefHeading___Toc148100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202</w:t>
            </w:r>
          </w:hyperlink>
        </w:p>
        <w:p>
          <w:pPr>
            <w:pStyle w:val="Contents3"/>
            <w:tabs>
              <w:tab w:val="clear" w:pos="8459"/>
              <w:tab w:val="right" w:pos="9026" w:leader="dot"/>
            </w:tabs>
            <w:rPr/>
          </w:pPr>
          <w:hyperlink w:anchor="__RefHeading___Toc148101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204</w:t>
            </w:r>
          </w:hyperlink>
        </w:p>
        <w:p>
          <w:pPr>
            <w:pStyle w:val="Contents3"/>
            <w:tabs>
              <w:tab w:val="clear" w:pos="8459"/>
              <w:tab w:val="right" w:pos="9026" w:leader="dot"/>
            </w:tabs>
            <w:rPr/>
          </w:pPr>
          <w:hyperlink w:anchor="__RefHeading___Toc148101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206</w:t>
            </w:r>
          </w:hyperlink>
        </w:p>
        <w:p>
          <w:pPr>
            <w:pStyle w:val="Contents3"/>
            <w:tabs>
              <w:tab w:val="clear" w:pos="8459"/>
              <w:tab w:val="right" w:pos="9026" w:leader="dot"/>
            </w:tabs>
            <w:rPr/>
          </w:pPr>
          <w:hyperlink w:anchor="__RefHeading___Toc1481015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210</w:t>
            </w:r>
          </w:hyperlink>
        </w:p>
        <w:p>
          <w:pPr>
            <w:pStyle w:val="Contents3"/>
            <w:tabs>
              <w:tab w:val="clear" w:pos="8459"/>
              <w:tab w:val="right" w:pos="9026" w:leader="dot"/>
            </w:tabs>
            <w:rPr/>
          </w:pPr>
          <w:hyperlink w:anchor="__RefHeading___Toc1481017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213</w:t>
            </w:r>
          </w:hyperlink>
        </w:p>
        <w:p>
          <w:pPr>
            <w:pStyle w:val="Contents3"/>
            <w:tabs>
              <w:tab w:val="clear" w:pos="8459"/>
              <w:tab w:val="right" w:pos="9026" w:leader="dot"/>
            </w:tabs>
            <w:rPr/>
          </w:pPr>
          <w:hyperlink w:anchor="__RefHeading___Toc1481019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216</w:t>
            </w:r>
          </w:hyperlink>
        </w:p>
        <w:p>
          <w:pPr>
            <w:pStyle w:val="Contents3"/>
            <w:tabs>
              <w:tab w:val="clear" w:pos="8459"/>
              <w:tab w:val="right" w:pos="9026" w:leader="dot"/>
            </w:tabs>
            <w:rPr/>
          </w:pPr>
          <w:hyperlink w:anchor="__RefHeading___Toc1481021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218</w:t>
            </w:r>
          </w:hyperlink>
        </w:p>
        <w:p>
          <w:pPr>
            <w:pStyle w:val="Contents3"/>
            <w:tabs>
              <w:tab w:val="clear" w:pos="8459"/>
              <w:tab w:val="right" w:pos="9026" w:leader="dot"/>
            </w:tabs>
            <w:rPr/>
          </w:pPr>
          <w:hyperlink w:anchor="__RefHeading___Toc1481023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221</w:t>
            </w:r>
          </w:hyperlink>
        </w:p>
        <w:p>
          <w:pPr>
            <w:pStyle w:val="Contents2"/>
            <w:tabs>
              <w:tab w:val="clear" w:pos="8743"/>
              <w:tab w:val="right" w:pos="9026" w:leader="dot"/>
            </w:tabs>
            <w:rPr/>
          </w:pPr>
          <w:hyperlink w:anchor="__RefHeading___Toc1481025_2314609296">
            <w:r>
              <w:rPr>
                <w:webHidden/>
                <w:rStyle w:val="IndexLink"/>
                <w:rtl w:val="true"/>
              </w:rPr>
              <w:t xml:space="preserve">سورۀ انبیاء آیۀ </w:t>
            </w:r>
            <w:r>
              <w:rPr>
                <w:rStyle w:val="IndexLink"/>
              </w:rPr>
              <w:t>1</w:t>
            </w:r>
            <w:r>
              <w:rPr>
                <w:rStyle w:val="IndexLink"/>
                <w:rtl w:val="true"/>
              </w:rPr>
              <w:t xml:space="preserve"> </w:t>
            </w:r>
            <w:r>
              <w:rPr>
                <w:rStyle w:val="IndexLink"/>
                <w:rtl w:val="true"/>
              </w:rPr>
              <w:t xml:space="preserve">تا </w:t>
            </w:r>
            <w:r>
              <w:rPr>
                <w:rStyle w:val="IndexLink"/>
              </w:rPr>
              <w:t>112</w:t>
            </w:r>
            <w:r>
              <w:rPr>
                <w:rStyle w:val="IndexLink"/>
                <w:rtl w:val="true"/>
              </w:rPr>
              <w:tab/>
            </w:r>
            <w:r>
              <w:rPr>
                <w:rStyle w:val="IndexLink"/>
              </w:rPr>
              <w:t>223</w:t>
            </w:r>
          </w:hyperlink>
        </w:p>
        <w:p>
          <w:pPr>
            <w:pStyle w:val="Contents3"/>
            <w:tabs>
              <w:tab w:val="clear" w:pos="8459"/>
              <w:tab w:val="right" w:pos="9026" w:leader="dot"/>
            </w:tabs>
            <w:rPr/>
          </w:pPr>
          <w:hyperlink w:anchor="__RefHeading___Toc1481027_2314609296">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48102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224</w:t>
            </w:r>
          </w:hyperlink>
        </w:p>
        <w:p>
          <w:pPr>
            <w:pStyle w:val="Contents3"/>
            <w:tabs>
              <w:tab w:val="clear" w:pos="8459"/>
              <w:tab w:val="right" w:pos="9026" w:leader="dot"/>
            </w:tabs>
            <w:rPr/>
          </w:pPr>
          <w:hyperlink w:anchor="__RefHeading___Toc148103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225</w:t>
            </w:r>
          </w:hyperlink>
        </w:p>
        <w:p>
          <w:pPr>
            <w:pStyle w:val="Contents3"/>
            <w:tabs>
              <w:tab w:val="clear" w:pos="8459"/>
              <w:tab w:val="right" w:pos="9026" w:leader="dot"/>
            </w:tabs>
            <w:rPr/>
          </w:pPr>
          <w:hyperlink w:anchor="__RefHeading___Toc148103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227</w:t>
            </w:r>
          </w:hyperlink>
        </w:p>
        <w:p>
          <w:pPr>
            <w:pStyle w:val="Contents3"/>
            <w:tabs>
              <w:tab w:val="clear" w:pos="8459"/>
              <w:tab w:val="right" w:pos="9026" w:leader="dot"/>
            </w:tabs>
            <w:rPr/>
          </w:pPr>
          <w:hyperlink w:anchor="__RefHeading___Toc148103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230</w:t>
            </w:r>
          </w:hyperlink>
        </w:p>
        <w:p>
          <w:pPr>
            <w:pStyle w:val="Contents3"/>
            <w:tabs>
              <w:tab w:val="clear" w:pos="8459"/>
              <w:tab w:val="right" w:pos="9026" w:leader="dot"/>
            </w:tabs>
            <w:rPr/>
          </w:pPr>
          <w:hyperlink w:anchor="__RefHeading___Toc148103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231</w:t>
            </w:r>
          </w:hyperlink>
        </w:p>
        <w:p>
          <w:pPr>
            <w:pStyle w:val="Contents3"/>
            <w:tabs>
              <w:tab w:val="clear" w:pos="8459"/>
              <w:tab w:val="right" w:pos="9026" w:leader="dot"/>
            </w:tabs>
            <w:rPr/>
          </w:pPr>
          <w:hyperlink w:anchor="__RefHeading___Toc148103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233</w:t>
            </w:r>
          </w:hyperlink>
        </w:p>
        <w:p>
          <w:pPr>
            <w:pStyle w:val="Contents3"/>
            <w:tabs>
              <w:tab w:val="clear" w:pos="8459"/>
              <w:tab w:val="right" w:pos="9026" w:leader="dot"/>
            </w:tabs>
            <w:rPr/>
          </w:pPr>
          <w:hyperlink w:anchor="__RefHeading___Toc148104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234</w:t>
            </w:r>
          </w:hyperlink>
        </w:p>
        <w:p>
          <w:pPr>
            <w:pStyle w:val="Contents3"/>
            <w:tabs>
              <w:tab w:val="clear" w:pos="8459"/>
              <w:tab w:val="right" w:pos="9026" w:leader="dot"/>
            </w:tabs>
            <w:rPr/>
          </w:pPr>
          <w:hyperlink w:anchor="__RefHeading___Toc148104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236</w:t>
            </w:r>
          </w:hyperlink>
        </w:p>
        <w:p>
          <w:pPr>
            <w:pStyle w:val="Contents3"/>
            <w:tabs>
              <w:tab w:val="clear" w:pos="8459"/>
              <w:tab w:val="right" w:pos="9026" w:leader="dot"/>
            </w:tabs>
            <w:rPr/>
          </w:pPr>
          <w:hyperlink w:anchor="__RefHeading___Toc148104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237</w:t>
            </w:r>
          </w:hyperlink>
        </w:p>
        <w:p>
          <w:pPr>
            <w:pStyle w:val="Contents3"/>
            <w:tabs>
              <w:tab w:val="clear" w:pos="8459"/>
              <w:tab w:val="right" w:pos="9026" w:leader="dot"/>
            </w:tabs>
            <w:rPr/>
          </w:pPr>
          <w:hyperlink w:anchor="__RefHeading___Toc148104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238</w:t>
            </w:r>
          </w:hyperlink>
        </w:p>
        <w:p>
          <w:pPr>
            <w:pStyle w:val="Contents3"/>
            <w:tabs>
              <w:tab w:val="clear" w:pos="8459"/>
              <w:tab w:val="right" w:pos="9026" w:leader="dot"/>
            </w:tabs>
            <w:rPr/>
          </w:pPr>
          <w:hyperlink w:anchor="__RefHeading___Toc148104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240</w:t>
            </w:r>
          </w:hyperlink>
        </w:p>
        <w:p>
          <w:pPr>
            <w:pStyle w:val="Contents3"/>
            <w:tabs>
              <w:tab w:val="clear" w:pos="8459"/>
              <w:tab w:val="right" w:pos="9026" w:leader="dot"/>
            </w:tabs>
            <w:rPr/>
          </w:pPr>
          <w:hyperlink w:anchor="__RefHeading___Toc148105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241</w:t>
            </w:r>
          </w:hyperlink>
        </w:p>
        <w:p>
          <w:pPr>
            <w:pStyle w:val="Contents3"/>
            <w:tabs>
              <w:tab w:val="clear" w:pos="8459"/>
              <w:tab w:val="right" w:pos="9026" w:leader="dot"/>
            </w:tabs>
            <w:rPr/>
          </w:pPr>
          <w:hyperlink w:anchor="__RefHeading___Toc148105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242</w:t>
            </w:r>
          </w:hyperlink>
        </w:p>
        <w:p>
          <w:pPr>
            <w:pStyle w:val="Contents3"/>
            <w:tabs>
              <w:tab w:val="clear" w:pos="8459"/>
              <w:tab w:val="right" w:pos="9026" w:leader="dot"/>
            </w:tabs>
            <w:rPr/>
          </w:pPr>
          <w:hyperlink w:anchor="__RefHeading___Toc148105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244</w:t>
            </w:r>
          </w:hyperlink>
        </w:p>
        <w:p>
          <w:pPr>
            <w:pStyle w:val="Contents3"/>
            <w:tabs>
              <w:tab w:val="clear" w:pos="8459"/>
              <w:tab w:val="right" w:pos="9026" w:leader="dot"/>
            </w:tabs>
            <w:rPr/>
          </w:pPr>
          <w:hyperlink w:anchor="__RefHeading___Toc148105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245</w:t>
            </w:r>
          </w:hyperlink>
        </w:p>
        <w:p>
          <w:pPr>
            <w:pStyle w:val="Contents3"/>
            <w:tabs>
              <w:tab w:val="clear" w:pos="8459"/>
              <w:tab w:val="right" w:pos="9026" w:leader="dot"/>
            </w:tabs>
            <w:rPr/>
          </w:pPr>
          <w:hyperlink w:anchor="__RefHeading___Toc148105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245</w:t>
            </w:r>
          </w:hyperlink>
        </w:p>
        <w:p>
          <w:pPr>
            <w:pStyle w:val="Contents3"/>
            <w:tabs>
              <w:tab w:val="clear" w:pos="8459"/>
              <w:tab w:val="right" w:pos="9026" w:leader="dot"/>
            </w:tabs>
            <w:rPr/>
          </w:pPr>
          <w:hyperlink w:anchor="__RefHeading___Toc148106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247</w:t>
            </w:r>
          </w:hyperlink>
        </w:p>
        <w:p>
          <w:pPr>
            <w:pStyle w:val="Contents3"/>
            <w:tabs>
              <w:tab w:val="clear" w:pos="8459"/>
              <w:tab w:val="right" w:pos="9026" w:leader="dot"/>
            </w:tabs>
            <w:rPr/>
          </w:pPr>
          <w:hyperlink w:anchor="__RefHeading___Toc148106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248</w:t>
            </w:r>
          </w:hyperlink>
        </w:p>
        <w:p>
          <w:pPr>
            <w:pStyle w:val="Contents3"/>
            <w:tabs>
              <w:tab w:val="clear" w:pos="8459"/>
              <w:tab w:val="right" w:pos="9026" w:leader="dot"/>
            </w:tabs>
            <w:rPr/>
          </w:pPr>
          <w:hyperlink w:anchor="__RefHeading___Toc148106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250</w:t>
            </w:r>
          </w:hyperlink>
        </w:p>
        <w:p>
          <w:pPr>
            <w:pStyle w:val="Contents3"/>
            <w:tabs>
              <w:tab w:val="clear" w:pos="8459"/>
              <w:tab w:val="right" w:pos="9026" w:leader="dot"/>
            </w:tabs>
            <w:rPr/>
          </w:pPr>
          <w:hyperlink w:anchor="__RefHeading___Toc148106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252</w:t>
            </w:r>
          </w:hyperlink>
        </w:p>
        <w:p>
          <w:pPr>
            <w:pStyle w:val="Contents3"/>
            <w:tabs>
              <w:tab w:val="clear" w:pos="8459"/>
              <w:tab w:val="right" w:pos="9026" w:leader="dot"/>
            </w:tabs>
            <w:rPr/>
          </w:pPr>
          <w:hyperlink w:anchor="__RefHeading___Toc148106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252</w:t>
            </w:r>
          </w:hyperlink>
        </w:p>
        <w:p>
          <w:pPr>
            <w:pStyle w:val="Contents3"/>
            <w:tabs>
              <w:tab w:val="clear" w:pos="8459"/>
              <w:tab w:val="right" w:pos="9026" w:leader="dot"/>
            </w:tabs>
            <w:rPr/>
          </w:pPr>
          <w:hyperlink w:anchor="__RefHeading___Toc148107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253</w:t>
            </w:r>
          </w:hyperlink>
        </w:p>
        <w:p>
          <w:pPr>
            <w:pStyle w:val="Contents3"/>
            <w:tabs>
              <w:tab w:val="clear" w:pos="8459"/>
              <w:tab w:val="right" w:pos="9026" w:leader="dot"/>
            </w:tabs>
            <w:rPr/>
          </w:pPr>
          <w:hyperlink w:anchor="__RefHeading___Toc148107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255</w:t>
            </w:r>
          </w:hyperlink>
        </w:p>
        <w:p>
          <w:pPr>
            <w:pStyle w:val="Contents3"/>
            <w:tabs>
              <w:tab w:val="clear" w:pos="8459"/>
              <w:tab w:val="right" w:pos="9026" w:leader="dot"/>
            </w:tabs>
            <w:rPr/>
          </w:pPr>
          <w:hyperlink w:anchor="__RefHeading___Toc148107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256</w:t>
            </w:r>
          </w:hyperlink>
        </w:p>
        <w:p>
          <w:pPr>
            <w:pStyle w:val="Contents3"/>
            <w:tabs>
              <w:tab w:val="clear" w:pos="8459"/>
              <w:tab w:val="right" w:pos="9026" w:leader="dot"/>
            </w:tabs>
            <w:rPr/>
          </w:pPr>
          <w:hyperlink w:anchor="__RefHeading___Toc148107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258</w:t>
            </w:r>
          </w:hyperlink>
        </w:p>
        <w:p>
          <w:pPr>
            <w:pStyle w:val="Contents3"/>
            <w:tabs>
              <w:tab w:val="clear" w:pos="8459"/>
              <w:tab w:val="right" w:pos="9026" w:leader="dot"/>
            </w:tabs>
            <w:rPr/>
          </w:pPr>
          <w:hyperlink w:anchor="__RefHeading___Toc148107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259</w:t>
            </w:r>
          </w:hyperlink>
        </w:p>
        <w:p>
          <w:pPr>
            <w:pStyle w:val="Contents3"/>
            <w:tabs>
              <w:tab w:val="clear" w:pos="8459"/>
              <w:tab w:val="right" w:pos="9026" w:leader="dot"/>
            </w:tabs>
            <w:rPr/>
          </w:pPr>
          <w:hyperlink w:anchor="__RefHeading___Toc148108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261</w:t>
            </w:r>
          </w:hyperlink>
        </w:p>
        <w:p>
          <w:pPr>
            <w:pStyle w:val="Contents3"/>
            <w:tabs>
              <w:tab w:val="clear" w:pos="8459"/>
              <w:tab w:val="right" w:pos="9026" w:leader="dot"/>
            </w:tabs>
            <w:rPr/>
          </w:pPr>
          <w:hyperlink w:anchor="__RefHeading___Toc148108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262</w:t>
            </w:r>
          </w:hyperlink>
        </w:p>
        <w:p>
          <w:pPr>
            <w:pStyle w:val="Contents3"/>
            <w:tabs>
              <w:tab w:val="clear" w:pos="8459"/>
              <w:tab w:val="right" w:pos="9026" w:leader="dot"/>
            </w:tabs>
            <w:rPr/>
          </w:pPr>
          <w:hyperlink w:anchor="__RefHeading___Toc148108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264</w:t>
            </w:r>
          </w:hyperlink>
        </w:p>
        <w:p>
          <w:pPr>
            <w:pStyle w:val="Contents3"/>
            <w:tabs>
              <w:tab w:val="clear" w:pos="8459"/>
              <w:tab w:val="right" w:pos="9026" w:leader="dot"/>
            </w:tabs>
            <w:rPr/>
          </w:pPr>
          <w:hyperlink w:anchor="__RefHeading___Toc148108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265</w:t>
            </w:r>
          </w:hyperlink>
        </w:p>
        <w:p>
          <w:pPr>
            <w:pStyle w:val="Contents3"/>
            <w:tabs>
              <w:tab w:val="clear" w:pos="8459"/>
              <w:tab w:val="right" w:pos="9026" w:leader="dot"/>
            </w:tabs>
            <w:rPr/>
          </w:pPr>
          <w:hyperlink w:anchor="__RefHeading___Toc148108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267</w:t>
            </w:r>
          </w:hyperlink>
        </w:p>
        <w:p>
          <w:pPr>
            <w:pStyle w:val="Contents3"/>
            <w:tabs>
              <w:tab w:val="clear" w:pos="8459"/>
              <w:tab w:val="right" w:pos="9026" w:leader="dot"/>
            </w:tabs>
            <w:rPr/>
          </w:pPr>
          <w:hyperlink w:anchor="__RefHeading___Toc148109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268</w:t>
            </w:r>
          </w:hyperlink>
        </w:p>
        <w:p>
          <w:pPr>
            <w:pStyle w:val="Contents3"/>
            <w:tabs>
              <w:tab w:val="clear" w:pos="8459"/>
              <w:tab w:val="right" w:pos="9026" w:leader="dot"/>
            </w:tabs>
            <w:rPr/>
          </w:pPr>
          <w:hyperlink w:anchor="__RefHeading___Toc148109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269</w:t>
            </w:r>
          </w:hyperlink>
        </w:p>
        <w:p>
          <w:pPr>
            <w:pStyle w:val="Contents3"/>
            <w:tabs>
              <w:tab w:val="clear" w:pos="8459"/>
              <w:tab w:val="right" w:pos="9026" w:leader="dot"/>
            </w:tabs>
            <w:rPr/>
          </w:pPr>
          <w:hyperlink w:anchor="__RefHeading___Toc148109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270</w:t>
            </w:r>
          </w:hyperlink>
        </w:p>
        <w:p>
          <w:pPr>
            <w:pStyle w:val="Contents3"/>
            <w:tabs>
              <w:tab w:val="clear" w:pos="8459"/>
              <w:tab w:val="right" w:pos="9026" w:leader="dot"/>
            </w:tabs>
            <w:rPr/>
          </w:pPr>
          <w:hyperlink w:anchor="__RefHeading___Toc148109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271</w:t>
            </w:r>
          </w:hyperlink>
        </w:p>
        <w:p>
          <w:pPr>
            <w:pStyle w:val="Contents3"/>
            <w:tabs>
              <w:tab w:val="clear" w:pos="8459"/>
              <w:tab w:val="right" w:pos="9026" w:leader="dot"/>
            </w:tabs>
            <w:rPr/>
          </w:pPr>
          <w:hyperlink w:anchor="__RefHeading___Toc148109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272</w:t>
            </w:r>
          </w:hyperlink>
        </w:p>
        <w:p>
          <w:pPr>
            <w:pStyle w:val="Contents3"/>
            <w:tabs>
              <w:tab w:val="clear" w:pos="8459"/>
              <w:tab w:val="right" w:pos="9026" w:leader="dot"/>
            </w:tabs>
            <w:rPr/>
          </w:pPr>
          <w:hyperlink w:anchor="__RefHeading___Toc148110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274</w:t>
            </w:r>
          </w:hyperlink>
        </w:p>
        <w:p>
          <w:pPr>
            <w:pStyle w:val="Contents3"/>
            <w:tabs>
              <w:tab w:val="clear" w:pos="8459"/>
              <w:tab w:val="right" w:pos="9026" w:leader="dot"/>
            </w:tabs>
            <w:rPr/>
          </w:pPr>
          <w:hyperlink w:anchor="__RefHeading___Toc148110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276</w:t>
            </w:r>
          </w:hyperlink>
        </w:p>
        <w:p>
          <w:pPr>
            <w:pStyle w:val="Contents3"/>
            <w:tabs>
              <w:tab w:val="clear" w:pos="8459"/>
              <w:tab w:val="right" w:pos="9026" w:leader="dot"/>
            </w:tabs>
            <w:rPr/>
          </w:pPr>
          <w:hyperlink w:anchor="__RefHeading___Toc148110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277</w:t>
            </w:r>
          </w:hyperlink>
        </w:p>
        <w:p>
          <w:pPr>
            <w:pStyle w:val="Contents3"/>
            <w:tabs>
              <w:tab w:val="clear" w:pos="8459"/>
              <w:tab w:val="right" w:pos="9026" w:leader="dot"/>
            </w:tabs>
            <w:rPr/>
          </w:pPr>
          <w:hyperlink w:anchor="__RefHeading___Toc148110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278</w:t>
            </w:r>
          </w:hyperlink>
        </w:p>
        <w:p>
          <w:pPr>
            <w:pStyle w:val="Contents3"/>
            <w:tabs>
              <w:tab w:val="clear" w:pos="8459"/>
              <w:tab w:val="right" w:pos="9026" w:leader="dot"/>
            </w:tabs>
            <w:rPr/>
          </w:pPr>
          <w:hyperlink w:anchor="__RefHeading___Toc148110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279</w:t>
            </w:r>
          </w:hyperlink>
        </w:p>
        <w:p>
          <w:pPr>
            <w:pStyle w:val="Contents3"/>
            <w:tabs>
              <w:tab w:val="clear" w:pos="8459"/>
              <w:tab w:val="right" w:pos="9026" w:leader="dot"/>
            </w:tabs>
            <w:rPr/>
          </w:pPr>
          <w:hyperlink w:anchor="__RefHeading___Toc148111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281</w:t>
            </w:r>
          </w:hyperlink>
        </w:p>
        <w:p>
          <w:pPr>
            <w:pStyle w:val="Contents3"/>
            <w:tabs>
              <w:tab w:val="clear" w:pos="8459"/>
              <w:tab w:val="right" w:pos="9026" w:leader="dot"/>
            </w:tabs>
            <w:rPr/>
          </w:pPr>
          <w:hyperlink w:anchor="__RefHeading___Toc148111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282</w:t>
            </w:r>
          </w:hyperlink>
        </w:p>
        <w:p>
          <w:pPr>
            <w:pStyle w:val="Contents3"/>
            <w:tabs>
              <w:tab w:val="clear" w:pos="8459"/>
              <w:tab w:val="right" w:pos="9026" w:leader="dot"/>
            </w:tabs>
            <w:rPr/>
          </w:pPr>
          <w:hyperlink w:anchor="__RefHeading___Toc148111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284</w:t>
            </w:r>
          </w:hyperlink>
        </w:p>
        <w:p>
          <w:pPr>
            <w:pStyle w:val="Contents3"/>
            <w:tabs>
              <w:tab w:val="clear" w:pos="8459"/>
              <w:tab w:val="right" w:pos="9026" w:leader="dot"/>
            </w:tabs>
            <w:rPr/>
          </w:pPr>
          <w:hyperlink w:anchor="__RefHeading___Toc148111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286</w:t>
            </w:r>
          </w:hyperlink>
        </w:p>
        <w:p>
          <w:pPr>
            <w:pStyle w:val="Contents3"/>
            <w:tabs>
              <w:tab w:val="clear" w:pos="8459"/>
              <w:tab w:val="right" w:pos="9026" w:leader="dot"/>
            </w:tabs>
            <w:rPr/>
          </w:pPr>
          <w:hyperlink w:anchor="__RefHeading___Toc148111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288</w:t>
            </w:r>
          </w:hyperlink>
        </w:p>
        <w:p>
          <w:pPr>
            <w:pStyle w:val="Contents3"/>
            <w:tabs>
              <w:tab w:val="clear" w:pos="8459"/>
              <w:tab w:val="right" w:pos="9026" w:leader="dot"/>
            </w:tabs>
            <w:rPr/>
          </w:pPr>
          <w:hyperlink w:anchor="__RefHeading___Toc148112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289</w:t>
            </w:r>
          </w:hyperlink>
        </w:p>
        <w:p>
          <w:pPr>
            <w:pStyle w:val="Contents3"/>
            <w:tabs>
              <w:tab w:val="clear" w:pos="8459"/>
              <w:tab w:val="right" w:pos="9026" w:leader="dot"/>
            </w:tabs>
            <w:rPr/>
          </w:pPr>
          <w:hyperlink w:anchor="__RefHeading___Toc148112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291</w:t>
            </w:r>
          </w:hyperlink>
        </w:p>
        <w:p>
          <w:pPr>
            <w:pStyle w:val="Contents3"/>
            <w:tabs>
              <w:tab w:val="clear" w:pos="8459"/>
              <w:tab w:val="right" w:pos="9026" w:leader="dot"/>
            </w:tabs>
            <w:rPr/>
          </w:pPr>
          <w:hyperlink w:anchor="__RefHeading___Toc148112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292</w:t>
            </w:r>
          </w:hyperlink>
        </w:p>
        <w:p>
          <w:pPr>
            <w:pStyle w:val="Contents3"/>
            <w:tabs>
              <w:tab w:val="clear" w:pos="8459"/>
              <w:tab w:val="right" w:pos="9026" w:leader="dot"/>
            </w:tabs>
            <w:rPr/>
          </w:pPr>
          <w:hyperlink w:anchor="__RefHeading___Toc148112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293</w:t>
            </w:r>
          </w:hyperlink>
        </w:p>
        <w:p>
          <w:pPr>
            <w:pStyle w:val="Contents3"/>
            <w:tabs>
              <w:tab w:val="clear" w:pos="8459"/>
              <w:tab w:val="right" w:pos="9026" w:leader="dot"/>
            </w:tabs>
            <w:rPr/>
          </w:pPr>
          <w:hyperlink w:anchor="__RefHeading___Toc148112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294</w:t>
            </w:r>
          </w:hyperlink>
        </w:p>
        <w:p>
          <w:pPr>
            <w:pStyle w:val="Contents3"/>
            <w:tabs>
              <w:tab w:val="clear" w:pos="8459"/>
              <w:tab w:val="right" w:pos="9026" w:leader="dot"/>
            </w:tabs>
            <w:rPr/>
          </w:pPr>
          <w:hyperlink w:anchor="__RefHeading___Toc148113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296</w:t>
            </w:r>
          </w:hyperlink>
        </w:p>
        <w:p>
          <w:pPr>
            <w:pStyle w:val="Contents3"/>
            <w:tabs>
              <w:tab w:val="clear" w:pos="8459"/>
              <w:tab w:val="right" w:pos="9026" w:leader="dot"/>
            </w:tabs>
            <w:rPr/>
          </w:pPr>
          <w:hyperlink w:anchor="__RefHeading___Toc148113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297</w:t>
            </w:r>
          </w:hyperlink>
        </w:p>
        <w:p>
          <w:pPr>
            <w:pStyle w:val="Contents3"/>
            <w:tabs>
              <w:tab w:val="clear" w:pos="8459"/>
              <w:tab w:val="right" w:pos="9026" w:leader="dot"/>
            </w:tabs>
            <w:rPr/>
          </w:pPr>
          <w:hyperlink w:anchor="__RefHeading___Toc148113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298</w:t>
            </w:r>
          </w:hyperlink>
        </w:p>
        <w:p>
          <w:pPr>
            <w:pStyle w:val="Contents3"/>
            <w:tabs>
              <w:tab w:val="clear" w:pos="8459"/>
              <w:tab w:val="right" w:pos="9026" w:leader="dot"/>
            </w:tabs>
            <w:rPr/>
          </w:pPr>
          <w:hyperlink w:anchor="__RefHeading___Toc148113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299</w:t>
            </w:r>
          </w:hyperlink>
        </w:p>
        <w:p>
          <w:pPr>
            <w:pStyle w:val="Contents3"/>
            <w:tabs>
              <w:tab w:val="clear" w:pos="8459"/>
              <w:tab w:val="right" w:pos="9026" w:leader="dot"/>
            </w:tabs>
            <w:rPr/>
          </w:pPr>
          <w:hyperlink w:anchor="__RefHeading___Toc148113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300</w:t>
            </w:r>
          </w:hyperlink>
        </w:p>
        <w:p>
          <w:pPr>
            <w:pStyle w:val="Contents3"/>
            <w:tabs>
              <w:tab w:val="clear" w:pos="8459"/>
              <w:tab w:val="right" w:pos="9026" w:leader="dot"/>
            </w:tabs>
            <w:rPr/>
          </w:pPr>
          <w:hyperlink w:anchor="__RefHeading___Toc148114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302</w:t>
            </w:r>
          </w:hyperlink>
        </w:p>
        <w:p>
          <w:pPr>
            <w:pStyle w:val="Contents3"/>
            <w:tabs>
              <w:tab w:val="clear" w:pos="8459"/>
              <w:tab w:val="right" w:pos="9026" w:leader="dot"/>
            </w:tabs>
            <w:rPr/>
          </w:pPr>
          <w:hyperlink w:anchor="__RefHeading___Toc148114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303</w:t>
            </w:r>
          </w:hyperlink>
        </w:p>
        <w:p>
          <w:pPr>
            <w:pStyle w:val="Contents3"/>
            <w:tabs>
              <w:tab w:val="clear" w:pos="8459"/>
              <w:tab w:val="right" w:pos="9026" w:leader="dot"/>
            </w:tabs>
            <w:rPr/>
          </w:pPr>
          <w:hyperlink w:anchor="__RefHeading___Toc148114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304</w:t>
            </w:r>
          </w:hyperlink>
        </w:p>
        <w:p>
          <w:pPr>
            <w:pStyle w:val="Contents3"/>
            <w:tabs>
              <w:tab w:val="clear" w:pos="8459"/>
              <w:tab w:val="right" w:pos="9026" w:leader="dot"/>
            </w:tabs>
            <w:rPr/>
          </w:pPr>
          <w:hyperlink w:anchor="__RefHeading___Toc148114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306</w:t>
            </w:r>
          </w:hyperlink>
        </w:p>
        <w:p>
          <w:pPr>
            <w:pStyle w:val="Contents3"/>
            <w:tabs>
              <w:tab w:val="clear" w:pos="8459"/>
              <w:tab w:val="right" w:pos="9026" w:leader="dot"/>
            </w:tabs>
            <w:rPr/>
          </w:pPr>
          <w:hyperlink w:anchor="__RefHeading___Toc148114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306</w:t>
            </w:r>
          </w:hyperlink>
        </w:p>
        <w:p>
          <w:pPr>
            <w:pStyle w:val="Contents3"/>
            <w:tabs>
              <w:tab w:val="clear" w:pos="8459"/>
              <w:tab w:val="right" w:pos="9026" w:leader="dot"/>
            </w:tabs>
            <w:rPr/>
          </w:pPr>
          <w:hyperlink w:anchor="__RefHeading___Toc148115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307</w:t>
            </w:r>
          </w:hyperlink>
        </w:p>
        <w:p>
          <w:pPr>
            <w:pStyle w:val="Contents3"/>
            <w:tabs>
              <w:tab w:val="clear" w:pos="8459"/>
              <w:tab w:val="right" w:pos="9026" w:leader="dot"/>
            </w:tabs>
            <w:rPr/>
          </w:pPr>
          <w:hyperlink w:anchor="__RefHeading___Toc148115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308</w:t>
            </w:r>
          </w:hyperlink>
        </w:p>
        <w:p>
          <w:pPr>
            <w:pStyle w:val="Contents3"/>
            <w:tabs>
              <w:tab w:val="clear" w:pos="8459"/>
              <w:tab w:val="right" w:pos="9026" w:leader="dot"/>
            </w:tabs>
            <w:rPr/>
          </w:pPr>
          <w:hyperlink w:anchor="__RefHeading___Toc148115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309</w:t>
            </w:r>
          </w:hyperlink>
        </w:p>
        <w:p>
          <w:pPr>
            <w:pStyle w:val="Contents3"/>
            <w:tabs>
              <w:tab w:val="clear" w:pos="8459"/>
              <w:tab w:val="right" w:pos="9026" w:leader="dot"/>
            </w:tabs>
            <w:rPr/>
          </w:pPr>
          <w:hyperlink w:anchor="__RefHeading___Toc148115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311</w:t>
            </w:r>
          </w:hyperlink>
        </w:p>
        <w:p>
          <w:pPr>
            <w:pStyle w:val="Contents3"/>
            <w:tabs>
              <w:tab w:val="clear" w:pos="8459"/>
              <w:tab w:val="right" w:pos="9026" w:leader="dot"/>
            </w:tabs>
            <w:rPr/>
          </w:pPr>
          <w:hyperlink w:anchor="__RefHeading___Toc148115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312</w:t>
            </w:r>
          </w:hyperlink>
        </w:p>
        <w:p>
          <w:pPr>
            <w:pStyle w:val="Contents3"/>
            <w:tabs>
              <w:tab w:val="clear" w:pos="8459"/>
              <w:tab w:val="right" w:pos="9026" w:leader="dot"/>
            </w:tabs>
            <w:rPr/>
          </w:pPr>
          <w:hyperlink w:anchor="__RefHeading___Toc148116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313</w:t>
            </w:r>
          </w:hyperlink>
        </w:p>
        <w:p>
          <w:pPr>
            <w:pStyle w:val="Contents3"/>
            <w:tabs>
              <w:tab w:val="clear" w:pos="8459"/>
              <w:tab w:val="right" w:pos="9026" w:leader="dot"/>
            </w:tabs>
            <w:rPr/>
          </w:pPr>
          <w:hyperlink w:anchor="__RefHeading___Toc148116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314</w:t>
            </w:r>
          </w:hyperlink>
        </w:p>
        <w:p>
          <w:pPr>
            <w:pStyle w:val="Contents3"/>
            <w:tabs>
              <w:tab w:val="clear" w:pos="8459"/>
              <w:tab w:val="right" w:pos="9026" w:leader="dot"/>
            </w:tabs>
            <w:rPr/>
          </w:pPr>
          <w:hyperlink w:anchor="__RefHeading___Toc148116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315</w:t>
            </w:r>
          </w:hyperlink>
        </w:p>
        <w:p>
          <w:pPr>
            <w:pStyle w:val="Contents3"/>
            <w:tabs>
              <w:tab w:val="clear" w:pos="8459"/>
              <w:tab w:val="right" w:pos="9026" w:leader="dot"/>
            </w:tabs>
            <w:rPr/>
          </w:pPr>
          <w:hyperlink w:anchor="__RefHeading___Toc148116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316</w:t>
            </w:r>
          </w:hyperlink>
        </w:p>
        <w:p>
          <w:pPr>
            <w:pStyle w:val="Contents3"/>
            <w:tabs>
              <w:tab w:val="clear" w:pos="8459"/>
              <w:tab w:val="right" w:pos="9026" w:leader="dot"/>
            </w:tabs>
            <w:rPr/>
          </w:pPr>
          <w:hyperlink w:anchor="__RefHeading___Toc148116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317</w:t>
            </w:r>
          </w:hyperlink>
        </w:p>
        <w:p>
          <w:pPr>
            <w:pStyle w:val="Contents3"/>
            <w:tabs>
              <w:tab w:val="clear" w:pos="8459"/>
              <w:tab w:val="right" w:pos="9026" w:leader="dot"/>
            </w:tabs>
            <w:rPr/>
          </w:pPr>
          <w:hyperlink w:anchor="__RefHeading___Toc148117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318</w:t>
            </w:r>
          </w:hyperlink>
        </w:p>
        <w:p>
          <w:pPr>
            <w:pStyle w:val="Contents3"/>
            <w:tabs>
              <w:tab w:val="clear" w:pos="8459"/>
              <w:tab w:val="right" w:pos="9026" w:leader="dot"/>
            </w:tabs>
            <w:rPr/>
          </w:pPr>
          <w:hyperlink w:anchor="__RefHeading___Toc148117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320</w:t>
            </w:r>
          </w:hyperlink>
        </w:p>
        <w:p>
          <w:pPr>
            <w:pStyle w:val="Contents3"/>
            <w:tabs>
              <w:tab w:val="clear" w:pos="8459"/>
              <w:tab w:val="right" w:pos="9026" w:leader="dot"/>
            </w:tabs>
            <w:rPr/>
          </w:pPr>
          <w:hyperlink w:anchor="__RefHeading___Toc148117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322</w:t>
            </w:r>
          </w:hyperlink>
        </w:p>
        <w:p>
          <w:pPr>
            <w:pStyle w:val="Contents3"/>
            <w:tabs>
              <w:tab w:val="clear" w:pos="8459"/>
              <w:tab w:val="right" w:pos="9026" w:leader="dot"/>
            </w:tabs>
            <w:rPr/>
          </w:pPr>
          <w:hyperlink w:anchor="__RefHeading___Toc148117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324</w:t>
            </w:r>
          </w:hyperlink>
        </w:p>
        <w:p>
          <w:pPr>
            <w:pStyle w:val="Contents3"/>
            <w:tabs>
              <w:tab w:val="clear" w:pos="8459"/>
              <w:tab w:val="right" w:pos="9026" w:leader="dot"/>
            </w:tabs>
            <w:rPr/>
          </w:pPr>
          <w:hyperlink w:anchor="__RefHeading___Toc148117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325</w:t>
            </w:r>
          </w:hyperlink>
        </w:p>
        <w:p>
          <w:pPr>
            <w:pStyle w:val="Contents3"/>
            <w:tabs>
              <w:tab w:val="clear" w:pos="8459"/>
              <w:tab w:val="right" w:pos="9026" w:leader="dot"/>
            </w:tabs>
            <w:rPr/>
          </w:pPr>
          <w:hyperlink w:anchor="__RefHeading___Toc148118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326</w:t>
            </w:r>
          </w:hyperlink>
        </w:p>
        <w:p>
          <w:pPr>
            <w:pStyle w:val="Contents3"/>
            <w:tabs>
              <w:tab w:val="clear" w:pos="8459"/>
              <w:tab w:val="right" w:pos="9026" w:leader="dot"/>
            </w:tabs>
            <w:rPr/>
          </w:pPr>
          <w:hyperlink w:anchor="__RefHeading___Toc148118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327</w:t>
            </w:r>
          </w:hyperlink>
        </w:p>
        <w:p>
          <w:pPr>
            <w:pStyle w:val="Contents3"/>
            <w:tabs>
              <w:tab w:val="clear" w:pos="8459"/>
              <w:tab w:val="right" w:pos="9026" w:leader="dot"/>
            </w:tabs>
            <w:rPr/>
          </w:pPr>
          <w:hyperlink w:anchor="__RefHeading___Toc148118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330</w:t>
            </w:r>
          </w:hyperlink>
        </w:p>
        <w:p>
          <w:pPr>
            <w:pStyle w:val="Contents3"/>
            <w:tabs>
              <w:tab w:val="clear" w:pos="8459"/>
              <w:tab w:val="right" w:pos="9026" w:leader="dot"/>
            </w:tabs>
            <w:rPr/>
          </w:pPr>
          <w:hyperlink w:anchor="__RefHeading___Toc148118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332</w:t>
            </w:r>
          </w:hyperlink>
        </w:p>
        <w:p>
          <w:pPr>
            <w:pStyle w:val="Contents3"/>
            <w:tabs>
              <w:tab w:val="clear" w:pos="8459"/>
              <w:tab w:val="right" w:pos="9026" w:leader="dot"/>
            </w:tabs>
            <w:rPr/>
          </w:pPr>
          <w:hyperlink w:anchor="__RefHeading___Toc148118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334</w:t>
            </w:r>
          </w:hyperlink>
        </w:p>
        <w:p>
          <w:pPr>
            <w:pStyle w:val="Contents3"/>
            <w:tabs>
              <w:tab w:val="clear" w:pos="8459"/>
              <w:tab w:val="right" w:pos="9026" w:leader="dot"/>
            </w:tabs>
            <w:rPr/>
          </w:pPr>
          <w:hyperlink w:anchor="__RefHeading___Toc148119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336</w:t>
            </w:r>
          </w:hyperlink>
        </w:p>
        <w:p>
          <w:pPr>
            <w:pStyle w:val="Contents3"/>
            <w:tabs>
              <w:tab w:val="clear" w:pos="8459"/>
              <w:tab w:val="right" w:pos="9026" w:leader="dot"/>
            </w:tabs>
            <w:rPr/>
          </w:pPr>
          <w:hyperlink w:anchor="__RefHeading___Toc148119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337</w:t>
            </w:r>
          </w:hyperlink>
        </w:p>
        <w:p>
          <w:pPr>
            <w:pStyle w:val="Contents3"/>
            <w:tabs>
              <w:tab w:val="clear" w:pos="8459"/>
              <w:tab w:val="right" w:pos="9026" w:leader="dot"/>
            </w:tabs>
            <w:rPr/>
          </w:pPr>
          <w:hyperlink w:anchor="__RefHeading___Toc148119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339</w:t>
            </w:r>
          </w:hyperlink>
        </w:p>
        <w:p>
          <w:pPr>
            <w:pStyle w:val="Contents3"/>
            <w:tabs>
              <w:tab w:val="clear" w:pos="8459"/>
              <w:tab w:val="right" w:pos="9026" w:leader="dot"/>
            </w:tabs>
            <w:rPr/>
          </w:pPr>
          <w:hyperlink w:anchor="__RefHeading___Toc148119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341</w:t>
            </w:r>
          </w:hyperlink>
        </w:p>
        <w:p>
          <w:pPr>
            <w:pStyle w:val="Contents3"/>
            <w:tabs>
              <w:tab w:val="clear" w:pos="8459"/>
              <w:tab w:val="right" w:pos="9026" w:leader="dot"/>
            </w:tabs>
            <w:rPr/>
          </w:pPr>
          <w:hyperlink w:anchor="__RefHeading___Toc148119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342</w:t>
            </w:r>
          </w:hyperlink>
        </w:p>
        <w:p>
          <w:pPr>
            <w:pStyle w:val="Contents3"/>
            <w:tabs>
              <w:tab w:val="clear" w:pos="8459"/>
              <w:tab w:val="right" w:pos="9026" w:leader="dot"/>
            </w:tabs>
            <w:rPr/>
          </w:pPr>
          <w:hyperlink w:anchor="__RefHeading___Toc148120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343</w:t>
            </w:r>
          </w:hyperlink>
        </w:p>
        <w:p>
          <w:pPr>
            <w:pStyle w:val="Contents3"/>
            <w:tabs>
              <w:tab w:val="clear" w:pos="8459"/>
              <w:tab w:val="right" w:pos="9026" w:leader="dot"/>
            </w:tabs>
            <w:rPr/>
          </w:pPr>
          <w:hyperlink w:anchor="__RefHeading___Toc148120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346</w:t>
            </w:r>
          </w:hyperlink>
        </w:p>
        <w:p>
          <w:pPr>
            <w:pStyle w:val="Contents3"/>
            <w:tabs>
              <w:tab w:val="clear" w:pos="8459"/>
              <w:tab w:val="right" w:pos="9026" w:leader="dot"/>
            </w:tabs>
            <w:rPr/>
          </w:pPr>
          <w:hyperlink w:anchor="__RefHeading___Toc148120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347</w:t>
            </w:r>
          </w:hyperlink>
        </w:p>
        <w:p>
          <w:pPr>
            <w:pStyle w:val="Contents3"/>
            <w:tabs>
              <w:tab w:val="clear" w:pos="8459"/>
              <w:tab w:val="right" w:pos="9026" w:leader="dot"/>
            </w:tabs>
            <w:rPr/>
          </w:pPr>
          <w:hyperlink w:anchor="__RefHeading___Toc148120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350</w:t>
            </w:r>
          </w:hyperlink>
        </w:p>
        <w:p>
          <w:pPr>
            <w:pStyle w:val="Contents3"/>
            <w:tabs>
              <w:tab w:val="clear" w:pos="8459"/>
              <w:tab w:val="right" w:pos="9026" w:leader="dot"/>
            </w:tabs>
            <w:rPr/>
          </w:pPr>
          <w:hyperlink w:anchor="__RefHeading___Toc148120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353</w:t>
            </w:r>
          </w:hyperlink>
        </w:p>
        <w:p>
          <w:pPr>
            <w:pStyle w:val="Contents3"/>
            <w:tabs>
              <w:tab w:val="clear" w:pos="8459"/>
              <w:tab w:val="right" w:pos="9026" w:leader="dot"/>
            </w:tabs>
            <w:rPr/>
          </w:pPr>
          <w:hyperlink w:anchor="__RefHeading___Toc148121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355</w:t>
            </w:r>
          </w:hyperlink>
        </w:p>
        <w:p>
          <w:pPr>
            <w:pStyle w:val="Contents3"/>
            <w:tabs>
              <w:tab w:val="clear" w:pos="8459"/>
              <w:tab w:val="right" w:pos="9026" w:leader="dot"/>
            </w:tabs>
            <w:rPr/>
          </w:pPr>
          <w:hyperlink w:anchor="__RefHeading___Toc148121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356</w:t>
            </w:r>
          </w:hyperlink>
        </w:p>
        <w:p>
          <w:pPr>
            <w:pStyle w:val="Contents3"/>
            <w:tabs>
              <w:tab w:val="clear" w:pos="8459"/>
              <w:tab w:val="right" w:pos="9026" w:leader="dot"/>
            </w:tabs>
            <w:rPr/>
          </w:pPr>
          <w:hyperlink w:anchor="__RefHeading___Toc148121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357</w:t>
            </w:r>
          </w:hyperlink>
        </w:p>
        <w:p>
          <w:pPr>
            <w:pStyle w:val="Contents3"/>
            <w:tabs>
              <w:tab w:val="clear" w:pos="8459"/>
              <w:tab w:val="right" w:pos="9026" w:leader="dot"/>
            </w:tabs>
            <w:rPr/>
          </w:pPr>
          <w:hyperlink w:anchor="__RefHeading___Toc148121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358</w:t>
            </w:r>
          </w:hyperlink>
        </w:p>
        <w:p>
          <w:pPr>
            <w:pStyle w:val="Contents3"/>
            <w:tabs>
              <w:tab w:val="clear" w:pos="8459"/>
              <w:tab w:val="right" w:pos="9026" w:leader="dot"/>
            </w:tabs>
            <w:rPr/>
          </w:pPr>
          <w:hyperlink w:anchor="__RefHeading___Toc148121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359</w:t>
            </w:r>
          </w:hyperlink>
        </w:p>
        <w:p>
          <w:pPr>
            <w:pStyle w:val="Contents3"/>
            <w:tabs>
              <w:tab w:val="clear" w:pos="8459"/>
              <w:tab w:val="right" w:pos="9026" w:leader="dot"/>
            </w:tabs>
            <w:rPr/>
          </w:pPr>
          <w:hyperlink w:anchor="__RefHeading___Toc148122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360</w:t>
            </w:r>
          </w:hyperlink>
        </w:p>
        <w:p>
          <w:pPr>
            <w:pStyle w:val="Contents3"/>
            <w:tabs>
              <w:tab w:val="clear" w:pos="8459"/>
              <w:tab w:val="right" w:pos="9026" w:leader="dot"/>
            </w:tabs>
            <w:rPr/>
          </w:pPr>
          <w:hyperlink w:anchor="__RefHeading___Toc148122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362</w:t>
            </w:r>
          </w:hyperlink>
        </w:p>
        <w:p>
          <w:pPr>
            <w:pStyle w:val="Contents3"/>
            <w:tabs>
              <w:tab w:val="clear" w:pos="8459"/>
              <w:tab w:val="right" w:pos="9026" w:leader="dot"/>
            </w:tabs>
            <w:rPr/>
          </w:pPr>
          <w:hyperlink w:anchor="__RefHeading___Toc148122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364</w:t>
            </w:r>
          </w:hyperlink>
        </w:p>
        <w:p>
          <w:pPr>
            <w:pStyle w:val="Contents3"/>
            <w:tabs>
              <w:tab w:val="clear" w:pos="8459"/>
              <w:tab w:val="right" w:pos="9026" w:leader="dot"/>
            </w:tabs>
            <w:rPr/>
          </w:pPr>
          <w:hyperlink w:anchor="__RefHeading___Toc148122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364</w:t>
            </w:r>
          </w:hyperlink>
        </w:p>
        <w:p>
          <w:pPr>
            <w:pStyle w:val="Contents3"/>
            <w:tabs>
              <w:tab w:val="clear" w:pos="8459"/>
              <w:tab w:val="right" w:pos="9026" w:leader="dot"/>
            </w:tabs>
            <w:rPr/>
          </w:pPr>
          <w:hyperlink w:anchor="__RefHeading___Toc148122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365</w:t>
            </w:r>
          </w:hyperlink>
        </w:p>
        <w:p>
          <w:pPr>
            <w:pStyle w:val="Contents3"/>
            <w:tabs>
              <w:tab w:val="clear" w:pos="8459"/>
              <w:tab w:val="right" w:pos="9026" w:leader="dot"/>
            </w:tabs>
            <w:rPr/>
          </w:pPr>
          <w:hyperlink w:anchor="__RefHeading___Toc148123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366</w:t>
            </w:r>
          </w:hyperlink>
        </w:p>
        <w:p>
          <w:pPr>
            <w:pStyle w:val="Contents3"/>
            <w:tabs>
              <w:tab w:val="clear" w:pos="8459"/>
              <w:tab w:val="right" w:pos="9026" w:leader="dot"/>
            </w:tabs>
            <w:rPr/>
          </w:pPr>
          <w:hyperlink w:anchor="__RefHeading___Toc148123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367</w:t>
            </w:r>
          </w:hyperlink>
        </w:p>
        <w:p>
          <w:pPr>
            <w:pStyle w:val="Contents3"/>
            <w:tabs>
              <w:tab w:val="clear" w:pos="8459"/>
              <w:tab w:val="right" w:pos="9026" w:leader="dot"/>
            </w:tabs>
            <w:rPr/>
          </w:pPr>
          <w:hyperlink w:anchor="__RefHeading___Toc148123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368</w:t>
            </w:r>
          </w:hyperlink>
        </w:p>
        <w:p>
          <w:pPr>
            <w:pStyle w:val="Contents3"/>
            <w:tabs>
              <w:tab w:val="clear" w:pos="8459"/>
              <w:tab w:val="right" w:pos="9026" w:leader="dot"/>
            </w:tabs>
            <w:rPr/>
          </w:pPr>
          <w:hyperlink w:anchor="__RefHeading___Toc148123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370</w:t>
            </w:r>
          </w:hyperlink>
        </w:p>
        <w:p>
          <w:pPr>
            <w:pStyle w:val="Contents3"/>
            <w:tabs>
              <w:tab w:val="clear" w:pos="8459"/>
              <w:tab w:val="right" w:pos="9026" w:leader="dot"/>
            </w:tabs>
            <w:rPr/>
          </w:pPr>
          <w:hyperlink w:anchor="__RefHeading___Toc148123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372</w:t>
            </w:r>
          </w:hyperlink>
        </w:p>
        <w:p>
          <w:pPr>
            <w:pStyle w:val="Contents3"/>
            <w:tabs>
              <w:tab w:val="clear" w:pos="8459"/>
              <w:tab w:val="right" w:pos="9026" w:leader="dot"/>
            </w:tabs>
            <w:rPr/>
          </w:pPr>
          <w:hyperlink w:anchor="__RefHeading___Toc148124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373</w:t>
            </w:r>
          </w:hyperlink>
        </w:p>
        <w:p>
          <w:pPr>
            <w:pStyle w:val="Contents3"/>
            <w:tabs>
              <w:tab w:val="clear" w:pos="8459"/>
              <w:tab w:val="right" w:pos="9026" w:leader="dot"/>
            </w:tabs>
            <w:rPr/>
          </w:pPr>
          <w:hyperlink w:anchor="__RefHeading___Toc1481243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374</w:t>
            </w:r>
          </w:hyperlink>
        </w:p>
        <w:p>
          <w:pPr>
            <w:pStyle w:val="Contents3"/>
            <w:tabs>
              <w:tab w:val="clear" w:pos="8459"/>
              <w:tab w:val="right" w:pos="9026" w:leader="dot"/>
            </w:tabs>
            <w:rPr/>
          </w:pPr>
          <w:hyperlink w:anchor="__RefHeading___Toc1481245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375</w:t>
            </w:r>
          </w:hyperlink>
        </w:p>
        <w:p>
          <w:pPr>
            <w:pStyle w:val="Contents3"/>
            <w:tabs>
              <w:tab w:val="clear" w:pos="8459"/>
              <w:tab w:val="right" w:pos="9026" w:leader="dot"/>
            </w:tabs>
            <w:rPr/>
          </w:pPr>
          <w:hyperlink w:anchor="__RefHeading___Toc1481247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377</w:t>
            </w:r>
          </w:hyperlink>
        </w:p>
        <w:p>
          <w:pPr>
            <w:pStyle w:val="Contents3"/>
            <w:tabs>
              <w:tab w:val="clear" w:pos="8459"/>
              <w:tab w:val="right" w:pos="9026" w:leader="dot"/>
            </w:tabs>
            <w:rPr/>
          </w:pPr>
          <w:hyperlink w:anchor="__RefHeading___Toc1481249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377</w:t>
            </w:r>
          </w:hyperlink>
        </w:p>
        <w:p>
          <w:pPr>
            <w:pStyle w:val="Contents3"/>
            <w:tabs>
              <w:tab w:val="clear" w:pos="8459"/>
              <w:tab w:val="right" w:pos="9026" w:leader="dot"/>
            </w:tabs>
            <w:rPr/>
          </w:pPr>
          <w:hyperlink w:anchor="__RefHeading___Toc1481251_2314609296">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378</w:t>
            </w:r>
          </w:hyperlink>
        </w:p>
        <w:p>
          <w:pPr>
            <w:pStyle w:val="Contents2"/>
            <w:tabs>
              <w:tab w:val="clear" w:pos="8743"/>
              <w:tab w:val="right" w:pos="9026" w:leader="dot"/>
            </w:tabs>
            <w:rPr/>
          </w:pPr>
          <w:hyperlink w:anchor="__RefHeading___Toc1481253_2314609296">
            <w:r>
              <w:rPr>
                <w:webHidden/>
                <w:rStyle w:val="IndexLink"/>
                <w:rtl w:val="true"/>
              </w:rPr>
              <w:t xml:space="preserve">سورۀ حجّ آیۀ </w:t>
            </w:r>
            <w:r>
              <w:rPr>
                <w:rStyle w:val="IndexLink"/>
              </w:rPr>
              <w:t>1</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380</w:t>
            </w:r>
          </w:hyperlink>
        </w:p>
        <w:p>
          <w:pPr>
            <w:pStyle w:val="Contents3"/>
            <w:tabs>
              <w:tab w:val="clear" w:pos="8459"/>
              <w:tab w:val="right" w:pos="9026" w:leader="dot"/>
            </w:tabs>
            <w:rPr/>
          </w:pPr>
          <w:hyperlink w:anchor="__RefHeading___Toc1481255_2314609296">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48125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381</w:t>
            </w:r>
          </w:hyperlink>
        </w:p>
        <w:p>
          <w:pPr>
            <w:pStyle w:val="Contents3"/>
            <w:tabs>
              <w:tab w:val="clear" w:pos="8459"/>
              <w:tab w:val="right" w:pos="9026" w:leader="dot"/>
            </w:tabs>
            <w:rPr/>
          </w:pPr>
          <w:hyperlink w:anchor="__RefHeading___Toc148125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382</w:t>
            </w:r>
          </w:hyperlink>
        </w:p>
        <w:p>
          <w:pPr>
            <w:pStyle w:val="Contents3"/>
            <w:tabs>
              <w:tab w:val="clear" w:pos="8459"/>
              <w:tab w:val="right" w:pos="9026" w:leader="dot"/>
            </w:tabs>
            <w:rPr/>
          </w:pPr>
          <w:hyperlink w:anchor="__RefHeading___Toc148126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385</w:t>
            </w:r>
          </w:hyperlink>
        </w:p>
        <w:p>
          <w:pPr>
            <w:pStyle w:val="Contents3"/>
            <w:tabs>
              <w:tab w:val="clear" w:pos="8459"/>
              <w:tab w:val="right" w:pos="9026" w:leader="dot"/>
            </w:tabs>
            <w:rPr/>
          </w:pPr>
          <w:hyperlink w:anchor="__RefHeading___Toc148126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386</w:t>
            </w:r>
          </w:hyperlink>
        </w:p>
        <w:p>
          <w:pPr>
            <w:pStyle w:val="Contents3"/>
            <w:tabs>
              <w:tab w:val="clear" w:pos="8459"/>
              <w:tab w:val="right" w:pos="9026" w:leader="dot"/>
            </w:tabs>
            <w:rPr/>
          </w:pPr>
          <w:hyperlink w:anchor="__RefHeading___Toc148126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388</w:t>
            </w:r>
          </w:hyperlink>
        </w:p>
        <w:p>
          <w:pPr>
            <w:pStyle w:val="Contents3"/>
            <w:tabs>
              <w:tab w:val="clear" w:pos="8459"/>
              <w:tab w:val="right" w:pos="9026" w:leader="dot"/>
            </w:tabs>
            <w:rPr/>
          </w:pPr>
          <w:hyperlink w:anchor="__RefHeading___Toc148126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393</w:t>
            </w:r>
          </w:hyperlink>
        </w:p>
        <w:p>
          <w:pPr>
            <w:pStyle w:val="Contents3"/>
            <w:tabs>
              <w:tab w:val="clear" w:pos="8459"/>
              <w:tab w:val="right" w:pos="9026" w:leader="dot"/>
            </w:tabs>
            <w:rPr/>
          </w:pPr>
          <w:hyperlink w:anchor="__RefHeading___Toc148126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394</w:t>
            </w:r>
          </w:hyperlink>
        </w:p>
        <w:p>
          <w:pPr>
            <w:pStyle w:val="Contents3"/>
            <w:tabs>
              <w:tab w:val="clear" w:pos="8459"/>
              <w:tab w:val="right" w:pos="9026" w:leader="dot"/>
            </w:tabs>
            <w:rPr/>
          </w:pPr>
          <w:hyperlink w:anchor="__RefHeading___Toc148127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396</w:t>
            </w:r>
          </w:hyperlink>
        </w:p>
        <w:p>
          <w:pPr>
            <w:pStyle w:val="Contents3"/>
            <w:tabs>
              <w:tab w:val="clear" w:pos="8459"/>
              <w:tab w:val="right" w:pos="9026" w:leader="dot"/>
            </w:tabs>
            <w:rPr/>
          </w:pPr>
          <w:hyperlink w:anchor="__RefHeading___Toc148127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397</w:t>
            </w:r>
          </w:hyperlink>
        </w:p>
        <w:p>
          <w:pPr>
            <w:pStyle w:val="Contents3"/>
            <w:tabs>
              <w:tab w:val="clear" w:pos="8459"/>
              <w:tab w:val="right" w:pos="9026" w:leader="dot"/>
            </w:tabs>
            <w:rPr/>
          </w:pPr>
          <w:hyperlink w:anchor="__RefHeading___Toc148127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399</w:t>
            </w:r>
          </w:hyperlink>
        </w:p>
        <w:p>
          <w:pPr>
            <w:pStyle w:val="Contents3"/>
            <w:tabs>
              <w:tab w:val="clear" w:pos="8459"/>
              <w:tab w:val="right" w:pos="9026" w:leader="dot"/>
            </w:tabs>
            <w:rPr/>
          </w:pPr>
          <w:hyperlink w:anchor="__RefHeading___Toc148127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400</w:t>
            </w:r>
          </w:hyperlink>
        </w:p>
        <w:p>
          <w:pPr>
            <w:pStyle w:val="Contents3"/>
            <w:tabs>
              <w:tab w:val="clear" w:pos="8459"/>
              <w:tab w:val="right" w:pos="9026" w:leader="dot"/>
            </w:tabs>
            <w:rPr/>
          </w:pPr>
          <w:hyperlink w:anchor="__RefHeading___Toc148127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402</w:t>
            </w:r>
          </w:hyperlink>
        </w:p>
        <w:p>
          <w:pPr>
            <w:pStyle w:val="Contents3"/>
            <w:tabs>
              <w:tab w:val="clear" w:pos="8459"/>
              <w:tab w:val="right" w:pos="9026" w:leader="dot"/>
            </w:tabs>
            <w:rPr/>
          </w:pPr>
          <w:hyperlink w:anchor="__RefHeading___Toc148128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403</w:t>
            </w:r>
          </w:hyperlink>
        </w:p>
        <w:p>
          <w:pPr>
            <w:pStyle w:val="Contents3"/>
            <w:tabs>
              <w:tab w:val="clear" w:pos="8459"/>
              <w:tab w:val="right" w:pos="9026" w:leader="dot"/>
            </w:tabs>
            <w:rPr/>
          </w:pPr>
          <w:hyperlink w:anchor="__RefHeading___Toc148128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404</w:t>
            </w:r>
          </w:hyperlink>
        </w:p>
        <w:p>
          <w:pPr>
            <w:pStyle w:val="Contents3"/>
            <w:tabs>
              <w:tab w:val="clear" w:pos="8459"/>
              <w:tab w:val="right" w:pos="9026" w:leader="dot"/>
            </w:tabs>
            <w:rPr/>
          </w:pPr>
          <w:hyperlink w:anchor="__RefHeading___Toc148128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405</w:t>
            </w:r>
          </w:hyperlink>
        </w:p>
        <w:p>
          <w:pPr>
            <w:pStyle w:val="Contents3"/>
            <w:tabs>
              <w:tab w:val="clear" w:pos="8459"/>
              <w:tab w:val="right" w:pos="9026" w:leader="dot"/>
            </w:tabs>
            <w:rPr/>
          </w:pPr>
          <w:hyperlink w:anchor="__RefHeading___Toc148128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406</w:t>
            </w:r>
          </w:hyperlink>
        </w:p>
        <w:p>
          <w:pPr>
            <w:pStyle w:val="Contents3"/>
            <w:tabs>
              <w:tab w:val="clear" w:pos="8459"/>
              <w:tab w:val="right" w:pos="9026" w:leader="dot"/>
            </w:tabs>
            <w:rPr/>
          </w:pPr>
          <w:hyperlink w:anchor="__RefHeading___Toc148128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407</w:t>
            </w:r>
          </w:hyperlink>
        </w:p>
        <w:p>
          <w:pPr>
            <w:pStyle w:val="Contents3"/>
            <w:tabs>
              <w:tab w:val="clear" w:pos="8459"/>
              <w:tab w:val="right" w:pos="9026" w:leader="dot"/>
            </w:tabs>
            <w:rPr/>
          </w:pPr>
          <w:hyperlink w:anchor="__RefHeading___Toc148129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409</w:t>
            </w:r>
          </w:hyperlink>
        </w:p>
        <w:p>
          <w:pPr>
            <w:pStyle w:val="Contents3"/>
            <w:tabs>
              <w:tab w:val="clear" w:pos="8459"/>
              <w:tab w:val="right" w:pos="9026" w:leader="dot"/>
            </w:tabs>
            <w:rPr/>
          </w:pPr>
          <w:hyperlink w:anchor="__RefHeading___Toc148129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411</w:t>
            </w:r>
          </w:hyperlink>
        </w:p>
        <w:p>
          <w:pPr>
            <w:pStyle w:val="Contents3"/>
            <w:tabs>
              <w:tab w:val="clear" w:pos="8459"/>
              <w:tab w:val="right" w:pos="9026" w:leader="dot"/>
            </w:tabs>
            <w:rPr/>
          </w:pPr>
          <w:hyperlink w:anchor="__RefHeading___Toc148129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413</w:t>
            </w:r>
          </w:hyperlink>
        </w:p>
        <w:p>
          <w:pPr>
            <w:pStyle w:val="Contents3"/>
            <w:tabs>
              <w:tab w:val="clear" w:pos="8459"/>
              <w:tab w:val="right" w:pos="9026" w:leader="dot"/>
            </w:tabs>
            <w:rPr/>
          </w:pPr>
          <w:hyperlink w:anchor="__RefHeading___Toc148129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413</w:t>
            </w:r>
          </w:hyperlink>
        </w:p>
        <w:p>
          <w:pPr>
            <w:pStyle w:val="Contents3"/>
            <w:tabs>
              <w:tab w:val="clear" w:pos="8459"/>
              <w:tab w:val="right" w:pos="9026" w:leader="dot"/>
            </w:tabs>
            <w:rPr/>
          </w:pPr>
          <w:hyperlink w:anchor="__RefHeading___Toc148129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414</w:t>
            </w:r>
          </w:hyperlink>
        </w:p>
        <w:p>
          <w:pPr>
            <w:pStyle w:val="Contents3"/>
            <w:tabs>
              <w:tab w:val="clear" w:pos="8459"/>
              <w:tab w:val="right" w:pos="9026" w:leader="dot"/>
            </w:tabs>
            <w:rPr/>
          </w:pPr>
          <w:hyperlink w:anchor="__RefHeading___Toc148130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415</w:t>
            </w:r>
          </w:hyperlink>
        </w:p>
        <w:p>
          <w:pPr>
            <w:pStyle w:val="Contents3"/>
            <w:tabs>
              <w:tab w:val="clear" w:pos="8459"/>
              <w:tab w:val="right" w:pos="9026" w:leader="dot"/>
            </w:tabs>
            <w:rPr/>
          </w:pPr>
          <w:hyperlink w:anchor="__RefHeading___Toc148130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416</w:t>
            </w:r>
          </w:hyperlink>
        </w:p>
        <w:p>
          <w:pPr>
            <w:pStyle w:val="Contents3"/>
            <w:tabs>
              <w:tab w:val="clear" w:pos="8459"/>
              <w:tab w:val="right" w:pos="9026" w:leader="dot"/>
            </w:tabs>
            <w:rPr/>
          </w:pPr>
          <w:hyperlink w:anchor="__RefHeading___Toc148130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417</w:t>
            </w:r>
          </w:hyperlink>
        </w:p>
        <w:p>
          <w:pPr>
            <w:pStyle w:val="Contents3"/>
            <w:tabs>
              <w:tab w:val="clear" w:pos="8459"/>
              <w:tab w:val="right" w:pos="9026" w:leader="dot"/>
            </w:tabs>
            <w:rPr/>
          </w:pPr>
          <w:hyperlink w:anchor="__RefHeading___Toc148130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420</w:t>
            </w:r>
          </w:hyperlink>
        </w:p>
        <w:p>
          <w:pPr>
            <w:pStyle w:val="Contents3"/>
            <w:tabs>
              <w:tab w:val="clear" w:pos="8459"/>
              <w:tab w:val="right" w:pos="9026" w:leader="dot"/>
            </w:tabs>
            <w:rPr/>
          </w:pPr>
          <w:hyperlink w:anchor="__RefHeading___Toc148130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422</w:t>
            </w:r>
          </w:hyperlink>
        </w:p>
        <w:p>
          <w:pPr>
            <w:pStyle w:val="Contents3"/>
            <w:tabs>
              <w:tab w:val="clear" w:pos="8459"/>
              <w:tab w:val="right" w:pos="9026" w:leader="dot"/>
            </w:tabs>
            <w:rPr/>
          </w:pPr>
          <w:hyperlink w:anchor="__RefHeading___Toc148131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425</w:t>
            </w:r>
          </w:hyperlink>
        </w:p>
        <w:p>
          <w:pPr>
            <w:pStyle w:val="Contents3"/>
            <w:tabs>
              <w:tab w:val="clear" w:pos="8459"/>
              <w:tab w:val="right" w:pos="9026" w:leader="dot"/>
            </w:tabs>
            <w:rPr/>
          </w:pPr>
          <w:hyperlink w:anchor="__RefHeading___Toc148131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428</w:t>
            </w:r>
          </w:hyperlink>
        </w:p>
        <w:p>
          <w:pPr>
            <w:pStyle w:val="Contents3"/>
            <w:tabs>
              <w:tab w:val="clear" w:pos="8459"/>
              <w:tab w:val="right" w:pos="9026" w:leader="dot"/>
            </w:tabs>
            <w:rPr/>
          </w:pPr>
          <w:hyperlink w:anchor="__RefHeading___Toc148131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430</w:t>
            </w:r>
          </w:hyperlink>
        </w:p>
        <w:p>
          <w:pPr>
            <w:pStyle w:val="Contents3"/>
            <w:tabs>
              <w:tab w:val="clear" w:pos="8459"/>
              <w:tab w:val="right" w:pos="9026" w:leader="dot"/>
            </w:tabs>
            <w:rPr/>
          </w:pPr>
          <w:hyperlink w:anchor="__RefHeading___Toc148131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434</w:t>
            </w:r>
          </w:hyperlink>
        </w:p>
        <w:p>
          <w:pPr>
            <w:pStyle w:val="Contents3"/>
            <w:tabs>
              <w:tab w:val="clear" w:pos="8459"/>
              <w:tab w:val="right" w:pos="9026" w:leader="dot"/>
            </w:tabs>
            <w:rPr/>
          </w:pPr>
          <w:hyperlink w:anchor="__RefHeading___Toc148131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436</w:t>
            </w:r>
          </w:hyperlink>
        </w:p>
        <w:p>
          <w:pPr>
            <w:pStyle w:val="Contents3"/>
            <w:tabs>
              <w:tab w:val="clear" w:pos="8459"/>
              <w:tab w:val="right" w:pos="9026" w:leader="dot"/>
            </w:tabs>
            <w:rPr/>
          </w:pPr>
          <w:hyperlink w:anchor="__RefHeading___Toc148132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438</w:t>
            </w:r>
          </w:hyperlink>
        </w:p>
        <w:p>
          <w:pPr>
            <w:pStyle w:val="Contents3"/>
            <w:tabs>
              <w:tab w:val="clear" w:pos="8459"/>
              <w:tab w:val="right" w:pos="9026" w:leader="dot"/>
            </w:tabs>
            <w:rPr/>
          </w:pPr>
          <w:hyperlink w:anchor="__RefHeading___Toc148132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439</w:t>
            </w:r>
          </w:hyperlink>
        </w:p>
        <w:p>
          <w:pPr>
            <w:pStyle w:val="Contents3"/>
            <w:tabs>
              <w:tab w:val="clear" w:pos="8459"/>
              <w:tab w:val="right" w:pos="9026" w:leader="dot"/>
            </w:tabs>
            <w:rPr/>
          </w:pPr>
          <w:hyperlink w:anchor="__RefHeading___Toc148132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441</w:t>
            </w:r>
          </w:hyperlink>
        </w:p>
        <w:p>
          <w:pPr>
            <w:pStyle w:val="Contents3"/>
            <w:tabs>
              <w:tab w:val="clear" w:pos="8459"/>
              <w:tab w:val="right" w:pos="9026" w:leader="dot"/>
            </w:tabs>
            <w:rPr/>
          </w:pPr>
          <w:hyperlink w:anchor="__RefHeading___Toc148132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443</w:t>
            </w:r>
          </w:hyperlink>
        </w:p>
        <w:p>
          <w:pPr>
            <w:pStyle w:val="Contents3"/>
            <w:tabs>
              <w:tab w:val="clear" w:pos="8459"/>
              <w:tab w:val="right" w:pos="9026" w:leader="dot"/>
            </w:tabs>
            <w:rPr/>
          </w:pPr>
          <w:hyperlink w:anchor="__RefHeading___Toc148132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446</w:t>
            </w:r>
          </w:hyperlink>
        </w:p>
        <w:p>
          <w:pPr>
            <w:pStyle w:val="Contents3"/>
            <w:tabs>
              <w:tab w:val="clear" w:pos="8459"/>
              <w:tab w:val="right" w:pos="9026" w:leader="dot"/>
            </w:tabs>
            <w:rPr/>
          </w:pPr>
          <w:hyperlink w:anchor="__RefHeading___Toc148133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448</w:t>
            </w:r>
          </w:hyperlink>
        </w:p>
        <w:p>
          <w:pPr>
            <w:pStyle w:val="Contents3"/>
            <w:tabs>
              <w:tab w:val="clear" w:pos="8459"/>
              <w:tab w:val="right" w:pos="9026" w:leader="dot"/>
            </w:tabs>
            <w:rPr/>
          </w:pPr>
          <w:hyperlink w:anchor="__RefHeading___Toc148133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449</w:t>
            </w:r>
          </w:hyperlink>
        </w:p>
        <w:p>
          <w:pPr>
            <w:pStyle w:val="Contents3"/>
            <w:tabs>
              <w:tab w:val="clear" w:pos="8459"/>
              <w:tab w:val="right" w:pos="9026" w:leader="dot"/>
            </w:tabs>
            <w:rPr/>
          </w:pPr>
          <w:hyperlink w:anchor="__RefHeading___Toc148133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451</w:t>
            </w:r>
          </w:hyperlink>
        </w:p>
        <w:p>
          <w:pPr>
            <w:pStyle w:val="Contents3"/>
            <w:tabs>
              <w:tab w:val="clear" w:pos="8459"/>
              <w:tab w:val="right" w:pos="9026" w:leader="dot"/>
            </w:tabs>
            <w:rPr/>
          </w:pPr>
          <w:hyperlink w:anchor="__RefHeading___Toc148133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454</w:t>
            </w:r>
          </w:hyperlink>
        </w:p>
        <w:p>
          <w:pPr>
            <w:pStyle w:val="Contents3"/>
            <w:tabs>
              <w:tab w:val="clear" w:pos="8459"/>
              <w:tab w:val="right" w:pos="9026" w:leader="dot"/>
            </w:tabs>
            <w:rPr/>
          </w:pPr>
          <w:hyperlink w:anchor="__RefHeading___Toc148133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455</w:t>
            </w:r>
          </w:hyperlink>
        </w:p>
        <w:p>
          <w:pPr>
            <w:pStyle w:val="Contents3"/>
            <w:tabs>
              <w:tab w:val="clear" w:pos="8459"/>
              <w:tab w:val="right" w:pos="9026" w:leader="dot"/>
            </w:tabs>
            <w:rPr/>
          </w:pPr>
          <w:hyperlink w:anchor="__RefHeading___Toc148134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456</w:t>
            </w:r>
          </w:hyperlink>
        </w:p>
        <w:p>
          <w:pPr>
            <w:pStyle w:val="Contents3"/>
            <w:tabs>
              <w:tab w:val="clear" w:pos="8459"/>
              <w:tab w:val="right" w:pos="9026" w:leader="dot"/>
            </w:tabs>
            <w:rPr/>
          </w:pPr>
          <w:hyperlink w:anchor="__RefHeading___Toc148134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456</w:t>
            </w:r>
          </w:hyperlink>
        </w:p>
        <w:p>
          <w:pPr>
            <w:pStyle w:val="Contents3"/>
            <w:tabs>
              <w:tab w:val="clear" w:pos="8459"/>
              <w:tab w:val="right" w:pos="9026" w:leader="dot"/>
            </w:tabs>
            <w:rPr/>
          </w:pPr>
          <w:hyperlink w:anchor="__RefHeading___Toc148134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458</w:t>
            </w:r>
          </w:hyperlink>
        </w:p>
        <w:p>
          <w:pPr>
            <w:pStyle w:val="Contents3"/>
            <w:tabs>
              <w:tab w:val="clear" w:pos="8459"/>
              <w:tab w:val="right" w:pos="9026" w:leader="dot"/>
            </w:tabs>
            <w:rPr/>
          </w:pPr>
          <w:hyperlink w:anchor="__RefHeading___Toc148134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459</w:t>
            </w:r>
          </w:hyperlink>
        </w:p>
        <w:p>
          <w:pPr>
            <w:pStyle w:val="Contents3"/>
            <w:tabs>
              <w:tab w:val="clear" w:pos="8459"/>
              <w:tab w:val="right" w:pos="9026" w:leader="dot"/>
            </w:tabs>
            <w:rPr/>
          </w:pPr>
          <w:hyperlink w:anchor="__RefHeading___Toc148134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461</w:t>
            </w:r>
          </w:hyperlink>
        </w:p>
        <w:p>
          <w:pPr>
            <w:pStyle w:val="Contents3"/>
            <w:tabs>
              <w:tab w:val="clear" w:pos="8459"/>
              <w:tab w:val="right" w:pos="9026" w:leader="dot"/>
            </w:tabs>
            <w:rPr/>
          </w:pPr>
          <w:hyperlink w:anchor="__RefHeading___Toc148135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462</w:t>
            </w:r>
          </w:hyperlink>
        </w:p>
        <w:p>
          <w:pPr>
            <w:pStyle w:val="Contents3"/>
            <w:tabs>
              <w:tab w:val="clear" w:pos="8459"/>
              <w:tab w:val="right" w:pos="9026" w:leader="dot"/>
            </w:tabs>
            <w:rPr/>
          </w:pPr>
          <w:hyperlink w:anchor="__RefHeading___Toc148135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463</w:t>
            </w:r>
          </w:hyperlink>
        </w:p>
        <w:p>
          <w:pPr>
            <w:pStyle w:val="Contents3"/>
            <w:tabs>
              <w:tab w:val="clear" w:pos="8459"/>
              <w:tab w:val="right" w:pos="9026" w:leader="dot"/>
            </w:tabs>
            <w:rPr/>
          </w:pPr>
          <w:hyperlink w:anchor="__RefHeading___Toc148135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464</w:t>
            </w:r>
          </w:hyperlink>
        </w:p>
        <w:p>
          <w:pPr>
            <w:pStyle w:val="Contents3"/>
            <w:tabs>
              <w:tab w:val="clear" w:pos="8459"/>
              <w:tab w:val="right" w:pos="9026" w:leader="dot"/>
            </w:tabs>
            <w:rPr/>
          </w:pPr>
          <w:hyperlink w:anchor="__RefHeading___Toc148135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465</w:t>
            </w:r>
          </w:hyperlink>
        </w:p>
        <w:p>
          <w:pPr>
            <w:pStyle w:val="Contents3"/>
            <w:tabs>
              <w:tab w:val="clear" w:pos="8459"/>
              <w:tab w:val="right" w:pos="9026" w:leader="dot"/>
            </w:tabs>
            <w:rPr/>
          </w:pPr>
          <w:hyperlink w:anchor="__RefHeading___Toc148135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466</w:t>
            </w:r>
          </w:hyperlink>
        </w:p>
        <w:p>
          <w:pPr>
            <w:pStyle w:val="Contents3"/>
            <w:tabs>
              <w:tab w:val="clear" w:pos="8459"/>
              <w:tab w:val="right" w:pos="9026" w:leader="dot"/>
            </w:tabs>
            <w:rPr/>
          </w:pPr>
          <w:hyperlink w:anchor="__RefHeading___Toc148136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467</w:t>
            </w:r>
          </w:hyperlink>
        </w:p>
        <w:p>
          <w:pPr>
            <w:pStyle w:val="Contents3"/>
            <w:tabs>
              <w:tab w:val="clear" w:pos="8459"/>
              <w:tab w:val="right" w:pos="9026" w:leader="dot"/>
            </w:tabs>
            <w:rPr/>
          </w:pPr>
          <w:hyperlink w:anchor="__RefHeading___Toc148136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469</w:t>
            </w:r>
          </w:hyperlink>
        </w:p>
        <w:p>
          <w:pPr>
            <w:pStyle w:val="Contents3"/>
            <w:tabs>
              <w:tab w:val="clear" w:pos="8459"/>
              <w:tab w:val="right" w:pos="9026" w:leader="dot"/>
            </w:tabs>
            <w:rPr/>
          </w:pPr>
          <w:hyperlink w:anchor="__RefHeading___Toc148136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470</w:t>
            </w:r>
          </w:hyperlink>
        </w:p>
        <w:p>
          <w:pPr>
            <w:pStyle w:val="Contents3"/>
            <w:tabs>
              <w:tab w:val="clear" w:pos="8459"/>
              <w:tab w:val="right" w:pos="9026" w:leader="dot"/>
            </w:tabs>
            <w:rPr/>
          </w:pPr>
          <w:hyperlink w:anchor="__RefHeading___Toc148136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472</w:t>
            </w:r>
          </w:hyperlink>
        </w:p>
        <w:p>
          <w:pPr>
            <w:pStyle w:val="Contents3"/>
            <w:tabs>
              <w:tab w:val="clear" w:pos="8459"/>
              <w:tab w:val="right" w:pos="9026" w:leader="dot"/>
            </w:tabs>
            <w:rPr/>
          </w:pPr>
          <w:hyperlink w:anchor="__RefHeading___Toc148136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473</w:t>
            </w:r>
          </w:hyperlink>
        </w:p>
        <w:p>
          <w:pPr>
            <w:pStyle w:val="Contents3"/>
            <w:tabs>
              <w:tab w:val="clear" w:pos="8459"/>
              <w:tab w:val="right" w:pos="9026" w:leader="dot"/>
            </w:tabs>
            <w:rPr/>
          </w:pPr>
          <w:hyperlink w:anchor="__RefHeading___Toc148137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474</w:t>
            </w:r>
          </w:hyperlink>
        </w:p>
        <w:p>
          <w:pPr>
            <w:pStyle w:val="Contents3"/>
            <w:tabs>
              <w:tab w:val="clear" w:pos="8459"/>
              <w:tab w:val="right" w:pos="9026" w:leader="dot"/>
            </w:tabs>
            <w:rPr/>
          </w:pPr>
          <w:hyperlink w:anchor="__RefHeading___Toc148137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475</w:t>
            </w:r>
          </w:hyperlink>
        </w:p>
        <w:p>
          <w:pPr>
            <w:pStyle w:val="Contents3"/>
            <w:tabs>
              <w:tab w:val="clear" w:pos="8459"/>
              <w:tab w:val="right" w:pos="9026" w:leader="dot"/>
            </w:tabs>
            <w:rPr/>
          </w:pPr>
          <w:hyperlink w:anchor="__RefHeading___Toc148137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476</w:t>
            </w:r>
          </w:hyperlink>
        </w:p>
        <w:p>
          <w:pPr>
            <w:pStyle w:val="Contents3"/>
            <w:tabs>
              <w:tab w:val="clear" w:pos="8459"/>
              <w:tab w:val="right" w:pos="9026" w:leader="dot"/>
            </w:tabs>
            <w:rPr/>
          </w:pPr>
          <w:hyperlink w:anchor="__RefHeading___Toc148137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477</w:t>
            </w:r>
          </w:hyperlink>
        </w:p>
        <w:p>
          <w:pPr>
            <w:pStyle w:val="Contents3"/>
            <w:tabs>
              <w:tab w:val="clear" w:pos="8459"/>
              <w:tab w:val="right" w:pos="9026" w:leader="dot"/>
            </w:tabs>
            <w:rPr/>
          </w:pPr>
          <w:hyperlink w:anchor="__RefHeading___Toc148137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479</w:t>
            </w:r>
          </w:hyperlink>
        </w:p>
        <w:p>
          <w:pPr>
            <w:pStyle w:val="Contents3"/>
            <w:tabs>
              <w:tab w:val="clear" w:pos="8459"/>
              <w:tab w:val="right" w:pos="9026" w:leader="dot"/>
            </w:tabs>
            <w:rPr/>
          </w:pPr>
          <w:hyperlink w:anchor="__RefHeading___Toc148138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480</w:t>
            </w:r>
          </w:hyperlink>
        </w:p>
        <w:p>
          <w:pPr>
            <w:pStyle w:val="Contents3"/>
            <w:tabs>
              <w:tab w:val="clear" w:pos="8459"/>
              <w:tab w:val="right" w:pos="9026" w:leader="dot"/>
            </w:tabs>
            <w:rPr/>
          </w:pPr>
          <w:hyperlink w:anchor="__RefHeading___Toc148138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481</w:t>
            </w:r>
          </w:hyperlink>
        </w:p>
        <w:p>
          <w:pPr>
            <w:pStyle w:val="Contents3"/>
            <w:tabs>
              <w:tab w:val="clear" w:pos="8459"/>
              <w:tab w:val="right" w:pos="9026" w:leader="dot"/>
            </w:tabs>
            <w:rPr/>
          </w:pPr>
          <w:hyperlink w:anchor="__RefHeading___Toc148138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483</w:t>
            </w:r>
          </w:hyperlink>
        </w:p>
        <w:p>
          <w:pPr>
            <w:pStyle w:val="Contents3"/>
            <w:tabs>
              <w:tab w:val="clear" w:pos="8459"/>
              <w:tab w:val="right" w:pos="9026" w:leader="dot"/>
            </w:tabs>
            <w:rPr/>
          </w:pPr>
          <w:hyperlink w:anchor="__RefHeading___Toc148138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485</w:t>
            </w:r>
          </w:hyperlink>
        </w:p>
        <w:p>
          <w:pPr>
            <w:pStyle w:val="Contents3"/>
            <w:tabs>
              <w:tab w:val="clear" w:pos="8459"/>
              <w:tab w:val="right" w:pos="9026" w:leader="dot"/>
            </w:tabs>
            <w:rPr/>
          </w:pPr>
          <w:hyperlink w:anchor="__RefHeading___Toc148138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486</w:t>
            </w:r>
          </w:hyperlink>
        </w:p>
        <w:p>
          <w:pPr>
            <w:pStyle w:val="Contents3"/>
            <w:tabs>
              <w:tab w:val="clear" w:pos="8459"/>
              <w:tab w:val="right" w:pos="9026" w:leader="dot"/>
            </w:tabs>
            <w:rPr/>
          </w:pPr>
          <w:hyperlink w:anchor="__RefHeading___Toc148139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487</w:t>
            </w:r>
          </w:hyperlink>
        </w:p>
        <w:p>
          <w:pPr>
            <w:pStyle w:val="Contents3"/>
            <w:tabs>
              <w:tab w:val="clear" w:pos="8459"/>
              <w:tab w:val="right" w:pos="9026" w:leader="dot"/>
            </w:tabs>
            <w:rPr/>
          </w:pPr>
          <w:hyperlink w:anchor="__RefHeading___Toc148139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488</w:t>
            </w:r>
          </w:hyperlink>
        </w:p>
        <w:p>
          <w:pPr>
            <w:pStyle w:val="Contents3"/>
            <w:tabs>
              <w:tab w:val="clear" w:pos="8459"/>
              <w:tab w:val="right" w:pos="9026" w:leader="dot"/>
            </w:tabs>
            <w:rPr/>
          </w:pPr>
          <w:hyperlink w:anchor="__RefHeading___Toc148139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489</w:t>
            </w:r>
          </w:hyperlink>
        </w:p>
        <w:p>
          <w:pPr>
            <w:pStyle w:val="Contents3"/>
            <w:tabs>
              <w:tab w:val="clear" w:pos="8459"/>
              <w:tab w:val="right" w:pos="9026" w:leader="dot"/>
            </w:tabs>
            <w:rPr/>
          </w:pPr>
          <w:hyperlink w:anchor="__RefHeading___Toc148139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490</w:t>
            </w:r>
          </w:hyperlink>
        </w:p>
        <w:p>
          <w:pPr>
            <w:pStyle w:val="Contents3"/>
            <w:tabs>
              <w:tab w:val="clear" w:pos="8459"/>
              <w:tab w:val="right" w:pos="9026" w:leader="dot"/>
            </w:tabs>
            <w:rPr/>
          </w:pPr>
          <w:hyperlink w:anchor="__RefHeading___Toc148139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492</w:t>
            </w:r>
          </w:hyperlink>
        </w:p>
        <w:p>
          <w:pPr>
            <w:pStyle w:val="Contents3"/>
            <w:tabs>
              <w:tab w:val="clear" w:pos="8459"/>
              <w:tab w:val="right" w:pos="9026" w:leader="dot"/>
            </w:tabs>
            <w:rPr/>
          </w:pPr>
          <w:hyperlink w:anchor="__RefHeading___Toc148140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494</w:t>
            </w:r>
          </w:hyperlink>
        </w:p>
        <w:p>
          <w:pPr>
            <w:pStyle w:val="Contents3"/>
            <w:tabs>
              <w:tab w:val="clear" w:pos="8459"/>
              <w:tab w:val="right" w:pos="9026" w:leader="dot"/>
            </w:tabs>
            <w:rPr/>
          </w:pPr>
          <w:hyperlink w:anchor="__RefHeading___Toc1481403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496</w:t>
            </w:r>
          </w:hyperlink>
        </w:p>
        <w:p>
          <w:pPr>
            <w:pStyle w:val="Contents3"/>
            <w:tabs>
              <w:tab w:val="clear" w:pos="8459"/>
              <w:tab w:val="right" w:pos="9026" w:leader="dot"/>
            </w:tabs>
            <w:rPr/>
          </w:pPr>
          <w:hyperlink w:anchor="__RefHeading___Toc1481405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496</w:t>
            </w:r>
          </w:hyperlink>
        </w:p>
        <w:p>
          <w:pPr>
            <w:pStyle w:val="Contents3"/>
            <w:tabs>
              <w:tab w:val="clear" w:pos="8459"/>
              <w:tab w:val="right" w:pos="9026" w:leader="dot"/>
            </w:tabs>
            <w:rPr/>
          </w:pPr>
          <w:hyperlink w:anchor="__RefHeading___Toc1481407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498</w:t>
            </w:r>
          </w:hyperlink>
        </w:p>
        <w:p>
          <w:pPr>
            <w:pStyle w:val="Contents3"/>
            <w:tabs>
              <w:tab w:val="clear" w:pos="8459"/>
              <w:tab w:val="right" w:pos="9026" w:leader="dot"/>
            </w:tabs>
            <w:rPr/>
          </w:pPr>
          <w:hyperlink w:anchor="__RefHeading___Toc1481409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498</w:t>
            </w:r>
          </w:hyperlink>
        </w:p>
        <w:p>
          <w:pPr>
            <w:pStyle w:val="Contents3"/>
            <w:tabs>
              <w:tab w:val="clear" w:pos="8459"/>
              <w:tab w:val="right" w:pos="9026" w:leader="dot"/>
            </w:tabs>
            <w:rPr/>
          </w:pPr>
          <w:hyperlink w:anchor="__RefHeading___Toc1481411_2314609296">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0_211597"/>
      <w:bookmarkStart w:id="1" w:name="pg19700_211597"/>
      <w:bookmarkEnd w:id="1"/>
    </w:p>
    <w:p>
      <w:pPr>
        <w:pStyle w:val="Heading2"/>
        <w:numPr>
          <w:ilvl w:val="1"/>
          <w:numId w:val="1"/>
        </w:numPr>
        <w:rPr/>
      </w:pPr>
      <w:bookmarkStart w:id="2" w:name="pg19700_211597"/>
      <w:bookmarkStart w:id="3" w:name="__RefHeading___Toc1480747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749_2314609296"/>
      <w:bookmarkStart w:id="6" w:name="_Toc2"/>
      <w:bookmarkEnd w:id="5"/>
      <w:r>
        <w:rPr>
          <w:rtl w:val="true"/>
        </w:rPr>
        <w:t>اشاره</w:t>
      </w:r>
      <w:bookmarkStart w:id="7" w:name="pg19700_211601"/>
      <w:bookmarkEnd w:id="6"/>
    </w:p>
    <w:p>
      <w:pPr>
        <w:pStyle w:val="Heading2"/>
        <w:numPr>
          <w:ilvl w:val="1"/>
          <w:numId w:val="1"/>
        </w:numPr>
        <w:rPr/>
      </w:pPr>
      <w:bookmarkStart w:id="8" w:name="__RefHeading___Toc1480751_2314609296"/>
      <w:bookmarkStart w:id="9" w:name="_Toc3"/>
      <w:bookmarkEnd w:id="7"/>
      <w:bookmarkEnd w:id="8"/>
      <w:r>
        <w:rPr>
          <w:rtl w:val="true"/>
        </w:rPr>
        <w:t xml:space="preserve">سورۀ طٰهٰ آیۀ </w:t>
      </w:r>
      <w:r>
        <w:rPr/>
        <w:t>1</w:t>
      </w:r>
      <w:r>
        <w:rPr>
          <w:rtl w:val="true"/>
        </w:rPr>
        <w:t xml:space="preserve"> </w:t>
      </w:r>
      <w:r>
        <w:rPr>
          <w:rtl w:val="true"/>
        </w:rPr>
        <w:t xml:space="preserve">تا </w:t>
      </w:r>
      <w:r>
        <w:rPr/>
        <w:t>135</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80753_2314609296"/>
      <w:bookmarkStart w:id="11" w:name="_Toc4"/>
      <w:bookmarkEnd w:id="10"/>
      <w:r>
        <w:rPr>
          <w:rtl w:val="true"/>
        </w:rPr>
        <w:t>اشاره</w:t>
      </w:r>
      <w:bookmarkStart w:id="12" w:name="pg19700_211603"/>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480755_2314609296"/>
      <w:bookmarkStart w:id="14" w:name="_Toc5"/>
      <w:bookmarkEnd w:id="13"/>
      <w:r>
        <w:rPr>
          <w:rtl w:val="true"/>
        </w:rPr>
        <w:t>[</w:t>
      </w:r>
      <w:r>
        <w:rPr>
          <w:rtl w:val="true"/>
        </w:rPr>
        <w:t xml:space="preserve">سوره طه </w:t>
      </w:r>
      <w:r>
        <w:rPr>
          <w:rtl w:val="true"/>
        </w:rPr>
        <w:t>(</w:t>
      </w:r>
      <w:r>
        <w:rPr/>
        <w:t>20</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من أسماء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یاطالب الحقّ الهادی إلیه؛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حق که به سوی آن هدایت کننده‌ای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جعفربن محمّدالصّادق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طهارة 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الرّجس؛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خداوند اشاره به طهارت اهل‌بیت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رجس و پلیدی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مشهد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السلام علیک یا 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زیارت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 مقطعه؛ طه؛ طهارت؛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 w:name="__RefHeading___Toc1480757_2314609296"/>
      <w:bookmarkStart w:id="16" w:name="_Toc6"/>
      <w:bookmarkEnd w:id="15"/>
      <w:r>
        <w:rPr>
          <w:rtl w:val="true"/>
        </w:rPr>
        <w:t>[</w:t>
      </w:r>
      <w:r>
        <w:rPr>
          <w:rtl w:val="true"/>
        </w:rPr>
        <w:t xml:space="preserve">سوره طه </w:t>
      </w:r>
      <w:r>
        <w:rPr>
          <w:rtl w:val="true"/>
        </w:rPr>
        <w:t>(</w:t>
      </w:r>
      <w:r>
        <w:rPr/>
        <w:t>20</w:t>
      </w:r>
      <w:r>
        <w:rPr>
          <w:rtl w:val="true"/>
        </w:rPr>
        <w:t xml:space="preserve">): </w:t>
      </w:r>
      <w:r>
        <w:rPr>
          <w:rtl w:val="true"/>
        </w:rPr>
        <w:t xml:space="preserve">آیه </w:t>
      </w:r>
      <w:r>
        <w:rPr/>
        <w:t>2</w:t>
      </w:r>
      <w:r>
        <w:rPr>
          <w:rtl w:val="true"/>
        </w:rPr>
        <w:t>]</w:t>
      </w:r>
      <w:bookmarkEnd w:id="16"/>
    </w:p>
    <w:p>
      <w:pPr>
        <w:pStyle w:val="BookText"/>
        <w:rPr/>
      </w:pP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ما قرآن را بر تو نازل نکردیم تا به رنج بیفتی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قرآن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أَنْزَلْنٰا عَلَیْکَ الْقُرْآنَ لِتَشْقیٰ</w:t>
      </w:r>
      <w:bookmarkStart w:id="17" w:name="pg19700_211604"/>
    </w:p>
    <w:p>
      <w:pPr>
        <w:pStyle w:val="BookText"/>
        <w:rPr/>
      </w:pPr>
      <w:bookmarkEnd w:id="1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مسؤولیتی سنگین را برای آن حضرت به‌همراه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ascii="IRNazanin" w:hAnsi="IRNazanin" w:eastAsia="IRNazanin"/>
          <w:color w:val="111111"/>
          <w:sz w:val="28"/>
          <w:sz w:val="28"/>
          <w:szCs w:val="28"/>
          <w:rtl w:val="true"/>
          <w:lang w:bidi="fa-IR"/>
        </w:rPr>
        <w:t>از زبان مشفقانۀ آیه برمی‌آید که با نزول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سنگینی را احساس نموده و در جهت انجام آن رنج بسیاری را برخود هموار می‌کرد تا به هر طریق ممکن مردم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و جدیت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ایفای رسالت خویش، تلاشی طاقت‌فرسا و سنگین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و دشواری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سختی نکشیدن و خود را به زحمت نینداختن، نشان از تلاش طاقت‌فرسای آن حضرت در جهت هدایت مردم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برگزیدن شیوه پر رنج و زحمت برای ابلاغ قرآن فرمان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پیامبران را به جهت کفرورزی و لجاجت برخی مردم، مؤاخذه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دینی، به پافشاری بر هدایت کافران سرسخت، موظف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حرج و مشقت، در انجام تکالیف دینی،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مشقت در انجام تکالیف نیز می‌گردد، گرچه مورد آیه، مشقت در راه ابلاغ معارف قرآن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اللّه؛ امامت؛ انبیاء؛ تکلیف؛ دین؛ سختی؛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 هدایت</w:t>
      </w:r>
    </w:p>
    <w:p>
      <w:pPr>
        <w:pStyle w:val="Heading3"/>
        <w:numPr>
          <w:ilvl w:val="2"/>
          <w:numId w:val="1"/>
        </w:numPr>
        <w:rPr/>
      </w:pPr>
      <w:bookmarkStart w:id="18" w:name="__RefHeading___Toc1480759_2314609296"/>
      <w:bookmarkStart w:id="19" w:name="_Toc7"/>
      <w:bookmarkEnd w:id="18"/>
      <w:r>
        <w:rPr>
          <w:rtl w:val="true"/>
        </w:rPr>
        <w:t>[</w:t>
      </w:r>
      <w:r>
        <w:rPr>
          <w:rtl w:val="true"/>
        </w:rPr>
        <w:t xml:space="preserve">سوره طه </w:t>
      </w:r>
      <w:r>
        <w:rPr>
          <w:rtl w:val="true"/>
        </w:rPr>
        <w:t>(</w:t>
      </w:r>
      <w:r>
        <w:rPr/>
        <w:t>20</w:t>
      </w:r>
      <w:r>
        <w:rPr>
          <w:rtl w:val="true"/>
        </w:rPr>
        <w:t xml:space="preserve">): </w:t>
      </w:r>
      <w:r>
        <w:rPr>
          <w:rtl w:val="true"/>
        </w:rPr>
        <w:t xml:space="preserve">آیه </w:t>
      </w:r>
      <w:r>
        <w:rPr/>
        <w:t>3</w:t>
      </w:r>
      <w:r>
        <w:rPr>
          <w:rtl w:val="true"/>
        </w:rPr>
        <w:t>]</w:t>
      </w:r>
      <w:bookmarkEnd w:id="19"/>
    </w:p>
    <w:p>
      <w:pPr>
        <w:pStyle w:val="BookText"/>
        <w:rPr/>
      </w:pP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دارد وسیلۀ پندی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و توجه‌دادن به مردم ونصیحت کردن آنان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bookmarkStart w:id="20" w:name="pg19700_211605"/>
    </w:p>
    <w:p>
      <w:pPr>
        <w:pStyle w:val="BookText"/>
        <w:rPr/>
      </w:pPr>
      <w:bookmarkEnd w:id="20"/>
      <w:r>
        <w:rPr>
          <w:rFonts w:ascii="IRNazanin" w:hAnsi="IRNazanin" w:eastAsia="IRNazanin"/>
          <w:color w:val="111111"/>
          <w:sz w:val="28"/>
          <w:sz w:val="28"/>
          <w:szCs w:val="28"/>
          <w:rtl w:val="true"/>
          <w:lang w:bidi="fa-IR"/>
        </w:rPr>
        <w:t xml:space="preserve">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أنزلناه للتذکرة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گسترده‌تر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هرچه را مایۀ توجه به چیزی گردد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و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ابلاغ قرآن و تذکردادن به مردم و نه مسؤول به‌ثمرنشستن آن</w:t>
      </w:r>
    </w:p>
    <w:p>
      <w:pPr>
        <w:pStyle w:val="BookText"/>
        <w:rPr/>
      </w:pPr>
      <w:r>
        <w:rPr>
          <w:rFonts w:ascii="Amiri" w:hAnsi="Amiri" w:eastAsia="Amiri" w:cs="Amiri"/>
          <w:color w:val="111111"/>
          <w:sz w:val="28"/>
          <w:sz w:val="28"/>
          <w:szCs w:val="28"/>
          <w:rtl w:val="true"/>
          <w:lang w:bidi="ar-SA"/>
        </w:rPr>
        <w:t xml:space="preserve">مٰا أَنْزَلْنٰا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قرآن، تنها در کسانی مؤثر است که توجه به عظمت خداوند در دل آنان هراس افکنده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تَذْکِرَةً لِمَنْ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 است آمیخته با احساس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بعد که عظمت نازل‌کنندۀ قرآن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قرآن به اهل خشیت، آسان و بی‌نیاز از تحمل رنج‌و ناراحتی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لِتَشْقیٰ إِلاّٰ تَذْکِرَةً لِمَنْ یَخْشیٰ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بی‌اعتنایی به تذکرات قرآن، هراس‌انگیز و هولناک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تَذْکِرَةً لِمَنْ یَخْشیٰ</w:t>
      </w:r>
    </w:p>
    <w:p>
      <w:pPr>
        <w:pStyle w:val="BookText"/>
        <w:rPr/>
      </w:pPr>
      <w:r>
        <w:rPr>
          <w:rFonts w:ascii="IRNazanin" w:hAnsi="IRNazanin" w:eastAsia="IRNazanin"/>
          <w:color w:val="111111"/>
          <w:sz w:val="28"/>
          <w:sz w:val="28"/>
          <w:szCs w:val="28"/>
          <w:rtl w:val="true"/>
          <w:lang w:bidi="fa-IR"/>
        </w:rPr>
        <w:t>خشیت و ترس از خداوند، به معنای هراس از مجازات‌های او در صورت مخالفت با تذکرات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خداترسی و هراس از فرجام مخالفت با تعالیم قرآن</w:t>
      </w:r>
    </w:p>
    <w:p>
      <w:pPr>
        <w:pStyle w:val="BookText"/>
        <w:rPr/>
      </w:pPr>
      <w:r>
        <w:rPr>
          <w:rFonts w:ascii="Amiri" w:hAnsi="Amiri" w:eastAsia="Amiri" w:cs="Amiri"/>
          <w:color w:val="111111"/>
          <w:sz w:val="28"/>
          <w:sz w:val="28"/>
          <w:szCs w:val="28"/>
          <w:rtl w:val="true"/>
          <w:lang w:bidi="ar-SA"/>
        </w:rPr>
        <w:t>إِلاّٰ تَذْکِرَةً لِمَنْ یَخْشیٰ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قرآن، هماهنگ با فطرت آدمی و بیدارگر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تَذْکِرَةً لِمَنْ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یادانداختن فراموش شده‌ها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یادآوربودن قرآن به این است که انسان را به آنچه در فطرت او نهفته است و از آن غفلت دارد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انسان؛ تبلیغ؛ تعلیم؛ خوف؛ فطرت؛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نزول قرآن</w:t>
      </w:r>
    </w:p>
    <w:p>
      <w:pPr>
        <w:pStyle w:val="Heading3"/>
        <w:numPr>
          <w:ilvl w:val="2"/>
          <w:numId w:val="1"/>
        </w:numPr>
        <w:rPr/>
      </w:pPr>
      <w:bookmarkStart w:id="21" w:name="__RefHeading___Toc1480761_2314609296"/>
      <w:bookmarkStart w:id="22" w:name="_Toc8"/>
      <w:bookmarkEnd w:id="21"/>
      <w:r>
        <w:rPr>
          <w:rtl w:val="true"/>
        </w:rPr>
        <w:t>[</w:t>
      </w:r>
      <w:r>
        <w:rPr>
          <w:rtl w:val="true"/>
        </w:rPr>
        <w:t xml:space="preserve">سوره طه </w:t>
      </w:r>
      <w:r>
        <w:rPr>
          <w:rtl w:val="true"/>
        </w:rPr>
        <w:t>(</w:t>
      </w:r>
      <w:r>
        <w:rPr/>
        <w:t>20</w:t>
      </w:r>
      <w:r>
        <w:rPr>
          <w:rtl w:val="true"/>
        </w:rPr>
        <w:t xml:space="preserve">): </w:t>
      </w:r>
      <w:r>
        <w:rPr>
          <w:rtl w:val="true"/>
        </w:rPr>
        <w:t xml:space="preserve">آیه </w:t>
      </w:r>
      <w:r>
        <w:rPr/>
        <w:t>4</w:t>
      </w:r>
      <w:r>
        <w:rPr>
          <w:rtl w:val="true"/>
        </w:rPr>
        <w:t>]</w:t>
      </w:r>
      <w:bookmarkEnd w:id="22"/>
    </w:p>
    <w:p>
      <w:pPr>
        <w:pStyle w:val="BookText"/>
        <w:rPr/>
      </w:pP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 حالی که از جانب کسی نازل شده که زمین و آسمان‌های بلند را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پیامی فرود آمده از سوی آفریدگار زمین و آسمان‌ها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تَنْزِیلاً مِمَّنْ خَلَقَ الْأَرْضَ وَ السَّمٰاوٰاتِ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به معنای اسم‌مفعول و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bookmarkStart w:id="23" w:name="pg19700_211606"/>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آفریدگار آسمان‌های مرتفع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الْأَرْضَ وَ السَّمٰاوٰاتِ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آسمان‌ها به مرتفع‌تر از زمین، برای بیان عظمت رتبه‌ها و مقام‌هایی است که قرآن از آن مقام، به زمین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مبدأ نزول قرآن زمینۀ تذکرپذیری و پندگرفتن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تَذْکِرَةً لِمَنْ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الْأَرْضَ وَ السَّمٰاوٰاتِ الْعُلیٰ</w:t>
      </w:r>
    </w:p>
    <w:p>
      <w:pPr>
        <w:pStyle w:val="BookText"/>
        <w:rPr/>
      </w:pPr>
      <w:r>
        <w:rPr>
          <w:rFonts w:ascii="IRNazanin" w:hAnsi="IRNazanin" w:eastAsia="IRNazanin"/>
          <w:color w:val="111111"/>
          <w:sz w:val="28"/>
          <w:sz w:val="28"/>
          <w:szCs w:val="28"/>
          <w:rtl w:val="true"/>
          <w:lang w:bidi="fa-IR"/>
        </w:rPr>
        <w:t>گاهی برای بیان علت، از حال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برای قرآن است 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یعنی، قرآن به دلیل آنکه از ناحیه خداوند خالق آسمانها و زمین نازل شده، برای تذکردادن کاملاً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توان‌مندی خداوند بر آفرینش زمین و آسمان‌های مرتفع، نشان اقتدار او برفرستادن کتابی شایسته، برای تذکر و اندرز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خَلَقَ الْأَرْضَ وَ السَّمٰاوٰاتِ الْعُلیٰ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السَّمٰاوٰاتِ الْعُلیٰ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اعداد؛ اللّه؛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زمین؛ عبرت؛ قرآن؛ نزول قرآن؛ وحی</w:t>
      </w:r>
    </w:p>
    <w:p>
      <w:pPr>
        <w:pStyle w:val="Heading3"/>
        <w:numPr>
          <w:ilvl w:val="2"/>
          <w:numId w:val="1"/>
        </w:numPr>
        <w:rPr/>
      </w:pPr>
      <w:bookmarkStart w:id="24" w:name="__RefHeading___Toc1480763_2314609296"/>
      <w:bookmarkStart w:id="25" w:name="_Toc9"/>
      <w:bookmarkEnd w:id="24"/>
      <w:r>
        <w:rPr>
          <w:rtl w:val="true"/>
        </w:rPr>
        <w:t>[</w:t>
      </w:r>
      <w:r>
        <w:rPr>
          <w:rtl w:val="true"/>
        </w:rPr>
        <w:t xml:space="preserve">سوره طه </w:t>
      </w:r>
      <w:r>
        <w:rPr>
          <w:rtl w:val="true"/>
        </w:rPr>
        <w:t>(</w:t>
      </w:r>
      <w:r>
        <w:rPr/>
        <w:t>20</w:t>
      </w:r>
      <w:r>
        <w:rPr>
          <w:rtl w:val="true"/>
        </w:rPr>
        <w:t xml:space="preserve">): </w:t>
      </w:r>
      <w:r>
        <w:rPr>
          <w:rtl w:val="true"/>
        </w:rPr>
        <w:t xml:space="preserve">آیه </w:t>
      </w:r>
      <w:r>
        <w:rPr/>
        <w:t>5</w:t>
      </w:r>
      <w:r>
        <w:rPr>
          <w:rtl w:val="true"/>
        </w:rPr>
        <w:t>]</w:t>
      </w:r>
      <w:bookmarkEnd w:id="25"/>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که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تدبیرکنندۀ تمام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عَلَی الْعَرْشِ اسْتَویٰ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استقرار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فرمان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خداوند بر تخت فرمان‌روایی، کنایه از اداره و تدبیر نظام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مرکز تدبیر و کنترل آسمان‌ها و زمین و تحت سیطرۀ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الْأَرْضَ وَ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رحمت گسترده و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مبالغه در رحمت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و اصالت رحمت الهی در نظام آفرینش</w:t>
      </w:r>
    </w:p>
    <w:p>
      <w:pPr>
        <w:pStyle w:val="BookText"/>
        <w:rPr/>
      </w:pPr>
      <w:r>
        <w:rPr>
          <w:rFonts w:ascii="Amiri" w:hAnsi="Amiri" w:eastAsia="Amiri" w:cs="Amiri"/>
          <w:color w:val="111111"/>
          <w:sz w:val="28"/>
          <w:sz w:val="28"/>
          <w:szCs w:val="28"/>
          <w:rtl w:val="true"/>
          <w:lang w:bidi="ar-SA"/>
        </w:rPr>
        <w:t>اَلرَّحْمٰنُ عَلَی الْعَرْشِ اسْتَویٰ</w:t>
      </w:r>
    </w:p>
    <w:p>
      <w:pPr>
        <w:pStyle w:val="BookText"/>
        <w:rPr/>
      </w:pPr>
      <w:r>
        <w:rPr>
          <w:rFonts w:ascii="IRNazanin" w:hAnsi="IRNazanin" w:eastAsia="IRNazanin"/>
          <w:color w:val="111111"/>
          <w:sz w:val="28"/>
          <w:sz w:val="28"/>
          <w:szCs w:val="28"/>
          <w:rtl w:val="true"/>
          <w:lang w:bidi="fa-IR"/>
        </w:rPr>
        <w:t>گزینش عنوان رحمان، هنگام توصیف خداوند به فرمان‌روای جهان، گویای این نکته است که تدبیر امور جهان براساس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قرآن، جلوه‌ای از رحمانیت خداوند و اقتدار او بر عرش و تدبیرامور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p>
    <w:p>
      <w:pPr>
        <w:pStyle w:val="BookText"/>
        <w:rPr/>
      </w:pPr>
      <w:r>
        <w:rPr>
          <w:rFonts w:ascii="IRNazanin" w:hAnsi="IRNazanin" w:eastAsia="IRNazanin"/>
          <w:color w:val="111111"/>
          <w:sz w:val="28"/>
          <w:sz w:val="28"/>
          <w:szCs w:val="28"/>
          <w:rtl w:val="true"/>
          <w:lang w:bidi="fa-IR"/>
        </w:rPr>
        <w:t xml:space="preserve">گرچه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جمله‌ای مستقل از آیۀ قبل است، ولی بیان فرمان‌روایی خداوند بر هستی و توصیف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اوصاف قرآن، گویای این است که نزول قرآن، جلوۀ آن صفات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العرش و الکرسیّ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المُلک احتویٰ؛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عرش و کرسی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بر ملک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العرش کما تظنّ کهیئة السَّریر، و لٰکنّه شیء محدود مخلوق مدبَّر، و ربّک عزّوجلّ مالکه، لا أنّه علیه ککون الشّیء علی‌الشّیء؛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آنسان که گمان می‌کنی مانند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موجودی محدود و مخلوق و تحت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پروردگار تو مالک آن است، نه این که خداوند بر روی آن باشد، آن گونه که اشیا بر روی یکدیگر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من کلّ شیء فلیس شیء أقرب إلیه من شیء؛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محمدبن مارد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خداوند به همۀ اشیا یکسان است، و هیچ چیز به خدا نزدیک‌تر از چیز دیگر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معنیٰ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استولیٰ علیٰ ما دَقَّ و جَلّ؛ </w:t>
      </w:r>
      <w:r>
        <w:rPr>
          <w:rStyle w:val="FootnoteAnchor"/>
          <w:rtl w:val="true"/>
        </w:rPr>
        <w:footnoteReference w:id="8"/>
      </w:r>
      <w:bookmarkStart w:id="26" w:name="pg19700_211608"/>
    </w:p>
    <w:p>
      <w:pPr>
        <w:pStyle w:val="BookText"/>
        <w:rPr/>
      </w:pPr>
      <w:bookmarkEnd w:id="26"/>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پاسخ سؤال از معنی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همۀ موجودات کوچک و بزرگ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رحمت؛ زمین؛ عرش؛ قرآن؛ نزول قرآن</w:t>
      </w:r>
    </w:p>
    <w:p>
      <w:pPr>
        <w:pStyle w:val="Heading3"/>
        <w:numPr>
          <w:ilvl w:val="2"/>
          <w:numId w:val="1"/>
        </w:numPr>
        <w:rPr/>
      </w:pPr>
      <w:bookmarkStart w:id="27" w:name="__RefHeading___Toc1480765_2314609296"/>
      <w:bookmarkStart w:id="28" w:name="_Toc10"/>
      <w:bookmarkEnd w:id="27"/>
      <w:r>
        <w:rPr>
          <w:rtl w:val="true"/>
        </w:rPr>
        <w:t>[</w:t>
      </w:r>
      <w:r>
        <w:rPr>
          <w:rtl w:val="true"/>
        </w:rPr>
        <w:t xml:space="preserve">سوره طه </w:t>
      </w:r>
      <w:r>
        <w:rPr>
          <w:rtl w:val="true"/>
        </w:rPr>
        <w:t>(</w:t>
      </w:r>
      <w:r>
        <w:rPr/>
        <w:t>20</w:t>
      </w:r>
      <w:r>
        <w:rPr>
          <w:rtl w:val="true"/>
        </w:rPr>
        <w:t xml:space="preserve">): </w:t>
      </w:r>
      <w:r>
        <w:rPr>
          <w:rtl w:val="true"/>
        </w:rPr>
        <w:t xml:space="preserve">آیه </w:t>
      </w:r>
      <w:r>
        <w:rPr/>
        <w:t>6</w:t>
      </w:r>
      <w:r>
        <w:rPr>
          <w:rtl w:val="true"/>
        </w:rPr>
        <w:t>]</w:t>
      </w:r>
      <w:bookmarkEnd w:id="28"/>
    </w:p>
    <w:p>
      <w:pPr>
        <w:pStyle w:val="BookText"/>
        <w:rPr/>
      </w:pP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آنچه در آسمان‌ها و آنچه در زمین و آنچه میان آن دو و آنچه زیر این خاک مرطوب است،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 مالک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موجوداتی بین آسمان‌ها و زمین</w:t>
      </w:r>
    </w:p>
    <w:p>
      <w:pPr>
        <w:pStyle w:val="BookText"/>
        <w:rPr/>
      </w:pPr>
      <w:r>
        <w:rPr>
          <w:rFonts w:ascii="Amiri" w:hAnsi="Amiri" w:eastAsia="Amiri" w:cs="Amiri"/>
          <w:color w:val="111111"/>
          <w:sz w:val="28"/>
          <w:sz w:val="28"/>
          <w:szCs w:val="28"/>
          <w:rtl w:val="true"/>
          <w:lang w:bidi="ar-SA"/>
        </w:rPr>
        <w:t>وَ مٰا بَیْنَهُمٰا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مالک تمامی موجودات مستقر در فاصله زمین و آسمان‌ها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مشتمل بر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زیرخاک‌های نمناک جهان قرار دارد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الثَّریٰ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خاک نمناک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معنای جنس دارد، لذا شامل هر خاک نمناکی می‌شود، چه در زمین باشد و چه در کرات دیگر، بلکه چون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غیر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رطوبت خاک، نشانه وجود منابع و چیزهای ارزشمند در زیر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الثَّریٰ</w:t>
      </w:r>
    </w:p>
    <w:p>
      <w:pPr>
        <w:pStyle w:val="BookText"/>
        <w:rPr/>
      </w:pPr>
      <w:r>
        <w:rPr>
          <w:rFonts w:ascii="IRNazanin" w:hAnsi="IRNazanin" w:eastAsia="IRNazanin"/>
          <w:color w:val="111111"/>
          <w:sz w:val="28"/>
          <w:sz w:val="28"/>
          <w:szCs w:val="28"/>
          <w:rtl w:val="true"/>
          <w:lang w:bidi="fa-IR"/>
        </w:rPr>
        <w:t xml:space="preserve">وصف نمناکی برای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آنچه زیر خاک خشک قرار دارد نیز ملک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مهم‌تربودن موجودات زیر خاک نمناک در مقایسه با موجودات زیر خاک خشک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هستی، و تمامی موجودات آشکار و نهان، در مالکیت خداوندیگانه است</w:t>
      </w:r>
      <w:r>
        <w:rPr>
          <w:rFonts w:eastAsia="IRNazanin" w:cs="IRNazanin"/>
          <w:color w:val="111111"/>
          <w:sz w:val="28"/>
          <w:szCs w:val="28"/>
          <w:rtl w:val="true"/>
          <w:lang w:bidi="fa-IR"/>
        </w:rPr>
        <w:t>.</w:t>
      </w:r>
      <w:bookmarkStart w:id="29" w:name="pg19700_211609"/>
    </w:p>
    <w:p>
      <w:pPr>
        <w:pStyle w:val="BookText"/>
        <w:rPr/>
      </w:pPr>
      <w:bookmarkEnd w:id="29"/>
      <w:r>
        <w:rPr>
          <w:rFonts w:ascii="Amiri" w:hAnsi="Amiri" w:eastAsia="Amiri" w:cs="Amiri"/>
          <w:color w:val="111111"/>
          <w:sz w:val="28"/>
          <w:sz w:val="28"/>
          <w:szCs w:val="28"/>
          <w:rtl w:val="true"/>
          <w:lang w:bidi="ar-SA"/>
        </w:rPr>
        <w:t xml:space="preserve">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الثَّریٰ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و آنچه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تمام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انحصار مالکیت تمام هستی به خداوند، دلیل احاطۀ تدبیر و مدیریت او بر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الثَّریٰ</w:t>
      </w:r>
    </w:p>
    <w:p>
      <w:pPr>
        <w:pStyle w:val="BookText"/>
        <w:rPr/>
      </w:pPr>
      <w:r>
        <w:rPr>
          <w:rFonts w:ascii="IRNazanin" w:hAnsi="IRNazanin" w:eastAsia="IRNazanin"/>
          <w:color w:val="111111"/>
          <w:sz w:val="28"/>
          <w:sz w:val="28"/>
          <w:szCs w:val="28"/>
          <w:rtl w:val="true"/>
          <w:lang w:bidi="fa-IR"/>
        </w:rPr>
        <w:t>این آیه به منزلۀ تعلیل برای آیۀ قبل است و به همین خاطر برای ارتباط آن از حرف عطف استفاده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نزول قرآن از سوی خالق، مدیر و مالک تمام هستی، مایۀ تقویت‌روحیۀ پندپذیری انسان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خَلَقَ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الثَّریٰ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جوّ؛ جهان؛ خاک؛ ذکر؛ زمین؛ عبرت؛ قرآن؛ وحی</w:t>
      </w:r>
    </w:p>
    <w:p>
      <w:pPr>
        <w:pStyle w:val="Heading3"/>
        <w:numPr>
          <w:ilvl w:val="2"/>
          <w:numId w:val="1"/>
        </w:numPr>
        <w:rPr/>
      </w:pPr>
      <w:bookmarkStart w:id="30" w:name="__RefHeading___Toc1480767_2314609296"/>
      <w:bookmarkStart w:id="31" w:name="_Toc11"/>
      <w:bookmarkEnd w:id="30"/>
      <w:r>
        <w:rPr>
          <w:rtl w:val="true"/>
        </w:rPr>
        <w:t>[</w:t>
      </w:r>
      <w:r>
        <w:rPr>
          <w:rtl w:val="true"/>
        </w:rPr>
        <w:t xml:space="preserve">سوره طه </w:t>
      </w:r>
      <w:r>
        <w:rPr>
          <w:rtl w:val="true"/>
        </w:rPr>
        <w:t>(</w:t>
      </w:r>
      <w:r>
        <w:rPr/>
        <w:t>20</w:t>
      </w:r>
      <w:r>
        <w:rPr>
          <w:rtl w:val="true"/>
        </w:rPr>
        <w:t xml:space="preserve">): </w:t>
      </w:r>
      <w:r>
        <w:rPr>
          <w:rtl w:val="true"/>
        </w:rPr>
        <w:t xml:space="preserve">آیه </w:t>
      </w:r>
      <w:r>
        <w:rPr/>
        <w:t>7</w:t>
      </w:r>
      <w:r>
        <w:rPr>
          <w:rtl w:val="true"/>
        </w:rPr>
        <w:t>]</w:t>
      </w:r>
      <w:bookmarkEnd w:id="31"/>
    </w:p>
    <w:p>
      <w:pPr>
        <w:pStyle w:val="BookText"/>
        <w:rPr/>
      </w:pP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اگر سخن را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پنهان داری برای او تفاوت نمی‌کند،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پنهان و پنهان‌تر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آنچه که آدمی می‌گوید و اظهار می‌کند،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تَجْهَرْ بِالْقَوْلِ فَإِنَّهُ یَعْلَمُ السِّرَّ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آیه این است که اگر سخن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او سرّ و مخفی‌تر از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موارد، بیان علت از تصریح به جواب شرط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و رازهای بازگو نشدۀ افراد و نیت‌های آنان، برای خداوند آشکار است و بر آن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یَعْلَمُ السِّرَّ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از دیگران کتمان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دارای ضمیری ناخود آگاه و دانسته‌هایی می‌باشد که غفلت آن را پوشانده‌است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یَعْلَمُ السِّرَّ وَ أَخْفیٰ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است و مخفی‌تر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تطبیق می‌کند که نه تنها انسان آن را از دیگران مکتوم داشته بلکه خود نیز به آن التفات ندارد، ولی در ذهن او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رازهای فراموش شدۀ آدمی و نهفته‌ترین اسرار او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علم مطلق و آگاه از غیب و شهود</w:t>
      </w:r>
    </w:p>
    <w:p>
      <w:pPr>
        <w:pStyle w:val="BookText"/>
        <w:rPr/>
      </w:pPr>
      <w:r>
        <w:rPr>
          <w:rFonts w:ascii="Amiri" w:hAnsi="Amiri" w:eastAsia="Amiri" w:cs="Amiri"/>
          <w:color w:val="111111"/>
          <w:sz w:val="28"/>
          <w:sz w:val="28"/>
          <w:szCs w:val="28"/>
          <w:rtl w:val="true"/>
          <w:lang w:bidi="ar-SA"/>
        </w:rPr>
        <w:t>فَإِنَّهُ یَعْلَمُ السِّرَّ وَ أَخْفیٰ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پندهای آن، نشأت یافته از علم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یَعْلَمُ السِّرَّ وَ أَخْفیٰ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خداوند بر سر و آشکار آدمی، جلوه‌ای از حاکمیت و مالکیت مطلقۀ او بر سرتاسر هستی و اجزای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یَعْلَمُ السِّرَّ وَ أَخْفیٰ</w:t>
      </w:r>
    </w:p>
    <w:p>
      <w:pPr>
        <w:pStyle w:val="BookText"/>
        <w:rPr/>
      </w:pPr>
      <w:r>
        <w:rPr>
          <w:rFonts w:ascii="IRNazanin" w:hAnsi="IRNazanin" w:eastAsia="IRNazanin"/>
          <w:color w:val="111111"/>
          <w:sz w:val="28"/>
          <w:sz w:val="28"/>
          <w:szCs w:val="28"/>
          <w:rtl w:val="true"/>
          <w:lang w:bidi="fa-IR"/>
        </w:rPr>
        <w:t>ارتباط این آیه با آیات قبل، گویای این است که چون خداوند بر همۀ هستی فرمان‌روایی می‌کند و مالک حقیقی جهان است، پس بر همه چیز اطلاع و وقوف دارد، اگر چه سر و یا مخفی‌تر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شده‌ها، رازها و مخفی‌تر از رازها، سه طبقۀ اطلاعات در ساختار دانسته‌های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تَجْهَرْ بِالْقَوْلِ فَإِنَّهُ یَعْلَمُ السِّرَّ وَ أَخْفیٰ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آگاهی خداوند، حتی از پوشیده‌ترین افکار و گفتار، بازدارندۀ انسان از زبان گشودن به گفتار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تَجْهَرْ بِالْقَوْلِ فَإِنَّهُ یَعْلَمُ السِّرَّ وَ أَخْفیٰ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پوشیده نماندن هیچ فکر و گفته‌ای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این تهدید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تَجْهَرْ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که نه تنها به زبان آوردن آن ناروا است، بلکه حتی اندیشه نیز باید از محتوای آن پاک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کتمته فی نفسک،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ببالک ثمّ أُنسِیتَه؛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درون خود، آن را پنهان کرده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قلبت خطور کرده و سپس از خاطرت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جهان؛ ذکر؛ سخن؛ سرّ؛ غفلت؛ غیب؛ قرآن</w:t>
      </w:r>
      <w:bookmarkStart w:id="32" w:name="pg19700_211611"/>
    </w:p>
    <w:p>
      <w:pPr>
        <w:pStyle w:val="Heading3"/>
        <w:numPr>
          <w:ilvl w:val="2"/>
          <w:numId w:val="1"/>
        </w:numPr>
        <w:rPr/>
      </w:pPr>
      <w:bookmarkStart w:id="33" w:name="__RefHeading___Toc1480769_2314609296"/>
      <w:bookmarkStart w:id="34" w:name="_Toc12"/>
      <w:bookmarkEnd w:id="32"/>
      <w:bookmarkEnd w:id="33"/>
      <w:r>
        <w:rPr>
          <w:rtl w:val="true"/>
        </w:rPr>
        <w:t>[</w:t>
      </w:r>
      <w:r>
        <w:rPr>
          <w:rtl w:val="true"/>
        </w:rPr>
        <w:t xml:space="preserve">سوره طه </w:t>
      </w:r>
      <w:r>
        <w:rPr>
          <w:rtl w:val="true"/>
        </w:rPr>
        <w:t>(</w:t>
      </w:r>
      <w:r>
        <w:rPr/>
        <w:t>20</w:t>
      </w:r>
      <w:r>
        <w:rPr>
          <w:rtl w:val="true"/>
        </w:rPr>
        <w:t xml:space="preserve">): </w:t>
      </w:r>
      <w:r>
        <w:rPr>
          <w:rtl w:val="true"/>
        </w:rPr>
        <w:t xml:space="preserve">آیه </w:t>
      </w:r>
      <w:r>
        <w:rPr/>
        <w:t>8</w:t>
      </w:r>
      <w:r>
        <w:rPr>
          <w:rtl w:val="true"/>
        </w:rPr>
        <w:t>]</w:t>
      </w:r>
      <w:bookmarkEnd w:id="34"/>
    </w:p>
    <w:p>
      <w:pPr>
        <w:pStyle w:val="BookText"/>
        <w:rPr/>
      </w:pP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نیکوترین نام‌ها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معبودی جز خداوند،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آفرینندۀ هستی و مدبر و مالک و دانای به همه چیز نباشد،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برداشت فوق، حاصل ارتباط این آیه با آیات قبل است که خالقیت، فرمان‌روایی و مالکیت بر جهان و علم مطلق را به خداوند منحصر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نام‌ها و اوصاف، از آن خدای یگانه و زیبندۀ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الْأَسْمٰاءُ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الف و لام است و افادۀ عموم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 و مفاد آیه این است که تمامی نام‌های بهتر و نیکوتر،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اسم‌ها به حسن و خوبی، حکایت از آن دارد که مقصود نام‌هایی است که در اصطلاح صرفی، صفت نامیده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شکور و رحیم، زیرا اسمی که معنای وصفی ندارد، تنها برای اشاره به ذات است و زشتی و زیبایی در بارۀ آن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همۀ کمالات و منزه از هر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الْأَسْمٰاءُ الْحُسْنیٰ</w:t>
      </w:r>
    </w:p>
    <w:p>
      <w:pPr>
        <w:pStyle w:val="BookText"/>
        <w:rPr/>
      </w:pPr>
      <w:r>
        <w:rPr>
          <w:rFonts w:ascii="IRNazanin" w:hAnsi="IRNazanin" w:eastAsia="IRNazanin"/>
          <w:color w:val="111111"/>
          <w:sz w:val="28"/>
          <w:sz w:val="28"/>
          <w:szCs w:val="28"/>
          <w:rtl w:val="true"/>
          <w:lang w:bidi="fa-IR"/>
        </w:rPr>
        <w:t xml:space="preserve">اسمی که حاکی از نقص و عیب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 خداوند تطبیق نمی‌کند؛ بنابراین او از هر عیبی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خداوند، همه چیز دارای نقص و کاستی و فاقد کمال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الْأَسْمٰاءُ الْحُسْنیٰ</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می‌کند؛ یعنی، کسی که همۀ اسماء حسنی را دارد، فقط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جز دارندۀ بهترین اوصاف کمال، سزاوار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لَهُ الْأَسْمٰاءُ الْحُسْنیٰ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تنزیه؛ توحید؛ جهان بینی؛ عبادت؛ نامگذاری</w:t>
      </w:r>
      <w:bookmarkStart w:id="35" w:name="pg19700_211612"/>
    </w:p>
    <w:p>
      <w:pPr>
        <w:pStyle w:val="Heading3"/>
        <w:numPr>
          <w:ilvl w:val="2"/>
          <w:numId w:val="1"/>
        </w:numPr>
        <w:rPr/>
      </w:pPr>
      <w:bookmarkStart w:id="36" w:name="__RefHeading___Toc1480771_2314609296"/>
      <w:bookmarkStart w:id="37" w:name="_Toc13"/>
      <w:bookmarkEnd w:id="35"/>
      <w:bookmarkEnd w:id="36"/>
      <w:r>
        <w:rPr>
          <w:rtl w:val="true"/>
        </w:rPr>
        <w:t>[</w:t>
      </w:r>
      <w:r>
        <w:rPr>
          <w:rtl w:val="true"/>
        </w:rPr>
        <w:t xml:space="preserve">سوره طه </w:t>
      </w:r>
      <w:r>
        <w:rPr>
          <w:rtl w:val="true"/>
        </w:rPr>
        <w:t>(</w:t>
      </w:r>
      <w:r>
        <w:rPr/>
        <w:t>20</w:t>
      </w:r>
      <w:r>
        <w:rPr>
          <w:rtl w:val="true"/>
        </w:rPr>
        <w:t xml:space="preserve">): </w:t>
      </w:r>
      <w:r>
        <w:rPr>
          <w:rtl w:val="true"/>
        </w:rPr>
        <w:t xml:space="preserve">آیه </w:t>
      </w:r>
      <w:r>
        <w:rPr/>
        <w:t>9</w:t>
      </w:r>
      <w:r>
        <w:rPr>
          <w:rtl w:val="true"/>
        </w:rPr>
        <w:t>]</w:t>
      </w:r>
      <w:bookmarkEnd w:id="37"/>
    </w:p>
    <w:p>
      <w:p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آیا داستان موسی به تو رسیده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مهم و قابل تأمل و تأسی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 حَدِیثُ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زندگی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آن، درس‌آموز و شایان توجه و تأمل برای رهبران و مبلغان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 حَدِیثُ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برانگیختن مخاطب، به دقت در گفتار و تشویق او به شنیدن گزارش، روشی مطلوب در شیوه اطلاع‌رسانی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مُوسیٰ</w:t>
      </w:r>
    </w:p>
    <w:p>
      <w:pPr>
        <w:pStyle w:val="BookText"/>
        <w:rPr/>
      </w:pPr>
      <w:r>
        <w:rPr>
          <w:rFonts w:ascii="Amiri" w:hAnsi="Amiri" w:eastAsia="Amiri" w:cs="Amiri"/>
          <w:color w:val="111111"/>
          <w:sz w:val="28"/>
          <w:sz w:val="28"/>
          <w:szCs w:val="28"/>
          <w:rtl w:val="true"/>
          <w:lang w:bidi="ar-SA"/>
        </w:rPr>
        <w:t xml:space="preserve">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مجازی و برای تشویق به استماع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تبلیغ؛ تفکر؛ ذکر؛ عبرت؛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8" w:name="__RefHeading___Toc1480773_2314609296"/>
      <w:bookmarkStart w:id="39" w:name="_Toc14"/>
      <w:bookmarkEnd w:id="38"/>
      <w:r>
        <w:rPr>
          <w:rtl w:val="true"/>
        </w:rPr>
        <w:t>[</w:t>
      </w:r>
      <w:r>
        <w:rPr>
          <w:rtl w:val="true"/>
        </w:rPr>
        <w:t xml:space="preserve">سوره طه </w:t>
      </w:r>
      <w:r>
        <w:rPr>
          <w:rtl w:val="true"/>
        </w:rPr>
        <w:t>(</w:t>
      </w:r>
      <w:r>
        <w:rPr/>
        <w:t>20</w:t>
      </w:r>
      <w:r>
        <w:rPr>
          <w:rtl w:val="true"/>
        </w:rPr>
        <w:t xml:space="preserve">): </w:t>
      </w:r>
      <w:r>
        <w:rPr>
          <w:rtl w:val="true"/>
        </w:rPr>
        <w:t xml:space="preserve">آیه </w:t>
      </w:r>
      <w:r>
        <w:rPr/>
        <w:t>10</w:t>
      </w:r>
      <w:r>
        <w:rPr>
          <w:rtl w:val="true"/>
        </w:rPr>
        <w:t>]</w:t>
      </w:r>
      <w:bookmarkEnd w:id="39"/>
    </w:p>
    <w:p>
      <w:pPr>
        <w:pStyle w:val="BookText"/>
        <w:rPr/>
      </w:pP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آن‌گاه که آتشی دید، پس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زیرا من آتشی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شعله‌ای از آن برای شما بیاورم یا در کنار آن راهنمایی 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را به ما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سیری شبانه و در بیابان، دچار سرگردانی شده و راه را گم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رَأیٰ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بِقَبَسٍ أَوْ أَجِدُ عَلَی النّٰارِ هُدیً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عَلَی النّٰارِ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همراهیانش راه را گم کرده بودند و از نبود آتش فهمیده می‌شود که آنها در بیابانی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آتش از فاصله‌ای نسبتاً دور که حتی با احتمال وجود آتش، تصمیم به حرکت جمعی به سوی آن نگرفتند، حاکی از شب بودن و تاریکی منطقه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خویش، علاوه بر همسر خود، افرادی دیگر از اعضای خانواده‌اش را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لِأَهْلِهِ امْکُثُوا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جمع آمده است، بر نکتۀ یاد شده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سرگردانی در بیابان، آتشی را دید و به خانواده‌اش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رَأیٰ 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آنَسْتُ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مورد آیه،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و همراهان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آتشی را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مشاهده‌کرد، ندیدند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لِأَهْلِهِ امْکُثُوا إِنِّی آنَسْتُ نٰاراً</w:t>
      </w:r>
    </w:p>
    <w:p>
      <w:pPr>
        <w:pStyle w:val="BookText"/>
        <w:rPr/>
      </w:pPr>
      <w:r>
        <w:rPr>
          <w:rFonts w:ascii="IRNazanin" w:hAnsi="IRNazanin" w:eastAsia="IRNazanin"/>
          <w:color w:val="111111"/>
          <w:sz w:val="28"/>
          <w:sz w:val="28"/>
          <w:szCs w:val="28"/>
          <w:rtl w:val="true"/>
          <w:lang w:bidi="fa-IR"/>
        </w:rPr>
        <w:t>از گفتۀ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آتشی رای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احتمال داد که دیگر همراهان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دیدن را به خود اختصاص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برای آوردن پارۀ آتشی جهت روشن کردن آتش و یا پیدا کردن راهنما، خود را به محل آتش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آتِیکُمْ مِنْهٰا بِقَبَسٍ أَوْ أَجِدُ عَلَی النّٰارِ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اخگر و آن چوب آتش گرفته‌ای است که برای برافروختن آتش دیگر، از آتش آماده اقتباس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تعیین یکی از دو کار است، 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 اگر با راهنمایی برخورد کرد، به راه ادامه دهند وگرنه با فراهم کردن آتش، خود را گرم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خانواده‌اش خواست که در جای خود منتظر وی بمانند و با او به مکان آتش نیایند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لِأَهْلِهِ امْکُثُوا إِنِّی آنَسْتُ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درنگ کردن و انتظار کشیدن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همسر و خانواده و تلاش برای رفع نیازمندی‌های آنان، رفتاری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لِأَهْلِهِ امْکُثُوا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آتِیکُمْ مِنْهٰا بِقَبَسٍ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نمایان شدن آتش و فراهم آمدن خلوت‌گاهی برای اعطای رسالت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حادثه‌ای با اهمیت و درخور توجه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نٰاراً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آن آیه برای ترغیب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 به آن ماجرا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طبیعی، مجرای عملی شدن ارادۀ خداوند در بارۀ اعطای رسالت به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رَأیٰ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آتِیکُمْ مِنْهٰا بِقَبَسٍ</w:t>
      </w:r>
    </w:p>
    <w:p>
      <w:pPr>
        <w:pStyle w:val="BookText"/>
        <w:rPr/>
      </w:pPr>
      <w:r>
        <w:rPr>
          <w:rFonts w:ascii="IRNazanin" w:hAnsi="IRNazanin" w:eastAsia="IRNazanin"/>
          <w:color w:val="111111"/>
          <w:sz w:val="28"/>
          <w:sz w:val="28"/>
          <w:szCs w:val="28"/>
          <w:rtl w:val="true"/>
          <w:lang w:bidi="fa-IR"/>
        </w:rPr>
        <w:t>کشاندن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آیات بعد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آوردن مقدماتی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گم کردن راه، احساس نیاز به آتش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نکتۀ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انبیاء؛ بشارت؛ تحیر؛ خانواده؛ سفر؛ شب؛ طور سینا؛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bookmarkStart w:id="40" w:name="pg19700_211614"/>
    </w:p>
    <w:p>
      <w:pPr>
        <w:pStyle w:val="Heading3"/>
        <w:numPr>
          <w:ilvl w:val="2"/>
          <w:numId w:val="1"/>
        </w:numPr>
        <w:rPr/>
      </w:pPr>
      <w:bookmarkStart w:id="41" w:name="__RefHeading___Toc1480775_2314609296"/>
      <w:bookmarkStart w:id="42" w:name="_Toc15"/>
      <w:bookmarkEnd w:id="40"/>
      <w:bookmarkEnd w:id="41"/>
      <w:r>
        <w:rPr>
          <w:rtl w:val="true"/>
        </w:rPr>
        <w:t>[</w:t>
      </w:r>
      <w:r>
        <w:rPr>
          <w:rtl w:val="true"/>
        </w:rPr>
        <w:t xml:space="preserve">سوره طه </w:t>
      </w:r>
      <w:r>
        <w:rPr>
          <w:rtl w:val="true"/>
        </w:rPr>
        <w:t>(</w:t>
      </w:r>
      <w:r>
        <w:rPr/>
        <w:t>20</w:t>
      </w:r>
      <w:r>
        <w:rPr>
          <w:rtl w:val="true"/>
        </w:rPr>
        <w:t xml:space="preserve">): </w:t>
      </w:r>
      <w:r>
        <w:rPr>
          <w:rtl w:val="true"/>
        </w:rPr>
        <w:t xml:space="preserve">آیه </w:t>
      </w:r>
      <w:r>
        <w:rPr/>
        <w:t>11</w:t>
      </w:r>
      <w:r>
        <w:rPr>
          <w:rtl w:val="true"/>
        </w:rPr>
        <w:t>]</w:t>
      </w:r>
      <w:bookmarkEnd w:id="42"/>
    </w:p>
    <w:p>
      <w:pPr>
        <w:pStyle w:val="BookText"/>
        <w:rPr/>
      </w:pP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پس چون به آن رسید،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مشاهدۀ آتش، از خانوادۀ خویش جدا شده و به طرف آتش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امری واقعی بود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آتش، با ندایی مواجه شد که او را با نام صدا می‌زد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یٰا مُوسیٰ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از همان لحظۀ رسیدن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به او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یٰا مُوسیٰ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نُودِیَ یٰا مُوسیٰ</w:t>
      </w:r>
    </w:p>
    <w:p>
      <w:pPr>
        <w:pStyle w:val="BookText"/>
        <w:rPr/>
      </w:pPr>
      <w:r>
        <w:rPr>
          <w:rFonts w:ascii="IRNazanin" w:hAnsi="IRNazanin" w:eastAsia="IRNazanin"/>
          <w:color w:val="111111"/>
          <w:sz w:val="28"/>
          <w:sz w:val="28"/>
          <w:szCs w:val="28"/>
          <w:rtl w:val="true"/>
          <w:lang w:bidi="fa-IR"/>
        </w:rPr>
        <w:t xml:space="preserve">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ناشناخته بودن صاحب صدا برای موسی در اولین برخورد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طور سینا؛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3" w:name="__RefHeading___Toc1480777_2314609296"/>
      <w:bookmarkStart w:id="44" w:name="_Toc16"/>
      <w:bookmarkEnd w:id="43"/>
      <w:r>
        <w:rPr>
          <w:rtl w:val="true"/>
        </w:rPr>
        <w:t>[</w:t>
      </w:r>
      <w:r>
        <w:rPr>
          <w:rtl w:val="true"/>
        </w:rPr>
        <w:t xml:space="preserve">سوره طه </w:t>
      </w:r>
      <w:r>
        <w:rPr>
          <w:rtl w:val="true"/>
        </w:rPr>
        <w:t>(</w:t>
      </w:r>
      <w:r>
        <w:rPr/>
        <w:t>20</w:t>
      </w:r>
      <w:r>
        <w:rPr>
          <w:rtl w:val="true"/>
        </w:rPr>
        <w:t xml:space="preserve">): </w:t>
      </w:r>
      <w:r>
        <w:rPr>
          <w:rtl w:val="true"/>
        </w:rPr>
        <w:t xml:space="preserve">آیه </w:t>
      </w:r>
      <w:r>
        <w:rPr/>
        <w:t>12</w:t>
      </w:r>
      <w:r>
        <w:rPr>
          <w:rtl w:val="true"/>
        </w:rPr>
        <w:t>]</w:t>
      </w:r>
      <w:bookmarkEnd w:id="44"/>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من خود، پروردگار تواَم، کفش‌هایت را بیرون آور، زیرا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درّۀ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محلّ تکلم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بِالْوٰادِ الْمُقَدَّسِ طُویً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فاصل بین کوه‌ها که راه عبور سیلاب باشد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نام دره‌ای پایین کوه 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دره‌ای که در</w:t>
      </w:r>
    </w:p>
    <w:p>
      <w:pPr>
        <w:pStyle w:val="BookText"/>
        <w:rPr/>
      </w:pPr>
      <w:r>
        <w:rPr>
          <w:rFonts w:ascii="IRNazanin" w:hAnsi="IRNazanin" w:eastAsia="IRNazanin"/>
          <w:color w:val="111111"/>
          <w:sz w:val="28"/>
          <w:sz w:val="28"/>
          <w:szCs w:val="28"/>
          <w:rtl w:val="true"/>
          <w:lang w:bidi="fa-IR"/>
        </w:rPr>
        <w:t xml:space="preserve">برهه‌ای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لحظۀ تکلم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او شناساند و به او فهماند که در محضر پروردگار خود قرار دارد و کلام او را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مکالمۀ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جلوه‌ای از ربوبیت او نسبت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به پاس احترام محضر پروردگار خود، نعلین از پای درآورد و با پای برهنه در وادی مقدس گام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 إِنَّکَ بِالْوٰادِ الْمُقَدَّسِ طُویً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ادب و احترام در محضر پروردگار و هنگام گوش دادن به سخنان او،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رَبُّکَ فَاخْلَعْ نَعْلَیْکَ</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افاده می‌کند که هنگام تکلم خداوند باید ادب را کاملاً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در تکلم خداوند با انسان همواره وسایطی در کار است می‌توان گفت؛ هنگام تلاوت شدن قرآن و یا دیگر کلمات خداوند نیز باید کاملاً ادب را رعایت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حرمت مکان‌های مقدس و احترام به آنها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 إِنَّکَ بِالْوٰادِ الْمُقَدَّسِ طُویً</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حکمی که علت آن روشن باشد، در موارد مشابه نیز باید اجرا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درآوردن کفش‌ها و پابرهنه‌بودن، از بارزترین جلوه‌های احترام درمکان‌های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 إِنَّکَ بِالْوٰادِ الْمُقَدَّسِ طُویً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طوی در کنارۀ کوه طور، سرزمینی پاک و منزه و شایستۀ احترام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بِالْوٰادِ الْمُقَدَّسِ طُویً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سرزمینی که طهارت معنوی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با کفش در سرزمین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 إِنَّکَ بِالْوٰادِ الْمُقَدَّسِ طُویً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تعلیل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بِالْوٰادِ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همۀ انسان‌ها و در همۀ زمان‌ها سرایت می‌دهد</w:t>
      </w:r>
      <w:r>
        <w:rPr>
          <w:rFonts w:eastAsia="Amiri" w:cs="Amiri" w:ascii="Amiri" w:hAnsi="Amiri"/>
          <w:color w:val="111111"/>
          <w:sz w:val="28"/>
          <w:szCs w:val="28"/>
          <w:rtl w:val="true"/>
          <w:lang w:bidi="ar-SA"/>
        </w:rPr>
        <w:t>.</w:t>
      </w:r>
      <w:bookmarkStart w:id="45" w:name="pg19700_211616"/>
    </w:p>
    <w:p>
      <w:pPr>
        <w:pStyle w:val="BookText"/>
        <w:rPr/>
      </w:pPr>
      <w:bookmarkEnd w:id="4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تکلم خداوند با پیامبران و بندگان خویش، مکان‌هایی مقدس و طاهر و شایستۀ احترامند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بِالْوٰادِ الْمُقَدَّسِ طُویً</w:t>
      </w:r>
    </w:p>
    <w:p>
      <w:pPr>
        <w:pStyle w:val="BookText"/>
        <w:rPr/>
      </w:pPr>
      <w:r>
        <w:rPr>
          <w:rFonts w:ascii="IRNazanin" w:hAnsi="IRNazanin" w:eastAsia="IRNazanin"/>
          <w:color w:val="111111"/>
          <w:sz w:val="28"/>
          <w:sz w:val="28"/>
          <w:szCs w:val="28"/>
          <w:rtl w:val="true"/>
          <w:lang w:bidi="fa-IR"/>
        </w:rPr>
        <w:t>گرچه دلیل تقدس وادی طوی در آیه نیامده است، ولی مجموع آیه حکایت از ارتباط تکلم خداوند با تقدس آن سرزمین دارد، چه تقدس سابق، سبب انتخاب آن برای تکلم شده باشد و چه تکلم خداوند به آن قداست بخشیده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إِنِّی أَنَا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ادب؛ اللّه؛ امر الهی؛ انبیاء؛ تکلیف؛ خوف؛ دره؛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طور سینا؛ طهارت؛ قصه؛ گوش؛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6" w:name="__RefHeading___Toc1480779_2314609296"/>
      <w:bookmarkStart w:id="47" w:name="_Toc17"/>
      <w:bookmarkEnd w:id="46"/>
      <w:r>
        <w:rPr>
          <w:rtl w:val="true"/>
        </w:rPr>
        <w:t>[</w:t>
      </w:r>
      <w:r>
        <w:rPr>
          <w:rtl w:val="true"/>
        </w:rPr>
        <w:t xml:space="preserve">سوره طه </w:t>
      </w:r>
      <w:r>
        <w:rPr>
          <w:rtl w:val="true"/>
        </w:rPr>
        <w:t>(</w:t>
      </w:r>
      <w:r>
        <w:rPr/>
        <w:t>20</w:t>
      </w:r>
      <w:r>
        <w:rPr>
          <w:rtl w:val="true"/>
        </w:rPr>
        <w:t xml:space="preserve">): </w:t>
      </w:r>
      <w:r>
        <w:rPr>
          <w:rtl w:val="true"/>
        </w:rPr>
        <w:t xml:space="preserve">آیه </w:t>
      </w:r>
      <w:r>
        <w:rPr/>
        <w:t>13</w:t>
      </w:r>
      <w:r>
        <w:rPr>
          <w:rtl w:val="true"/>
        </w:rPr>
        <w:t>]</w:t>
      </w:r>
      <w:bookmarkEnd w:id="47"/>
    </w:p>
    <w:p>
      <w:pPr>
        <w:pStyle w:val="BookText"/>
        <w:rPr/>
      </w:pP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من تو را برگزیده‌ام، پس به آنچه وحی می‌شود گوش فرا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 و در وادی طوی او را از انتخاب شدن به رسالت،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اخْتَرْتُکَ فَاسْتَمِعْ لِمٰا یُوحیٰ</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اختیار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گزینش او برای پیامبری و تحمل وحی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خداوند و بهترین فرد زمان خویش برای دریافت وحی و ابلاغ پیام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خیر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خالص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برگزیدگان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اخْتَرْتُکَ فَاسْتَمِعْ لِمٰا یُوحیٰ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برگزیدن به پیامبری، به گوش فرادادن و دریافت وحی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اخْتَرْتُکَ فَاسْتَمِعْ لِمٰا یُوحیٰ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وحی‌بوده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فَاسْتَمِعْ لِمٰا یُوحیٰ</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آیۀ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در پایین کوه طور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وحی بوده است</w:t>
      </w:r>
      <w:r>
        <w:rPr>
          <w:rFonts w:eastAsia="IRNazanin" w:cs="IRNazanin"/>
          <w:color w:val="111111"/>
          <w:sz w:val="28"/>
          <w:szCs w:val="28"/>
          <w:rtl w:val="true"/>
          <w:lang w:bidi="fa-IR"/>
        </w:rPr>
        <w:t>.</w:t>
      </w:r>
      <w:bookmarkStart w:id="48" w:name="pg19700_211617"/>
    </w:p>
    <w:p>
      <w:pPr>
        <w:pStyle w:val="BookText"/>
        <w:rPr/>
      </w:pPr>
      <w:bookmarkEnd w:id="4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گوش‌سپاری به کلام خداوند، هنگام شنیدن 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فَاسْتَمِعْ لِمٰا یُوحیٰ</w:t>
      </w:r>
    </w:p>
    <w:p>
      <w:pPr>
        <w:pStyle w:val="BookText"/>
        <w:rPr/>
      </w:pPr>
      <w:r>
        <w:rPr>
          <w:rFonts w:ascii="IRNazanin" w:hAnsi="IRNazanin" w:eastAsia="IRNazanin"/>
          <w:color w:val="111111"/>
          <w:sz w:val="28"/>
          <w:sz w:val="28"/>
          <w:szCs w:val="28"/>
          <w:rtl w:val="true"/>
          <w:lang w:bidi="fa-IR"/>
        </w:rPr>
        <w:t>گرچه مخاطب،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خداوند آداب برخورد با وحی الهی را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در قرآن بیان می‌کند تا برای همگان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امر الهی؛ انبیاء؛ برگزیدگی؛ تکلیف؛ سخن؛ طور سینا؛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w:t>
      </w:r>
    </w:p>
    <w:p>
      <w:pPr>
        <w:pStyle w:val="Heading3"/>
        <w:numPr>
          <w:ilvl w:val="2"/>
          <w:numId w:val="1"/>
        </w:numPr>
        <w:rPr/>
      </w:pPr>
      <w:bookmarkStart w:id="49" w:name="__RefHeading___Toc1480781_2314609296"/>
      <w:bookmarkStart w:id="50" w:name="_Toc18"/>
      <w:bookmarkEnd w:id="49"/>
      <w:r>
        <w:rPr>
          <w:rtl w:val="true"/>
        </w:rPr>
        <w:t>[</w:t>
      </w:r>
      <w:r>
        <w:rPr>
          <w:rtl w:val="true"/>
        </w:rPr>
        <w:t xml:space="preserve">سوره طه </w:t>
      </w:r>
      <w:r>
        <w:rPr>
          <w:rtl w:val="true"/>
        </w:rPr>
        <w:t>(</w:t>
      </w:r>
      <w:r>
        <w:rPr/>
        <w:t>20</w:t>
      </w:r>
      <w:r>
        <w:rPr>
          <w:rtl w:val="true"/>
        </w:rPr>
        <w:t xml:space="preserve">): </w:t>
      </w:r>
      <w:r>
        <w:rPr>
          <w:rtl w:val="true"/>
        </w:rPr>
        <w:t xml:space="preserve">آیه </w:t>
      </w:r>
      <w:r>
        <w:rPr/>
        <w:t>14</w:t>
      </w:r>
      <w:r>
        <w:rPr>
          <w:rtl w:val="true"/>
        </w:rPr>
        <w:t>]</w:t>
      </w:r>
      <w:bookmarkEnd w:id="50"/>
    </w:p>
    <w:p>
      <w:pPr>
        <w:pStyle w:val="BookText"/>
        <w:rPr/>
      </w:pP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منم خدا که هیچ معبودی جز من نیست، پس مرا پرستش کن و برای یادِ من نماز برپا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یگانگی خداوند و حقیقت نداشتن هیچ معبودی جز او، سرلوحۀ وحی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سرزمین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 که خطاب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و کلام او را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خود به مخاطب در آغاز گفت وگو، از آداب مکالمه و هم صحبت شدن با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w:t>
      </w:r>
    </w:p>
    <w:p>
      <w:pPr>
        <w:pStyle w:val="BookText"/>
        <w:rPr/>
      </w:pPr>
      <w:r>
        <w:rPr>
          <w:rFonts w:ascii="IRNazanin" w:hAnsi="IRNazanin" w:eastAsia="IRNazanin"/>
          <w:color w:val="111111"/>
          <w:sz w:val="28"/>
          <w:sz w:val="28"/>
          <w:szCs w:val="28"/>
          <w:rtl w:val="true"/>
          <w:lang w:bidi="fa-IR"/>
        </w:rPr>
        <w:t xml:space="preserve">خداوند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 که نام وی را می‌داند، آن گاه در نخستین سخنان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او معرفی کرد تا گفت وگو با شناخت طرفین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معبودی جز خداوند حقیقت نداشته و شایسته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 و در آیه، مراد معبود حق است، زیرا وجود خارجی معبودان باطل،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نبوت و دریافت وحی نیز، عارف به خداوند و پذیرای ربوبیت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این نام‌ها را می‌شناخته و بدان اعتقاد داشته است و در کوه طور به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صدا پی‌برد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لزوم عبادت خداوند و پرهیز از پرستش غیر او، اولین تذکر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نبوت او</w:t>
      </w:r>
    </w:p>
    <w:p>
      <w:pPr>
        <w:pStyle w:val="BookText"/>
        <w:rPr/>
      </w:pPr>
      <w:r>
        <w:rPr>
          <w:rFonts w:ascii="Amiri" w:hAnsi="Amiri" w:eastAsia="Amiri" w:cs="Amiri"/>
          <w:color w:val="111111"/>
          <w:sz w:val="28"/>
          <w:sz w:val="28"/>
          <w:szCs w:val="28"/>
          <w:rtl w:val="true"/>
          <w:lang w:bidi="ar-SA"/>
        </w:rPr>
        <w:t>لاٰ إِلٰهَ إِلاّٰ أَنَا فَاعْبُدْنِی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ساختن مردم با خداوند و وحدانیت او، پایه و مقدمۀ دعوت آنان به عبادت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جملۀ قبل است که به معرفی خداوند و وحدانیت او پرداخته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خالصانه، مهم‌ترین وظیفه در برابر خداوند، حتی برای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یکتایی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لزوم خالص ساختن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مداومت بر نماز و برپاداشتن آن، از نخستین برنامه‌های عملی ابلاغ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مداومت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بارزترین جلوۀ عبودیت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فَاعْبُدْنِی وَ أَقِمِ الصَّلاٰةَ</w:t>
      </w:r>
    </w:p>
    <w:p>
      <w:pPr>
        <w:pStyle w:val="BookText"/>
        <w:rPr/>
      </w:pPr>
      <w:r>
        <w:rPr>
          <w:rFonts w:ascii="IRNazanin" w:hAnsi="IRNazanin" w:eastAsia="IRNazanin"/>
          <w:color w:val="111111"/>
          <w:sz w:val="28"/>
          <w:sz w:val="28"/>
          <w:szCs w:val="28"/>
          <w:rtl w:val="true"/>
          <w:lang w:bidi="fa-IR"/>
        </w:rPr>
        <w:t>تردیدی نیست که نماز، خود عبادت است؛ بنابر این دستور اقامۀ نماز پس از امر به عبادت، حکایت از نقش برتر و بارزتر نماز در تحقق بخشیدن به بندگی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همۀ عبادت‌های دیگر مهم‌تر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فَاعْبُدْنِی وَ أَقِمِ الصَّلاٰةَ</w:t>
      </w:r>
    </w:p>
    <w:p>
      <w:pPr>
        <w:pStyle w:val="BookText"/>
        <w:rPr/>
      </w:pPr>
      <w:r>
        <w:rPr>
          <w:rFonts w:ascii="IRNazanin" w:hAnsi="IRNazanin" w:eastAsia="IRNazanin"/>
          <w:color w:val="111111"/>
          <w:sz w:val="28"/>
          <w:sz w:val="28"/>
          <w:szCs w:val="28"/>
          <w:rtl w:val="true"/>
          <w:lang w:bidi="fa-IR"/>
        </w:rPr>
        <w:t>اختصاص به ذکر یافتن نماز از بین مجموعۀ عبادات، گویای رتبۀ ویژه و برتر این عمل در مقایسه با دیگر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به یاد او بودن، از اهداف و ثمرات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لِذِکْرِی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ذکر خدا در نماز، دلیل ترغیب و توصیۀ خداوند به اقامۀ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لِذِکْرِی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بیانگر نتیجۀ نماز باشد که یاد خدا را در دل‌ها زنده می‌کند و ممکن است مراد اشتمال نماز به اذکار الهی باشد، یعنی اقامۀ نماز به این دلیل واجب شمرده شده است که</w:t>
      </w:r>
      <w:bookmarkStart w:id="51" w:name="pg19700_211619"/>
    </w:p>
    <w:p>
      <w:pPr>
        <w:pStyle w:val="BookText"/>
        <w:rPr/>
      </w:pPr>
      <w:bookmarkEnd w:id="51"/>
      <w:r>
        <w:rPr>
          <w:rFonts w:ascii="IRNazanin" w:hAnsi="IRNazanin" w:eastAsia="IRNazanin"/>
          <w:color w:val="111111"/>
          <w:sz w:val="28"/>
          <w:sz w:val="28"/>
          <w:szCs w:val="28"/>
          <w:rtl w:val="true"/>
          <w:lang w:bidi="fa-IR"/>
        </w:rPr>
        <w:t>ذکر خدا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 دیگر، باید خالصانه و فقط برای یاد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فَاعْبُدْنِی وَ أَقِمِ الصَّلاٰةَ لِذِکْرِی</w:t>
      </w:r>
    </w:p>
    <w:p>
      <w:pPr>
        <w:pStyle w:val="BookText"/>
        <w:rPr/>
      </w:pPr>
      <w:r>
        <w:rPr>
          <w:rFonts w:ascii="IRNazanin" w:hAnsi="IRNazanin" w:eastAsia="IRNazanin"/>
          <w:color w:val="111111"/>
          <w:sz w:val="28"/>
          <w:sz w:val="28"/>
          <w:szCs w:val="28"/>
          <w:rtl w:val="true"/>
          <w:lang w:bidi="fa-IR"/>
        </w:rPr>
        <w:t xml:space="preserve">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یاء متکلم، گویای نکته یاد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 لا لذکر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توجه به او، فلسفۀ مشترک تمامی عبادت‌ها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فَاعْبُدْنِی وَ أَقِمِ الصَّلاٰةَ لِذِکْرِی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همان‌گونه که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به یاد خدا بود و از ذکر او غافل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لِذِکْرِی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لاٰ إِلٰهَ إِلاّٰ أَنَا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باطل؛ تکلیف؛ توحید؛ جهان بینی؛ حُکم؛ خدا؛ دره؛ دین؛ ذکر؛ سخن؛شرک؛ طور سینا؛ عبادت؛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نماز؛ وحی؛ یهود</w:t>
      </w:r>
    </w:p>
    <w:p>
      <w:pPr>
        <w:pStyle w:val="Heading3"/>
        <w:numPr>
          <w:ilvl w:val="2"/>
          <w:numId w:val="1"/>
        </w:numPr>
        <w:rPr/>
      </w:pPr>
      <w:bookmarkStart w:id="52" w:name="__RefHeading___Toc1480783_2314609296"/>
      <w:bookmarkStart w:id="53" w:name="_Toc19"/>
      <w:bookmarkEnd w:id="52"/>
      <w:r>
        <w:rPr>
          <w:rtl w:val="true"/>
        </w:rPr>
        <w:t>[</w:t>
      </w:r>
      <w:r>
        <w:rPr>
          <w:rtl w:val="true"/>
        </w:rPr>
        <w:t xml:space="preserve">سوره طه </w:t>
      </w:r>
      <w:r>
        <w:rPr>
          <w:rtl w:val="true"/>
        </w:rPr>
        <w:t>(</w:t>
      </w:r>
      <w:r>
        <w:rPr/>
        <w:t>20</w:t>
      </w:r>
      <w:r>
        <w:rPr>
          <w:rtl w:val="true"/>
        </w:rPr>
        <w:t xml:space="preserve">): </w:t>
      </w:r>
      <w:r>
        <w:rPr>
          <w:rtl w:val="true"/>
        </w:rPr>
        <w:t xml:space="preserve">آیه </w:t>
      </w:r>
      <w:r>
        <w:rPr/>
        <w:t>15</w:t>
      </w:r>
      <w:r>
        <w:rPr>
          <w:rtl w:val="true"/>
        </w:rPr>
        <w:t>]</w:t>
      </w:r>
      <w:bookmarkEnd w:id="53"/>
    </w:p>
    <w:p>
      <w:pPr>
        <w:pStyle w:val="BookText"/>
        <w:rPr/>
      </w:pP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بی‌تردید،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است آن را پنهان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 است، تا هر کسی در برابر تلاشی که می‌کند سزا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 رسیدن قیامت،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آتِیَةٌ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آتِیَةٌ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پاره‌ای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از قیامت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به گونه‌ای که به صورت یکی از نام‌های مشهور قیامت در آمده است؛ این نام‌گذاری یا به خاطر این است که همۀ خلق در یک زمان کوتاه محشور می‌شوند و یا به این جهت که زمان برپایی قیامت لحظه‌ای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قیامت، از مهم‌ترین ارکان عقیدتی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پی بردن به قیامت و خصوصیات آن، اطلاعات رسیده از</w:t>
      </w:r>
    </w:p>
    <w:p>
      <w:pPr>
        <w:pStyle w:val="BookText"/>
        <w:rPr/>
      </w:pPr>
      <w:r>
        <w:rPr>
          <w:rFonts w:ascii="IRNazanin" w:hAnsi="IRNazanin" w:eastAsia="IRNazanin"/>
          <w:color w:val="111111"/>
          <w:sz w:val="28"/>
          <w:sz w:val="28"/>
          <w:szCs w:val="28"/>
          <w:rtl w:val="true"/>
          <w:lang w:bidi="fa-IR"/>
        </w:rPr>
        <w:t>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أَکٰادُ أُخْفِیهٰا</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گویای این است که اگر او از قیامت سخن نگفته بود، برای پی‌بردن به آن راهی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خداوند این است که، زمان برپایی قیامت، از انسان‌ها مخفی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أَکٰادُ أُخْفِیهٰا</w:t>
      </w:r>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اراده می‌کنم که آن را مخفی نگه دارم، براین اساس مراد از اخفای قیامت، پنهان داشتن زمان وقوع آن خواهد بود، نه اصل وقوع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قیامت، ناگهانی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أَکٰادُ أُخْفِیهٰا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 دیدن یکایک آدمیان، فلسفۀ برپایی قیامت</w:t>
      </w:r>
    </w:p>
    <w:p>
      <w:pPr>
        <w:pStyle w:val="BookText"/>
        <w:rPr/>
      </w:pPr>
      <w:r>
        <w:rPr>
          <w:rFonts w:ascii="Amiri" w:hAnsi="Amiri" w:eastAsia="Amiri" w:cs="Amiri"/>
          <w:color w:val="111111"/>
          <w:sz w:val="28"/>
          <w:sz w:val="28"/>
          <w:szCs w:val="28"/>
          <w:rtl w:val="true"/>
          <w:lang w:bidi="ar-SA"/>
        </w:rPr>
        <w:t xml:space="preserve">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لِتُجْزیٰ کُلُّ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است، یا تعلیل است برای هر دو موضوع مطرح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قیامت و وجود زمینه برای مخفی ماندن اخبار آن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تنها 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برداشت مذکور، مبتنی بر دو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نبودن انسان‌ها به زمان برپایی قیامت، زمینه‌ساز مداومت آنان برکارهای خویش و به وجود آمدن استحقاق پاداش و 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أَکٰادُ أُخْفِیهٰا لِتُجْزیٰ کُلُّ نَفْسٍ بِمٰا تَسْعیٰ</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دراین معنا، ترکیب جمله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لتسعی کل نفس فتجزی بما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حاصل معنی این که اراده کردم قیامت را مخفی بدارم تا همه به تلاش خود ادامه دهند و نتایج کردار خود را ببینند؛ این سخن ناظر به حالت روانی انسان‌ها است که اگر زمان مرگ خود و نابودی جهان را بدانند، بسیاری از تلاش‌های خود را رها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دربرابر تلاش‌ها و کردارهای پی‌گیر و مداوم خویش،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لِتُجْزیٰ کُلُّ نَفْسٍ بِمٰا تَسْعیٰ</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بدی‌ها، ناظر به نادیده گرفتن لغزش‌های خالی از اصرار و در اعمال نیک، توصیه به کوشش مداوم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تلاش و آخرت جای کیفر و پاداش و مواجه شدن با نتیجۀ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السّٰاعَةَ 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لِتُجْزیٰ کُلُّ نَفْسٍ بِمٰا تَسْعیٰ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فاقد گنجایش و امکانات لازم برای جزای اعمال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اَلسّٰاعَةَ 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لِتُجْزیٰ کُلُّ نَفْسٍ بِمٰا تَسْعیٰ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برپایی قیامت برای تحقق جزا، اشاره به این نکته دارد که ظرف دنیا گنجایش جزا دادن به تلاش‌های خوب و بد را ندارد، لذا روز دیگر و شرایط دیگری باید فراهم گردد تا</w:t>
      </w:r>
      <w:bookmarkStart w:id="54" w:name="pg19700_211621"/>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انسان‌ها در قیامت، محصول کردار و تلاش خود آنها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لِتُجْزیٰ کُلُّ نَفْسٍ بِمٰا تَسْعیٰ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صحنۀ قیامت و برخورد با سزای اعمال دنیایی خود، فرجام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لِتُجْزیٰ کُلُّ نَفْسٍ بِمٰا تَسْعیٰ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آدمی در عبادت و نماز، درپی‌دارندۀ پاداش حتمی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فَاعْبُدْنِی 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لِتُجْزیٰ کُلُّ نَفْسٍ بِمٰا تَسْعیٰ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اراده؛ اللّه؛ انسان؛ ایمان؛ پاداش؛ حشر؛ خدا؛ دنیا؛ عبادت؛ عذاب؛ علم؛ عمل؛ قیامت؛ نامگذاری؛نماز؛ یهود</w:t>
      </w:r>
    </w:p>
    <w:p>
      <w:pPr>
        <w:pStyle w:val="Heading3"/>
        <w:numPr>
          <w:ilvl w:val="2"/>
          <w:numId w:val="1"/>
        </w:numPr>
        <w:rPr/>
      </w:pPr>
      <w:bookmarkStart w:id="55" w:name="__RefHeading___Toc1480785_2314609296"/>
      <w:bookmarkStart w:id="56" w:name="_Toc20"/>
      <w:bookmarkEnd w:id="55"/>
      <w:r>
        <w:rPr>
          <w:rtl w:val="true"/>
        </w:rPr>
        <w:t>[</w:t>
      </w:r>
      <w:r>
        <w:rPr>
          <w:rtl w:val="true"/>
        </w:rPr>
        <w:t xml:space="preserve">سوره طه </w:t>
      </w:r>
      <w:r>
        <w:rPr>
          <w:rtl w:val="true"/>
        </w:rPr>
        <w:t>(</w:t>
      </w:r>
      <w:r>
        <w:rPr/>
        <w:t>20</w:t>
      </w:r>
      <w:r>
        <w:rPr>
          <w:rtl w:val="true"/>
        </w:rPr>
        <w:t xml:space="preserve">): </w:t>
      </w:r>
      <w:r>
        <w:rPr>
          <w:rtl w:val="true"/>
        </w:rPr>
        <w:t xml:space="preserve">آیه </w:t>
      </w:r>
      <w:r>
        <w:rPr/>
        <w:t>16</w:t>
      </w:r>
      <w:r>
        <w:rPr>
          <w:rtl w:val="true"/>
        </w:rPr>
        <w:t>]</w:t>
      </w:r>
      <w:bookmarkEnd w:id="56"/>
    </w:p>
    <w:p>
      <w:pPr>
        <w:pStyle w:val="BookText"/>
        <w:rPr/>
      </w:pP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پس مبادا کسی که آن را باور ندارد و از هوس خود پیروی می‌کند،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باز دارد، که سقوط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وادی طوی، خطر منکران قیامت را در بازداشتن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قیامت، به او گوشزد کرد و او را از فریب‌کاری آنان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 مَنْ لاٰ یُؤْمِنُ بِهٰا</w:t>
      </w:r>
    </w:p>
    <w:p>
      <w:pPr>
        <w:pStyle w:val="BookText"/>
        <w:rPr/>
      </w:pPr>
      <w:r>
        <w:rPr>
          <w:rFonts w:ascii="IRNazanin" w:hAnsi="IRNazanin" w:eastAsia="IRNazanin"/>
          <w:color w:val="111111"/>
          <w:sz w:val="28"/>
          <w:sz w:val="28"/>
          <w:szCs w:val="28"/>
          <w:rtl w:val="true"/>
          <w:lang w:bidi="fa-IR"/>
        </w:rPr>
        <w:t xml:space="preserve">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کافران را از طمع در ایمان مردم‌مأیوس کرد و زمینه‌های موفقیت کافران در فریب مؤمنان را از بین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یَصُدَّنَّکَ عَنْهٰا مَنْ لاٰ یُؤْمِنُ بِهٰا</w:t>
      </w:r>
    </w:p>
    <w:p>
      <w:pPr>
        <w:pStyle w:val="BookText"/>
        <w:rPr/>
      </w:pPr>
      <w:r>
        <w:rPr>
          <w:rFonts w:ascii="IRNazanin" w:hAnsi="IRNazanin" w:eastAsia="IRNazanin"/>
          <w:color w:val="111111"/>
          <w:sz w:val="28"/>
          <w:sz w:val="28"/>
          <w:szCs w:val="28"/>
          <w:rtl w:val="true"/>
          <w:lang w:bidi="fa-IR"/>
        </w:rPr>
        <w:t>چنان که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متوجه کافران است، ولی در حقیقت نهی از ایجاد سبب است؛ یعنی، تو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گونه‌ای عمل کنید که کافران بتوانند شما را از توجه به قیامت بازدارند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حراست از دین و آیین الهی در برابر شبهه‌افکنی‌ها و فشارهای کافران</w:t>
      </w:r>
    </w:p>
    <w:p>
      <w:pPr>
        <w:pStyle w:val="BookText"/>
        <w:rPr/>
      </w:pPr>
      <w:r>
        <w:rPr>
          <w:rFonts w:ascii="Amiri" w:hAnsi="Amiri" w:eastAsia="Amiri" w:cs="Amiri"/>
          <w:color w:val="111111"/>
          <w:sz w:val="28"/>
          <w:sz w:val="28"/>
          <w:szCs w:val="28"/>
          <w:rtl w:val="true"/>
          <w:lang w:bidi="ar-SA"/>
        </w:rPr>
        <w:t>فَلاٰ یَصُدَّنَّکَ عَنْهٰا مَنْ لاٰ یُؤْمِنُ 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پیامبران از فریب‌ها و وسوسه‌های کافران، در پرتو تذکرات و رهنمودهای خداوند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یَصُدَّنَّکَ عَنْهٰا مَنْ لاٰ یُؤْمِنُ بِهٰا</w:t>
      </w:r>
      <w:bookmarkStart w:id="57" w:name="pg19700_211622"/>
    </w:p>
    <w:p>
      <w:pPr>
        <w:pStyle w:val="BookText"/>
        <w:rPr/>
      </w:pPr>
      <w:bookmarkEnd w:id="5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آیین و برنامه‌های الهی، درصدد بازداشتن مردم از گرایش به دین و عمل به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 مَنْ لاٰ یُؤْمِنُ بِهٰا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تمامی تعالیم و رهنمودهای آموخته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لزوم عبادت و نماز، معاد و کیفر و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هواها و امیال نفسانی، در پی دارندۀ کفر و بی‌ایمانی به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یُؤْمِنُ بِهٰا وَ اتَّبَعَ هَوٰاهُ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مضارع است، عطف گرفته شده تا بیانگر علت آن باشد و دلالت کند که پیروی از هوس‌ها که در زمان قبل انجام گرفته است، سبب بی‌ایمانی به آخرت در زمان بعد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هواهای نفسانی، ریشه اشکال‌تراشی در عقیده به معاد و مجازات‌های الهی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یَصُدَّنَّکَ عَنْهٰا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هَوٰاهُ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قیامت و جزای اعمال، دارای اهمیت و جایگاهی ویژه در عقیدۀ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اَلسّٰاعَةَ 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تباهی و هلاکت، فرجام بی‌توجهی به آخرت و بی‌اعتنایی به جزای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یَصُدَّنَّکَ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هلاکت مشتق است و پی‌آمد شبهه افکنی‌های منکران معاد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عامل تباهی و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یَصُدَّنَّکَ عَنْهٰا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هَوٰاهُ فَتَرْدیٰ</w:t>
      </w:r>
    </w:p>
    <w:p>
      <w:pPr>
        <w:pStyle w:val="BookText"/>
        <w:rPr/>
      </w:pPr>
      <w:r>
        <w:rPr>
          <w:rFonts w:ascii="IRNazanin" w:hAnsi="IRNazanin" w:eastAsia="IRNazanin"/>
          <w:color w:val="111111"/>
          <w:sz w:val="28"/>
          <w:sz w:val="28"/>
          <w:szCs w:val="28"/>
          <w:rtl w:val="true"/>
          <w:lang w:bidi="fa-IR"/>
        </w:rPr>
        <w:t>آیه، کسانی را که از هواپرستان فریب خورده‌اند، هلاک شده می‌داند؛ قهراً هواپرستان، خود نیز چنین سرنوشتی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انبیاء؛ ایمان؛ پاداش؛ تکذیب؛ تهدید؛ دشمنی؛ دین؛ عذاب؛ غفلت؛ قصه؛ قیامت؛ کفر؛ معاد؛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هوا پرستی</w:t>
      </w:r>
    </w:p>
    <w:p>
      <w:pPr>
        <w:pStyle w:val="Heading3"/>
        <w:numPr>
          <w:ilvl w:val="2"/>
          <w:numId w:val="1"/>
        </w:numPr>
        <w:rPr/>
      </w:pPr>
      <w:bookmarkStart w:id="58" w:name="__RefHeading___Toc1480787_2314609296"/>
      <w:bookmarkStart w:id="59" w:name="_Toc21"/>
      <w:bookmarkEnd w:id="58"/>
      <w:r>
        <w:rPr>
          <w:rtl w:val="true"/>
        </w:rPr>
        <w:t>[</w:t>
      </w:r>
      <w:r>
        <w:rPr>
          <w:rtl w:val="true"/>
        </w:rPr>
        <w:t xml:space="preserve">سوره طه </w:t>
      </w:r>
      <w:r>
        <w:rPr>
          <w:rtl w:val="true"/>
        </w:rPr>
        <w:t>(</w:t>
      </w:r>
      <w:r>
        <w:rPr/>
        <w:t>20</w:t>
      </w:r>
      <w:r>
        <w:rPr>
          <w:rtl w:val="true"/>
        </w:rPr>
        <w:t xml:space="preserve">): </w:t>
      </w:r>
      <w:r>
        <w:rPr>
          <w:rtl w:val="true"/>
        </w:rPr>
        <w:t xml:space="preserve">آیه </w:t>
      </w:r>
      <w:r>
        <w:rPr/>
        <w:t>17</w:t>
      </w:r>
      <w:r>
        <w:rPr>
          <w:rtl w:val="true"/>
        </w:rPr>
        <w:t>]</w:t>
      </w:r>
      <w:bookmarkEnd w:id="59"/>
    </w:p>
    <w:p>
      <w:pPr>
        <w:pStyle w:val="BookText"/>
        <w:rPr/>
      </w:pP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چیست آنچه در دست راست توست ای موسی؟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 شدن از خانواده‌اش برای آوردن آتش، چوب‌دستی خود رانیز به همراه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تِلْکَ بِیَمِینِکَ یٰا مُوسیٰ</w:t>
      </w:r>
      <w:bookmarkStart w:id="60" w:name="pg19700_211623"/>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مؤنث به کار می‌رود و دلالت دارد که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مسلم گرفته شده است؛ بنابراین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بود که در جواب، خصوصیات آن چوب را بیان کند تا متوجه باشد که چه چیزی تبدیل به مار خواهد شد، گفتنی است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أَهُشُّ بِهٰا عَلیٰ غَنَمِی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به کوه طور، آن عصا را به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مکالمه با خداوند در وادی طوی در دست راست وی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وادی طوی،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خصوصیات چوب دستی خود رابیان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ویژه‌ای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w:t>
      </w:r>
    </w:p>
    <w:p>
      <w:pPr>
        <w:pStyle w:val="BookText"/>
        <w:rPr/>
      </w:pPr>
      <w:r>
        <w:rPr>
          <w:rFonts w:ascii="IRNazanin" w:hAnsi="IRNazanin" w:eastAsia="IRNazanin"/>
          <w:color w:val="111111"/>
          <w:sz w:val="28"/>
          <w:sz w:val="28"/>
          <w:szCs w:val="28"/>
          <w:rtl w:val="true"/>
          <w:lang w:bidi="fa-IR"/>
        </w:rPr>
        <w:t>روشن است که پرسش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کسب اطلاع نبوده است، بلکه این سؤال می‌تواند آغاز باب گفت وگو باشد و علاوه بر توجه دادن موسی به استثنایی نبودن عصایش، اضطراب و هراس آن حضرت را نیز برطرف سازد؛ طرح این پرسش و نیز خطاب دو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ابراز لطف و عنایت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دست؛ طور سینا؛ عصا؛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1" w:name="__RefHeading___Toc1480789_2314609296"/>
      <w:bookmarkStart w:id="62" w:name="_Toc22"/>
      <w:bookmarkEnd w:id="61"/>
      <w:r>
        <w:rPr>
          <w:rtl w:val="true"/>
        </w:rPr>
        <w:t>[</w:t>
      </w:r>
      <w:r>
        <w:rPr>
          <w:rtl w:val="true"/>
        </w:rPr>
        <w:t xml:space="preserve">سوره طه </w:t>
      </w:r>
      <w:r>
        <w:rPr>
          <w:rtl w:val="true"/>
        </w:rPr>
        <w:t>(</w:t>
      </w:r>
      <w:r>
        <w:rPr/>
        <w:t>20</w:t>
      </w:r>
      <w:r>
        <w:rPr>
          <w:rtl w:val="true"/>
        </w:rPr>
        <w:t xml:space="preserve">): </w:t>
      </w:r>
      <w:r>
        <w:rPr>
          <w:rtl w:val="true"/>
        </w:rPr>
        <w:t xml:space="preserve">آیه </w:t>
      </w:r>
      <w:r>
        <w:rPr/>
        <w:t>18</w:t>
      </w:r>
      <w:r>
        <w:rPr>
          <w:rtl w:val="true"/>
        </w:rPr>
        <w:t>]</w:t>
      </w:r>
      <w:bookmarkEnd w:id="62"/>
    </w:p>
    <w:p>
      <w:pPr>
        <w:pStyle w:val="BookText"/>
        <w:rPr/>
      </w:pP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من است که بر آن تکیه می‌کنم و با آن برای گوسفندانم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می‌تکانم و برای من نیازهای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آنچه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عصای خویش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تِلْکَ بِیَمِینِکَ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تکیه‌زدن بر عصا و زدن و ریختن برگ‌های سست درختان را برای گوسفندان خویش، از فواید عصا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عَصٰایَ أَتَوَکَّؤُا عَلَیْهٰا وَ أَهُشُّ بِهٰا عَلیٰ غَنَمِی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ضربه‌زدن به درخت خشک برای ریختن</w:t>
      </w:r>
    </w:p>
    <w:p>
      <w:pPr>
        <w:pStyle w:val="BookText"/>
        <w:rPr/>
      </w:pPr>
      <w:r>
        <w:rPr>
          <w:rFonts w:ascii="IRNazanin" w:hAnsi="IRNazanin" w:eastAsia="IRNazanin"/>
          <w:color w:val="111111"/>
          <w:sz w:val="28"/>
          <w:sz w:val="28"/>
          <w:szCs w:val="28"/>
          <w:rtl w:val="true"/>
          <w:lang w:bidi="fa-IR"/>
        </w:rPr>
        <w:t xml:space="preserve">برگ‌های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مورد چیزهای ملایم و بدون صلابت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گوسفندان در پای درخت برای استفاده از برگ‌ها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تکیه‌دادن و ریختن برگ درختان، عصای خویش را در رفع چندین نیاز دیگر کارساز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 فِیهٰا مَآرِبُ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حاجت و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 در دست گرفتن و تکیه بر آن در راه رفتن و ایستادن، کاری مطلوب و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تِلْکَ بِیَمِینِکَ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عَصٰایَ أَتَوَکَّؤُا عَلَیْهٰا</w:t>
      </w:r>
    </w:p>
    <w:p>
      <w:pPr>
        <w:pStyle w:val="BookText"/>
        <w:rPr/>
      </w:pPr>
      <w:r>
        <w:rPr>
          <w:rFonts w:ascii="IRNazanin" w:hAnsi="IRNazanin" w:eastAsia="IRNazanin"/>
          <w:color w:val="111111"/>
          <w:sz w:val="28"/>
          <w:sz w:val="28"/>
          <w:szCs w:val="28"/>
          <w:rtl w:val="true"/>
          <w:lang w:bidi="fa-IR"/>
        </w:rPr>
        <w:t xml:space="preserve">تقدیم تکیه دادن بر دیگر فواید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نقل شده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اهمیت این استفاده در مجموع فواید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با توجه به سلامت جسمانی، بلکه نیرومندی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بیشتری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 به مصر، دارای گوسفندانی بود که خود، آنها را شبانی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أَهُشُّ بِهٰا عَلیٰ غَنَمِی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لفظ خود، مفرد ندارد و به یک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دام‌داری و شبانی می‌کرد، درختانی داشت که‌برگ آن برای تغذیۀ دام مناسب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أَهُشُّ بِهٰا عَلیٰ غَنَمِی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سخن گفتن با خداوند را غنیمت شمرده و از آن لذت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فِیهٰا مَآرِبُ أُخْریٰ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سؤال خداوند کافی بود؛ افزودن دیگر جملات، گویا به خاطر اشتیاق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با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عمل به خواسته‌های خداوند، باید تمامی احتمالات انجام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عَصٰایَ أَتَوَکَّؤُا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فِیهٰا مَآرِبُ أُخْریٰ</w:t>
      </w:r>
    </w:p>
    <w:p>
      <w:pPr>
        <w:pStyle w:val="BookText"/>
        <w:rPr/>
      </w:pPr>
      <w:r>
        <w:rPr>
          <w:rFonts w:ascii="IRNazanin" w:hAnsi="IRNazanin" w:eastAsia="IRNazanin"/>
          <w:color w:val="111111"/>
          <w:sz w:val="28"/>
          <w:sz w:val="28"/>
          <w:szCs w:val="28"/>
          <w:rtl w:val="true"/>
          <w:lang w:bidi="fa-IR"/>
        </w:rPr>
        <w:t>در بارۀ اکتفا نکردن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بودن این جواب،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اندیشه واداشت که شاید مراد، فواید عصا باشد و همین احتمال سبب شد که پاسخ‌های بعدی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احتیاط؛ اللّه؛ تکلیف؛ چوپانی؛ سخن؛ عصا؛ عمل؛ قصه؛ گوسفند؛ لذت؛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3" w:name="pg19700_211625"/>
    </w:p>
    <w:p>
      <w:pPr>
        <w:pStyle w:val="Heading3"/>
        <w:numPr>
          <w:ilvl w:val="2"/>
          <w:numId w:val="1"/>
        </w:numPr>
        <w:rPr/>
      </w:pPr>
      <w:bookmarkStart w:id="64" w:name="__RefHeading___Toc1480791_2314609296"/>
      <w:bookmarkStart w:id="65" w:name="_Toc23"/>
      <w:bookmarkEnd w:id="63"/>
      <w:bookmarkEnd w:id="64"/>
      <w:r>
        <w:rPr>
          <w:rtl w:val="true"/>
        </w:rPr>
        <w:t>[</w:t>
      </w:r>
      <w:r>
        <w:rPr>
          <w:rtl w:val="true"/>
        </w:rPr>
        <w:t xml:space="preserve">سوره طه </w:t>
      </w:r>
      <w:r>
        <w:rPr>
          <w:rtl w:val="true"/>
        </w:rPr>
        <w:t>(</w:t>
      </w:r>
      <w:r>
        <w:rPr/>
        <w:t>20</w:t>
      </w:r>
      <w:r>
        <w:rPr>
          <w:rtl w:val="true"/>
        </w:rPr>
        <w:t xml:space="preserve">): </w:t>
      </w:r>
      <w:r>
        <w:rPr>
          <w:rtl w:val="true"/>
        </w:rPr>
        <w:t xml:space="preserve">آیه </w:t>
      </w:r>
      <w:r>
        <w:rPr/>
        <w:t>19</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را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وادی طوی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عصای خویش را بر زمین بیفکند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أَلْقِهٰا یٰا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مکالمۀ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ابراز لطف و رأفت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یٰا مُوسیٰ</w:t>
      </w:r>
    </w:p>
    <w:p>
      <w:pPr>
        <w:pStyle w:val="BookText"/>
        <w:rPr/>
      </w:pPr>
      <w:r>
        <w:rPr>
          <w:rFonts w:ascii="IRNazanin" w:hAnsi="IRNazanin" w:eastAsia="IRNazanin"/>
          <w:color w:val="111111"/>
          <w:sz w:val="28"/>
          <w:sz w:val="28"/>
          <w:szCs w:val="28"/>
          <w:rtl w:val="true"/>
          <w:lang w:bidi="fa-IR"/>
        </w:rPr>
        <w:t>تکرار اسم، نشانۀ ابراز کمال علاقه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علاوه بر لحن محبت‌آمیز آیات، نام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الهی چند بار تکرار گردیده است که نشان از لطف و عنایت خاص خداوند به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سخن؛ عصا؛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 w:name="__RefHeading___Toc1480793_2314609296"/>
      <w:bookmarkStart w:id="67" w:name="_Toc24"/>
      <w:bookmarkEnd w:id="66"/>
      <w:r>
        <w:rPr>
          <w:rtl w:val="true"/>
        </w:rPr>
        <w:t>[</w:t>
      </w:r>
      <w:r>
        <w:rPr>
          <w:rtl w:val="true"/>
        </w:rPr>
        <w:t xml:space="preserve">سوره طه </w:t>
      </w:r>
      <w:r>
        <w:rPr>
          <w:rtl w:val="true"/>
        </w:rPr>
        <w:t>(</w:t>
      </w:r>
      <w:r>
        <w:rPr/>
        <w:t>20</w:t>
      </w:r>
      <w:r>
        <w:rPr>
          <w:rtl w:val="true"/>
        </w:rPr>
        <w:t xml:space="preserve">): </w:t>
      </w:r>
      <w:r>
        <w:rPr>
          <w:rtl w:val="true"/>
        </w:rPr>
        <w:t xml:space="preserve">آیه </w:t>
      </w:r>
      <w:r>
        <w:rPr/>
        <w:t>20</w:t>
      </w:r>
      <w:r>
        <w:rPr>
          <w:rtl w:val="true"/>
        </w:rPr>
        <w:t>]</w:t>
      </w:r>
      <w:bookmarkEnd w:id="67"/>
    </w:p>
    <w:p>
      <w:pPr>
        <w:pStyle w:val="BookText"/>
        <w:rPr/>
      </w:pP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پس آن را افکند و ناگاه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شد که می‌شتافت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عصای خویش را بر زمین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در پی افکنده شدن، به ماری در حال حرکت تبدیل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فَأَلْقٰاهٰا فَإِذٰا هِیَ حَیَّةٌ تَسْعیٰ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افکنده شدن عصای موسی و تبدیل شدن آن به مار، هم‌زمان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حَیَّةٌ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مفاجاة است و بر وحدت زمان جملۀ قبل و بعد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عصا، جهت ایجاد زمینۀ لازم و آمادگی ذهنی برای نمایاندن آیت و معجزه به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تِلْکَ بِیَمِینِکَ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w:t>
      </w:r>
    </w:p>
    <w:p>
      <w:pPr>
        <w:pStyle w:val="BookText"/>
        <w:rPr/>
      </w:pPr>
      <w:r>
        <w:rPr>
          <w:rFonts w:ascii="IRNazanin" w:hAnsi="IRNazanin" w:eastAsia="IRNazanin"/>
          <w:color w:val="111111"/>
          <w:sz w:val="28"/>
          <w:sz w:val="28"/>
          <w:szCs w:val="28"/>
          <w:rtl w:val="true"/>
          <w:lang w:bidi="fa-IR"/>
        </w:rPr>
        <w:t>تصریح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خواص طبیعی عصا در پاسخ خداوند، ایجادکنندۀ زمینه‌ای مناسب در ذهن او بود که با مقایسۀ دو حالت عصا، هیچ تردیدی در معجزه بودن حالت جدید به خود راه ندهد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پس از تبدیل شدن به مار، جان داشت و با ارادۀ خود جست و</w:t>
      </w:r>
      <w:bookmarkStart w:id="68" w:name="pg19700_211626"/>
    </w:p>
    <w:p>
      <w:pPr>
        <w:pStyle w:val="BookText"/>
        <w:rPr/>
      </w:pPr>
      <w:bookmarkEnd w:id="68"/>
      <w:r>
        <w:rPr>
          <w:rFonts w:ascii="IRNazanin" w:hAnsi="IRNazanin" w:eastAsia="IRNazanin"/>
          <w:color w:val="111111"/>
          <w:sz w:val="28"/>
          <w:sz w:val="28"/>
          <w:szCs w:val="28"/>
          <w:rtl w:val="true"/>
          <w:lang w:bidi="fa-IR"/>
        </w:rPr>
        <w:t>خیز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حَیَّةٌ تَسْعیٰ</w:t>
      </w:r>
    </w:p>
    <w:p>
      <w:pPr>
        <w:pStyle w:val="BookText"/>
        <w:rPr/>
      </w:pPr>
      <w:r>
        <w:rPr>
          <w:rFonts w:ascii="IRNazanin" w:hAnsi="IRNazanin" w:eastAsia="IRNazanin"/>
          <w:color w:val="111111"/>
          <w:sz w:val="28"/>
          <w:sz w:val="28"/>
          <w:szCs w:val="28"/>
          <w:rtl w:val="true"/>
          <w:lang w:bidi="fa-IR"/>
        </w:rPr>
        <w:t>خداوند در داستان مقابلۀ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در آیات بعد، در بارۀ سحر ساحران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 أَنَّهٰا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مقایسۀ آن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حقیقی بودن حرکت عصای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تکلیف؛ سؤال و جواب؛ عصا؛ عمل؛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 w:name="__RefHeading___Toc1480795_2314609296"/>
      <w:bookmarkStart w:id="70" w:name="_Toc25"/>
      <w:bookmarkEnd w:id="69"/>
      <w:r>
        <w:rPr>
          <w:rtl w:val="true"/>
        </w:rPr>
        <w:t>[</w:t>
      </w:r>
      <w:r>
        <w:rPr>
          <w:rtl w:val="true"/>
        </w:rPr>
        <w:t xml:space="preserve">سوره طه </w:t>
      </w:r>
      <w:r>
        <w:rPr>
          <w:rtl w:val="true"/>
        </w:rPr>
        <w:t>(</w:t>
      </w:r>
      <w:r>
        <w:rPr/>
        <w:t>20</w:t>
      </w:r>
      <w:r>
        <w:rPr>
          <w:rtl w:val="true"/>
        </w:rPr>
        <w:t xml:space="preserve">): </w:t>
      </w:r>
      <w:r>
        <w:rPr>
          <w:rtl w:val="true"/>
        </w:rPr>
        <w:t xml:space="preserve">آیه </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نترس که ما آن را به حالت اوّلش بر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عصای تبدیل شده به مار را بدون ترس از زمین برگیرد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خُذْهٰا وَ لاٰ تَخَفْ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عصای مار شدۀ خویش در بیم و هراس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خُذْهٰا وَ لاٰ تَخَفْ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مطمئن ساخت که عصای مار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 بر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تَخَفْ سَنُعِیدُهٰا سِیرَتَهَا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حالت و هیئت سیر است، ولی به صورت مجاز، بر هر صفت و حالتی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سَنُعِیدُهٰا 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تقدیر است، که حذف آن، کلمه را منصوب به نزع خافض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سنعیدها إلی سیرتها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 إلیها سیرتها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عصای موسی به مار و بازگشت آن به صورت اوّلیه، وابسته به ارادۀ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سَنُعِیدُهٰا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نمایاندن معجزه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و به دور از چشم مردم، به خاطر تجربه و آمادگی بیشتر او برای ارائۀ معجزه در حضور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تَخَفْ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ارتباط و وابستگی تحقق معجزه، به امور عادی و طبیعی</w:t>
      </w:r>
    </w:p>
    <w:p>
      <w:pPr>
        <w:pStyle w:val="BookText"/>
        <w:rPr/>
      </w:pPr>
      <w:r>
        <w:rPr>
          <w:rFonts w:ascii="Amiri" w:hAnsi="Amiri" w:eastAsia="Amiri" w:cs="Amiri"/>
          <w:color w:val="111111"/>
          <w:sz w:val="28"/>
          <w:sz w:val="28"/>
          <w:szCs w:val="28"/>
          <w:rtl w:val="true"/>
          <w:lang w:bidi="ar-SA"/>
        </w:rPr>
        <w:t xml:space="preserve">أَلْقِهٰا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سَنُعِیدُهٰا سِیرَتَهَا الْأُولیٰ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شدن عصا، برافکندن آن تفریع گردید و عصا شدن مار، برگرفتن آن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مرحله بندی، گویای برداشت فوق است</w:t>
      </w:r>
      <w:r>
        <w:rPr>
          <w:rFonts w:eastAsia="IRNazanin" w:cs="IRNazanin"/>
          <w:color w:val="111111"/>
          <w:sz w:val="28"/>
          <w:szCs w:val="28"/>
          <w:rtl w:val="true"/>
          <w:lang w:bidi="fa-IR"/>
        </w:rPr>
        <w:t>.</w:t>
      </w:r>
      <w:bookmarkStart w:id="71" w:name="pg19700_211627"/>
    </w:p>
    <w:p>
      <w:pPr>
        <w:pStyle w:val="BookText"/>
        <w:rPr/>
      </w:pPr>
      <w:bookmarkEnd w:id="7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غیر خدا، منافاتی با مقام نبوت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اشیای مادی با اذن و ارادۀ خداوند، از حقیقت فعلی خود، به حقیقتی دیگر قابل تبدیل‌اند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سَنُعِیدُهٰا سِیرَتَهَا الْأُولیٰ</w:t>
      </w:r>
    </w:p>
    <w:p>
      <w:pPr>
        <w:pStyle w:val="BookText"/>
        <w:rPr/>
      </w:pPr>
      <w:r>
        <w:rPr>
          <w:rFonts w:ascii="IRNazanin" w:hAnsi="IRNazanin" w:eastAsia="IRNazanin"/>
          <w:color w:val="111111"/>
          <w:sz w:val="28"/>
          <w:sz w:val="28"/>
          <w:szCs w:val="28"/>
          <w:rtl w:val="true"/>
          <w:lang w:bidi="fa-IR"/>
        </w:rPr>
        <w:t xml:space="preserve">خداوند از حالت اولیۀ عصای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تعبیر و نیاوردن تعابیری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سیرتها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نشان می‌هد که هیئت و شکل‌های عارض بر ماده، هیچ یک اصالت نداشته، بلکه ماده قابل تبدیل و تحول به هیئت‌های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امر الهی؛ انبیاء؛ خوف؛ عصا؛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2" w:name="__RefHeading___Toc1480797_2314609296"/>
      <w:bookmarkStart w:id="73" w:name="_Toc26"/>
      <w:bookmarkEnd w:id="72"/>
      <w:r>
        <w:rPr>
          <w:rtl w:val="true"/>
        </w:rPr>
        <w:t>[</w:t>
      </w:r>
      <w:r>
        <w:rPr>
          <w:rtl w:val="true"/>
        </w:rPr>
        <w:t xml:space="preserve">سوره طه </w:t>
      </w:r>
      <w:r>
        <w:rPr>
          <w:rtl w:val="true"/>
        </w:rPr>
        <w:t>(</w:t>
      </w:r>
      <w:r>
        <w:rPr/>
        <w:t>20</w:t>
      </w:r>
      <w:r>
        <w:rPr>
          <w:rtl w:val="true"/>
        </w:rPr>
        <w:t xml:space="preserve">): </w:t>
      </w:r>
      <w:r>
        <w:rPr>
          <w:rtl w:val="true"/>
        </w:rPr>
        <w:t xml:space="preserve">آیه </w:t>
      </w:r>
      <w:r>
        <w:rPr/>
        <w:t>22</w:t>
      </w:r>
      <w:r>
        <w:rPr>
          <w:rtl w:val="true"/>
        </w:rPr>
        <w:t>]</w:t>
      </w:r>
      <w:bookmarkEnd w:id="73"/>
    </w:p>
    <w:p>
      <w:pPr>
        <w:pStyle w:val="BookText"/>
        <w:rPr/>
      </w:pP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دستت را زیر بغل خود ببر، تا بی‌هیچ عیبی سفید بیرون بیاید، که این معجزه‌ای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وادی طوی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با گذاردن دست در زیر بغل و بیرون آوردن آن، با معجزه‌ای دیگر آشنا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اضْمُمْ یَدَکَ إِلیٰ جَنٰاحِکَ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بر دور شدن دست از بازو و پهلو خروج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قرارگرفتن در زیر بغل او، به هنگام بیرون آمدن تغییر رنگ داده و سپید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بَیْضٰاءَ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یدبیضای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نوعی سپیدی بود که نقص و مرض و پیسی شمرده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بَیْضٰاءَ مِنْ غَیْرِ سُوءٍ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برای هر آفت و دردی به کار می‌رود و کنایه از پیسی 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bookmarkStart w:id="74" w:name="pg19700_211628"/>
    </w:p>
    <w:p>
      <w:pPr>
        <w:pStyle w:val="BookText"/>
        <w:rPr/>
      </w:pPr>
      <w:bookmarkEnd w:id="7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یدبیضا و مار شدن عصا، دو معجزه برای اثبات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آیات بعد که در آنها هدایت فرعون بر عهدۀ موسی نهاده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علامت رسالت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دست؛ رنگ؛ طور سینا؛ عصا؛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75" w:name="__RefHeading___Toc1480799_2314609296"/>
      <w:bookmarkStart w:id="76" w:name="_Toc27"/>
      <w:bookmarkEnd w:id="75"/>
      <w:r>
        <w:rPr>
          <w:rtl w:val="true"/>
        </w:rPr>
        <w:t>[</w:t>
      </w:r>
      <w:r>
        <w:rPr>
          <w:rtl w:val="true"/>
        </w:rPr>
        <w:t xml:space="preserve">سوره طه </w:t>
      </w:r>
      <w:r>
        <w:rPr>
          <w:rtl w:val="true"/>
        </w:rPr>
        <w:t>(</w:t>
      </w:r>
      <w:r>
        <w:rPr/>
        <w:t>20</w:t>
      </w:r>
      <w:r>
        <w:rPr>
          <w:rtl w:val="true"/>
        </w:rPr>
        <w:t xml:space="preserve">): </w:t>
      </w:r>
      <w:r>
        <w:rPr>
          <w:rtl w:val="true"/>
        </w:rPr>
        <w:t xml:space="preserve">آیه </w:t>
      </w:r>
      <w:r>
        <w:rPr/>
        <w:t>23</w:t>
      </w:r>
      <w:r>
        <w:rPr>
          <w:rtl w:val="true"/>
        </w:rPr>
        <w:t>]</w:t>
      </w:r>
      <w:bookmarkEnd w:id="76"/>
    </w:p>
    <w:p>
      <w:pPr>
        <w:pStyle w:val="BookText"/>
        <w:rPr/>
      </w:pP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معجزه را به تو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بزرگ‌ترین نشانه‌های خود به تو ارائه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معجزۀ عصا و یدبیضا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به جهت نمایاندن برخی معجزات بزرگ الهی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 مِنْ آیٰاتِنَا الْکُبْریٰ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می‌شود؛ یعنی، این دو آیه را آوردیم تا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دلالت می‌کند که آنچه، نشان داده شده بعضی از آیات بزرگ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نشانه‌ها و معجزات بزرگ و فراوانی است که تنها برخی ازآن را در وادی طوی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آیٰاتِنَا الْکُبْریٰ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می‌کند که خداوند آیات بزرگ و برتر خدا، گوناگون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نمونه‌ای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معجزه به دست پیامبران، در اختیار خداوند و در گرو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w:t>
      </w:r>
    </w:p>
    <w:p>
      <w:pPr>
        <w:pStyle w:val="BookText"/>
        <w:rPr/>
      </w:pPr>
      <w:r>
        <w:rPr>
          <w:rFonts w:ascii="IRNazanin" w:hAnsi="IRNazanin" w:eastAsia="IRNazanin"/>
          <w:color w:val="111111"/>
          <w:sz w:val="28"/>
          <w:sz w:val="28"/>
          <w:szCs w:val="28"/>
          <w:rtl w:val="true"/>
          <w:lang w:bidi="fa-IR"/>
        </w:rPr>
        <w:t xml:space="preserve">جمع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تعظیم است و یا به نقش واسطه‌هایی نظر دارد که فرمان خداوند را اجرا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عصای موسی و یدبیضای او، دو نمونه از بزرگ‌ترین نشانه‌ها ومعجزات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آیٰاتِنَا الْکُبْریٰ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عصا و یدبیضای موسی، مقدمه‌ای برای نمایاندن معجزات بزرگ‌تری به وی در آینده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 مِنْ آیٰاتِنَا الْکُبْریٰ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آیۀ قبل، آیت بودن یدبیضا و نیز عصا ذکر گردیده است؛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نکتۀ تازه‌ای است و به موسی وعده می‌دهد که این دو معجزه،</w:t>
      </w:r>
      <w:bookmarkStart w:id="77" w:name="pg19700_211629"/>
    </w:p>
    <w:p>
      <w:pPr>
        <w:pStyle w:val="BookText"/>
        <w:rPr/>
      </w:pPr>
      <w:bookmarkEnd w:id="77"/>
      <w:r>
        <w:rPr>
          <w:rFonts w:ascii="IRNazanin" w:hAnsi="IRNazanin" w:eastAsia="IRNazanin"/>
          <w:color w:val="111111"/>
          <w:sz w:val="28"/>
          <w:sz w:val="28"/>
          <w:szCs w:val="28"/>
          <w:rtl w:val="true"/>
          <w:lang w:bidi="fa-IR"/>
        </w:rPr>
        <w:t>مقدمه‌ای بود تا در آینده، آیاتی بزرگ‌تر از آنچه اکنون ارائه شد، به تو نمایانده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معجزه در وادی طوی، به منظور تسکین قلب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w:t>
      </w:r>
    </w:p>
    <w:p>
      <w:pPr>
        <w:pStyle w:val="BookText"/>
        <w:rPr/>
      </w:pPr>
      <w:r>
        <w:rPr>
          <w:rFonts w:ascii="IRNazanin" w:hAnsi="IRNazanin" w:eastAsia="IRNazanin"/>
          <w:color w:val="111111"/>
          <w:sz w:val="28"/>
          <w:sz w:val="28"/>
          <w:szCs w:val="28"/>
          <w:rtl w:val="true"/>
          <w:lang w:bidi="fa-IR"/>
        </w:rPr>
        <w:t>ارائۀ معجزه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فرعون مجهز می‌ساخت،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اطمینان شخصِ آن حضرت را نیز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آیات خدا؛ اللّه؛ دست؛ رنگ؛ عصا؛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 w:name="__RefHeading___Toc1480801_2314609296"/>
      <w:bookmarkStart w:id="79" w:name="_Toc28"/>
      <w:bookmarkEnd w:id="78"/>
      <w:r>
        <w:rPr>
          <w:rtl w:val="true"/>
        </w:rPr>
        <w:t>[</w:t>
      </w:r>
      <w:r>
        <w:rPr>
          <w:rtl w:val="true"/>
        </w:rPr>
        <w:t xml:space="preserve">سوره طه </w:t>
      </w:r>
      <w:r>
        <w:rPr>
          <w:rtl w:val="true"/>
        </w:rPr>
        <w:t>(</w:t>
      </w:r>
      <w:r>
        <w:rPr/>
        <w:t>20</w:t>
      </w:r>
      <w:r>
        <w:rPr>
          <w:rtl w:val="true"/>
        </w:rPr>
        <w:t xml:space="preserve">): </w:t>
      </w:r>
      <w:r>
        <w:rPr>
          <w:rtl w:val="true"/>
        </w:rPr>
        <w:t xml:space="preserve">آیه </w:t>
      </w:r>
      <w:r>
        <w:rPr/>
        <w:t>24</w:t>
      </w:r>
      <w:r>
        <w:rPr>
          <w:rtl w:val="true"/>
        </w:rPr>
        <w:t>]</w:t>
      </w:r>
      <w:bookmarkEnd w:id="79"/>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به سوی فرعون برو که او به سرکشی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مردی طغیان‌گر و سرکش در برابر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سرکشی او در برابر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به سوی فرعون برای بازداشتن او از طغیان‌گری،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حالت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یدبیضای او، دو آیت و معجزه برای ارشاد و هدایت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سازی مقدمات لازم در مواجهه با طغیان‌گران حاکم، امری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طغیان‌گران، از شاخص‌ترین برنامه‌های رسالت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طغیان‌گری، خصلتی بسیار ناروا است و طغیان‌گران در تعارض با راه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طغیان و طغیان‌گران و رویارویی با ریشه‌های اصلی آن، لازم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طَغیٰ</w:t>
      </w:r>
      <w:bookmarkStart w:id="80" w:name="pg19700_211630"/>
    </w:p>
    <w:p>
      <w:pPr>
        <w:pStyle w:val="BookText"/>
        <w:rPr/>
      </w:pPr>
      <w:bookmarkEnd w:id="8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خودسازی بر ارشاد دیگران،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فَاعْبُدْنِی وَ 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امر الهی؛ انبیاء؛ تبلیغ؛ تزکیه؛ دشمنی؛ رسالت؛ طغیان؛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1" w:name="__RefHeading___Toc1480803_2314609296"/>
      <w:bookmarkStart w:id="82" w:name="_Toc29"/>
      <w:bookmarkEnd w:id="81"/>
      <w:r>
        <w:rPr>
          <w:rtl w:val="true"/>
        </w:rPr>
        <w:t>[</w:t>
      </w:r>
      <w:r>
        <w:rPr>
          <w:rtl w:val="true"/>
        </w:rPr>
        <w:t xml:space="preserve">سوره طه </w:t>
      </w:r>
      <w:r>
        <w:rPr>
          <w:rtl w:val="true"/>
        </w:rPr>
        <w:t>(</w:t>
      </w:r>
      <w:r>
        <w:rPr/>
        <w:t>20</w:t>
      </w:r>
      <w:r>
        <w:rPr>
          <w:rtl w:val="true"/>
        </w:rPr>
        <w:t xml:space="preserve">): </w:t>
      </w:r>
      <w:r>
        <w:rPr>
          <w:rtl w:val="true"/>
        </w:rPr>
        <w:t xml:space="preserve">آیه </w:t>
      </w:r>
      <w:r>
        <w:rPr/>
        <w:t>25</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برایم گشاده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رسالت خویش و بازداشتن فرعون از طغیان‌گری، با دعابه درگاه خداوند، خواهان شرح صدر خویش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w:t>
      </w:r>
    </w:p>
    <w:p>
      <w:pPr>
        <w:pStyle w:val="BookText"/>
        <w:rPr/>
      </w:pPr>
      <w:r>
        <w:rPr>
          <w:rFonts w:ascii="IRNazanin" w:hAnsi="IRNazanin" w:eastAsia="IRNazanin"/>
          <w:color w:val="111111"/>
          <w:sz w:val="28"/>
          <w:sz w:val="28"/>
          <w:szCs w:val="28"/>
          <w:rtl w:val="true"/>
          <w:lang w:bidi="fa-IR"/>
        </w:rPr>
        <w:t>فراخی سینه، کنایه از خویشتن‌داری و کنترل خود و اختیار از کف ندادن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سنگینی بار مسؤولیت رسالت و دشواری‌های ارشاد و هدایت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w:t>
      </w:r>
    </w:p>
    <w:p>
      <w:pPr>
        <w:pStyle w:val="BookText"/>
        <w:rPr/>
      </w:pPr>
      <w:r>
        <w:rPr>
          <w:rFonts w:ascii="IRNazanin" w:hAnsi="IRNazanin" w:eastAsia="IRNazanin"/>
          <w:color w:val="111111"/>
          <w:sz w:val="28"/>
          <w:sz w:val="28"/>
          <w:szCs w:val="28"/>
          <w:rtl w:val="true"/>
          <w:lang w:bidi="fa-IR"/>
        </w:rPr>
        <w:t>درخواست شرح صدر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پس از نصب به رسالت و فرمان حرکت به سوی فرعون، نشان از توجه کامل آن حضرت به مشکلات و موانع و نیازهای روحی لازم برای طی این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و ارشاد طغیان‌گران و تبلیغ پیام الهی، نیازمند شرح صدر وتحمل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صدر از مهم‌ترین ویژگی‌های لازم برای رسولان الهی و رهبران و مبلغان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لِی صَدْرِی</w:t>
      </w:r>
    </w:p>
    <w:p>
      <w:pPr>
        <w:pStyle w:val="BookText"/>
        <w:rPr/>
      </w:pPr>
      <w:r>
        <w:rPr>
          <w:rFonts w:ascii="IRNazanin" w:hAnsi="IRNazanin" w:eastAsia="IRNazanin"/>
          <w:color w:val="111111"/>
          <w:sz w:val="28"/>
          <w:sz w:val="28"/>
          <w:szCs w:val="28"/>
          <w:rtl w:val="true"/>
          <w:lang w:bidi="fa-IR"/>
        </w:rPr>
        <w:t>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را بر خواسته‌های دیگر خود مقدم داشته است، نشانِ جایگاه مهم و نقش آن در انجام یافتن مسؤولیت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صدر، بخشش خداوند و برخاسته از مقام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لِی صَدْرِی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کرد ربوبیت الهی و به زبان‌آوردن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آداب‌دعای به درگاه او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اشْرَحْ لِی</w:t>
      </w:r>
      <w:bookmarkStart w:id="83" w:name="pg19700_211631"/>
    </w:p>
    <w:p>
      <w:pPr>
        <w:pStyle w:val="BookText"/>
        <w:rPr/>
      </w:pPr>
      <w:bookmarkEnd w:id="8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از خداوند خواست او را پذیرای حقیقت قرار دهدو توان‌مندی‌های او را برای دریافت پیام‌های الهی افزایش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w:t>
      </w:r>
    </w:p>
    <w:p>
      <w:pPr>
        <w:pStyle w:val="BookText"/>
        <w:rPr/>
      </w:pPr>
      <w:r>
        <w:rPr>
          <w:rFonts w:ascii="IRNazanin" w:hAnsi="IRNazanin" w:eastAsia="IRNazanin"/>
          <w:color w:val="111111"/>
          <w:sz w:val="28"/>
          <w:sz w:val="28"/>
          <w:szCs w:val="28"/>
          <w:rtl w:val="true"/>
          <w:lang w:bidi="fa-IR"/>
        </w:rPr>
        <w:t xml:space="preserve">شرح صدر، گنجایش دادن آن برای قبول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و قلب، کنایه از نفس انسان است که دارای وصف فهم و درک است و گفته شده است که صدر اعم از قلب است، زیرا علاوه بر عقل و علم، شامل نیروهای دیگر انسان 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دریافت وحی، نیازمند سینه‌ای فراخ و ظرفیتی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لِی صَدْرِی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رشد و تربیت پیامبران، دارای نقش اساسی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اشْرَحْ لِی صَدْرِی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امامت؛ انبیاء؛ تبلیغ؛ تربیت؛ حق؛ دعا؛ دین؛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شرح صدر؛شعور؛ طغیان؛ فرعون؛ قصه؛ قلب؛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 هدایت</w:t>
      </w:r>
    </w:p>
    <w:p>
      <w:pPr>
        <w:pStyle w:val="Heading3"/>
        <w:numPr>
          <w:ilvl w:val="2"/>
          <w:numId w:val="1"/>
        </w:numPr>
        <w:rPr/>
      </w:pPr>
      <w:bookmarkStart w:id="84" w:name="__RefHeading___Toc1480805_2314609296"/>
      <w:bookmarkStart w:id="85" w:name="_Toc30"/>
      <w:bookmarkEnd w:id="84"/>
      <w:r>
        <w:rPr>
          <w:rtl w:val="true"/>
        </w:rPr>
        <w:t>[</w:t>
      </w:r>
      <w:r>
        <w:rPr>
          <w:rtl w:val="true"/>
        </w:rPr>
        <w:t xml:space="preserve">سوره طه </w:t>
      </w:r>
      <w:r>
        <w:rPr>
          <w:rtl w:val="true"/>
        </w:rPr>
        <w:t>(</w:t>
      </w:r>
      <w:r>
        <w:rPr/>
        <w:t>20</w:t>
      </w:r>
      <w:r>
        <w:rPr>
          <w:rtl w:val="true"/>
        </w:rPr>
        <w:t xml:space="preserve">): </w:t>
      </w:r>
      <w:r>
        <w:rPr>
          <w:rtl w:val="true"/>
        </w:rPr>
        <w:t xml:space="preserve">آیه </w:t>
      </w:r>
      <w:r>
        <w:rPr/>
        <w:t>26</w:t>
      </w:r>
      <w:r>
        <w:rPr>
          <w:rtl w:val="true"/>
        </w:rPr>
        <w:t>]</w:t>
      </w:r>
      <w:bookmarkEnd w:id="85"/>
    </w:p>
    <w:p>
      <w:pPr>
        <w:pStyle w:val="BookText"/>
        <w:rPr/>
      </w:pP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کارم را برایم آسان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خواهان توفیق و هموار شدن مسیر او در راه انجام‌رسالت خویش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دشواری‌های رسالت خویش و مشکلات ارشاد و هدایت فرعون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آسان‌کردن مسیر کارهای بزرگ و سخت و توفیق انجام آن،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ساختن برنامه‌های تبلیغی پیامبران، جلوۀ ربوبیت خداوند و عنایت ویژۀ او به پیشبرد اهداف رسالت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لِی أَمْرِی</w:t>
      </w:r>
      <w:bookmarkStart w:id="86" w:name="pg19700_211632"/>
    </w:p>
    <w:p>
      <w:pPr>
        <w:pStyle w:val="BookText"/>
        <w:rPr/>
      </w:pPr>
      <w:bookmarkEnd w:id="8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آسان شدن مشکلات تبلیغ دین، دارای نقش اساسی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آسان شدن امور زندگانی، امری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همۀ امور زندگانی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انبیاء؛ تبلیغ؛ دعا؛ رسالت؛ سختی؛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7" w:name="__RefHeading___Toc1480807_2314609296"/>
      <w:bookmarkStart w:id="88" w:name="_Toc31"/>
      <w:bookmarkEnd w:id="87"/>
      <w:r>
        <w:rPr>
          <w:rtl w:val="true"/>
        </w:rPr>
        <w:t>[</w:t>
      </w:r>
      <w:r>
        <w:rPr>
          <w:rtl w:val="true"/>
        </w:rPr>
        <w:t xml:space="preserve">سوره طه </w:t>
      </w:r>
      <w:r>
        <w:rPr>
          <w:rtl w:val="true"/>
        </w:rPr>
        <w:t>(</w:t>
      </w:r>
      <w:r>
        <w:rPr/>
        <w:t>20</w:t>
      </w:r>
      <w:r>
        <w:rPr>
          <w:rtl w:val="true"/>
        </w:rPr>
        <w:t xml:space="preserve">): </w:t>
      </w:r>
      <w:r>
        <w:rPr>
          <w:rtl w:val="true"/>
        </w:rPr>
        <w:t xml:space="preserve">آیه </w:t>
      </w:r>
      <w:r>
        <w:rPr/>
        <w:t>27</w:t>
      </w:r>
      <w:r>
        <w:rPr>
          <w:rtl w:val="true"/>
        </w:rPr>
        <w:t>]</w:t>
      </w:r>
      <w:bookmarkEnd w:id="88"/>
    </w:p>
    <w:p>
      <w:pPr>
        <w:pStyle w:val="BookText"/>
        <w:rPr/>
      </w:pP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گرهی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فهم گفتار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زبانم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 خویش، لکنت زبان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از خداوند خواست از لکنت زبان او بکاهد و گفتار او را واضح‌تر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و بر هر مقدار از لکنت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تبعیض باشد؛ یعنی بعض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کائنة بعض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که مطلوب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بخشی از گرفتگی‌های زبان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نیز قرینه بر این است که هدف او زوال مقداری بوده که به فهم کلامش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مصریان را نمی‌توانست به خوبی صحبت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ascii="IRNazanin" w:hAnsi="IRNazanin" w:eastAsia="IRNazanin"/>
          <w:color w:val="111111"/>
          <w:sz w:val="28"/>
          <w:sz w:val="28"/>
          <w:szCs w:val="28"/>
          <w:rtl w:val="true"/>
          <w:lang w:bidi="fa-IR"/>
        </w:rPr>
        <w:t>محتمل است لکنت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زبان مصریان بوده است؛ زیرا زبان مادری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زبانی است که مصریان با آن صحبت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ابزار پیامبران برای مبارزه با منحرفان و سرکشان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گویابودن زبان و روان بودن سخن، دارای نقشی مؤثر در ارشاد و تبلیغ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قادر به دفع امراض و رفع هرگونه نقص و عیب از موجودات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احْلُلْ عُقْدَةً مِنْ لِسٰانِی</w:t>
      </w:r>
      <w:bookmarkStart w:id="89" w:name="pg19700_211633"/>
    </w:p>
    <w:p>
      <w:pPr>
        <w:pStyle w:val="BookText"/>
        <w:rPr/>
      </w:pPr>
      <w:bookmarkEnd w:id="8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درمان بیماری‌ها و شفای آسیب دیدگی‌های انسان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ascii="IRNazanin" w:hAnsi="IRNazanin" w:eastAsia="IRNazanin"/>
          <w:color w:val="111111"/>
          <w:sz w:val="28"/>
          <w:sz w:val="28"/>
          <w:szCs w:val="28"/>
          <w:rtl w:val="true"/>
          <w:lang w:bidi="fa-IR"/>
        </w:rPr>
        <w:t>گفته شده است لکنت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صدمه دیدن بر اثر آتشی بوده که در دوران کودکی به دهان برده و بر زبان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انبیاء؛ تبلیغ؛ دعا؛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شفا؛ ضلالت؛ عیب‌جویی؛ فصاحت؛ گناه؛ مرض؛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0" w:name="__RefHeading___Toc1480809_2314609296"/>
      <w:bookmarkStart w:id="91" w:name="_Toc32"/>
      <w:bookmarkEnd w:id="90"/>
      <w:r>
        <w:rPr>
          <w:rtl w:val="true"/>
        </w:rPr>
        <w:t>[</w:t>
      </w:r>
      <w:r>
        <w:rPr>
          <w:rtl w:val="true"/>
        </w:rPr>
        <w:t xml:space="preserve">سوره طه </w:t>
      </w:r>
      <w:r>
        <w:rPr>
          <w:rtl w:val="true"/>
        </w:rPr>
        <w:t>(</w:t>
      </w:r>
      <w:r>
        <w:rPr/>
        <w:t>20</w:t>
      </w:r>
      <w:r>
        <w:rPr>
          <w:rtl w:val="true"/>
        </w:rPr>
        <w:t xml:space="preserve">): </w:t>
      </w:r>
      <w:r>
        <w:rPr>
          <w:rtl w:val="true"/>
        </w:rPr>
        <w:t xml:space="preserve">آیه </w:t>
      </w:r>
      <w:r>
        <w:rPr/>
        <w:t>28</w:t>
      </w:r>
      <w:r>
        <w:rPr>
          <w:rtl w:val="true"/>
        </w:rPr>
        <w:t>]</w:t>
      </w:r>
      <w:bookmarkEnd w:id="91"/>
    </w:p>
    <w:p>
      <w:pPr>
        <w:pStyle w:val="BookText"/>
        <w:rPr/>
      </w:pP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تا سخنم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به درگاه خداوند برای بهبود لکنت زبان خویش، مفهوم بودن سخنانش برای فرعونیان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فرعون، خود را مواجه با گروهی از حامیان او می‌دید و برای ارشاد آنان چاره‌اندیشی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p>
    <w:p>
      <w:pPr>
        <w:pStyle w:val="BookText"/>
        <w:rPr/>
      </w:pPr>
      <w:r>
        <w:rPr>
          <w:rFonts w:ascii="IRNazanin" w:hAnsi="IRNazanin" w:eastAsia="IRNazanin"/>
          <w:color w:val="111111"/>
          <w:sz w:val="28"/>
          <w:sz w:val="28"/>
          <w:szCs w:val="28"/>
          <w:rtl w:val="true"/>
          <w:lang w:bidi="fa-IR"/>
        </w:rPr>
        <w:t>با آن که در فرمان رسالت فقط نام فرعون آمده بود، 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خویش، شنوندگان بیشتری را پیش‌بینی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صیغه جمع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جهالت مردم پیرامون فرعون را پایۀ طغیان وی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یَفْقَهُوا قَوْلِی</w:t>
      </w:r>
    </w:p>
    <w:p>
      <w:pPr>
        <w:pStyle w:val="BookText"/>
        <w:rPr/>
      </w:pPr>
      <w:r>
        <w:rPr>
          <w:rFonts w:ascii="IRNazanin" w:hAnsi="IRNazanin" w:eastAsia="IRNazanin"/>
          <w:color w:val="111111"/>
          <w:sz w:val="28"/>
          <w:sz w:val="28"/>
          <w:szCs w:val="28"/>
          <w:rtl w:val="true"/>
          <w:lang w:bidi="fa-IR"/>
        </w:rPr>
        <w:t>تکیۀ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آگاه‌سازی اطرافیان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مبارزه با طغیان‌گری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تفرعن و سرکشی فرعون را در ناآگاهی اطرافیانش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مبلغان دین باید به گونه‌ای سخن بگویند که مردم، سخن آنان را فهمیده ودرک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یَفْقَهُوا قَوْلِی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مبلغان دین باید به فراهم ساختن ابزارهای مورد نیاز برای تفهیم حقایق دین به مردم، همت گمارند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یَفْقَهُوا قَوْلِی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تبلیغ؛ جهل؛ دعا؛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طغیان؛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92" w:name="pg19700_211634"/>
    </w:p>
    <w:p>
      <w:pPr>
        <w:pStyle w:val="Heading3"/>
        <w:numPr>
          <w:ilvl w:val="2"/>
          <w:numId w:val="1"/>
        </w:numPr>
        <w:rPr/>
      </w:pPr>
      <w:bookmarkStart w:id="93" w:name="__RefHeading___Toc1480811_2314609296"/>
      <w:bookmarkStart w:id="94" w:name="_Toc33"/>
      <w:bookmarkEnd w:id="92"/>
      <w:bookmarkEnd w:id="93"/>
      <w:r>
        <w:rPr>
          <w:rtl w:val="true"/>
        </w:rPr>
        <w:t>[</w:t>
      </w:r>
      <w:r>
        <w:rPr>
          <w:rtl w:val="true"/>
        </w:rPr>
        <w:t xml:space="preserve">سوره طه </w:t>
      </w:r>
      <w:r>
        <w:rPr>
          <w:rtl w:val="true"/>
        </w:rPr>
        <w:t>(</w:t>
      </w:r>
      <w:r>
        <w:rPr/>
        <w:t>20</w:t>
      </w:r>
      <w:r>
        <w:rPr>
          <w:rtl w:val="true"/>
        </w:rPr>
        <w:t xml:space="preserve">): </w:t>
      </w:r>
      <w:r>
        <w:rPr>
          <w:rtl w:val="true"/>
        </w:rPr>
        <w:t xml:space="preserve">آیه </w:t>
      </w:r>
      <w:r>
        <w:rPr/>
        <w:t>29</w:t>
      </w:r>
      <w:r>
        <w:rPr>
          <w:rtl w:val="true"/>
        </w:rPr>
        <w:t>]</w:t>
      </w:r>
      <w:bookmarkEnd w:id="94"/>
    </w:p>
    <w:p>
      <w:p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از خاندانم دستیاری برایم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رسالت الهی خویش‌درارشاد وهدایت فرعون، به‌داشتن معین و دستیار احساس نیاز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کارهای سنگین و مسؤولیت‌های فرماندۀ خود را به عهده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 تعیین معینی از خاندانش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 مدیران و رهبران، باید مورد اعتماد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ascii="IRNazanin" w:hAnsi="IRNazanin" w:eastAsia="IRNazanin"/>
          <w:color w:val="111111"/>
          <w:sz w:val="28"/>
          <w:sz w:val="28"/>
          <w:szCs w:val="28"/>
          <w:rtl w:val="true"/>
          <w:lang w:bidi="fa-IR"/>
        </w:rPr>
        <w:t>تکیۀ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وزیر از خاندان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بِنٰا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شناخت او از شایستگی خاندانش برای احراز این مقام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معین و دستیار برای پیامبران باید به اذن و نصب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ascii="IRNazanin" w:hAnsi="IRNazanin" w:eastAsia="IRNazanin"/>
          <w:color w:val="111111"/>
          <w:sz w:val="28"/>
          <w:sz w:val="28"/>
          <w:szCs w:val="28"/>
          <w:rtl w:val="true"/>
          <w:lang w:bidi="fa-IR"/>
        </w:rPr>
        <w:t>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اگر بنا شد پیامبران معین و وزیری داشته باشند، باید به اذن پروردگار و جعل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اعضای خانوادۀ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همگامی با او در ابلاغ رسالت‌های الهی، افرادی شایسته‌ای وجود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خواستۀ خود ابتدا نام هارون را ذکر نکرد، بلکه به صورت کلی وزیری خواست که از خاندان او باشد، این بیان نشان می‌دهد که او افراد دیگری را نیز در بین خاندان خویش، شایستۀ آن کار می‌دید وگرنه از همان ابتدا نام هارون را در خواستۀ خود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اللّه؛ انبیاء؛ خانواده؛ دعا؛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هدایت</w:t>
      </w:r>
    </w:p>
    <w:p>
      <w:pPr>
        <w:pStyle w:val="Heading3"/>
        <w:numPr>
          <w:ilvl w:val="2"/>
          <w:numId w:val="1"/>
        </w:numPr>
        <w:rPr/>
      </w:pPr>
      <w:bookmarkStart w:id="95" w:name="__RefHeading___Toc1480813_2314609296"/>
      <w:bookmarkStart w:id="96" w:name="_Toc34"/>
      <w:bookmarkEnd w:id="95"/>
      <w:r>
        <w:rPr>
          <w:rtl w:val="true"/>
        </w:rPr>
        <w:t>[</w:t>
      </w:r>
      <w:r>
        <w:rPr>
          <w:rtl w:val="true"/>
        </w:rPr>
        <w:t xml:space="preserve">سوره طه </w:t>
      </w:r>
      <w:r>
        <w:rPr>
          <w:rtl w:val="true"/>
        </w:rPr>
        <w:t>(</w:t>
      </w:r>
      <w:r>
        <w:rPr/>
        <w:t>20</w:t>
      </w:r>
      <w:r>
        <w:rPr>
          <w:rtl w:val="true"/>
        </w:rPr>
        <w:t xml:space="preserve">): </w:t>
      </w:r>
      <w:r>
        <w:rPr>
          <w:rtl w:val="true"/>
        </w:rPr>
        <w:t xml:space="preserve">آیه </w:t>
      </w:r>
      <w:r>
        <w:rPr/>
        <w:t>30</w:t>
      </w:r>
      <w:r>
        <w:rPr>
          <w:rtl w:val="true"/>
        </w:rPr>
        <w:t>]</w:t>
      </w:r>
      <w:bookmarkEnd w:id="96"/>
    </w:p>
    <w:p>
      <w:pPr>
        <w:pStyle w:val="BookText"/>
        <w:rPr/>
      </w:pP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هارون برادرم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کامل آن حضرت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bookmarkStart w:id="97" w:name="pg19700_211635"/>
    </w:p>
    <w:p>
      <w:pPr>
        <w:pStyle w:val="BookText"/>
        <w:rPr/>
      </w:pPr>
      <w:bookmarkEnd w:id="9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نامزد مقام دستیاری کمک کار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8" w:name="__RefHeading___Toc1480815_2314609296"/>
      <w:bookmarkStart w:id="99" w:name="_Toc35"/>
      <w:bookmarkEnd w:id="98"/>
      <w:r>
        <w:rPr>
          <w:rtl w:val="true"/>
        </w:rPr>
        <w:t>[</w:t>
      </w:r>
      <w:r>
        <w:rPr>
          <w:rtl w:val="true"/>
        </w:rPr>
        <w:t xml:space="preserve">سوره طه </w:t>
      </w:r>
      <w:r>
        <w:rPr>
          <w:rtl w:val="true"/>
        </w:rPr>
        <w:t>(</w:t>
      </w:r>
      <w:r>
        <w:rPr/>
        <w:t>20</w:t>
      </w:r>
      <w:r>
        <w:rPr>
          <w:rtl w:val="true"/>
        </w:rPr>
        <w:t xml:space="preserve">): </w:t>
      </w:r>
      <w:r>
        <w:rPr>
          <w:rtl w:val="true"/>
        </w:rPr>
        <w:t xml:space="preserve">آیه </w:t>
      </w:r>
      <w:r>
        <w:rPr/>
        <w:t>31</w:t>
      </w:r>
      <w:r>
        <w:rPr>
          <w:rtl w:val="true"/>
        </w:rPr>
        <w:t>]</w:t>
      </w:r>
      <w:bookmarkEnd w:id="99"/>
    </w:p>
    <w:p>
      <w:pPr>
        <w:pStyle w:val="BookText"/>
        <w:rPr/>
      </w:pP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پشتم را به او محکم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دعا به درگاه خداوند، از او خواست هارون را پشتیبان و مایۀ تقویت وی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بِهِ أَزْرِی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احتمال هریک از این معانی وجود دارد و خواستۀ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دهنده و جبران کنندة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هارون را برای خود، موجب توان‌مندی بیشتر در انجام‌مسؤولیت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اثر بخشی خدمات دیگران به پیشبرد اهداف نظراتشان،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بِهِ أَزْرِی</w:t>
      </w:r>
    </w:p>
    <w:p>
      <w:pPr>
        <w:pStyle w:val="BookText"/>
        <w:rPr/>
      </w:pPr>
      <w:r>
        <w:rPr>
          <w:rFonts w:ascii="IRNazanin" w:hAnsi="IRNazanin" w:eastAsia="IRNazanin"/>
          <w:color w:val="111111"/>
          <w:sz w:val="28"/>
          <w:sz w:val="28"/>
          <w:szCs w:val="28"/>
          <w:rtl w:val="true"/>
          <w:lang w:bidi="fa-IR"/>
        </w:rPr>
        <w:t>خواستۀ موسی از خداوند این بود که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وسیلۀ قوت یافتن او قرار دهد، چنین خواسته‌ای حاکی از 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دعای او در ثمربخشی تلاش هارون بی‌اثر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تمام علل و اسباب به خداوند</w:t>
      </w:r>
    </w:p>
    <w:p>
      <w:pPr>
        <w:pStyle w:val="BookText"/>
        <w:rPr/>
      </w:pPr>
      <w:r>
        <w:rPr>
          <w:rFonts w:ascii="Amiri" w:hAnsi="Amiri" w:eastAsia="Amiri" w:cs="Amiri"/>
          <w:color w:val="111111"/>
          <w:sz w:val="28"/>
          <w:sz w:val="28"/>
          <w:szCs w:val="28"/>
          <w:rtl w:val="true"/>
          <w:lang w:bidi="ar-SA"/>
        </w:rPr>
        <w:t>اُشْدُدْ بِهِ أَزْرِی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کمک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خداوند طلب می‌کند، این درخواست نشان می‌دهد که همۀ علل و اسباب، تنها به خواست خداوند مؤثراند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نیرومندی و صلابت، شرطی ضروری برای رسولان الهی و رهبران مبارزه‌با طغیانگران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اُشْدُدْ بِهِ أَزْرِی</w:t>
      </w:r>
      <w:bookmarkStart w:id="100" w:name="pg19700_211636"/>
    </w:p>
    <w:p>
      <w:pPr>
        <w:pStyle w:val="BookText"/>
        <w:rPr/>
      </w:pPr>
      <w:bookmarkEnd w:id="10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مدیریت‌های شایسته و جبران نقاط ضعف آنان، شرطی ضروری برای پیشرفت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لِی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انبیاء؛ دعا؛ ذکر؛ طغیان؛ قدرت؛ مدیریت؛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1" w:name="__RefHeading___Toc1480817_2314609296"/>
      <w:bookmarkStart w:id="102" w:name="_Toc36"/>
      <w:bookmarkEnd w:id="101"/>
      <w:r>
        <w:rPr>
          <w:rtl w:val="true"/>
        </w:rPr>
        <w:t>[</w:t>
      </w:r>
      <w:r>
        <w:rPr>
          <w:rtl w:val="true"/>
        </w:rPr>
        <w:t xml:space="preserve">سوره طه </w:t>
      </w:r>
      <w:r>
        <w:rPr>
          <w:rtl w:val="true"/>
        </w:rPr>
        <w:t>(</w:t>
      </w:r>
      <w:r>
        <w:rPr/>
        <w:t>20</w:t>
      </w:r>
      <w:r>
        <w:rPr>
          <w:rtl w:val="true"/>
        </w:rPr>
        <w:t xml:space="preserve">): </w:t>
      </w:r>
      <w:r>
        <w:rPr>
          <w:rtl w:val="true"/>
        </w:rPr>
        <w:t xml:space="preserve">آیه </w:t>
      </w:r>
      <w:r>
        <w:rPr/>
        <w:t>32</w:t>
      </w:r>
      <w:r>
        <w:rPr>
          <w:rtl w:val="true"/>
        </w:rPr>
        <w:t>]</w:t>
      </w:r>
      <w:bookmarkEnd w:id="102"/>
    </w:p>
    <w:p>
      <w:pPr>
        <w:pStyle w:val="BookText"/>
        <w:rPr/>
      </w:pP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او را در کارم شریک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ابلاغ پیام الهی به فرعون، شریک او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p>
    <w:p>
      <w:pPr>
        <w:pStyle w:val="BookText"/>
        <w:rPr/>
      </w:pPr>
      <w:r>
        <w:rPr>
          <w:rFonts w:ascii="IRNazanin" w:hAnsi="IRNazanin" w:eastAsia="IRNazanin"/>
          <w:color w:val="111111"/>
          <w:sz w:val="28"/>
          <w:sz w:val="28"/>
          <w:szCs w:val="28"/>
          <w:rtl w:val="true"/>
          <w:lang w:bidi="fa-IR"/>
        </w:rPr>
        <w:t>مقصود از شراکت مورد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هارون با او در ابلاغ پیام خداوند به فرعونیان است، نه در دریافت وحی، زیرا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در آن هراسی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به درخواست شریک و معاون از خداوند برای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لِی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دو پیامبر در یک زمان و با یک مأموریت مشترک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أَشْرِکْهُ فِی أَمْرِی</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نبوت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درخواست معاونت را مطرح کرد، از خداوند خواست هارون را نیز برای انذار فرعونیان، نبوت بخشد تا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رسالت شریک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اعطای مقام نبوت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وساطت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أَشْرِکْهُ فِی أَمْرِی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نسبت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أَشْرِکْهُ فِی أَمْرِی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رشد و تعالی دیگران،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أَشْرِکْهُ فِی أَمْرِی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دعا؛ رسالت؛ شریک؛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3" w:name="pg19700_211637"/>
    </w:p>
    <w:p>
      <w:pPr>
        <w:pStyle w:val="Heading3"/>
        <w:numPr>
          <w:ilvl w:val="2"/>
          <w:numId w:val="1"/>
        </w:numPr>
        <w:rPr/>
      </w:pPr>
      <w:bookmarkStart w:id="104" w:name="__RefHeading___Toc1480819_2314609296"/>
      <w:bookmarkStart w:id="105" w:name="_Toc37"/>
      <w:bookmarkEnd w:id="103"/>
      <w:bookmarkEnd w:id="104"/>
      <w:r>
        <w:rPr>
          <w:rtl w:val="true"/>
        </w:rPr>
        <w:t>[</w:t>
      </w:r>
      <w:r>
        <w:rPr>
          <w:rtl w:val="true"/>
        </w:rPr>
        <w:t xml:space="preserve">سوره طه </w:t>
      </w:r>
      <w:r>
        <w:rPr>
          <w:rtl w:val="true"/>
        </w:rPr>
        <w:t>(</w:t>
      </w:r>
      <w:r>
        <w:rPr/>
        <w:t>20</w:t>
      </w:r>
      <w:r>
        <w:rPr>
          <w:rtl w:val="true"/>
        </w:rPr>
        <w:t xml:space="preserve">): </w:t>
      </w:r>
      <w:r>
        <w:rPr>
          <w:rtl w:val="true"/>
        </w:rPr>
        <w:t xml:space="preserve">آیه </w:t>
      </w:r>
      <w:r>
        <w:rPr/>
        <w:t>33</w:t>
      </w:r>
      <w:r>
        <w:rPr>
          <w:rtl w:val="true"/>
        </w:rPr>
        <w:t>]</w:t>
      </w:r>
      <w:bookmarkEnd w:id="105"/>
    </w:p>
    <w:p>
      <w:pPr>
        <w:pStyle w:val="BookText"/>
        <w:rPr/>
      </w:pP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تا تو را بسیار تنزیه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فراوان و تنزیه مکرر خداوند را از پندارهای باطل مشرکان، در گرو همراهی هارون با او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نُسَبِّحَکَ کَثِیراً</w:t>
      </w:r>
    </w:p>
    <w:p>
      <w:pPr>
        <w:pStyle w:val="BookText"/>
        <w:rPr/>
      </w:pPr>
      <w:r>
        <w:rPr>
          <w:rFonts w:ascii="IRNazanin" w:hAnsi="IRNazanin" w:eastAsia="IRNazanin"/>
          <w:color w:val="111111"/>
          <w:sz w:val="28"/>
          <w:sz w:val="28"/>
          <w:szCs w:val="28"/>
          <w:rtl w:val="true"/>
          <w:lang w:bidi="fa-IR"/>
        </w:rPr>
        <w:t xml:space="preserve">مراد از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مأموریت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از داشتن شریک و هرگونه محدودیتی در الوهیت و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نُسَبِّحَکَ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جمله‌های اخیر است که درخواست همراهی هارون رامطرح کرده بود؛ یعنی، با پشتیبانی هارون، دعوت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تنزیه خداوند از داشتن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تسبیح و تنزیه خداوند در برابر مشرکان، خود را نیازمند شرح صدر و داشتن بیان واضح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اشْرَحْ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نُسَبِّحَکَ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تمام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درخواست شرح صدر و کاهش لکنت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برای رد آنچه گمراهان در بارۀ خداوند توهم کرده‌اند، توان لازم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عموم مردم به تسبیح خداوند، از اهداف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w:t>
      </w:r>
    </w:p>
    <w:p>
      <w:pPr>
        <w:pStyle w:val="BookText"/>
        <w:rPr/>
      </w:pPr>
      <w:r>
        <w:rPr>
          <w:rFonts w:ascii="IRNazanin" w:hAnsi="IRNazanin" w:eastAsia="IRNazanin"/>
          <w:color w:val="111111"/>
          <w:sz w:val="28"/>
          <w:sz w:val="28"/>
          <w:szCs w:val="28"/>
          <w:rtl w:val="true"/>
          <w:lang w:bidi="fa-IR"/>
        </w:rPr>
        <w:t>ممکن است مراد از تسبیح کثیر، کثرت تسبیح‌کنندگان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صورت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بسیار خداوند و منزه دانستن او از هر کاستی و شرک، دارای فضیلتی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نُسَبِّحَکَ کَثِیراً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تنزیه؛ شرح صدر؛ فصاحت؛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وزارت؛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06" w:name="__RefHeading___Toc1480821_2314609296"/>
      <w:bookmarkStart w:id="107" w:name="_Toc38"/>
      <w:bookmarkEnd w:id="106"/>
      <w:r>
        <w:rPr>
          <w:rtl w:val="true"/>
        </w:rPr>
        <w:t>[</w:t>
      </w:r>
      <w:r>
        <w:rPr>
          <w:rtl w:val="true"/>
        </w:rPr>
        <w:t xml:space="preserve">سوره طه </w:t>
      </w:r>
      <w:r>
        <w:rPr>
          <w:rtl w:val="true"/>
        </w:rPr>
        <w:t>(</w:t>
      </w:r>
      <w:r>
        <w:rPr/>
        <w:t>20</w:t>
      </w:r>
      <w:r>
        <w:rPr>
          <w:rtl w:val="true"/>
        </w:rPr>
        <w:t xml:space="preserve">): </w:t>
      </w:r>
      <w:r>
        <w:rPr>
          <w:rtl w:val="true"/>
        </w:rPr>
        <w:t xml:space="preserve">آیه </w:t>
      </w:r>
      <w:r>
        <w:rPr/>
        <w:t>34</w:t>
      </w:r>
      <w:r>
        <w:rPr>
          <w:rtl w:val="true"/>
        </w:rPr>
        <w:t>]</w:t>
      </w:r>
      <w:bookmarkEnd w:id="107"/>
    </w:p>
    <w:p>
      <w:pPr>
        <w:pStyle w:val="BookText"/>
        <w:rPr/>
      </w:pP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بسیار به یاد تو باشیم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تقاضای نبوت و رسالت برای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آوردن فرصت بسیار برای ذکر خداوند و حمد و ثنای مکرر او بود</w:t>
      </w:r>
      <w:r>
        <w:rPr>
          <w:rFonts w:eastAsia="IRNazanin" w:cs="IRNazanin"/>
          <w:color w:val="111111"/>
          <w:sz w:val="28"/>
          <w:szCs w:val="28"/>
          <w:rtl w:val="true"/>
          <w:lang w:bidi="fa-IR"/>
        </w:rPr>
        <w:t>.</w:t>
      </w:r>
      <w:bookmarkStart w:id="108" w:name="pg19700_211638"/>
    </w:p>
    <w:p>
      <w:pPr>
        <w:pStyle w:val="BookText"/>
        <w:rPr/>
      </w:pPr>
      <w:bookmarkEnd w:id="108"/>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کثرت ذکر خدا، افزایش تبلیغات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همراهی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متضمن مدح و ثنای خداوند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فراوان یاد خداوند در بین مردم، از اهداف رسالت موسی‌و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صدر و خوش بیانی را، مایۀ فراهم‌آمدن زمینه برای یاد فراوان خداوند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p>
    <w:p>
      <w:pPr>
        <w:pStyle w:val="BookText"/>
        <w:rPr/>
      </w:pP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تمامی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درخواست شرح صدر و روان‌گویی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از آن خواسته‌ها، توفیق افزون‌تر برای یاد خدا در هر کوی و برزن و هنگام موعظۀ هر فرد و گروه،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فراوان به ذکر خداوند و یاد او، هنگام سخن با مردم، دارای فضیلت بسیار بوده و شیوۀ پیامبران در ترویج دین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نَذْکُرَکَ کَثِیراً</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تسبیح و ذکر فراوان خدا در خلوت، نیازی به زبان فصیح و یاری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بنابراین خواست او مطرح شدن تسبیح و یاد خدا در ملأعام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ساختن افکار انحرافی مردم دربارۀ خداوند، مقدم بر بیان صفات ثبوتی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p>
    <w:p>
      <w:pPr>
        <w:pStyle w:val="BookText"/>
        <w:rPr/>
      </w:pPr>
      <w:r>
        <w:rPr>
          <w:rFonts w:ascii="IRNazanin" w:hAnsi="IRNazanin" w:eastAsia="IRNazanin"/>
          <w:color w:val="111111"/>
          <w:sz w:val="28"/>
          <w:sz w:val="28"/>
          <w:szCs w:val="28"/>
          <w:rtl w:val="true"/>
          <w:lang w:bidi="fa-IR"/>
        </w:rPr>
        <w:t>در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ابطال عقاید ناروا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ذکر خدا مقدم شده است، بنابراین رتبۀ تخلیه، مقدم بر تحلیه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تبلیغ؛ حمد؛ ذکر؛ شرح صدر؛ فصاحت؛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9" w:name="__RefHeading___Toc1480823_2314609296"/>
      <w:bookmarkStart w:id="110" w:name="_Toc39"/>
      <w:bookmarkEnd w:id="109"/>
      <w:r>
        <w:rPr>
          <w:rtl w:val="true"/>
        </w:rPr>
        <w:t>[</w:t>
      </w:r>
      <w:r>
        <w:rPr>
          <w:rtl w:val="true"/>
        </w:rPr>
        <w:t xml:space="preserve">سوره طه </w:t>
      </w:r>
      <w:r>
        <w:rPr>
          <w:rtl w:val="true"/>
        </w:rPr>
        <w:t>(</w:t>
      </w:r>
      <w:r>
        <w:rPr/>
        <w:t>20</w:t>
      </w:r>
      <w:r>
        <w:rPr>
          <w:rtl w:val="true"/>
        </w:rPr>
        <w:t xml:space="preserve">): </w:t>
      </w:r>
      <w:r>
        <w:rPr>
          <w:rtl w:val="true"/>
        </w:rPr>
        <w:t xml:space="preserve">آیه </w:t>
      </w:r>
      <w:r>
        <w:rPr/>
        <w:t>35</w:t>
      </w:r>
      <w:r>
        <w:rPr>
          <w:rtl w:val="true"/>
        </w:rPr>
        <w:t>]</w:t>
      </w:r>
      <w:bookmarkEnd w:id="110"/>
    </w:p>
    <w:p>
      <w:pPr>
        <w:pStyle w:val="BookText"/>
        <w:rPr/>
      </w:pP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زیرا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آگاهی دقیق خداوند به خصوصیات او و خاندانش، خود راپذیرای خواسته‌های خداوند و راضی به انتخاب‌های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کُنْتَ بِنٰا بَصِیراً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 از جمله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پیشنهاد وزارت برای هارون بیان می‌دارد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 اعضای خاندانم را خوب می‌شناسی و</w:t>
      </w:r>
      <w:bookmarkStart w:id="111" w:name="pg19700_211639"/>
    </w:p>
    <w:p>
      <w:pPr>
        <w:pStyle w:val="BookText"/>
        <w:rPr/>
      </w:pPr>
      <w:bookmarkEnd w:id="111"/>
      <w:r>
        <w:rPr>
          <w:rFonts w:ascii="IRNazanin" w:hAnsi="IRNazanin" w:eastAsia="IRNazanin"/>
          <w:color w:val="111111"/>
          <w:sz w:val="28"/>
          <w:sz w:val="28"/>
          <w:szCs w:val="28"/>
          <w:rtl w:val="true"/>
          <w:lang w:bidi="fa-IR"/>
        </w:rPr>
        <w:t>ویژگی‌های برادرم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می‌دانی، این پیشنهاد من است، اما تصمیم تو هر چه باشد، تصمیمی آگاهانه و با بصیرت کامل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ارائۀ پیشنهاد در بارۀ امور رسالت خویش، در محضر خداوند، به آگاهی کامل او اعتراف کرد و تصمیمات او را دقیق و صحیح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علاقۀ مداوم خود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تسبیح و ذکر خداوند، ابراز داشت و خداوند را بر آن گواه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کُنْتَ بِنٰا بَصِیراً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نُسَبِّحَکَ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من و برادرم هارون چه روحیه‌ای داریم و نسبت به تسبیح و ذکر تو، تا چه حد علاقه‌مندیم، بنابراین با پذیرش وزارت هارون، راه تسبیح و ذکر فراوان‌تر را بر ما هموار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احوال بندگان خویش و شایستگی‌ها و نقاط ضعف آنها آگاه و بصیر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کُنْتَ بِنٰا بَصِیراً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به درگاه خداوند و درخواست از او در عین آگاهی و بصیرت او بر حال‌بندگان، مطلوب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سخن از آگاهی خداوند بر احوال خود و هارون به درگاه او دعا کرده و خواسته‌های خود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در عین آگاهی خداوند از همه چیز، دعا به درگاه او مطلوب و کارساز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کُنْتَ بِنٰا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تنزیه؛ دعا؛ ذکر؛ عمل؛ گواهی؛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2" w:name="__RefHeading___Toc1480825_2314609296"/>
      <w:bookmarkStart w:id="113" w:name="_Toc40"/>
      <w:bookmarkEnd w:id="112"/>
      <w:r>
        <w:rPr>
          <w:rtl w:val="true"/>
        </w:rPr>
        <w:t>[</w:t>
      </w:r>
      <w:r>
        <w:rPr>
          <w:rtl w:val="true"/>
        </w:rPr>
        <w:t xml:space="preserve">سوره طه </w:t>
      </w:r>
      <w:r>
        <w:rPr>
          <w:rtl w:val="true"/>
        </w:rPr>
        <w:t>(</w:t>
      </w:r>
      <w:r>
        <w:rPr/>
        <w:t>20</w:t>
      </w:r>
      <w:r>
        <w:rPr>
          <w:rtl w:val="true"/>
        </w:rPr>
        <w:t xml:space="preserve">): </w:t>
      </w:r>
      <w:r>
        <w:rPr>
          <w:rtl w:val="true"/>
        </w:rPr>
        <w:t xml:space="preserve">آیه </w:t>
      </w:r>
      <w:r>
        <w:rPr/>
        <w:t>36</w:t>
      </w:r>
      <w:r>
        <w:rPr>
          <w:rtl w:val="true"/>
        </w:rPr>
        <w:t>]</w:t>
      </w:r>
      <w:bookmarkEnd w:id="113"/>
    </w:p>
    <w:p>
      <w:pPr>
        <w:pStyle w:val="BookText"/>
        <w:rPr/>
      </w:pP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یقین خواسته‌ات به تو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تمامی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به او شرح صدر و بیان‌روان عطا کرد و هارون را وزیر او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احتیاجی که نفس انسان بر تحصیل آن حرص می‌ورزد و فرق آن با آرزو این است که آرزو در فکر انسان</w:t>
      </w:r>
    </w:p>
    <w:p>
      <w:pPr>
        <w:pStyle w:val="BookText"/>
        <w:rPr/>
      </w:pPr>
      <w:r>
        <w:rPr>
          <w:rFonts w:ascii="IRNazanin" w:hAnsi="IRNazanin" w:eastAsia="IRNazanin"/>
          <w:color w:val="111111"/>
          <w:sz w:val="28"/>
          <w:sz w:val="28"/>
          <w:szCs w:val="28"/>
          <w:rtl w:val="true"/>
          <w:lang w:bidi="fa-IR"/>
        </w:rPr>
        <w:t xml:space="preserve">می‌گذرد،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همواره 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آرزو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استجابت دعاهای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بسیار سریع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مجهول است و مفاد آن چنین است که استجابت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وعده و مربوط به آینده نبود، بلکه به قدری سریع بود که گویا در گذشته عنایت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وادی طوی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اجابت خواسته‌هایش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أُوتِیتَ سُؤْلَکَ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درخواست از خداوند، در برآورده شدن خواسته‌ها و رسیدن به آن،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w:t>
      </w:r>
    </w:p>
    <w:p>
      <w:pPr>
        <w:pStyle w:val="BookText"/>
        <w:rPr/>
      </w:pPr>
      <w:r>
        <w:rPr>
          <w:rFonts w:ascii="IRNazanin" w:hAnsi="IRNazanin" w:eastAsia="IRNazanin"/>
          <w:color w:val="111111"/>
          <w:sz w:val="28"/>
          <w:sz w:val="28"/>
          <w:szCs w:val="28"/>
          <w:rtl w:val="true"/>
          <w:lang w:bidi="fa-IR"/>
        </w:rPr>
        <w:t>برآورده شدن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و تقاضای ملتمسانۀ او به درگاه خداوند بود و این نشان دهندۀ نقش دعا در اجابت خواسته‌ها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طوی، مکان اعطای شرح صدر و بیان روان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هارون به مقام وزارت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به مقام نبوت و رسالت برگزیده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أُوتِیتَ سُؤْلَکَ</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نبوت و رسالت برای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اجابت آن در وادی طوی انجام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مورد عنایت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w:t>
      </w:r>
    </w:p>
    <w:p>
      <w:pPr>
        <w:pStyle w:val="BookText"/>
        <w:rPr/>
      </w:pPr>
      <w:r>
        <w:rPr>
          <w:rFonts w:ascii="IRNazanin" w:hAnsi="IRNazanin" w:eastAsia="IRNazanin"/>
          <w:color w:val="111111"/>
          <w:sz w:val="28"/>
          <w:sz w:val="28"/>
          <w:szCs w:val="28"/>
          <w:rtl w:val="true"/>
          <w:lang w:bidi="fa-IR"/>
        </w:rPr>
        <w:t>اجابت سریع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تصریح به نام وی، بر توجه و عنایت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 مورد نیاز مسؤولان و مدیران باید همراه با اعطای مسؤولیت، در اختیار آنان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أُوتِیتَ سُؤْلَکَ</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موظف شدن به رسالت و حرکت به سوی فرعون، نیازها و خواسته‌هایی را در درگاه خداوند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آن نیازها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برای همه در موضوع مدیریت و اعطای مسؤولیت‌ها که اگر مسؤولیتی به کسی واگذار می‌شود، باید سخن مسؤول شنیده شده و به تقاضای او رسیدگی و نیاز او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برگزیدگی؛ دره؛ دعا؛ شرح صدر؛ طور سینا؛ فصاحت؛ قصه؛ کوه؛ مدیریت؛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وزارت؛هارون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4" w:name="pg19700_211641"/>
    </w:p>
    <w:p>
      <w:pPr>
        <w:pStyle w:val="Heading3"/>
        <w:numPr>
          <w:ilvl w:val="2"/>
          <w:numId w:val="1"/>
        </w:numPr>
        <w:rPr/>
      </w:pPr>
      <w:bookmarkStart w:id="115" w:name="__RefHeading___Toc1480827_2314609296"/>
      <w:bookmarkStart w:id="116" w:name="_Toc41"/>
      <w:bookmarkEnd w:id="114"/>
      <w:bookmarkEnd w:id="115"/>
      <w:r>
        <w:rPr>
          <w:rtl w:val="true"/>
        </w:rPr>
        <w:t>[</w:t>
      </w:r>
      <w:r>
        <w:rPr>
          <w:rtl w:val="true"/>
        </w:rPr>
        <w:t xml:space="preserve">سوره طه </w:t>
      </w:r>
      <w:r>
        <w:rPr>
          <w:rtl w:val="true"/>
        </w:rPr>
        <w:t>(</w:t>
      </w:r>
      <w:r>
        <w:rPr/>
        <w:t>20</w:t>
      </w:r>
      <w:r>
        <w:rPr>
          <w:rtl w:val="true"/>
        </w:rPr>
        <w:t xml:space="preserve">): </w:t>
      </w:r>
      <w:r>
        <w:rPr>
          <w:rtl w:val="true"/>
        </w:rPr>
        <w:t xml:space="preserve">آیه </w:t>
      </w:r>
      <w:r>
        <w:rPr/>
        <w:t>37</w:t>
      </w:r>
      <w:r>
        <w:rPr>
          <w:rtl w:val="true"/>
        </w:rPr>
        <w:t>]</w:t>
      </w:r>
      <w:bookmarkEnd w:id="116"/>
    </w:p>
    <w:p>
      <w:p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به راستی،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نعمتی بزرگ ارزانی داشتیم؛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شدن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نعمتی سنگین از جانب خداوند بر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أُوتِیتَ سُؤْلَکَ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عَلَیْکَ مَرَّةً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نعمت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گام نهادن در وادی طوی نیز مورد لطف و عنایت و مشمول نعمت سنگین خداوند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عَلَیْکَ مَرَّةً أُخْریٰ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بزرگ خداوند در گذشته، مایۀ اطمینان او به اجابت حتمی خواسته‌هایش در وادی طوی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عَلَیْکَ مَرَّةً أُخْریٰ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گذشته همراه با تأکید، برای ایجاد اطمینان نسبت به وعده‌های مربوط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سؤلک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طوی، هم‌سان نعمت گران‌قدری بود که در گذشته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عَلَیْکَ مَرَّةً أُخْریٰ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باید نعمت‌های گذشته و حال را وابسته به خواست خداوند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عَلَیْکَ مَرَّةً أُخْریٰ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دعا؛ ذکر؛ طور سینا؛ منت؛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117" w:name="__RefHeading___Toc1480829_2314609296"/>
      <w:bookmarkStart w:id="118" w:name="_Toc42"/>
      <w:bookmarkEnd w:id="117"/>
      <w:r>
        <w:rPr>
          <w:rtl w:val="true"/>
        </w:rPr>
        <w:t>[</w:t>
      </w:r>
      <w:r>
        <w:rPr>
          <w:rtl w:val="true"/>
        </w:rPr>
        <w:t xml:space="preserve">سوره طه </w:t>
      </w:r>
      <w:r>
        <w:rPr>
          <w:rtl w:val="true"/>
        </w:rPr>
        <w:t>(</w:t>
      </w:r>
      <w:r>
        <w:rPr/>
        <w:t>20</w:t>
      </w:r>
      <w:r>
        <w:rPr>
          <w:rtl w:val="true"/>
        </w:rPr>
        <w:t xml:space="preserve">): </w:t>
      </w:r>
      <w:r>
        <w:rPr>
          <w:rtl w:val="true"/>
        </w:rPr>
        <w:t xml:space="preserve">آیه </w:t>
      </w:r>
      <w:r>
        <w:rPr/>
        <w:t>38</w:t>
      </w:r>
      <w:r>
        <w:rPr>
          <w:rtl w:val="true"/>
        </w:rPr>
        <w:t>]</w:t>
      </w:r>
      <w:bookmarkEnd w:id="118"/>
    </w:p>
    <w:p>
      <w:pPr>
        <w:pStyle w:val="BookText"/>
        <w:rPr/>
      </w:pP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آن‌گاه که به مادرت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می‌شد،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کننده وحی و پیام از جانب خداوند</w:t>
      </w:r>
    </w:p>
    <w:p>
      <w:pPr>
        <w:pStyle w:val="BookText"/>
        <w:rPr/>
      </w:pPr>
      <w:r>
        <w:rPr>
          <w:rFonts w:ascii="Amiri" w:hAnsi="Amiri" w:eastAsia="Amiri" w:cs="Amiri"/>
          <w:color w:val="111111"/>
          <w:sz w:val="28"/>
          <w:sz w:val="28"/>
          <w:szCs w:val="28"/>
          <w:rtl w:val="true"/>
          <w:lang w:bidi="ar-SA"/>
        </w:rPr>
        <w:t>إِذْ أَوْحَیْنٰا إِلیٰ أُمِّکَ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ممکن است به معنای سخن گفتن خداوند با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از آن الهام اراده شده باشد؛ برخی از وعده‌های خداوند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سورۀ قصص آمده است، با معنای اول سازگارتر است</w:t>
      </w:r>
      <w:r>
        <w:rPr>
          <w:rFonts w:eastAsia="IRNazanin" w:cs="IRNazanin"/>
          <w:color w:val="111111"/>
          <w:sz w:val="28"/>
          <w:szCs w:val="28"/>
          <w:rtl w:val="true"/>
          <w:lang w:bidi="fa-IR"/>
        </w:rPr>
        <w:t>.</w:t>
      </w:r>
      <w:bookmarkStart w:id="119" w:name="pg19700_211642"/>
    </w:p>
    <w:p>
      <w:pPr>
        <w:pStyle w:val="BookText"/>
        <w:rPr/>
      </w:pPr>
      <w:bookmarkEnd w:id="1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مورد عنایت ویژۀ خداوند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 مٰا یُوحیٰ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و پیام خداوند به مادر موسی از نعمت‌های بزرگ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أُمِّکَ مٰا یُوحیٰ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نعمت بزرگی که در آیۀ قبل یاد شد، در آن زمان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دسترسی مادر موسی به اطلاعات القا شده به او، جز از طریق وحی الهی ممکن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یُوحیٰ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قاعدتاً وحی می‌شود و انسان، خود به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فرزند، مایۀ رفعت مقام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w:t>
      </w:r>
    </w:p>
    <w:p>
      <w:pPr>
        <w:pStyle w:val="BookText"/>
        <w:rPr/>
      </w:pPr>
      <w:r>
        <w:rPr>
          <w:rFonts w:ascii="IRNazanin" w:hAnsi="IRNazanin" w:eastAsia="IRNazanin"/>
          <w:color w:val="111111"/>
          <w:sz w:val="28"/>
          <w:sz w:val="28"/>
          <w:szCs w:val="28"/>
          <w:rtl w:val="true"/>
          <w:lang w:bidi="fa-IR"/>
        </w:rPr>
        <w:t>محتوای آنچه به مادر موسی گفته شد، نشان می‌دهد که هدف اصلی، حفاظت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گرچه اثر طبیعی آن، آرامش یافتن مادر موسی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دست‌یابیِ مادر موسی به وحی الهی، برخاسته از عظمت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حفاظت از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کردن نگرانی مادر او، به تدبیر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فرزند؛ کودکی؛ مادر موسی؛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وحی</w:t>
      </w:r>
    </w:p>
    <w:p>
      <w:pPr>
        <w:pStyle w:val="Heading3"/>
        <w:numPr>
          <w:ilvl w:val="2"/>
          <w:numId w:val="1"/>
        </w:numPr>
        <w:rPr/>
      </w:pPr>
      <w:bookmarkStart w:id="120" w:name="__RefHeading___Toc1480831_2314609296"/>
      <w:bookmarkStart w:id="121" w:name="_Toc43"/>
      <w:bookmarkEnd w:id="120"/>
      <w:r>
        <w:rPr>
          <w:rtl w:val="true"/>
        </w:rPr>
        <w:t>[</w:t>
      </w:r>
      <w:r>
        <w:rPr>
          <w:rtl w:val="true"/>
        </w:rPr>
        <w:t xml:space="preserve">سوره طه </w:t>
      </w:r>
      <w:r>
        <w:rPr>
          <w:rtl w:val="true"/>
        </w:rPr>
        <w:t>(</w:t>
      </w:r>
      <w:r>
        <w:rPr/>
        <w:t>20</w:t>
      </w:r>
      <w:r>
        <w:rPr>
          <w:rtl w:val="true"/>
        </w:rPr>
        <w:t xml:space="preserve">): </w:t>
      </w:r>
      <w:r>
        <w:rPr>
          <w:rtl w:val="true"/>
        </w:rPr>
        <w:t xml:space="preserve">آیه </w:t>
      </w:r>
      <w:r>
        <w:rPr/>
        <w:t>39</w:t>
      </w:r>
      <w:r>
        <w:rPr>
          <w:rtl w:val="true"/>
        </w:rPr>
        <w:t>]</w:t>
      </w:r>
      <w:bookmarkEnd w:id="121"/>
    </w:p>
    <w:p>
      <w:pPr>
        <w:pStyle w:val="BookText"/>
        <w:rPr/>
      </w:pP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که او را در صندوق بگذار و به دریایش بیفکن که دریا او را به ساحل اندازد، تا کسی که دشمن من و دشمن اوست وی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محبوبیّتی از جانب خود بر تو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 مجذوب تو شود و به تو محبّت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زیر نظر من ساخته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تولد و اوان طفولیت از سوی فرعونیان در خطر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اقْذِفِیهِ فِی التّٰابُوتِ فَاقْذِفِیهِ فِی الْیَمِّ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یافتن مادر موسی به افکندن فرزندش در رود نیل،</w:t>
      </w:r>
    </w:p>
    <w:p>
      <w:pPr>
        <w:pStyle w:val="BookText"/>
        <w:rPr/>
      </w:pPr>
      <w:r>
        <w:rPr>
          <w:rFonts w:ascii="IRNazanin" w:hAnsi="IRNazanin" w:eastAsia="IRNazanin"/>
          <w:color w:val="111111"/>
          <w:sz w:val="28"/>
          <w:sz w:val="28"/>
          <w:szCs w:val="28"/>
          <w:rtl w:val="true"/>
          <w:lang w:bidi="fa-IR"/>
        </w:rPr>
        <w:t>نشان از شرایط سخت آن دوران و در خطر بودن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مادر موسی را به نهادن او در صندوق و افکندن آن به رود نیل،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اقْذِفِیهِ فِی التّٰابُوتِ فَاقْذِفِیهِ فِی الْیَمِّ</w:t>
      </w:r>
    </w:p>
    <w:p>
      <w:pPr>
        <w:pStyle w:val="BookText"/>
        <w:rPr/>
      </w:pPr>
      <w:r>
        <w:rPr>
          <w:rFonts w:ascii="IRNazanin" w:hAnsi="IRNazanin" w:eastAsia="IRNazanin"/>
          <w:color w:val="111111"/>
          <w:sz w:val="28"/>
          <w:sz w:val="28"/>
          <w:szCs w:val="28"/>
          <w:rtl w:val="true"/>
          <w:lang w:bidi="fa-IR"/>
        </w:rPr>
        <w:t xml:space="preserve">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و افکندن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اقْذِفِیهِ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مورد گذاردن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و هم افکندن صندوق به آب، به کار رفته، گویای این است که باید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در صندوق قرار داده شده و به آب افکنده شود که هر بیننده‌ای گمان کند آن را دور انداخته‌اند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دریا است و در آیه، مراد رود نیل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حکومت فرعون، زندگی سختی داشتند و جان پسران آنها در خطر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اقْذِفِیهِ فِی التّٰابُوتِ فَاقْذِفِیهِ فِی الْیَمِّ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بخشید که آب خروشان نیل، صندوق حامل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ساحل خواهد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فَلْیُلْقِهِ الْیَمُّ بِالسّٰاحِلِ</w:t>
      </w:r>
    </w:p>
    <w:p>
      <w:pPr>
        <w:pStyle w:val="BookText"/>
        <w:rPr/>
      </w:pPr>
      <w:r>
        <w:rPr>
          <w:rFonts w:ascii="IRNazanin" w:hAnsi="IRNazanin" w:eastAsia="IRNazanin"/>
          <w:color w:val="111111"/>
          <w:sz w:val="28"/>
          <w:sz w:val="28"/>
          <w:szCs w:val="28"/>
          <w:rtl w:val="true"/>
          <w:lang w:bidi="fa-IR"/>
        </w:rPr>
        <w:t>امر به دریا که باید صندوق را به ساحل بیفکند، مجاز و برای مبالغه در این است که آمدن صندوق به همراه جریان آب تا کنارۀ رودخانه و افکنده شدن آن به خشکی،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موسی، به پیام خداوند ایمان داشت و به حفظ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مطمئن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یَأْخُذْهُ عَدُوٌّ</w:t>
      </w:r>
    </w:p>
    <w:p>
      <w:pPr>
        <w:pStyle w:val="BookText"/>
        <w:rPr/>
      </w:pPr>
      <w:r>
        <w:rPr>
          <w:rFonts w:ascii="IRNazanin" w:hAnsi="IRNazanin" w:eastAsia="IRNazanin"/>
          <w:color w:val="111111"/>
          <w:sz w:val="28"/>
          <w:sz w:val="28"/>
          <w:szCs w:val="28"/>
          <w:rtl w:val="true"/>
          <w:lang w:bidi="fa-IR"/>
        </w:rPr>
        <w:t xml:space="preserve">به قرینۀ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تمشی اختک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فرجعناک إلی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به محتوای وحی الهی عمل کرد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گواه اطمینان مادر موسی به آن است که پیام دریافت شده وحی الهی بوده و نیز نشان از ایمان کامل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 نیل از جانب خداوند، مأمور افکندن صندوق حامل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فَلْیُلْقِهِ الْیَمُّ بِالسّٰاحِلِ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فَلْیُلْقِهِ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این که به مادر موسی می‌فهماند که افکنده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قطعی است، ازاین حقیقت نیز حکایت می‌کند که آب به امر تکوینی خداوند، مأمور است که این عمل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طبیعی، تحت حاکمیت خدا و مجری فرامین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فَلْیُلْقِهِ الْیَمُّ بِالسّٰاحِلِ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موسی، پیش از افکندن او به آب، از جانب خداوند، به نجات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 یکی از دشمنان آگاه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یَأْخُذْهُ عَدُوٌّ لِی وَ عَدُوٌّ 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خداوند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 و در پی شناخت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ساختن او برآمده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یَأْخُذْهُ عَدُوٌّ لِی وَ عَدُوٌّ لَهُ</w:t>
      </w:r>
    </w:p>
    <w:p>
      <w:pPr>
        <w:pStyle w:val="BookText"/>
        <w:rPr/>
      </w:pPr>
      <w:r>
        <w:rPr>
          <w:rFonts w:ascii="IRNazanin" w:hAnsi="IRNazanin" w:eastAsia="IRNazanin"/>
          <w:color w:val="111111"/>
          <w:sz w:val="28"/>
          <w:sz w:val="28"/>
          <w:szCs w:val="28"/>
          <w:rtl w:val="true"/>
          <w:lang w:bidi="fa-IR"/>
        </w:rPr>
        <w:t>عداوت فرعون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پیش از پیدا شدن کودکی با ویژگی‌های او، گویای آن است که فرعون تصمیم داشت در صورت دست یافتن بر او، وی را هلاک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وحی به مادر موسی، فردی را که دشمن خدا و دشمن کودک او بود، عامل نجات آن کودک و تحت تکفل گیرندۀ او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یَأْخُذْهُ عَدُوٌّ لِی وَ عَدُوٌّ 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 نیز ممکن است ناخواسته در جهت مصالح انسان‌های محبوب خداوند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یَأْخُذْهُ عَدُوٌّ لِی وَ عَدُوٌّ 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در عهد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پُرآب بود و فاصله زیادی با مقرّ فرعون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فَلْیُلْقِهِ الْیَمُّ بِالسّٰاحِلِ یَأْخُذْهُ عَدُوٌّ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دریا است و اطلاق دریا بر رود، حاکی از فراوانی آب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افاضۀ محبوبیتی ویژه از جانب خویش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نظر هر بیننده‌ای محبوب و دوست داشتنی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قرینه مقام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ویژه بودن آن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منشأ محبوبیت موسی است و می‌فهماند محبوبیت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ذات باری تعالی نشأت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علاقه‌مند بودند و او را دوست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مهر و محبت و القاکنندۀ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یافتن در دل‌ها، لطف و عنایتی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فرعونیان، زمینۀ رشد و نمو او با مراقبت کامل خداوند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لِتُصْنَعَ عَلیٰ عَیْنِی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علت است برای آنچه از سیاق کلام به دست می‌آید؛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علی عینی فعلت ذلک ؛ آنچه انجام دآدم به خاطر این بود که با مراقبت کامل من ساخته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صنیع و صنیعة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اشتقاقی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شخصی گفته می‌شود که تربیت شدۀ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عطا، کرامت و احسان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و در دربار فرعون، مایۀ احترام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خدمت فراوان به او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 وَ لِتُصْنَعَ عَلیٰ عَیْنِی</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اشتقاقی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احسان و کرامت باشد،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را در قلب دیگران قرار دادم تا با مراقبت کامل من، مورد احترام و احسان آنان قرار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آغاز زندگی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نظارت دقیق داشته و زمینه‌های تربیت و رشد او را فراهم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لِتُصْنَعَ عَلیٰ عَیْنِی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مجازی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مراقبت الهی، به منزلۀ پایه‌ای است که تربیت و یا گرامی داشت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استوار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نظارت خداوند بر پرورش پیامبران از آغاز ولادت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لِتُصْنَعَ عَلیٰ عَیْنِی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با طرح افکندن او به آب و القای محبتش در دل فرعونیان و نظارت بر تربیت و رشد او، نعمت‌هایی گران‌سنگ از جانب خداوند به آن حضرت</w:t>
      </w:r>
    </w:p>
    <w:p>
      <w:pPr>
        <w:pStyle w:val="BookText"/>
        <w:rPr/>
      </w:pPr>
      <w:r>
        <w:rPr>
          <w:rFonts w:ascii="Amiri" w:hAnsi="Amiri" w:eastAsia="Amiri" w:cs="Amiri"/>
          <w:color w:val="111111"/>
          <w:sz w:val="28"/>
          <w:sz w:val="28"/>
          <w:szCs w:val="28"/>
          <w:rtl w:val="true"/>
          <w:lang w:bidi="ar-SA"/>
        </w:rPr>
        <w:t xml:space="preserve">مَنَنّٰا عَلَیْکَ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عَلیٰ عَیْنِی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اللّه علیٰ موسی التابوت و نودیت أُمّه ضعیه فی التابوت فاقذفیه فی الیمّ و هو البحر؛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تابوت را به خاطر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به مادر وی ندا داده شد که او را در تابوت قرار ده، پس آن را به دریا بیفکن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موسیٰ لایراه أحد إلّاأحبّه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أَلْقَیْتُ عَلَیْکَ مَحَبَّةً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گونه‌ای بود که هیچ کس او را نمی‌دید، مگر این که او را دوست می‌داشت و این است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أَلْقَیْتُ عَلَیْکَ مَحَبَّةً مِنِّی </w:t>
      </w:r>
      <w:r>
        <w:rPr>
          <w:rFonts w:eastAsia="IRNazanin" w:cs="IRNazanin"/>
          <w:color w:val="111111"/>
          <w:sz w:val="28"/>
          <w:szCs w:val="28"/>
          <w:rtl w:val="true"/>
          <w:lang w:bidi="fa-IR"/>
        </w:rPr>
        <w:t>...».</w:t>
      </w:r>
      <w:bookmarkStart w:id="122" w:name="pg19700_211646"/>
    </w:p>
    <w:p>
      <w:pPr>
        <w:pStyle w:val="BookText"/>
        <w:rPr/>
      </w:pPr>
      <w:bookmarkEnd w:id="1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احترام؛ اللّه؛ امر الهی؛ امنیت؛ انبیاء؛ ایمان؛ بنی اسرائیل؛ تربیت؛ تکلیف؛ چشم؛ دریا؛ دشمنی؛ دوستی؛ رشد؛ رود نیل؛ سختی؛ ظلم؛ فرعون؛ قصه؛ مادر موسی؛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وحی</w:t>
      </w:r>
    </w:p>
    <w:p>
      <w:pPr>
        <w:pStyle w:val="Heading3"/>
        <w:numPr>
          <w:ilvl w:val="2"/>
          <w:numId w:val="1"/>
        </w:numPr>
        <w:rPr/>
      </w:pPr>
      <w:bookmarkStart w:id="123" w:name="__RefHeading___Toc1480833_2314609296"/>
      <w:bookmarkStart w:id="124" w:name="_Toc44"/>
      <w:bookmarkEnd w:id="123"/>
      <w:r>
        <w:rPr>
          <w:rtl w:val="true"/>
        </w:rPr>
        <w:t>[</w:t>
      </w:r>
      <w:r>
        <w:rPr>
          <w:rtl w:val="true"/>
        </w:rPr>
        <w:t xml:space="preserve">سوره طه </w:t>
      </w:r>
      <w:r>
        <w:rPr>
          <w:rtl w:val="true"/>
        </w:rPr>
        <w:t>(</w:t>
      </w:r>
      <w:r>
        <w:rPr/>
        <w:t>20</w:t>
      </w:r>
      <w:r>
        <w:rPr>
          <w:rtl w:val="true"/>
        </w:rPr>
        <w:t xml:space="preserve">): </w:t>
      </w:r>
      <w:r>
        <w:rPr>
          <w:rtl w:val="true"/>
        </w:rPr>
        <w:t xml:space="preserve">آیه </w:t>
      </w:r>
      <w:r>
        <w:rPr/>
        <w:t>40</w:t>
      </w:r>
      <w:r>
        <w:rPr>
          <w:rtl w:val="true"/>
        </w:rPr>
        <w:t>]</w:t>
      </w:r>
      <w:bookmarkEnd w:id="124"/>
    </w:p>
    <w:p>
      <w:pPr>
        <w:pStyle w:val="BookText"/>
        <w:rPr/>
      </w:pP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آن‌گاه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کاخ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کسی که از او سرپرستی کند راهنمایی کنم؟ پس تو را به مادرت برگرداندیم تا چشمش روشن شود و غم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کُشتی و ما تو را از اندوه نجات دادیم و تو را چنان‌که باید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سال‌ها در میان مردم مَدْیَن ماندی، و سپس ای موسی، بر اساس 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تولد، دارای خواهری بزرگ و رشید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تَمْشِی أُخْتُکَ فَتَقُولُ هَلْ أَدُلُّکُمْ</w:t>
      </w:r>
    </w:p>
    <w:p>
      <w:pPr>
        <w:pStyle w:val="BookText"/>
        <w:rPr/>
      </w:pPr>
      <w:r>
        <w:rPr>
          <w:rFonts w:ascii="IRNazanin" w:hAnsi="IRNazanin" w:eastAsia="IRNazanin"/>
          <w:color w:val="111111"/>
          <w:sz w:val="28"/>
          <w:sz w:val="28"/>
          <w:szCs w:val="28"/>
          <w:rtl w:val="true"/>
          <w:lang w:bidi="fa-IR"/>
        </w:rPr>
        <w:t>تعقیب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به دربار و نیز پیشنهاد دایه، جملگی گویای آن است که خواهر او در سنینی قرار داشته که علاوه بر توان جسمی و فکری براین کارها و ترفندها، سخن او نیز مورد پذیرش و قبول قرار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از افکنده شدن برادر کوچکش به نیل مطلع و نگران بود و گام به‌گام به تعقیب جعبۀ حامل وی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تَمْشِی أُخْتُکَ فَتَقُولُ</w:t>
      </w:r>
    </w:p>
    <w:p>
      <w:pPr>
        <w:pStyle w:val="BookText"/>
        <w:rPr/>
      </w:pPr>
      <w:r>
        <w:rPr>
          <w:rFonts w:ascii="IRNazanin" w:hAnsi="IRNazanin" w:eastAsia="IRNazanin"/>
          <w:color w:val="111111"/>
          <w:sz w:val="28"/>
          <w:sz w:val="28"/>
          <w:szCs w:val="28"/>
          <w:rtl w:val="true"/>
          <w:lang w:bidi="fa-IR"/>
        </w:rPr>
        <w:t>حرکت کردن خواهر موسی در پی او، نشانگر آن است که وی از جریان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 افکنده شدن او و نیز اجمال حوادثی که در پیش است، مطلع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تا زمان نجات او از آب و مشاهدۀ تلاش درباریان فرعون برای یافتن دایه، به تعقیب وی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تَمْشِی أُخْتُکَ فَتَقُولُ هَلْ أَدُلُّکُمْ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خواهر موسی، تصاحب او را از سوی فرعونیان دیده و با رساندن خود به درباریان، پیشنهاد خود را بدون واسطه با مقامات دربار و کسانی که در طلب دایه بودند، مطرح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به نگه‌داری و حفاظت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مَنْ یَکْفُلُهُ</w:t>
      </w:r>
    </w:p>
    <w:p>
      <w:pPr>
        <w:pStyle w:val="BookText"/>
        <w:rPr/>
      </w:pPr>
      <w:r>
        <w:rPr>
          <w:rFonts w:ascii="IRNazanin" w:hAnsi="IRNazanin" w:eastAsia="IRNazanin"/>
          <w:color w:val="111111"/>
          <w:sz w:val="28"/>
          <w:sz w:val="28"/>
          <w:szCs w:val="28"/>
          <w:rtl w:val="true"/>
          <w:lang w:bidi="fa-IR"/>
        </w:rPr>
        <w:t>تلاش برای یافتن دایه و سرپرست، حکایت از آن دارد که فرعون بر نگه‌داری موسی مصمم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 فرعون در نگه‌داری، پرستاری و تغذیۀ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مَنْ یَکْفُلُهُ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دربار فرعون در طلب دایه و سرپرستی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پیشنهاد خواهر موسی، این نکته را می‌رساند که هیچ یک از درباریان از عهدۀ کار برنیامده بود و آنان برای نگه‌داری و تغذیۀ موسی درمانده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به فرعونیان اظهار آمادگی کرد تا دایه‌ای مناسب را برای او معرفی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مَنْ یَکْفُلُهُ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پرداختن به امور کسی را بر عهده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آمادگی خود را برای معرفی دایه به فرعونیان، مکرر به آنان گوشزد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هَلْ أَدُلُّکُمْ</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استمرار کار در گذشته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دایۀ پیشنهادی خواهر موسی، از سوی درباریان فرعون پذیرفته و از وی استقبال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مَنْ یَکْفُلُهُ فَرَجَعْنٰاکَ إِلیٰ أُمِّکَ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یعنی، از جملاتی محذوف خبر می‌دهد که از پذیرش پیشنهاد خواهر موسی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دختری زیرک و راز نگه‌دار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مَنْ یَکْفُلُهُ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مادرش سپردند و او وی را به خانۀ خویش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فَرَجَعْنٰاکَ إِلیٰ أُمِّکَ</w:t>
      </w:r>
    </w:p>
    <w:p>
      <w:pPr>
        <w:pStyle w:val="BookText"/>
        <w:rPr/>
      </w:pPr>
      <w:r>
        <w:rPr>
          <w:rFonts w:ascii="IRNazanin" w:hAnsi="IRNazanin" w:eastAsia="IRNazanin"/>
          <w:color w:val="111111"/>
          <w:sz w:val="28"/>
          <w:sz w:val="28"/>
          <w:szCs w:val="28"/>
          <w:rtl w:val="true"/>
          <w:lang w:bidi="fa-IR"/>
        </w:rPr>
        <w:t>بازگشت موسی نزد مادر، به این است که مادر، او را نزد خود برده باشد؛ نه این که برای پرستاری او به دربار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خردسالی تحت تکفل مادر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 یَکْفُلُهُ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تلاش و نقشی مؤثر در بازگرداندن او به مادرش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تَمْشِی أُخْتُکَ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فَرَجَعْنٰاکَ إِلیٰ أُمِّکَ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یادکردن از خواهر موسی و تلاش او، نشان از نقش مؤثر و کارساز او در بازگرداندن وی به مادر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با چشم دوختن به سرنوشت نامعلوم فرزندش، از دوری او اندوهگین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تَقَرَّ عَیْنُهٰا وَ لاٰ تَحْزَنَ</w:t>
      </w:r>
    </w:p>
    <w:p>
      <w:pPr>
        <w:pStyle w:val="BookText"/>
        <w:rPr/>
      </w:pPr>
      <w:r>
        <w:rPr>
          <w:rFonts w:ascii="IRNazanin" w:hAnsi="IRNazanin" w:eastAsia="IRNazanin"/>
          <w:color w:val="111111"/>
          <w:sz w:val="28"/>
          <w:sz w:val="28"/>
          <w:szCs w:val="28"/>
          <w:rtl w:val="true"/>
          <w:lang w:bidi="fa-IR"/>
        </w:rPr>
        <w:t>آرام و قرارگرفتن چشم، کنایه از بر طرف شدن نگرانی شدیدی است که چشم را به سویی خیره می‌کند و یا آن را همواره به چپ و راست می‌چرخاند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دوباره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چشمان مادر روشنی و آرامش بخشید و اندوه او را برطرف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فَرَجَعْنٰاکَ إِلیٰ أُمِّکَ کَیْ تَقَرَّ عَیْنُهٰا وَ لاٰ تَحْزَنَ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آرام گرفتن مشتق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سردشدن که نتیجۀ توقف اشک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تعبیر، کنایه از شادمانی است که چشم را از نگران بودن و حرکت به سمت راست و چپ بازمی‌دارد و اشک سوزان اندوه را قطع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دارای مرتبت و مقامی ویژه در نزد خداوند</w:t>
      </w:r>
    </w:p>
    <w:p>
      <w:pPr>
        <w:pStyle w:val="BookText"/>
        <w:rPr/>
      </w:pPr>
      <w:r>
        <w:rPr>
          <w:rFonts w:ascii="Amiri" w:hAnsi="Amiri" w:eastAsia="Amiri" w:cs="Amiri"/>
          <w:color w:val="111111"/>
          <w:sz w:val="28"/>
          <w:sz w:val="28"/>
          <w:szCs w:val="28"/>
          <w:rtl w:val="true"/>
          <w:lang w:bidi="ar-SA"/>
        </w:rPr>
        <w:t>فَرَجَعْنٰاکَ إِلیٰ أُمِّکَ کَیْ تَقَرَّ عَیْنُهٰا وَ لاٰ تَحْزَنَ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مادر، فراهم سازندۀ مساعدترین شرایط برای تربیت فرزند</w:t>
      </w:r>
    </w:p>
    <w:p>
      <w:pPr>
        <w:pStyle w:val="BookText"/>
        <w:rPr/>
      </w:pPr>
      <w:r>
        <w:rPr>
          <w:rFonts w:ascii="Amiri" w:hAnsi="Amiri" w:eastAsia="Amiri" w:cs="Amiri"/>
          <w:color w:val="111111"/>
          <w:sz w:val="28"/>
          <w:sz w:val="28"/>
          <w:szCs w:val="28"/>
          <w:rtl w:val="true"/>
          <w:lang w:bidi="ar-SA"/>
        </w:rPr>
        <w:t xml:space="preserve">وَ 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فَرَجَعْنٰاکَ إِلیٰ أُمِّکَ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مادر، زمینه‌ای مناسب جهت رشد و پرورش او تحت نظارت دقیق خداوند</w:t>
      </w:r>
    </w:p>
    <w:p>
      <w:pPr>
        <w:pStyle w:val="BookText"/>
        <w:rPr/>
      </w:pPr>
      <w:r>
        <w:rPr>
          <w:rFonts w:ascii="Amiri" w:hAnsi="Amiri" w:eastAsia="Amiri" w:cs="Amiri"/>
          <w:color w:val="111111"/>
          <w:sz w:val="28"/>
          <w:sz w:val="28"/>
          <w:szCs w:val="28"/>
          <w:rtl w:val="true"/>
          <w:lang w:bidi="ar-SA"/>
        </w:rPr>
        <w:t xml:space="preserve">وَ 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جملات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ظرف تحقق صنع الهی در مورد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دریافت وحی در وادی طوی و رسیدن به مقام رسالت، شخصی را به قتل رسانده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w:t>
      </w:r>
    </w:p>
    <w:p>
      <w:pPr>
        <w:pStyle w:val="BookText"/>
        <w:rPr/>
      </w:pPr>
      <w:r>
        <w:rPr>
          <w:rFonts w:ascii="IRNazanin" w:hAnsi="IRNazanin" w:eastAsia="IRNazanin"/>
          <w:color w:val="111111"/>
          <w:sz w:val="28"/>
          <w:sz w:val="28"/>
          <w:szCs w:val="28"/>
          <w:rtl w:val="true"/>
          <w:lang w:bidi="fa-IR"/>
        </w:rPr>
        <w:t>این آیه به کشته شدن مردی از قبطیان در مصر نظر دارد که با یکی از هم‌کیشان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شده و آن حضرت او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پی‌آمد آن، او را آسوده نمی‌گذاشت، تا آن که از مصر گریخت و در مدین از خطر رهایی یافت و غم و غصۀ او زایل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قتل، مایۀ نگرانی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فرو رفتن او در غم و ناراحتی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فَنَجَّیْنٰاکَ مِنَ الْغَمِّ</w:t>
      </w:r>
    </w:p>
    <w:p>
      <w:pPr>
        <w:pStyle w:val="BookText"/>
        <w:rPr/>
      </w:pPr>
      <w:r>
        <w:rPr>
          <w:rFonts w:ascii="IRNazanin" w:hAnsi="IRNazanin" w:eastAsia="IRNazanin"/>
          <w:color w:val="111111"/>
          <w:sz w:val="28"/>
          <w:sz w:val="28"/>
          <w:szCs w:val="28"/>
          <w:rtl w:val="true"/>
          <w:lang w:bidi="fa-IR"/>
        </w:rPr>
        <w:t>نجات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فرع اضطراب خاطر داشتن آن حضرت در بارۀ ماجرای قتل و احساس خطر او از سوی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ارتکاب قتل، نزد فرعونیان امنیت جانی نداشت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فَنَجَّیْنٰاکَ مِنَ الْغَمِّ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فرعونیان، نژاد قبطی، بر نسل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جوان دست پرورده و محبوب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فَنَجَّیْنٰاکَ مِنَ الْغَمِّ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اندوه و نگرانی بر ارتکاب قتل نفس، نجات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فَنَجَّیْنٰاکَ مِنَ الْغَمِّ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عواقب وخیم قتل نفس، نعمتی بزرگ از جانب خداوند بر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فَنَجَّیْنٰاکَ مِنَ الْغَمِّ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است و بازگوکنندۀ منّت و نعمت جدیدی پس از یاد نعمت رهایی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دوران ولادت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از غم و غصه، به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فَنَجَّیْنٰاکَ مِنَ الْغَمِّ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ورود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 او را به آزمایشی سخت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 فَلَبِثْتَ سِنِینَ فِی أَهْلِ مَدْیَنَ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امتحان و اختبار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مفعول مطلق است و برای تأکید کلام آورده شده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فَتَنّٰاکَ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تو را چنانکه باید آزمودیم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یکی از قبطیان در مصر، زمینه‌ساز گرفتاری او به آزمایش سخت خداوند</w:t>
      </w:r>
    </w:p>
    <w:p>
      <w:pPr>
        <w:pStyle w:val="BookText"/>
        <w:rPr/>
      </w:pPr>
      <w:r>
        <w:rPr>
          <w:rFonts w:ascii="Amiri" w:hAnsi="Amiri" w:eastAsia="Amiri" w:cs="Amiri"/>
          <w:color w:val="111111"/>
          <w:sz w:val="28"/>
          <w:sz w:val="28"/>
          <w:szCs w:val="28"/>
          <w:rtl w:val="true"/>
          <w:lang w:bidi="ar-SA"/>
        </w:rPr>
        <w:t>وَ قَتَلْتَ نَفْساً فَنَجَّیْنٰاکَ مِنَ الْغَمِّ وَ فَتَنّٰاکَ فُتُوناً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سختی کشیدن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الهی، پی‌آمد قتل نفس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آزمایش‌های الهی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ورود به مدین</w:t>
      </w:r>
    </w:p>
    <w:p>
      <w:pPr>
        <w:pStyle w:val="BookText"/>
        <w:rPr/>
      </w:pPr>
      <w:r>
        <w:rPr>
          <w:rFonts w:ascii="Amiri" w:hAnsi="Amiri" w:eastAsia="Amiri" w:cs="Amiri"/>
          <w:color w:val="111111"/>
          <w:sz w:val="28"/>
          <w:sz w:val="28"/>
          <w:szCs w:val="28"/>
          <w:rtl w:val="true"/>
          <w:lang w:bidi="ar-SA"/>
        </w:rPr>
        <w:t>وَ فَتَنّٰاکَ فُتُوناً</w:t>
      </w:r>
    </w:p>
    <w:p>
      <w:pPr>
        <w:pStyle w:val="BookText"/>
        <w:rPr/>
      </w:pPr>
      <w:r>
        <w:rPr>
          <w:rFonts w:ascii="IRNazanin" w:hAnsi="IRNazanin" w:eastAsia="IRNazanin"/>
          <w:color w:val="111111"/>
          <w:sz w:val="28"/>
          <w:sz w:val="28"/>
          <w:szCs w:val="28"/>
          <w:rtl w:val="true"/>
          <w:lang w:bidi="fa-IR"/>
        </w:rPr>
        <w:t xml:space="preserve">ممکن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جمع فتنه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زندگانی خویش، با سختی‌های فراوانی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فتنة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شداید و سختی‌ها استعمال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گرفتاری‌های سخت دوران زندگانی او، از نعمت‌های خداوند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w:t>
      </w:r>
    </w:p>
    <w:p>
      <w:pPr>
        <w:pStyle w:val="BookText"/>
        <w:rPr/>
      </w:pPr>
      <w:r>
        <w:rPr>
          <w:rFonts w:ascii="IRNazanin" w:hAnsi="IRNazanin" w:eastAsia="IRNazanin"/>
          <w:color w:val="111111"/>
          <w:sz w:val="28"/>
          <w:sz w:val="28"/>
          <w:szCs w:val="28"/>
          <w:rtl w:val="true"/>
          <w:lang w:bidi="fa-IR"/>
        </w:rPr>
        <w:t>از آن جایی که این آیات در صدد برشمردن نعمت‌های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ضمن آن، گرفتاری آن حضرت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یا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چنین برمی‌آید که این نوع سختی‌ها و آزمودن‌ها نیز از جمله نعمت‌های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سختی‌های زندگانی، نعمت خداوند بر انسان و نشانۀ لطف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فَتَنّٰاکَ فُتُوناً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پیشامدهای زندگانی و مشکلات آن، منتسب به خداوند وابسته به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رهایی از چنگ فرعونیان، با سختی به مدین رسید و در آن جا چندین سال اقامت 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 فَلَبِثْتَ سِنِینَ فِی أَهْلِ مَدْیَنَ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ورود موسی به مدین، بعد از سختی کشیدن او در راه مصر و مدین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چندسالۀ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مدین، مرحله‌ای دیگر از آزمون و ابتلای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 فَلَبِثْتَ سِنِینَ فِی أَهْلِ مَدْیَنَ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عطف مفصل بر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 مصداق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یا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زندگی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آزمون‌های الهی او، جهت رسیدن به رتبه و شایستگی لازم برای تحمل رسالت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عَلیٰ قَدَرٍ یٰا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مبلغ و حد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قدر و مقدار به یک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بر مقدار لازم از شایستگی و استواری رسیدی، به این وادی گام نهادی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توفیق مناجات با خداوند در وادی طوی و دریافت حکم رسالت را یافت که از مرحلۀ آزمون الهی و چشیدن سختی‌ها، عبور کرد و شایستگی لازم را به دست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عَلیٰ قَدَرٍ یٰا مُوسیٰ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شدن سال‌هایی از عمر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 و پیدا کردن شایستگی‌های لازم برای رسالت، از جمله نعمت‌های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أُخْتُکَ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الهی، ویژۀ کسانی</w:t>
      </w:r>
    </w:p>
    <w:p>
      <w:pPr>
        <w:pStyle w:val="BookText"/>
        <w:rPr/>
      </w:pPr>
      <w:r>
        <w:rPr>
          <w:rFonts w:ascii="IRNazanin" w:hAnsi="IRNazanin" w:eastAsia="IRNazanin"/>
          <w:color w:val="111111"/>
          <w:sz w:val="28"/>
          <w:sz w:val="28"/>
          <w:szCs w:val="28"/>
          <w:rtl w:val="true"/>
          <w:lang w:bidi="fa-IR"/>
        </w:rPr>
        <w:t>است که شایستگی لازم را کسب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جِئْتَ عَلیٰ قَدَرٍ یٰا مُوسیٰ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 و آمدن به وادی طوی، براساس تقدیر و برنامۀ تنظیم شده از جانب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فَلَبِثْتَ سِنِینَ فِی أَهْلِ مَدْیَنَ ثُمَّ جِئْتَ عَلیٰ قَدَرٍ یٰا مُوسیٰ</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و تقدیر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اسم مصدر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مقدر ساختن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مقدر شده برای هر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دارای زمانی معین و برنامه ریزی شده از جانب خداوند</w:t>
      </w:r>
    </w:p>
    <w:p>
      <w:pPr>
        <w:pStyle w:val="BookText"/>
        <w:rPr/>
      </w:pPr>
      <w:r>
        <w:rPr>
          <w:rFonts w:ascii="Amiri" w:hAnsi="Amiri" w:eastAsia="Amiri" w:cs="Amiri"/>
          <w:color w:val="111111"/>
          <w:sz w:val="28"/>
          <w:sz w:val="28"/>
          <w:szCs w:val="28"/>
          <w:rtl w:val="true"/>
          <w:lang w:bidi="ar-SA"/>
        </w:rPr>
        <w:t>ثُمَّ جِئْتَ عَلیٰ قَدَرٍ یٰا مُوسیٰ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طولانی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 دارای نقشی به سزا در رسیدن او به شایستگی لازم برای رسالت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فَلَبِثْتَ سِنِینَ فِی أَهْلِ مَدْیَنَ ثُمَّ جِئْتَ عَلیٰ قَدَرٍ یٰا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است و دلالت می‌کند که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طوی، با گذشت زمان قابل توجهی از آغاز سکونت در مدین همراه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وادی طوی، با ملاطفت و مهربانی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w:t>
      </w:r>
    </w:p>
    <w:p>
      <w:pPr>
        <w:pStyle w:val="BookText"/>
        <w:rPr/>
      </w:pPr>
      <w:r>
        <w:rPr>
          <w:rFonts w:ascii="IRNazanin" w:hAnsi="IRNazanin" w:eastAsia="IRNazanin"/>
          <w:color w:val="111111"/>
          <w:sz w:val="28"/>
          <w:sz w:val="28"/>
          <w:szCs w:val="28"/>
          <w:rtl w:val="true"/>
          <w:lang w:bidi="fa-IR"/>
        </w:rPr>
        <w:t>تصریح مکرر نام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مختلف خطاب الهی، گویای عنایت خداوند به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مکث موسیٰ غائباً عن أُمّه حتّیٰ ردّه اللّه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أیّام؛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از مادرش غایب بود تا خدا او را به وی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اللّه؛ امتحان؛ امنیت؛ انبیاء؛ اهل مدین؛ بنی اسرائیل؛ تربیت؛ تعقیب؛ حزن؛ خواهر؛ دایه؛ دعا؛رشد؛ رود نیل؛ سختی؛ سخن؛ سرّ؛ طور سینا؛ عدل؛ فرزند؛ فرعون؛ قتل؛ قصه؛ قضا و قدر؛ کفالت؛ کودکی؛مادر؛ مادر موسی؛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نبوت؛ نعمت</w:t>
      </w:r>
      <w:bookmarkStart w:id="125" w:name="pg19700_211652"/>
    </w:p>
    <w:p>
      <w:pPr>
        <w:pStyle w:val="Heading3"/>
        <w:numPr>
          <w:ilvl w:val="2"/>
          <w:numId w:val="1"/>
        </w:numPr>
        <w:rPr/>
      </w:pPr>
      <w:bookmarkStart w:id="126" w:name="__RefHeading___Toc1480835_2314609296"/>
      <w:bookmarkStart w:id="127" w:name="_Toc45"/>
      <w:bookmarkEnd w:id="125"/>
      <w:bookmarkEnd w:id="126"/>
      <w:r>
        <w:rPr>
          <w:rtl w:val="true"/>
        </w:rPr>
        <w:t>[</w:t>
      </w:r>
      <w:r>
        <w:rPr>
          <w:rtl w:val="true"/>
        </w:rPr>
        <w:t xml:space="preserve">سوره طه </w:t>
      </w:r>
      <w:r>
        <w:rPr>
          <w:rtl w:val="true"/>
        </w:rPr>
        <w:t>(</w:t>
      </w:r>
      <w:r>
        <w:rPr/>
        <w:t>20</w:t>
      </w:r>
      <w:r>
        <w:rPr>
          <w:rtl w:val="true"/>
        </w:rPr>
        <w:t xml:space="preserve">): </w:t>
      </w:r>
      <w:r>
        <w:rPr>
          <w:rtl w:val="true"/>
        </w:rPr>
        <w:t xml:space="preserve">آیه </w:t>
      </w:r>
      <w:r>
        <w:rPr/>
        <w:t>41</w:t>
      </w:r>
      <w:r>
        <w:rPr>
          <w:rtl w:val="true"/>
        </w:rPr>
        <w:t>]</w:t>
      </w:r>
      <w:bookmarkEnd w:id="127"/>
    </w:p>
    <w:p>
      <w:pPr>
        <w:pStyle w:val="BookText"/>
        <w:rPr/>
      </w:pP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تو را برای خودم ساختم و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و پرورش یافتۀ خداوند</w:t>
      </w:r>
    </w:p>
    <w:p>
      <w:pPr>
        <w:pStyle w:val="BookText"/>
        <w:rPr/>
      </w:pPr>
      <w:r>
        <w:rPr>
          <w:rFonts w:ascii="Amiri" w:hAnsi="Amiri" w:eastAsia="Amiri" w:cs="Amiri"/>
          <w:color w:val="111111"/>
          <w:sz w:val="28"/>
          <w:sz w:val="28"/>
          <w:szCs w:val="28"/>
          <w:rtl w:val="true"/>
          <w:lang w:bidi="ar-SA"/>
        </w:rPr>
        <w:t>اِصْطَنَعْتُکَ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تربیت کردن و مؤدب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مبالغه در شایسته ساختن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راه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رای برای خود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خالص ساختن مخاطب برای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و سرپرستی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انجام خواسته‌ها واجرای دستورات الهی در بین انسان‌ها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اهداف خویش پروراند و او را بر عملی کردن خواسته‌ها و دستورات آسمانی خود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رفتن به سوی فرعون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مقامی والا و مرتبه‌ای بلند نزد خداوند و از اخلاصی کامل برای او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مربی پیامبران و پرورش دهنده آنان</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شایستگی برای رسالت و نبوت، وابسته به اخلاص کامل برای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ascii="IRNazanin" w:hAnsi="IRNazanin" w:eastAsia="IRNazanin"/>
          <w:color w:val="111111"/>
          <w:sz w:val="28"/>
          <w:sz w:val="28"/>
          <w:szCs w:val="28"/>
          <w:rtl w:val="true"/>
          <w:lang w:bidi="fa-IR"/>
        </w:rPr>
        <w:t>این آیه، تفسیر آخرین بخش آیۀ قبل است و بیانگر قدر و میزانی است که پیامبران باید دارای آن باشند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آن رتبه و مقام به وادی طوی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کامل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نعمت‌های خداوند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ascii="IRNazanin" w:hAnsi="IRNazanin" w:eastAsia="IRNazanin"/>
          <w:color w:val="111111"/>
          <w:sz w:val="28"/>
          <w:sz w:val="28"/>
          <w:szCs w:val="28"/>
          <w:rtl w:val="true"/>
          <w:lang w:bidi="fa-IR"/>
        </w:rPr>
        <w:t xml:space="preserve">این آیه ممکن است عطف به جملاتی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بیانگر منت‌ها و نعمت‌های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انبیاء؛ تربیت؛ تکلیف؛ عمل؛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w:t>
      </w:r>
      <w:bookmarkStart w:id="128" w:name="pg19700_211653"/>
    </w:p>
    <w:p>
      <w:pPr>
        <w:pStyle w:val="Heading3"/>
        <w:numPr>
          <w:ilvl w:val="2"/>
          <w:numId w:val="1"/>
        </w:numPr>
        <w:rPr/>
      </w:pPr>
      <w:bookmarkStart w:id="129" w:name="__RefHeading___Toc1480837_2314609296"/>
      <w:bookmarkStart w:id="130" w:name="_Toc46"/>
      <w:bookmarkEnd w:id="128"/>
      <w:bookmarkEnd w:id="129"/>
      <w:r>
        <w:rPr>
          <w:rtl w:val="true"/>
        </w:rPr>
        <w:t>[</w:t>
      </w:r>
      <w:r>
        <w:rPr>
          <w:rtl w:val="true"/>
        </w:rPr>
        <w:t xml:space="preserve">سوره طه </w:t>
      </w:r>
      <w:r>
        <w:rPr>
          <w:rtl w:val="true"/>
        </w:rPr>
        <w:t>(</w:t>
      </w:r>
      <w:r>
        <w:rPr/>
        <w:t>20</w:t>
      </w:r>
      <w:r>
        <w:rPr>
          <w:rtl w:val="true"/>
        </w:rPr>
        <w:t xml:space="preserve">): </w:t>
      </w:r>
      <w:r>
        <w:rPr>
          <w:rtl w:val="true"/>
        </w:rPr>
        <w:t xml:space="preserve">آیه </w:t>
      </w:r>
      <w:r>
        <w:rPr/>
        <w:t>42</w:t>
      </w:r>
      <w:r>
        <w:rPr>
          <w:rtl w:val="true"/>
        </w:rPr>
        <w:t>]</w:t>
      </w:r>
      <w:bookmarkEnd w:id="130"/>
    </w:p>
    <w:p>
      <w:pPr>
        <w:pStyle w:val="BookText"/>
        <w:rPr/>
      </w:pP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تو و برادرت با آیات من بروید و در یاد کردن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 پیام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او در انجام رسالت الهی</w:t>
      </w:r>
    </w:p>
    <w:p>
      <w:pPr>
        <w:pStyle w:val="BookText"/>
        <w:rPr/>
      </w:pP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آیات و معجزات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حرکت برای انجام رسالت خویش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أَنْتَ وَ أَخُوکَ بِآیٰاتِی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بوده و ویژۀ طایفۀ خاصی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أَنْتَ وَ أَخُوکَ</w:t>
      </w:r>
    </w:p>
    <w:p>
      <w:pPr>
        <w:pStyle w:val="BookText"/>
        <w:rPr/>
      </w:pPr>
      <w:r>
        <w:rPr>
          <w:rFonts w:ascii="IRNazanin" w:hAnsi="IRNazanin" w:eastAsia="IRNazanin"/>
          <w:color w:val="111111"/>
          <w:sz w:val="28"/>
          <w:sz w:val="28"/>
          <w:szCs w:val="28"/>
          <w:rtl w:val="true"/>
          <w:lang w:bidi="fa-IR"/>
        </w:rPr>
        <w:t>در آیات قبل و بعد، رفتن به سوی فرعون مطرح است؛ ولی از آن جایی که این آیه مورد خاصی را برای ابلاغ رسالت مشخص نساخته است، این احتمال به نظر می‌رسد که اصل مأموریت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است و فرعون، نقطه شروع ابلاغ پیام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به سوی مردم و رفتن در بین آنها، برنامه‌ای ضروری در تبلیغ و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أَخُوکَ</w:t>
      </w:r>
    </w:p>
    <w:p>
      <w:pPr>
        <w:pStyle w:val="BookText"/>
        <w:rPr/>
      </w:pPr>
      <w:r>
        <w:rPr>
          <w:rFonts w:ascii="IRNazanin" w:hAnsi="IRNazanin" w:eastAsia="IRNazanin"/>
          <w:color w:val="111111"/>
          <w:sz w:val="28"/>
          <w:sz w:val="28"/>
          <w:szCs w:val="28"/>
          <w:rtl w:val="true"/>
          <w:lang w:bidi="fa-IR"/>
        </w:rPr>
        <w:t xml:space="preserve">در مجموعۀ چند آیۀ مورد بحث سه بار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فرمان و تأکید خداوند بر آن، به دست می‌آید که در تبلیغ دین، نشستن و منتظر شدن برای گردآمدن مردم کافی نیست؛ بلکه باید به میان آنان رفت و پرچم دعوت الهی را به حرکت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معجزات متعددی برای انجام دعوت خویش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نشانگر تعدد آیات و معجزات اعطایی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تعدد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عصا و یدبیضا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کلی دو معجزه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حاوی معجزاتی متعدد بود؛ زیرا مار شدن عصا و حرکت آن و عصا شدن مار، هر یک می‌تواند معجزه‌ای خاص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تعبیر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که پس از این نیز معجزاتی به وی عطا خواهد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معجزاتی در کنار معجزۀ عصا و یدبیضا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خداوند به او در وادی طوی</w:t>
      </w:r>
    </w:p>
    <w:p>
      <w:pPr>
        <w:pStyle w:val="BookText"/>
        <w:rPr/>
      </w:pPr>
      <w:r>
        <w:rPr>
          <w:rFonts w:ascii="Amiri" w:hAnsi="Amiri" w:eastAsia="Amiri" w:cs="Amiri"/>
          <w:color w:val="111111"/>
          <w:sz w:val="28"/>
          <w:sz w:val="28"/>
          <w:szCs w:val="28"/>
          <w:rtl w:val="true"/>
          <w:lang w:bidi="ar-SA"/>
        </w:rPr>
        <w:t>بِآیٰاتِی</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تا آن زمان، تنها دو معجزه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بود، می‌تواند وعدۀ ضمنی خداوند به عطای معجزاتی دیگر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راهی برای اثبات حقانیت رسالت و نبوت پیامبران</w:t>
      </w:r>
    </w:p>
    <w:p>
      <w:pPr>
        <w:pStyle w:val="BookText"/>
        <w:rPr/>
      </w:pPr>
      <w:r>
        <w:rPr>
          <w:rFonts w:ascii="Amiri" w:hAnsi="Amiri" w:eastAsia="Amiri" w:cs="Amiri"/>
          <w:color w:val="111111"/>
          <w:sz w:val="28"/>
          <w:sz w:val="28"/>
          <w:szCs w:val="28"/>
          <w:rtl w:val="true"/>
          <w:lang w:bidi="ar-SA"/>
        </w:rPr>
        <w:t>اِذْهَبْ أَنْتَ وَ أَخُوکَ بِآیٰاتِی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و آیات رسالت پیامبران، از جانب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بِآیٰاتِی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و سخن از او، محور و شعار دعوت و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تَنِیٰا فِی ذِکْرِی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نکردن در یاد خدا و انجام رسالت و ابلاغ پیام او توصیۀ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تَنِیٰا فِی 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سستی‌ورزیدن و کوتاهی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تو ای موسی و 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کردن من کوتاهی و سستی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لوازم یاد کردن خدا، توجه به مسؤولیت‌ها و مأموریت‌هایی است که از جانب او واگذار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جدیت در یاد خدا و توجه مداوم به وظایف محوله از جانب او و پرهیز از سستی در آن</w:t>
      </w:r>
    </w:p>
    <w:p>
      <w:pPr>
        <w:pStyle w:val="BookText"/>
        <w:rPr/>
      </w:pPr>
      <w:r>
        <w:rPr>
          <w:rFonts w:ascii="Amiri" w:hAnsi="Amiri" w:eastAsia="Amiri" w:cs="Amiri"/>
          <w:color w:val="111111"/>
          <w:sz w:val="28"/>
          <w:sz w:val="28"/>
          <w:szCs w:val="28"/>
          <w:rtl w:val="true"/>
          <w:lang w:bidi="ar-SA"/>
        </w:rPr>
        <w:t>وَ لاٰ تَنِیٰا فِی ذِکْرِی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یاد خداوند و غفلت از او، خطری جدی برای رهروان و قیام‌کنندگان در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تَنِیٰا فِی ذِکْرِی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آیات الهی، سبب تقویت روحیۀ پیامبران</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بِآیٰاتِی وَ لاٰ تَنِیٰا فِی ذِکْرِی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ابلاغ حکم رسالت به هارون کرد و از او خواست وی را به سستی نورزیدن در ذکر خدا توصیه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أَنْتَ وَ أَخُوکَ بِآیٰاتِی وَ لاٰ تَنِیٰا فِی ذِکْرِی</w:t>
      </w:r>
    </w:p>
    <w:p>
      <w:pPr>
        <w:pStyle w:val="BookText"/>
        <w:rPr/>
      </w:pPr>
      <w:r>
        <w:rPr>
          <w:rFonts w:ascii="IRNazanin" w:hAnsi="IRNazanin" w:eastAsia="IRNazanin"/>
          <w:color w:val="111111"/>
          <w:sz w:val="28"/>
          <w:sz w:val="28"/>
          <w:szCs w:val="28"/>
          <w:rtl w:val="true"/>
          <w:lang w:bidi="fa-IR"/>
        </w:rPr>
        <w:t>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وظایف مشترک بین او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می‌کند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ارائه شده را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بر ارشاد دیگران تقدم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أَخُوکَ</w:t>
      </w:r>
      <w:bookmarkStart w:id="131" w:name="pg19700_211655"/>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اعداد؛ اللّه؛ انبیاء؛ برادر؛ تبلیغ؛ تزکیه؛ جهان؛ دست؛ ذکر؛ رسالت؛ شریک؛ طور سینا؛ غفلت؛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32" w:name="__RefHeading___Toc1480839_2314609296"/>
      <w:bookmarkStart w:id="133" w:name="_Toc47"/>
      <w:bookmarkEnd w:id="132"/>
      <w:r>
        <w:rPr>
          <w:rtl w:val="true"/>
        </w:rPr>
        <w:t>[</w:t>
      </w:r>
      <w:r>
        <w:rPr>
          <w:rtl w:val="true"/>
        </w:rPr>
        <w:t xml:space="preserve">سوره طه </w:t>
      </w:r>
      <w:r>
        <w:rPr>
          <w:rtl w:val="true"/>
        </w:rPr>
        <w:t>(</w:t>
      </w:r>
      <w:r>
        <w:rPr/>
        <w:t>20</w:t>
      </w:r>
      <w:r>
        <w:rPr>
          <w:rtl w:val="true"/>
        </w:rPr>
        <w:t xml:space="preserve">): </w:t>
      </w:r>
      <w:r>
        <w:rPr>
          <w:rtl w:val="true"/>
        </w:rPr>
        <w:t xml:space="preserve">آیه </w:t>
      </w:r>
      <w:r>
        <w:rPr/>
        <w:t>43</w:t>
      </w:r>
      <w:r>
        <w:rPr>
          <w:rtl w:val="true"/>
        </w:rPr>
        <w:t>]</w:t>
      </w:r>
      <w:bookmarkEnd w:id="133"/>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بروید به سوی فرعون که او طغیان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مردی طغیانگر و سرکش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اِذْهَبٰا إِلیٰ فِرْعَوْنَ إِنَّهُ طَغیٰ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و بازداشتن او از طغیان‌گری، فرمان مؤکد و مکرر خداوند به آن دو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و هدایت فرعون، نیازمند مقاومت و پایداری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آنان از هرگونه سستی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تَنِیٰا فِی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طغیان‌گران، نیازمند مردانی خودساخته و فراهم‌آوردن مقدمات و ابزار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إِلیٰ أُمِّکَ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طغیان‌گری از برجسته‌ترین برنامه‌های پیامبران</w:t>
      </w:r>
    </w:p>
    <w:p>
      <w:pPr>
        <w:pStyle w:val="BookText"/>
        <w:rPr/>
      </w:pP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طَغیٰ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مبارزه با طغیان‌گران و از میان‌بردن ریشه‌های اصلی طغیان</w:t>
      </w:r>
    </w:p>
    <w:p>
      <w:pPr>
        <w:pStyle w:val="BookText"/>
        <w:rPr/>
      </w:pP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طَغیٰ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آیین‌های الهی، ناسازگار با طغیان‌گری و تحمل سرکشی دیگران</w:t>
      </w:r>
    </w:p>
    <w:p>
      <w:pPr>
        <w:pStyle w:val="BookText"/>
        <w:rPr/>
      </w:pPr>
      <w:r>
        <w:rPr>
          <w:rFonts w:ascii="Amiri" w:hAnsi="Amiri" w:eastAsia="Amiri" w:cs="Amiri"/>
          <w:color w:val="111111"/>
          <w:sz w:val="28"/>
          <w:sz w:val="28"/>
          <w:szCs w:val="28"/>
          <w:rtl w:val="true"/>
          <w:lang w:bidi="ar-SA"/>
        </w:rPr>
        <w:t>اِذْهَبٰا إِلیٰ فِرْعَوْنَ إِنَّهُ طَغیٰ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و تربیت افراد مستعد از خردسالی و مراقبت مداوم از آنان برای هدف‌های بزرگ، روشی است خداگونه و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أَوْحَیْنٰا إِلیٰ أُمِّکَ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تربیت؛ تزکیه؛ دین؛ رسالت؛ طغیان؛ عمل؛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134" w:name="pg19700_211656"/>
    </w:p>
    <w:p>
      <w:pPr>
        <w:pStyle w:val="Heading3"/>
        <w:numPr>
          <w:ilvl w:val="2"/>
          <w:numId w:val="1"/>
        </w:numPr>
        <w:rPr/>
      </w:pPr>
      <w:bookmarkStart w:id="135" w:name="__RefHeading___Toc1480841_2314609296"/>
      <w:bookmarkStart w:id="136" w:name="_Toc48"/>
      <w:bookmarkEnd w:id="134"/>
      <w:bookmarkEnd w:id="135"/>
      <w:r>
        <w:rPr>
          <w:rtl w:val="true"/>
        </w:rPr>
        <w:t>[</w:t>
      </w:r>
      <w:r>
        <w:rPr>
          <w:rtl w:val="true"/>
        </w:rPr>
        <w:t xml:space="preserve">سوره طه </w:t>
      </w:r>
      <w:r>
        <w:rPr>
          <w:rtl w:val="true"/>
        </w:rPr>
        <w:t>(</w:t>
      </w:r>
      <w:r>
        <w:rPr/>
        <w:t>20</w:t>
      </w:r>
      <w:r>
        <w:rPr>
          <w:rtl w:val="true"/>
        </w:rPr>
        <w:t xml:space="preserve">): </w:t>
      </w:r>
      <w:r>
        <w:rPr>
          <w:rtl w:val="true"/>
        </w:rPr>
        <w:t xml:space="preserve">آیه </w:t>
      </w:r>
      <w:r>
        <w:rPr/>
        <w:t>44</w:t>
      </w:r>
      <w:r>
        <w:rPr>
          <w:rtl w:val="true"/>
        </w:rPr>
        <w:t>]</w:t>
      </w:r>
      <w:bookmarkEnd w:id="136"/>
    </w:p>
    <w:p>
      <w:pPr>
        <w:pStyle w:val="BookText"/>
        <w:rPr/>
      </w:pP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پس با او سخنی نرم بگویید، شاید هشیار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طغیان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نرمش در گفتار و پرهیز از درشت‌گویی در گفت‌وگو با فرعون</w:t>
      </w:r>
    </w:p>
    <w:p>
      <w:pPr>
        <w:pStyle w:val="BookText"/>
        <w:rPr/>
      </w:pPr>
      <w:r>
        <w:rPr>
          <w:rFonts w:ascii="Amiri" w:hAnsi="Amiri" w:eastAsia="Amiri" w:cs="Amiri"/>
          <w:color w:val="111111"/>
          <w:sz w:val="28"/>
          <w:sz w:val="28"/>
          <w:szCs w:val="28"/>
          <w:rtl w:val="true"/>
          <w:lang w:bidi="ar-SA"/>
        </w:rPr>
        <w:t>فَقُولاٰ لَهُ قَوْلاً 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مقابل خشن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یعنی، نرم و 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نرم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 مناسب برای پی‌بردن فرعون به حقیقت و یا پیدایش هول و هراس در دل او، بر اثر تزلزل در باورهای خویش</w:t>
      </w:r>
    </w:p>
    <w:p>
      <w:pPr>
        <w:pStyle w:val="BookText"/>
        <w:rPr/>
      </w:pPr>
      <w:r>
        <w:rPr>
          <w:rFonts w:ascii="Amiri" w:hAnsi="Amiri" w:eastAsia="Amiri" w:cs="Amiri"/>
          <w:color w:val="111111"/>
          <w:sz w:val="28"/>
          <w:sz w:val="28"/>
          <w:szCs w:val="28"/>
          <w:rtl w:val="true"/>
          <w:lang w:bidi="ar-SA"/>
        </w:rPr>
        <w:t>فَقُولاٰ لَهُ قَوْلاً لَیِّناً لَعَلَّهُ یَتَذَکَّرُ أَوْ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 است که آمیخته با احساس عظمت طرف مقابل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بین دو واکنش احتمالی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امید است فرعون یا حقیقت را فهمیده و به آن یقین یابد و یالااقل احتمال صداقت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در نتیجه خطر را بزرگ دیده و از آن هراسان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اصلاح، هدف اصلی رسالت پیامبران</w:t>
      </w:r>
    </w:p>
    <w:p>
      <w:pPr>
        <w:pStyle w:val="BookText"/>
        <w:rPr/>
      </w:pPr>
      <w:r>
        <w:rPr>
          <w:rFonts w:ascii="Amiri" w:hAnsi="Amiri" w:eastAsia="Amiri" w:cs="Amiri"/>
          <w:color w:val="111111"/>
          <w:sz w:val="28"/>
          <w:sz w:val="28"/>
          <w:szCs w:val="28"/>
          <w:rtl w:val="true"/>
          <w:lang w:bidi="ar-SA"/>
        </w:rPr>
        <w:t xml:space="preserve">فَقُولاٰ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یَتَذَکَّرُ أَوْ یَخْشیٰ</w:t>
      </w:r>
    </w:p>
    <w:p>
      <w:pPr>
        <w:pStyle w:val="BookText"/>
        <w:rPr/>
      </w:pPr>
      <w:r>
        <w:rPr>
          <w:rFonts w:ascii="IRNazanin" w:hAnsi="IRNazanin" w:eastAsia="IRNazanin"/>
          <w:color w:val="111111"/>
          <w:sz w:val="28"/>
          <w:sz w:val="28"/>
          <w:szCs w:val="28"/>
          <w:rtl w:val="true"/>
          <w:lang w:bidi="fa-IR"/>
        </w:rPr>
        <w:t>فرعون با آن که طغیان‌گری زورگو بود، ولی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جمع‌آوری سپاه و نبرد با او را نداشتند؛ بلکه مأمور بودند با ارائۀ آیات الهی و گفتار نرم، او را هدایت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احتمال تأثیر گفتار در بازداشتن مردم از منکرات، نباید به ستیز عملی و برخورد با زور اقدام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لَیِّناً لَعَلَّهُ یَتَذَکَّرُ أَوْ یَخْشیٰ</w:t>
      </w:r>
    </w:p>
    <w:p>
      <w:pPr>
        <w:pStyle w:val="BookText"/>
        <w:rPr/>
      </w:pP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چنین فهمید که تا امید به تأثیر گفتار نرم وجود دارد، درگیر شدن و اقدام عملی برای ترک منکر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 به مردم و هشدار دادن به آنان در بارۀ فرجام کردار ناروا، از رسالت‌های پیامبران</w:t>
      </w:r>
    </w:p>
    <w:p>
      <w:pPr>
        <w:pStyle w:val="BookText"/>
        <w:rPr/>
      </w:pPr>
      <w:r>
        <w:rPr>
          <w:rFonts w:ascii="Amiri" w:hAnsi="Amiri" w:eastAsia="Amiri" w:cs="Amiri"/>
          <w:color w:val="111111"/>
          <w:sz w:val="28"/>
          <w:sz w:val="28"/>
          <w:szCs w:val="28"/>
          <w:rtl w:val="true"/>
          <w:lang w:bidi="ar-SA"/>
        </w:rPr>
        <w:t>لَعَلَّهُ یَتَذَکَّرُ أَوْ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موعظه کردن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بودن از حقیقت و بیم نداشتن از فرجام کردار ناروا، فراهم آورندۀ طغیان‌گری است</w:t>
      </w:r>
      <w:r>
        <w:rPr>
          <w:rFonts w:eastAsia="IRNazanin" w:cs="IRNazanin"/>
          <w:color w:val="111111"/>
          <w:sz w:val="28"/>
          <w:szCs w:val="28"/>
          <w:rtl w:val="true"/>
          <w:lang w:bidi="fa-IR"/>
        </w:rPr>
        <w:t>.</w:t>
      </w:r>
      <w:bookmarkStart w:id="137" w:name="pg19700_211657"/>
    </w:p>
    <w:p>
      <w:pPr>
        <w:pStyle w:val="BookText"/>
        <w:rPr/>
      </w:pPr>
      <w:bookmarkEnd w:id="137"/>
      <w:r>
        <w:rPr>
          <w:rFonts w:ascii="Amiri" w:hAnsi="Amiri" w:eastAsia="Amiri" w:cs="Amiri"/>
          <w:color w:val="111111"/>
          <w:sz w:val="28"/>
          <w:sz w:val="28"/>
          <w:szCs w:val="28"/>
          <w:rtl w:val="true"/>
          <w:lang w:bidi="ar-SA"/>
        </w:rPr>
        <w:t xml:space="preserve">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یَتَذَکَّرُ أَوْ یَخْشیٰ</w:t>
      </w:r>
    </w:p>
    <w:p>
      <w:pPr>
        <w:pStyle w:val="BookText"/>
        <w:rPr/>
      </w:pPr>
      <w:r>
        <w:rPr>
          <w:rFonts w:ascii="IRNazanin" w:hAnsi="IRNazanin" w:eastAsia="IRNazanin"/>
          <w:color w:val="111111"/>
          <w:sz w:val="28"/>
          <w:sz w:val="28"/>
          <w:szCs w:val="28"/>
          <w:rtl w:val="true"/>
          <w:lang w:bidi="fa-IR"/>
        </w:rPr>
        <w:t>خداوند، برای بازداشتن فرعون از طغیان،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ایجاد تذکر و خشیت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این دو خصلت، مایۀ طغیان‌گری فرعون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نرمش در گفتار و در پیش گرفتن روش‌های ملاطفت‌آمیز در تبلیغ دین، حتی در مورد سرکش‌ترین مردم</w:t>
      </w:r>
    </w:p>
    <w:p>
      <w:pPr>
        <w:pStyle w:val="BookText"/>
        <w:rPr/>
      </w:pPr>
      <w:r>
        <w:rPr>
          <w:rFonts w:ascii="Amiri" w:hAnsi="Amiri" w:eastAsia="Amiri" w:cs="Amiri"/>
          <w:color w:val="111111"/>
          <w:sz w:val="28"/>
          <w:sz w:val="28"/>
          <w:szCs w:val="28"/>
          <w:rtl w:val="true"/>
          <w:lang w:bidi="ar-SA"/>
        </w:rPr>
        <w:t>فَقُولاٰ لَهُ قَوْلاً لَیِّناً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همراه با ملاطفت و مهر در تبلیغ، زمینۀ بیشتری برای تأثیر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لَیِّناً لَعَلَّهُ یَتَذَکَّرُ أَوْ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خداوند، به معنای امیدواری او نیست؛ بلکه مراد این است که هر شخصی آن شیوۀ گفت‌وگو را ببیند، امیدوار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مرحله‌بندی در کار تبلیغ و توجه به شرایط و زمینه‌ها در انتخاب شیوۀ هدایت مردم</w:t>
      </w:r>
    </w:p>
    <w:p>
      <w:pPr>
        <w:pStyle w:val="BookText"/>
        <w:rPr/>
      </w:pPr>
      <w:r>
        <w:rPr>
          <w:rFonts w:ascii="Amiri" w:hAnsi="Amiri" w:eastAsia="Amiri" w:cs="Amiri"/>
          <w:color w:val="111111"/>
          <w:sz w:val="28"/>
          <w:sz w:val="28"/>
          <w:szCs w:val="28"/>
          <w:rtl w:val="true"/>
          <w:lang w:bidi="ar-SA"/>
        </w:rPr>
        <w:t>فَقُولاٰ لَهُ قَوْلاً لَیِّناً لَعَلَّهُ یَتَذَکَّرُ أَوْ یَخْشیٰ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مبلغان دینی در شیوۀ برخورد با مفاسد جامعه، کارسازتر و به موفقیت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یک شیوۀ برخورد با فرعون مأمور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امر به معروف و نهی از منکر؛ انبیاء؛ انذار؛ تبلیغ؛ توفیق؛ حق؛ خوف؛ دشمنی؛ رسالت؛ سخن؛ طغیان؛ عمل؛ غفلت؛ فرعون؛ فساد؛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38" w:name="__RefHeading___Toc1480843_2314609296"/>
      <w:bookmarkStart w:id="139" w:name="_Toc49"/>
      <w:bookmarkEnd w:id="138"/>
      <w:r>
        <w:rPr>
          <w:rtl w:val="true"/>
        </w:rPr>
        <w:t>[</w:t>
      </w:r>
      <w:r>
        <w:rPr>
          <w:rtl w:val="true"/>
        </w:rPr>
        <w:t xml:space="preserve">سوره طه </w:t>
      </w:r>
      <w:r>
        <w:rPr>
          <w:rtl w:val="true"/>
        </w:rPr>
        <w:t>(</w:t>
      </w:r>
      <w:r>
        <w:rPr/>
        <w:t>20</w:t>
      </w:r>
      <w:r>
        <w:rPr>
          <w:rtl w:val="true"/>
        </w:rPr>
        <w:t xml:space="preserve">): </w:t>
      </w:r>
      <w:r>
        <w:rPr>
          <w:rtl w:val="true"/>
        </w:rPr>
        <w:t xml:space="preserve">آیه </w:t>
      </w:r>
      <w:r>
        <w:rPr/>
        <w:t>45</w:t>
      </w:r>
      <w:r>
        <w:rPr>
          <w:rtl w:val="true"/>
        </w:rPr>
        <w:t>]</w:t>
      </w:r>
      <w:bookmarkEnd w:id="139"/>
    </w:p>
    <w:p>
      <w:pPr>
        <w:pStyle w:val="BookText"/>
        <w:rPr/>
      </w:pP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می‌ترسیم بر ضدّ ما پیشدستی کند یا طغیان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طرف فرعون، با یکدیگر ملاقات نموده و موانع احتمالی ارشاد او را بررسی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إِنَّنٰا نَخٰافُ</w:t>
      </w:r>
    </w:p>
    <w:p>
      <w:pPr>
        <w:pStyle w:val="BookText"/>
        <w:rPr/>
      </w:pPr>
      <w:r>
        <w:rPr>
          <w:rFonts w:ascii="IRNazanin" w:hAnsi="IRNazanin" w:eastAsia="IRNazanin"/>
          <w:color w:val="111111"/>
          <w:sz w:val="28"/>
          <w:sz w:val="28"/>
          <w:szCs w:val="28"/>
          <w:rtl w:val="true"/>
          <w:lang w:bidi="fa-IR"/>
        </w:rPr>
        <w:t>قسمت‌هایی از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قبیل بازگشت او نزد خانواده‌اش و پیداکردن راه مصر و ملاقات با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جهت که در ماجرای برخورد با فرعون، چندان دخیل نبوده، دراین آیات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سخنان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ملاقات آن دو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مناجات به</w:t>
      </w:r>
    </w:p>
    <w:p>
      <w:pPr>
        <w:pStyle w:val="BookText"/>
        <w:rPr/>
      </w:pPr>
      <w:r>
        <w:rPr>
          <w:rFonts w:ascii="IRNazanin" w:hAnsi="IRNazanin" w:eastAsia="IRNazanin"/>
          <w:color w:val="111111"/>
          <w:sz w:val="28"/>
          <w:sz w:val="28"/>
          <w:szCs w:val="28"/>
          <w:rtl w:val="true"/>
          <w:lang w:bidi="fa-IR"/>
        </w:rPr>
        <w:t>درگاه خداوند و برشمردن موانع احتمالی اقدام خود، از خداوند راه چاره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إِنَّنٰا نَخٰافُ أَنْ یَفْرُطَ عَلَیْنٰا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پیشدستی فرعون و اقدام او به کیفر فوری آنان، پیش از هرگونه فرصت اظهار معجزه و بیان حقیقت، نگران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إِنَّنٰا نَخٰافُ أَنْ یَفْرُطَ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پیشی‌گرفت بدون آن که افراط یا تفریط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دست زدن فرعون به کاری است که فرصت ابلاغ پیام الهی را از آنان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احتمال افزایش طغیان فرعون، درپی ابلاغ دعوت الهی به او، نگران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یَطْغیٰ</w:t>
      </w:r>
    </w:p>
    <w:p>
      <w:pPr>
        <w:pStyle w:val="BookText"/>
        <w:rPr/>
      </w:pPr>
      <w:r>
        <w:rPr>
          <w:rFonts w:ascii="IRNazanin" w:hAnsi="IRNazanin" w:eastAsia="IRNazanin"/>
          <w:color w:val="111111"/>
          <w:sz w:val="28"/>
          <w:sz w:val="28"/>
          <w:szCs w:val="28"/>
          <w:rtl w:val="true"/>
          <w:lang w:bidi="fa-IR"/>
        </w:rPr>
        <w:t>خداوند در سخن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طغیان‌گری فرعون تصریح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احتمال افزایش طغیان او است؛ به گونه‌ای که زمینۀ پذیرش دعوت را در او به کلی از میان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ناکامی در ابلاغ پیام خداوند به فرعون</w:t>
      </w:r>
    </w:p>
    <w:p>
      <w:pPr>
        <w:pStyle w:val="BookText"/>
        <w:rPr/>
      </w:pPr>
      <w:r>
        <w:rPr>
          <w:rFonts w:ascii="Amiri" w:hAnsi="Amiri" w:eastAsia="Amiri" w:cs="Amiri"/>
          <w:color w:val="111111"/>
          <w:sz w:val="28"/>
          <w:sz w:val="28"/>
          <w:szCs w:val="28"/>
          <w:rtl w:val="true"/>
          <w:lang w:bidi="ar-SA"/>
        </w:rPr>
        <w:t>إِنَّنٰا نَخٰافُ أَنْ یَفْرُطَ عَلَیْنٰا أَوْ أَنْ یَطْغیٰ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در دیدگاه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خودکامه و سرکوبگر حقیقت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نَخٰافُ أَنْ یَفْرُطَ عَلَیْنٰا أَوْ أَنْ یَطْغیٰ</w:t>
      </w:r>
    </w:p>
    <w:p>
      <w:pPr>
        <w:pStyle w:val="BookText"/>
        <w:rPr/>
      </w:pPr>
      <w:r>
        <w:rPr>
          <w:rFonts w:ascii="IRNazanin" w:hAnsi="IRNazanin" w:eastAsia="IRNazanin"/>
          <w:color w:val="111111"/>
          <w:sz w:val="28"/>
          <w:sz w:val="28"/>
          <w:szCs w:val="28"/>
          <w:rtl w:val="true"/>
          <w:lang w:bidi="fa-IR"/>
        </w:rPr>
        <w:t>احتمال فرصت ندادن فرعون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حقیقت، ناشی از شناخت آنان از خودکامگی فرعون است و احتمال افزایش طغیان‌گری او، برخاسته از آگاهی آن دو به روحیۀ مقاومت و لجاجت او در برابر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مشکلات و موانع احتمالی مسؤولیت‌ها و ترس از ناکامی در ابلاغ رسالت‌های الهی، منافاتی با مقام نبوت و اخلاص در برابر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نَخٰافُ أَنْ یَفْرُطَ عَلَیْنٰا أَوْ أَنْ یَطْغیٰ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استبداد؛ انبیاء؛ تبلیغ؛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شکنجه؛ طغیان؛ فرعون؛ قصه؛ مشورت؛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40" w:name="pg19700_211659"/>
    </w:p>
    <w:p>
      <w:pPr>
        <w:pStyle w:val="Heading3"/>
        <w:numPr>
          <w:ilvl w:val="2"/>
          <w:numId w:val="1"/>
        </w:numPr>
        <w:rPr/>
      </w:pPr>
      <w:bookmarkStart w:id="141" w:name="__RefHeading___Toc1480845_2314609296"/>
      <w:bookmarkStart w:id="142" w:name="_Toc50"/>
      <w:bookmarkEnd w:id="140"/>
      <w:bookmarkEnd w:id="141"/>
      <w:r>
        <w:rPr>
          <w:rtl w:val="true"/>
        </w:rPr>
        <w:t>[</w:t>
      </w:r>
      <w:r>
        <w:rPr>
          <w:rtl w:val="true"/>
        </w:rPr>
        <w:t xml:space="preserve">سوره طه </w:t>
      </w:r>
      <w:r>
        <w:rPr>
          <w:rtl w:val="true"/>
        </w:rPr>
        <w:t>(</w:t>
      </w:r>
      <w:r>
        <w:rPr/>
        <w:t>20</w:t>
      </w:r>
      <w:r>
        <w:rPr>
          <w:rtl w:val="true"/>
        </w:rPr>
        <w:t xml:space="preserve">): </w:t>
      </w:r>
      <w:r>
        <w:rPr>
          <w:rtl w:val="true"/>
        </w:rPr>
        <w:t xml:space="preserve">آیه </w:t>
      </w:r>
      <w:r>
        <w:rPr/>
        <w:t>46</w:t>
      </w:r>
      <w:r>
        <w:rPr>
          <w:rtl w:val="true"/>
        </w:rPr>
        <w:t>]</w:t>
      </w:r>
      <w:bookmarkEnd w:id="142"/>
    </w:p>
    <w:p>
      <w:pPr>
        <w:pStyle w:val="BookText"/>
        <w:rPr/>
      </w:pP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که 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نگران موفقیت خود نباشند و از واکنش فرعون، ترسی به دل راه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 که فرعون فرصت ابلاغ پیام رسالت را از آنان نگرفته و بر طغیان خود نخواهد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نَخٰافُ أَنْ یَفْرُطَ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همراهی کامل خود با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و حفاظت از آنان را، طی رویارویی با فرعون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مَعَکُمٰا</w:t>
      </w:r>
    </w:p>
    <w:p>
      <w:pPr>
        <w:pStyle w:val="BookText"/>
        <w:rPr/>
      </w:pPr>
      <w:r>
        <w:rPr>
          <w:rFonts w:ascii="IRNazanin" w:hAnsi="IRNazanin" w:eastAsia="IRNazanin"/>
          <w:color w:val="111111"/>
          <w:sz w:val="28"/>
          <w:sz w:val="28"/>
          <w:szCs w:val="28"/>
          <w:rtl w:val="true"/>
          <w:lang w:bidi="fa-IR"/>
        </w:rPr>
        <w:t>خداوند، همواره با همگان هست و در همه جا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برای رفع نگرانی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حضور ویژۀ خداوند است که حاکی از حمایت بی دریغ او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تضمین همراهی و یاری خداوند، نگرانی و ترس از عواقب کارها، فاقد توجیه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تَخٰافٰا إِنَّنِی مَعَکُمٰا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نترسید چون من با شما هستم پس آن جا که تضمین یاری الهی در کار باشد، ترس و نگرانی بی‌مورد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شنوای هر گفتار، بینای هر کردار و دانای هر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 وَ أَریٰ</w:t>
      </w:r>
    </w:p>
    <w:p>
      <w:pPr>
        <w:pStyle w:val="BookText"/>
        <w:rPr/>
      </w:pPr>
      <w:r>
        <w:rPr>
          <w:rFonts w:ascii="IRNazanin" w:hAnsi="IRNazanin" w:eastAsia="IRNazanin"/>
          <w:color w:val="111111"/>
          <w:sz w:val="28"/>
          <w:sz w:val="28"/>
          <w:szCs w:val="28"/>
          <w:rtl w:val="true"/>
          <w:lang w:bidi="fa-IR"/>
        </w:rPr>
        <w:t xml:space="preserve">ذکرنشدن مفعول خاص برای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آگاهی خداوند به تمام شنیدنی‌ها و دیدنی‌ها، علم مطلق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شنوایی و بینایی خداوند، پشتوانه‌ای اطمینان‌بخش برای تضمین یاری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مَعَکُمٰا أَسْمَعُ وَ أَریٰ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یاری خداوند و آگاهی گستردۀ او بر جزئیات ماجرای ارشاد فرعون، مایۀ امیدواری و آرامش بخش دل‌های نگران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إِنَّنِی مَعَکُمٰا أَسْمَعُ وَ أَریٰ</w:t>
      </w:r>
      <w:bookmarkStart w:id="143" w:name="pg19700_211660"/>
    </w:p>
    <w:p>
      <w:pPr>
        <w:pStyle w:val="BookText"/>
        <w:rPr/>
      </w:pPr>
      <w:bookmarkEnd w:id="14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برتر خداوند آگاه بودند و دیگران را از مقابله با خواست و ارادۀ خدا ناتوان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مَعَکُمٰا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خطابی مشترک از سوی خداوند، وحی الهی را دریافت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تَخٰافٰا إِنَّنِی مَعَکُمٰا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امید؛ ایمان؛ چشم؛ حزن؛ خوف؛ دلداری؛ رسالت؛ طغیان؛ فرعون؛ قصه؛ گوش؛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وحی؛ وعده؛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44" w:name="__RefHeading___Toc1480847_2314609296"/>
      <w:bookmarkStart w:id="145" w:name="_Toc51"/>
      <w:bookmarkEnd w:id="144"/>
      <w:r>
        <w:rPr>
          <w:rtl w:val="true"/>
        </w:rPr>
        <w:t>[</w:t>
      </w:r>
      <w:r>
        <w:rPr>
          <w:rtl w:val="true"/>
        </w:rPr>
        <w:t xml:space="preserve">سوره طه </w:t>
      </w:r>
      <w:r>
        <w:rPr>
          <w:rtl w:val="true"/>
        </w:rPr>
        <w:t>(</w:t>
      </w:r>
      <w:r>
        <w:rPr/>
        <w:t>20</w:t>
      </w:r>
      <w:r>
        <w:rPr>
          <w:rtl w:val="true"/>
        </w:rPr>
        <w:t xml:space="preserve">): </w:t>
      </w:r>
      <w:r>
        <w:rPr>
          <w:rtl w:val="true"/>
        </w:rPr>
        <w:t xml:space="preserve">آیه </w:t>
      </w:r>
      <w:r>
        <w:rPr/>
        <w:t>47</w:t>
      </w:r>
      <w:r>
        <w:rPr>
          <w:rtl w:val="true"/>
        </w:rPr>
        <w:t>]</w:t>
      </w:r>
      <w:bookmarkEnd w:id="145"/>
    </w:p>
    <w:p>
      <w:pPr>
        <w:pStyle w:val="BookText"/>
        <w:rPr/>
      </w:pP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پس بر او درآیید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توییم، پس بنی‌اسرائیل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بفرست و آنان را شکنجه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با نشانه‌ای از جانب پروردگارت به سوی تو آمده‌ایم، و بر هر کس که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سلام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خداوند،موسی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حضور بی‌باکانه و بی‌درنگ نزد فرعون و آگاه ساختن او از رسالت خویش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تفریع بر آن است؛ یعنی، حال که امنیت و حفاظت شما تأمین گردید بدون ترس و نگرانی نزد فرعون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برای تعقیب است و دلالت دارد که نباید بین دو کار فاصلۀ غیر متعارفی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زمان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مصر و گرفتار ستم و آزار فرعونیان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بَنِی إِسْرٰائِیلَ وَ لاٰ تُعَذِّبْهُمْ</w:t>
      </w:r>
    </w:p>
    <w:p>
      <w:pPr>
        <w:pStyle w:val="BookText"/>
        <w:rPr/>
      </w:pPr>
      <w:r>
        <w:rPr>
          <w:rFonts w:ascii="IRNazanin" w:hAnsi="IRNazanin" w:eastAsia="IRNazanin"/>
          <w:color w:val="111111"/>
          <w:sz w:val="28"/>
          <w:sz w:val="28"/>
          <w:szCs w:val="28"/>
          <w:rtl w:val="true"/>
          <w:lang w:bidi="fa-IR"/>
        </w:rPr>
        <w:t>نهی شدن فرعون از عذاب و شکنجۀ بنی‌اسرائیل، بیانگر رنج و سختی آنان در مصر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بنی‌اسرائیل و گسیل داشتن آنان با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خواستۀ آن دو از فرعون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بَنِی إِسْرٰائِیلَ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بنی‌اسرائیل از شکنجه و آزار فرعونیان و بیرون آوردن آنان از محدودۀ حکومت فرعون، از اهداف مهم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إِنّٰا رَسُولاٰ رَبِّکَ فَأَرْسِلْ مَعَنٰا بَنِی إِسْرٰائِیلَ وَ لاٰ تُعَذِّبْهُمْ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رَسُولاٰ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می‌رساند که کوچ دادن بنی‌اسرائیل، از رسالت‌های الهی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وظیفه‌دار رهبری بنی‌اسرائیل پس از موافقت فرعون با خروج آنان</w:t>
      </w:r>
    </w:p>
    <w:p>
      <w:pPr>
        <w:pStyle w:val="BookText"/>
        <w:rPr/>
      </w:pPr>
      <w:r>
        <w:rPr>
          <w:rFonts w:ascii="Amiri" w:hAnsi="Amiri" w:eastAsia="Amiri" w:cs="Amiri"/>
          <w:color w:val="111111"/>
          <w:sz w:val="28"/>
          <w:sz w:val="28"/>
          <w:szCs w:val="28"/>
          <w:rtl w:val="true"/>
          <w:lang w:bidi="ar-SA"/>
        </w:rPr>
        <w:t>فَأَرْسِلْ مَعَنٰا بَنِی إِسْرٰائِیلَ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بنی‌اسرائیل از ستم فرعونیان، بدون کوچ‌دادن آنان از مصر و بیرون آوردنشان از جامعۀ فرعونی ممکن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بَنِی إِسْرٰائِیلَ وَ لاٰ تُعَذِّبْهُمْ</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نکته است که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نجات از عذاب و شکنجه است بنابراین، بدون هجرت، امکان رهایی در کار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بنی‌اسرائیل در مصر، برای فرعونیان اهمیت بسیاری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بَنِی إِسْرٰائِیلَ</w:t>
      </w:r>
    </w:p>
    <w:p>
      <w:pPr>
        <w:pStyle w:val="BookText"/>
        <w:rPr/>
      </w:pPr>
      <w:r>
        <w:rPr>
          <w:rFonts w:ascii="IRNazanin" w:hAnsi="IRNazanin" w:eastAsia="IRNazanin"/>
          <w:color w:val="111111"/>
          <w:sz w:val="28"/>
          <w:sz w:val="28"/>
          <w:szCs w:val="28"/>
          <w:rtl w:val="true"/>
          <w:lang w:bidi="fa-IR"/>
        </w:rPr>
        <w:t>مطرح نمودن درخواست اجازۀ فرعون، برای خروج بنی‌اسرائیل از مصر، نشانۀ اهمیت حضور بنی‌اسرائیل در مصر و بیانگر نقش آنان در انجام امور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از خروج بنی‌اسرائیل و هجرت آنان از مصر به دیار دیگر مانع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بَنِی إِسْرٰائِیلَ</w:t>
      </w:r>
    </w:p>
    <w:p>
      <w:pPr>
        <w:pStyle w:val="BookText"/>
        <w:rPr/>
      </w:pPr>
      <w:r>
        <w:rPr>
          <w:rFonts w:ascii="IRNazanin" w:hAnsi="IRNazanin" w:eastAsia="IRNazanin"/>
          <w:color w:val="111111"/>
          <w:sz w:val="28"/>
          <w:sz w:val="28"/>
          <w:szCs w:val="28"/>
          <w:rtl w:val="true"/>
          <w:lang w:bidi="fa-IR"/>
        </w:rPr>
        <w:t>اگر خروج بنی‌اسرائیل به طور عادی از مصر ممکن بود، مطرح ساختن آن با فرعون بی معنا بود پس هر چند که بنی‌اسرائیل، خود خواستار رهایی و هجرت بودند؛ ولی فرعون و دستگاه حکومت او مانع این کار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دارای آمادگی برای هجرت از مصر به رهبری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بَنِی إِسْرٰائِیلَ وَ لاٰ تُعَذِّبْهُمْ</w:t>
      </w:r>
    </w:p>
    <w:p>
      <w:pPr>
        <w:pStyle w:val="BookText"/>
        <w:rPr/>
      </w:pPr>
      <w:r>
        <w:rPr>
          <w:rFonts w:ascii="IRNazanin" w:hAnsi="IRNazanin" w:eastAsia="IRNazanin"/>
          <w:color w:val="111111"/>
          <w:sz w:val="28"/>
          <w:sz w:val="28"/>
          <w:szCs w:val="28"/>
          <w:rtl w:val="true"/>
          <w:lang w:bidi="fa-IR"/>
        </w:rPr>
        <w:t>مطرح شدن این درخواست نزد فرعون، بر وجود آمادگی روحی و فکری در بنی‌اسرائیل برای هجرت از مصر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مظلومان از یوغ ستم و بردگی و رهایی آنان از سلطۀ نظام‌های غیر توحیدی، مطلوب خداوند و همسو با اهداف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بَنِی إِسْرٰائِیلَ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مأمور بازداشتن فرعون از شکنجۀ</w:t>
      </w:r>
    </w:p>
    <w:p>
      <w:pPr>
        <w:pStyle w:val="BookText"/>
        <w:rPr/>
      </w:pPr>
      <w:r>
        <w:rPr>
          <w:rFonts w:ascii="IRNazanin" w:hAnsi="IRNazanin" w:eastAsia="IRNazanin"/>
          <w:color w:val="111111"/>
          <w:sz w:val="28"/>
          <w:sz w:val="28"/>
          <w:szCs w:val="28"/>
          <w:rtl w:val="true"/>
          <w:lang w:bidi="fa-IR"/>
        </w:rPr>
        <w:t>بنی‌اسرائیل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تُعَذِّبْهُمْ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مسؤول کردار زیردستان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تُعَذِّبْهُمْ</w:t>
      </w:r>
    </w:p>
    <w:p>
      <w:pPr>
        <w:pStyle w:val="BookText"/>
        <w:rPr/>
      </w:pPr>
      <w:r>
        <w:rPr>
          <w:rFonts w:ascii="IRNazanin" w:hAnsi="IRNazanin" w:eastAsia="IRNazanin"/>
          <w:color w:val="111111"/>
          <w:sz w:val="28"/>
          <w:sz w:val="28"/>
          <w:szCs w:val="28"/>
          <w:rtl w:val="true"/>
          <w:lang w:bidi="fa-IR"/>
        </w:rPr>
        <w:t>تردیدی نیست که فرعون، در شکنجه کردن بنی‌اسرائیل مباشرت نداشته است؛ ولی در عین حال خداوند عذاب کردن بنی‌اسرائیل را به او نسبت داده است؛ زیرا فرعون سردمدار حکومت بوده و فرمان شکنجه را او صادر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داشتن معجزه برای اثبات رسالت خویش را به فرعون ابلاغ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جِئْنٰاکَ بِآیَةٍ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و قابل اطلاق بر کم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بر معجزات متعدد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فرعون به وابستگی امور زندگانی او به ربوبیت خداوند، از جمله برنامه‌های دیدار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مِنْ رَبِّکَ</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در خطاب به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ادعای ربوبیت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متذکر ساختن وی به انحصار ربوبیت برای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رسولان الهی همراه با معجزات، پرتویی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مِنْ رَبِّکَ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هدایت الهی، درپی‌دارنده سلامتی و امنیت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مَنِ اتَّبَعَ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مصدر از باب تفعیل است و به معنای سلامتی و عافیت از آفت‌ها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سلامت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عذاب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سلامت و امنیت کامل برای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پذیرش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پیام‌های الهی برای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مَنِ اتَّبَعَ الْهُدیٰ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صلح و امنیت از اهداف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مَنِ اتَّبَعَ الْهُدیٰ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هدایتگر مردم و وسیلۀ رسیدن آنان به صلح و امنیت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مَنِ اتَّبَعَ الْهُدیٰ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پایان سخن، شعار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 مَنِ اتَّبَعَ الْهُدیٰ</w:t>
      </w:r>
      <w:bookmarkStart w:id="146" w:name="pg19700_211663"/>
    </w:p>
    <w:p>
      <w:pPr>
        <w:pStyle w:val="BookText"/>
        <w:rPr/>
      </w:pPr>
      <w:bookmarkEnd w:id="14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محرومیت فرعون از هدایت را به وی گوشزد نموده و او را به پیروی از هدایت دعوت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مَنِ اتَّبَعَ الْهُدیٰ</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خبریه است و به کار بردن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نبود این وصف در فرعون و برای ترغیب او به تحصیل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صریح و قاطع مبانی دعوت به دین، با نرمش در گفتار تنافی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رَسُولاٰ رَبِّکَ فَأَرْسِلْ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تُعَذِّبْهُمْ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عَلیٰ مَنِ اتَّبَعَ الْهُدیٰ</w:t>
      </w:r>
    </w:p>
    <w:p>
      <w:pPr>
        <w:pStyle w:val="BookText"/>
        <w:rPr/>
      </w:pPr>
      <w:r>
        <w:rPr>
          <w:rFonts w:ascii="IRNazanin" w:hAnsi="IRNazanin" w:eastAsia="IRNazanin"/>
          <w:color w:val="111111"/>
          <w:sz w:val="28"/>
          <w:sz w:val="28"/>
          <w:szCs w:val="28"/>
          <w:rtl w:val="true"/>
          <w:lang w:bidi="fa-IR"/>
        </w:rPr>
        <w:t>خداوند در آیات پیشین،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گفتاری نرم با فرعون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آیات نیز آنچه را باید بگویند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مجموعۀ پیام‌ها برای فرعون، عقاید اساسی و بشارت و انذار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نرمی گفتار، حذف آرمان‌ها و سانسور عقاید نیست؛ بلکه شیوۀ بیان و برخورد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جِئْنٰاکَ بِآیَةٍ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اللّه؛ امامت؛ امنیت؛ انبیاء؛ ایمان؛ بنی اسرائیل؛ تبلیغ؛ تحیت؛ خدا؛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سکونت؛ شکنجه؛ صلح؛ ظلم؛ عمل؛ فرعون؛ قصه؛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هدایت</w:t>
      </w:r>
    </w:p>
    <w:p>
      <w:pPr>
        <w:pStyle w:val="Heading3"/>
        <w:numPr>
          <w:ilvl w:val="2"/>
          <w:numId w:val="1"/>
        </w:numPr>
        <w:rPr/>
      </w:pPr>
      <w:bookmarkStart w:id="147" w:name="__RefHeading___Toc1480849_2314609296"/>
      <w:bookmarkStart w:id="148" w:name="_Toc52"/>
      <w:bookmarkEnd w:id="147"/>
      <w:r>
        <w:rPr>
          <w:rtl w:val="true"/>
        </w:rPr>
        <w:t>[</w:t>
      </w:r>
      <w:r>
        <w:rPr>
          <w:rtl w:val="true"/>
        </w:rPr>
        <w:t xml:space="preserve">سوره طه </w:t>
      </w:r>
      <w:r>
        <w:rPr>
          <w:rtl w:val="true"/>
        </w:rPr>
        <w:t>(</w:t>
      </w:r>
      <w:r>
        <w:rPr/>
        <w:t>20</w:t>
      </w:r>
      <w:r>
        <w:rPr>
          <w:rtl w:val="true"/>
        </w:rPr>
        <w:t xml:space="preserve">): </w:t>
      </w:r>
      <w:r>
        <w:rPr>
          <w:rtl w:val="true"/>
        </w:rPr>
        <w:t xml:space="preserve">آیه </w:t>
      </w:r>
      <w:r>
        <w:rPr/>
        <w:t>48</w:t>
      </w:r>
      <w:r>
        <w:rPr>
          <w:rtl w:val="true"/>
        </w:rPr>
        <w:t>]</w:t>
      </w:r>
      <w:bookmarkEnd w:id="148"/>
    </w:p>
    <w:p>
      <w:pPr>
        <w:pStyle w:val="BookText"/>
        <w:rPr/>
      </w:pP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همانا به ما وحی شده است که عذاب بر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نیز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دریافت‌کنندۀ وحی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قَدْ أُوحِیَ إِلَیْنٰا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پیامبران و آیات الهی و روی‌گردانی از آنان، درپی‌دارندۀ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الْعَذٰابَ عَلیٰ مَنْ کَذَّبَ وَ تَوَلّٰی</w:t>
      </w:r>
    </w:p>
    <w:p>
      <w:pPr>
        <w:pStyle w:val="BookText"/>
        <w:rPr/>
      </w:pPr>
      <w:r>
        <w:rPr>
          <w:rFonts w:ascii="IRNazanin" w:hAnsi="IRNazanin" w:eastAsia="IRNazanin"/>
          <w:color w:val="111111"/>
          <w:sz w:val="28"/>
          <w:sz w:val="28"/>
          <w:szCs w:val="28"/>
          <w:rtl w:val="true"/>
          <w:lang w:bidi="fa-IR"/>
        </w:rPr>
        <w:t>متعلق تکذیب به دلیل آیات گذشته، رسالت پیامبران و نیز آیاتی است که برای اثبات آن ارائه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فرعون از عذاب، با لحنی ملایم و پس از تبشیر وی، از وظایف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عَلیٰ مَنْ کَذَّبَ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w:t>
      </w:r>
      <w:bookmarkStart w:id="149" w:name="pg19700_211664"/>
    </w:p>
    <w:p>
      <w:pPr>
        <w:pStyle w:val="BookText"/>
        <w:rPr/>
      </w:pPr>
      <w:bookmarkEnd w:id="149"/>
      <w:r>
        <w:rPr>
          <w:rFonts w:ascii="IRNazanin" w:hAnsi="IRNazanin" w:eastAsia="IRNazanin"/>
          <w:color w:val="111111"/>
          <w:sz w:val="28"/>
          <w:sz w:val="28"/>
          <w:szCs w:val="28"/>
          <w:rtl w:val="true"/>
          <w:lang w:bidi="fa-IR"/>
        </w:rPr>
        <w:t>انذار فرعون پس از تبشیر او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صیغه‌های غایب در انذار، و نیز تصریح به وحی بودن آن همراه با تأکید، جملگی گواه نرمی گفتار موسی و هارون در سخن‌گفتن با فرعون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نیز می‌تواند در قالب گفتاری نرم و به دور از خشونت بیان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عَلیٰ مَنْ کَذَّبَ</w:t>
      </w:r>
    </w:p>
    <w:p>
      <w:pPr>
        <w:pStyle w:val="BookText"/>
        <w:rPr/>
      </w:pPr>
      <w:r>
        <w:rPr>
          <w:rFonts w:ascii="IRNazanin" w:hAnsi="IRNazanin" w:eastAsia="IRNazanin"/>
          <w:color w:val="111111"/>
          <w:sz w:val="28"/>
          <w:sz w:val="28"/>
          <w:szCs w:val="28"/>
          <w:rtl w:val="true"/>
          <w:lang w:bidi="fa-IR"/>
        </w:rPr>
        <w:t>خداوند در آیات گذشته،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اتخاذ روشی ملایم و گفتاری نرم توصیه نمود، و سپس پیام‌هایی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نرمی گفتار به معنای ترک انذار نیست؛ بلکه با لحن ملایم و مناسب نیز می‌توان انذار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موظف به تأکید بر وحی بودن هشدار عذاب</w:t>
      </w:r>
    </w:p>
    <w:p>
      <w:pPr>
        <w:pStyle w:val="BookText"/>
        <w:rPr/>
      </w:pPr>
      <w:r>
        <w:rPr>
          <w:rFonts w:ascii="Amiri" w:hAnsi="Amiri" w:eastAsia="Amiri" w:cs="Amiri"/>
          <w:color w:val="111111"/>
          <w:sz w:val="28"/>
          <w:sz w:val="28"/>
          <w:szCs w:val="28"/>
          <w:rtl w:val="true"/>
          <w:lang w:bidi="ar-SA"/>
        </w:rPr>
        <w:t>إِنّٰا قَدْ أُوحِیَ إِلَیْنٰا أَنَّ الْعَذٰابَ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تأکید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وحی بودن پیام‌ها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پیام انذار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انبیاء؛ انذار؛ تکذیب؛ سخن؛ عذاب؛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0" w:name="__RefHeading___Toc1480851_2314609296"/>
      <w:bookmarkStart w:id="151" w:name="_Toc53"/>
      <w:bookmarkEnd w:id="150"/>
      <w:r>
        <w:rPr>
          <w:rtl w:val="true"/>
        </w:rPr>
        <w:t>[</w:t>
      </w:r>
      <w:r>
        <w:rPr>
          <w:rtl w:val="true"/>
        </w:rPr>
        <w:t xml:space="preserve">سوره طه </w:t>
      </w:r>
      <w:r>
        <w:rPr>
          <w:rtl w:val="true"/>
        </w:rPr>
        <w:t>(</w:t>
      </w:r>
      <w:r>
        <w:rPr/>
        <w:t>20</w:t>
      </w:r>
      <w:r>
        <w:rPr>
          <w:rtl w:val="true"/>
        </w:rPr>
        <w:t xml:space="preserve">): </w:t>
      </w:r>
      <w:r>
        <w:rPr>
          <w:rtl w:val="true"/>
        </w:rPr>
        <w:t xml:space="preserve">آیه </w:t>
      </w:r>
      <w:r>
        <w:rPr/>
        <w:t>49</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پس پروردگار شما دو تن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پیام‌های وحی الهی به فرعون، مأموریت خویش را به انجام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w:t>
      </w:r>
    </w:p>
    <w:p>
      <w:pPr>
        <w:pStyle w:val="BookText"/>
        <w:rPr/>
      </w:pPr>
      <w:r>
        <w:rPr>
          <w:rFonts w:ascii="IRNazanin" w:hAnsi="IRNazanin" w:eastAsia="IRNazanin"/>
          <w:color w:val="111111"/>
          <w:sz w:val="28"/>
          <w:sz w:val="28"/>
          <w:szCs w:val="28"/>
          <w:rtl w:val="true"/>
          <w:lang w:bidi="fa-IR"/>
        </w:rPr>
        <w:t>آیات گذشته، جملگی سخن خداوند با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از مواجهۀ آنان با فرعون و آنچه روی داده، در این آیات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فرعون برمی‌آید که آنان پیام خویش را به وی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گوش فرادادن به سخنان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داد آنان پیام الهی خویش را به او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إِنّٰا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بی‌اطلاعی و تجاهل نسبت به پروردگار موسی و هارون، عکس‌العمل فرعون در برابر سخنان ایشان</w:t>
      </w:r>
    </w:p>
    <w:p>
      <w:pPr>
        <w:pStyle w:val="BookText"/>
        <w:rPr/>
      </w:pP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پیام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معرفی کردند؛ ولی فرعون در مقام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52" w:name="pg19700_211665"/>
    </w:p>
    <w:p>
      <w:pPr>
        <w:pStyle w:val="BookText"/>
        <w:rPr/>
      </w:pPr>
      <w:bookmarkEnd w:id="152"/>
      <w:r>
        <w:rPr>
          <w:rFonts w:ascii="IRNazanin" w:hAnsi="IRNazanin" w:eastAsia="IRNazanin"/>
          <w:color w:val="111111"/>
          <w:sz w:val="28"/>
          <w:sz w:val="28"/>
          <w:szCs w:val="28"/>
          <w:rtl w:val="true"/>
          <w:lang w:bidi="fa-IR"/>
        </w:rPr>
        <w:t>کار برده است تا ضمن انکار ربوبیت خداوند، نسبت به آن اظهار بی‌خبری نیز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اظهار بی‌اطلاعی از پروردگار موسی و هارون، رکن اصلی پیام‌های آنان را زیر سؤال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رَبُّکُمٰا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مشارکت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و رسالت، مسؤولیت آن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فَمَنْ رَبُّکُمٰا یٰا مُوسیٰ</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کلیه مکالمات خود موظف بودند که پیام مشترک خویش را به فرعون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کلیۀ ضمایر در آیات گذشته به صورت تثنیه و مشترک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قولا، لاتخافا، معکما، فقولا، رسولا، جئناک، إنّا،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فرعون در مطرح‌کردن سؤال خود در عین مخاطب قرار دادن هر دو، پاسخ را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نشان دهندۀ آن است که در عین اشتراک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رهبری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فرعون به آن پی‌برده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فَمَنْ 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انبیاء؛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3" w:name="__RefHeading___Toc1480853_2314609296"/>
      <w:bookmarkStart w:id="154" w:name="_Toc54"/>
      <w:bookmarkEnd w:id="153"/>
      <w:r>
        <w:rPr>
          <w:rtl w:val="true"/>
        </w:rPr>
        <w:t>[</w:t>
      </w:r>
      <w:r>
        <w:rPr>
          <w:rtl w:val="true"/>
        </w:rPr>
        <w:t xml:space="preserve">سوره طه </w:t>
      </w:r>
      <w:r>
        <w:rPr>
          <w:rtl w:val="true"/>
        </w:rPr>
        <w:t>(</w:t>
      </w:r>
      <w:r>
        <w:rPr/>
        <w:t>20</w:t>
      </w:r>
      <w:r>
        <w:rPr>
          <w:rtl w:val="true"/>
        </w:rPr>
        <w:t xml:space="preserve">): </w:t>
      </w:r>
      <w:r>
        <w:rPr>
          <w:rtl w:val="true"/>
        </w:rPr>
        <w:t xml:space="preserve">آیه </w:t>
      </w:r>
      <w:r>
        <w:rPr/>
        <w:t>50</w:t>
      </w:r>
      <w:r>
        <w:rPr>
          <w:rtl w:val="true"/>
        </w:rPr>
        <w:t>]</w:t>
      </w:r>
      <w:bookmarkEnd w:id="154"/>
    </w:p>
    <w:p>
      <w:pPr>
        <w:pStyle w:val="BookText"/>
        <w:rPr/>
      </w:pP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به هر چیزی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داده و سپس هدایتش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فرعون، پروردگارش را آفریننده و هدایتگر همۀ موجودات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فعل اختیاری خداوند و عطای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أَعْطیٰ کُلَّ شَیْءٍ خَلْقَهُ</w:t>
      </w:r>
    </w:p>
    <w:p>
      <w:pPr>
        <w:pStyle w:val="BookText"/>
        <w:rPr/>
      </w:pPr>
      <w:r>
        <w:rPr>
          <w:rFonts w:ascii="IRNazanin" w:hAnsi="IRNazanin" w:eastAsia="IRNazanin"/>
          <w:color w:val="111111"/>
          <w:sz w:val="28"/>
          <w:sz w:val="28"/>
          <w:szCs w:val="28"/>
          <w:rtl w:val="true"/>
          <w:lang w:bidi="fa-IR"/>
        </w:rPr>
        <w:t xml:space="preserve">از تأمل در موارد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کاربرد این ریشه، درجایی است که اوّلاً دادن چیزی از روی جبر نباشد و ثانیاً در برابر چیز دیگر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آفرینندۀ همۀ موجودات و هدایتگر آنها در مسیر خویش، خداوند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أَعْطیٰ کُلَّ شَیْءٍ خَلْقَهُ ثُمَّ 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هر موجودی، خلقتی کامل و اعضا و ویژگی‌هایی متناسب با شأن او،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أَعْطیٰ کُلَّ شَیْءٍ خَلْقَهُ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ایجاد، یا تقدیر درست و یا هیئت و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و سوم رسانندۀ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 موجودی را با شیوۀ بهره‌گیری از اعضا و ویژگی‌های خویش، آشنا ساخته و مصلحت‌ها و راه رسیدن به آن را به او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 کُلَّ شَیْءٍ خَلْقَهُ ثُمَّ هَدیٰ</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جملۀ قبل، ویژگی‌های خلقت و نحوۀ به کارگیری آن در جهت منافع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حساب و اندازه، در آفرینش موجودات</w:t>
      </w:r>
    </w:p>
    <w:p>
      <w:pPr>
        <w:pStyle w:val="BookText"/>
        <w:rPr/>
      </w:pPr>
      <w:r>
        <w:rPr>
          <w:rFonts w:ascii="Amiri" w:hAnsi="Amiri" w:eastAsia="Amiri" w:cs="Amiri"/>
          <w:color w:val="111111"/>
          <w:sz w:val="28"/>
          <w:sz w:val="28"/>
          <w:szCs w:val="28"/>
          <w:rtl w:val="true"/>
          <w:lang w:bidi="ar-SA"/>
        </w:rPr>
        <w:t>أَعْطیٰ کُلَّ شَیْءٍ خَلْقَهُ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فرعونیان، به تغایر بین خالق جهان و ربّ موجودات،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الَّذِی أَعْطیٰ کُلَّ شَیْءٍ خَلْقَهُ</w:t>
      </w:r>
    </w:p>
    <w:p>
      <w:pPr>
        <w:pStyle w:val="BookText"/>
        <w:rPr/>
      </w:pPr>
      <w:r>
        <w:rPr>
          <w:rFonts w:ascii="IRNazanin" w:hAnsi="IRNazanin" w:eastAsia="IRNazanin"/>
          <w:color w:val="111111"/>
          <w:sz w:val="28"/>
          <w:sz w:val="28"/>
          <w:szCs w:val="28"/>
          <w:rtl w:val="true"/>
          <w:lang w:bidi="fa-IR"/>
        </w:rPr>
        <w:t>در پاسخ به یک سؤال، سعی می‌شود از یک مقدمه معلوم، برای معرفی مجهول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یک مقدمۀ معلوم استفاده کرده که توصیف خداوند به خالقیت است، زیرا فرعون و پیروانش، به خالقیت خداوند معتقد بودند، و تنها ربوبیت، محور تفاوت و اختلاف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پیروان او، به خدای آفرینندۀ هستی معترف بودند و ربوبیت‌او 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الَّذِی أَعْطیٰ کُلَّ شَیْءٍ خَلْقَهُ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بر یگانگی خالق و ربّ جهان</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الَّذِی أَعْطیٰ کُلَّ شَیْءٍ خَلْقَهُ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آفرینش موجودات و هدایت آفریده‌ها به کمال وجودی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الَّذِی أَعْطیٰ کُلَّ شَیْءٍ خَلْقَهُ ثُمَّ 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همۀ موجودات هستی و هدایت آنها، برهان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الَّذِی أَعْطیٰ کُلَّ شَیْءٍ خَلْقَهُ ثُمَّ هَدیٰ</w:t>
      </w:r>
    </w:p>
    <w:p>
      <w:pPr>
        <w:pStyle w:val="BookText"/>
        <w:rPr/>
      </w:pPr>
      <w:r>
        <w:rPr>
          <w:rFonts w:ascii="IRNazanin" w:hAnsi="IRNazanin" w:eastAsia="IRNazanin"/>
          <w:color w:val="111111"/>
          <w:sz w:val="28"/>
          <w:sz w:val="28"/>
          <w:szCs w:val="28"/>
          <w:rtl w:val="true"/>
          <w:lang w:bidi="fa-IR"/>
        </w:rPr>
        <w:t>تفصیل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برهانی منطقی و محکم بازگشت دارد که صورت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 لأنّه خالق و 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از هدایت‌های الهی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 کُلَّ شَیْءٍ خَلْقَهُ ثُمَّ هَدیٰ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خویش را پرتویی</w:t>
      </w:r>
      <w:bookmarkStart w:id="155" w:name="pg19700_211667"/>
    </w:p>
    <w:p>
      <w:pPr>
        <w:pStyle w:val="BookText"/>
        <w:rPr/>
      </w:pPr>
      <w:bookmarkEnd w:id="155"/>
      <w:r>
        <w:rPr>
          <w:rFonts w:ascii="IRNazanin" w:hAnsi="IRNazanin" w:eastAsia="IRNazanin"/>
          <w:color w:val="111111"/>
          <w:sz w:val="28"/>
          <w:sz w:val="28"/>
          <w:szCs w:val="28"/>
          <w:rtl w:val="true"/>
          <w:lang w:bidi="fa-IR"/>
        </w:rPr>
        <w:t>از هدایت گستردۀ ربوبی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الَّذِی أَعْطیٰ کُلَّ شَیْءٍ خَلْقَهُ ثُمَّ هَدیٰ</w:t>
      </w:r>
    </w:p>
    <w:p>
      <w:pPr>
        <w:pStyle w:val="BookText"/>
        <w:rPr/>
      </w:pPr>
      <w:r>
        <w:rPr>
          <w:rFonts w:ascii="IRNazanin" w:hAnsi="IRNazanin" w:eastAsia="IRNazanin"/>
          <w:color w:val="111111"/>
          <w:sz w:val="28"/>
          <w:sz w:val="28"/>
          <w:szCs w:val="28"/>
          <w:rtl w:val="true"/>
          <w:lang w:bidi="fa-IR"/>
        </w:rPr>
        <w:t>مناسبت بحث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چنین اقتضا کرده است که آن حضرت، موضوع هدایت عام الهی را مطرح کند تاپاسخ سؤال مقدر فرعون را داده باشد؛ زیرا ممکن بود فرعون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خدای خالق ربّ تو است، چه دلیلی بر لزوم پذیرش سخن رسولان او وجود دارد؟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کردن هدایت عام الهی، علاوه بر پاسخ به سؤال احتمالی او، زمینۀ کلی اثبات رسالت خویش را نیز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الَّذِی أَعْطیٰ کُلَّ شَیْءٍ خَلْقَهُ ثُمَّ هَدیٰ</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من خلق اللّه إلّاو هو یعرف من شَکله الذّکر من الاُنثیٰ،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للنِّکاح والسِّفاح من شکله؛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مخلوقات خداوند نیست، مگر این که از جنس خود نر را از ماده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با جفت‌گیری صحیح و ناصحیح با هم نوعان خود آشنا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اقرار؛ اللّه؛ بدن؛ تکذیب؛ توحید؛ جهان؛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56" w:name="__RefHeading___Toc1480855_2314609296"/>
      <w:bookmarkStart w:id="157" w:name="_Toc55"/>
      <w:bookmarkEnd w:id="156"/>
      <w:r>
        <w:rPr>
          <w:rtl w:val="true"/>
        </w:rPr>
        <w:t>[</w:t>
      </w:r>
      <w:r>
        <w:rPr>
          <w:rtl w:val="true"/>
        </w:rPr>
        <w:t xml:space="preserve">سوره طه </w:t>
      </w:r>
      <w:r>
        <w:rPr>
          <w:rtl w:val="true"/>
        </w:rPr>
        <w:t>(</w:t>
      </w:r>
      <w:r>
        <w:rPr/>
        <w:t>20</w:t>
      </w:r>
      <w:r>
        <w:rPr>
          <w:rtl w:val="true"/>
        </w:rPr>
        <w:t xml:space="preserve">): </w:t>
      </w:r>
      <w:r>
        <w:rPr>
          <w:rtl w:val="true"/>
        </w:rPr>
        <w:t xml:space="preserve">آیه </w:t>
      </w:r>
      <w:r>
        <w:rPr/>
        <w:t>51</w:t>
      </w:r>
      <w:r>
        <w:rPr>
          <w:rtl w:val="true"/>
        </w:rPr>
        <w:t>]</w:t>
      </w:r>
      <w:bookmarkEnd w:id="157"/>
    </w:p>
    <w:p>
      <w:pPr>
        <w:pStyle w:val="BookText"/>
        <w:rPr/>
      </w:pP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نسل‌های نخستین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گذشتۀ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فرعون معاصر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زندگی اقوامی بود که گرفتار شرک ربوبی بوده و معتقد به ربوبیت خالق هستی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الْقُرُونِ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یک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مصریان قبل از فرعون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مطرح ساختن شرک ربوبی اقوام گذشته،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استبعاد و</w:t>
      </w:r>
    </w:p>
    <w:p>
      <w:pPr>
        <w:pStyle w:val="BookText"/>
        <w:rPr/>
      </w:pPr>
      <w:r>
        <w:rPr>
          <w:rFonts w:ascii="IRNazanin" w:hAnsi="IRNazanin" w:eastAsia="IRNazanin"/>
          <w:color w:val="111111"/>
          <w:sz w:val="28"/>
          <w:sz w:val="28"/>
          <w:szCs w:val="28"/>
          <w:rtl w:val="true"/>
          <w:lang w:bidi="fa-IR"/>
        </w:rPr>
        <w:t>القای شبهه در مورد توحید ربوبی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بٰالُ الْقُرُونِ الْأُولیٰ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برخورد خداوند با اقوام غیر مؤمن گذشته، پرسش 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الْعَذٰابَ عَلیٰ مَنْ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الْقُرُونِ الْأُولیٰ</w:t>
      </w:r>
    </w:p>
    <w:p>
      <w:pPr>
        <w:pStyle w:val="BookText"/>
        <w:rPr/>
      </w:pPr>
      <w:r>
        <w:rPr>
          <w:rFonts w:ascii="IRNazanin" w:hAnsi="IRNazanin" w:eastAsia="IRNazanin"/>
          <w:color w:val="111111"/>
          <w:sz w:val="28"/>
          <w:sz w:val="28"/>
          <w:szCs w:val="28"/>
          <w:rtl w:val="true"/>
          <w:lang w:bidi="fa-IR"/>
        </w:rPr>
        <w:t>چون در آیات گذشته،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امنیت پیروان هدایت و عذاب تکذیب‌کنندگان به میان آورد، سؤال فرعون به منظور اظهار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حال نسل‌های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او از این پرسش می‌تواند تحریک نسل حاضر در برابر پاسخ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معذَّب بودن پدرانشان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صریح، این احتمال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ناباوری نسبت به عملی شدن وعدۀ عذاب در بارۀ پیشینیان،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آنان جویا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بٰالُ الْقُرُونِ الْأُولیٰ</w:t>
      </w:r>
    </w:p>
    <w:p>
      <w:pPr>
        <w:pStyle w:val="BookText"/>
        <w:rPr/>
      </w:pPr>
      <w:r>
        <w:rPr>
          <w:rFonts w:ascii="IRNazanin" w:hAnsi="IRNazanin" w:eastAsia="IRNazanin"/>
          <w:color w:val="111111"/>
          <w:sz w:val="28"/>
          <w:sz w:val="28"/>
          <w:szCs w:val="28"/>
          <w:rtl w:val="true"/>
          <w:lang w:bidi="fa-IR"/>
        </w:rPr>
        <w:t>سؤال فرعون از حال پیشینیان، پس از گفتۀ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العذاب علیٰ من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ناباوری او حکایت دارد؛ زیرا وی آنان را نابود شده و بی نشان و اثر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طرح پرسش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وضعیت اقوام گذشته، سعی در پنهان ساختن درماندگی خود در برابر سخنان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أَعْطیٰ کُلَّ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الْقُرُونِ الْأُولیٰ</w:t>
      </w:r>
    </w:p>
    <w:p>
      <w:pPr>
        <w:pStyle w:val="BookText"/>
        <w:rPr/>
      </w:pPr>
      <w:r>
        <w:rPr>
          <w:rFonts w:ascii="IRNazanin" w:hAnsi="IRNazanin" w:eastAsia="IRNazanin"/>
          <w:color w:val="111111"/>
          <w:sz w:val="28"/>
          <w:sz w:val="28"/>
          <w:szCs w:val="28"/>
          <w:rtl w:val="true"/>
          <w:lang w:bidi="fa-IR"/>
        </w:rPr>
        <w:t>ممکن است طرح سؤال فرعون در بارۀ اقوام گذشته، صرفاً به جهت منحرف ساختن بحث و بردن آن به زاویه‌ای نامشخص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بحثی، نقشۀ او را خنثی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استناد به عقاید و افکار اقوام گذشته، سعی در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حقانیت شرک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بٰالُ الْقُرُونِ الْأُولیٰ</w:t>
      </w:r>
    </w:p>
    <w:p>
      <w:pPr>
        <w:pStyle w:val="BookText"/>
        <w:rPr/>
      </w:pPr>
      <w:r>
        <w:rPr>
          <w:rFonts w:ascii="IRNazanin" w:hAnsi="IRNazanin" w:eastAsia="IRNazanin"/>
          <w:color w:val="111111"/>
          <w:sz w:val="28"/>
          <w:sz w:val="28"/>
          <w:szCs w:val="28"/>
          <w:rtl w:val="true"/>
          <w:lang w:bidi="fa-IR"/>
        </w:rPr>
        <w:t>تمسّک فرعون به افکار پیشینیان و این که اگر رسالت موسی حق است، چرا برای اقوام گذشته چنین رسولی نیامد و چرا آنها عذاب نشدند، نشان می‌دهد که در دیدگاه او، پذیرفته‌های نسل‌های قبل، صحیح و قابل تبعیت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گذشتگان و تحلیل آن، دست‌آویز کافران و ناباوران به‌معارف الهی، برای رد و انکار ایمان و توحید</w:t>
      </w:r>
    </w:p>
    <w:p>
      <w:pPr>
        <w:pStyle w:val="BookText"/>
        <w:rPr/>
      </w:pPr>
      <w:r>
        <w:rPr>
          <w:rFonts w:ascii="Amiri" w:hAnsi="Amiri" w:eastAsia="Amiri" w:cs="Amiri"/>
          <w:color w:val="111111"/>
          <w:sz w:val="28"/>
          <w:sz w:val="28"/>
          <w:szCs w:val="28"/>
          <w:rtl w:val="true"/>
          <w:lang w:bidi="ar-SA"/>
        </w:rPr>
        <w:t>قٰالَ فَمٰا بٰالُ الْقُرُونِ الْأُولیٰ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امامت؛ بهانه جویی؛ تاریخ؛ تکذیب؛ توحید؛ ذلت؛ سؤال و جواب؛ شرک؛ عذاب؛ فرعون؛ قصه؛ کفر؛مصر؛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8" w:name="pg19700_211669"/>
    </w:p>
    <w:p>
      <w:pPr>
        <w:pStyle w:val="Heading3"/>
        <w:numPr>
          <w:ilvl w:val="2"/>
          <w:numId w:val="1"/>
        </w:numPr>
        <w:rPr/>
      </w:pPr>
      <w:bookmarkStart w:id="159" w:name="__RefHeading___Toc1480857_2314609296"/>
      <w:bookmarkStart w:id="160" w:name="_Toc56"/>
      <w:bookmarkEnd w:id="158"/>
      <w:bookmarkEnd w:id="159"/>
      <w:r>
        <w:rPr>
          <w:rtl w:val="true"/>
        </w:rPr>
        <w:t>[</w:t>
      </w:r>
      <w:r>
        <w:rPr>
          <w:rtl w:val="true"/>
        </w:rPr>
        <w:t xml:space="preserve">سوره طه </w:t>
      </w:r>
      <w:r>
        <w:rPr>
          <w:rtl w:val="true"/>
        </w:rPr>
        <w:t>(</w:t>
      </w:r>
      <w:r>
        <w:rPr/>
        <w:t>20</w:t>
      </w:r>
      <w:r>
        <w:rPr>
          <w:rtl w:val="true"/>
        </w:rPr>
        <w:t xml:space="preserve">): </w:t>
      </w:r>
      <w:r>
        <w:rPr>
          <w:rtl w:val="true"/>
        </w:rPr>
        <w:t xml:space="preserve">آیه </w:t>
      </w:r>
      <w:r>
        <w:rPr/>
        <w:t>52</w:t>
      </w:r>
      <w:r>
        <w:rPr>
          <w:rtl w:val="true"/>
        </w:rPr>
        <w:t>]</w:t>
      </w:r>
      <w:bookmarkEnd w:id="160"/>
    </w:p>
    <w:p>
      <w:pPr>
        <w:pStyle w:val="BookText"/>
        <w:rPr/>
      </w:pP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در کتابی نزد پروردگار من است؛ پروردگارم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می‌ماند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احوال اقوام پیشین نزد خداوند، معلوم و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بٰالُ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عِنْدَ رَبِّی فِی کِتٰابٍ</w:t>
      </w:r>
    </w:p>
    <w:p>
      <w:pPr>
        <w:pStyle w:val="BookText"/>
        <w:rPr/>
      </w:pPr>
      <w:r>
        <w:rPr>
          <w:rFonts w:ascii="IRNazanin" w:hAnsi="IRNazanin" w:eastAsia="IRNazanin"/>
          <w:color w:val="111111"/>
          <w:sz w:val="28"/>
          <w:sz w:val="28"/>
          <w:szCs w:val="28"/>
          <w:rtl w:val="true"/>
          <w:lang w:bidi="fa-IR"/>
        </w:rPr>
        <w:t>چون در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عذاب تکذیب‌کنندگان مطرح گردید؛ محتمل است سؤال فرعون در این مورد باشد که با از بین رفتن اقوام گذشته و نبودن اثری از آنان، چگونه عذابشان ممکن 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بی‌خطا و نسیان خداوند، ضامن اجرای آن عذاب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فرعون، آگاهی دقیق خداوند از مشرکان نابود شده را، دلیل امکان‌پذیر بودن عذاب آنان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احالۀ علم و آگاهی در بارۀ اقوام پیشین به خداوند، از منحرف شدن بحث به مسائل غیر اصلی جلوگیری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پاسخ صریح به سؤال فرعون، علم آن را به خداوند احاله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فرعون با درماندگی در برابر منطق او، با طرح پرسشی در بارۀ اقوام گذشته، سعی در منحرف ساختن بحث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احالۀ پاسخ به خداوند، نقشۀ فرعون را خنثی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هر ملتی با عقاید و کردار خود آنان رقم می‌خورد؛ نه با افکار و اعمال نیاکانشان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w:t>
      </w:r>
    </w:p>
    <w:p>
      <w:pPr>
        <w:pStyle w:val="BookText"/>
        <w:rPr/>
      </w:pPr>
      <w:r>
        <w:rPr>
          <w:rFonts w:ascii="IRNazanin" w:hAnsi="IRNazanin" w:eastAsia="IRNazanin"/>
          <w:color w:val="111111"/>
          <w:sz w:val="28"/>
          <w:sz w:val="28"/>
          <w:szCs w:val="28"/>
          <w:rtl w:val="true"/>
          <w:lang w:bidi="fa-IR"/>
        </w:rPr>
        <w:t>پاسخ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اقوام پیشین، آنچه انجام داده‌اند، نزد خداوند محفوظ است و خود می‌داند با آنان چه کند، فرجام آنها هر چه باشد، تأثیری در سرنوشت تو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آدمیان، در عین منزه بودن خداوند از جهل و فراموشی،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بی‌کم وکاست ثبت و ضبط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عِلْمُهٰا عِنْدَ رَبِّی فِی کِتٰابٍ لاٰ یَضِلُّ رَبِّی وَ لاٰ یَنْسیٰ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مقام دفع این توهم باشد که اگر اعمال آدمیان نوشته و ثبت می‌گردد، به این جهت نیست که چیزی از پروردگار جهان مخفی باشد و یا نسیان در او راه پیدا کند؛ بلکه جهات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تفخیم آن از لحاظ احاطۀ کامل بر جزئیات، دلالت می‌کند</w:t>
      </w:r>
      <w:r>
        <w:rPr>
          <w:rFonts w:eastAsia="IRNazanin" w:cs="IRNazanin"/>
          <w:color w:val="111111"/>
          <w:sz w:val="28"/>
          <w:szCs w:val="28"/>
          <w:rtl w:val="true"/>
          <w:lang w:bidi="fa-IR"/>
        </w:rPr>
        <w:t>.</w:t>
      </w:r>
      <w:bookmarkStart w:id="161" w:name="pg19700_211670"/>
    </w:p>
    <w:p>
      <w:pPr>
        <w:pStyle w:val="BookText"/>
        <w:rPr/>
      </w:pPr>
      <w:bookmarkEnd w:id="16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هرگز از مخلوقات خویش غایب نبوده و از حال آنان بی‌خبر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یَضِلُّ رَبِّی</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نهان بودن و غایب شدن است و به کافر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نزد برهان و دلیل حضور نیافته و از آن غایب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من از چیزی غایب نیست تا آن را نبیند و به آن آگاه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منزه از هرگونه فراموشی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بر هستی، به دور از هرگونه ناآگاهی و فراموشی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یَضِلُّ رَبِّی وَ لاٰ یَنْسیٰ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منزه‌بودن از جهل و فراموشی، دو ویژگی لازم برای پروردگار و مدبر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رَبِّی وَ لاٰ یَنْسیٰ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نسیان، دو آفت عمدۀ تدبیر و مدیریت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یَضِلُّ رَبِّی وَ لاٰ یَنْسیٰ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رَبِّی وَ لاٰ یَنْسیٰ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اللّه؛ امت؛ تنزیه؛ جهان؛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علم؛ عمل؛ فراموشی؛ فرعون؛ قصه؛مدیریت؛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w:t>
      </w:r>
    </w:p>
    <w:p>
      <w:pPr>
        <w:pStyle w:val="Heading3"/>
        <w:numPr>
          <w:ilvl w:val="2"/>
          <w:numId w:val="1"/>
        </w:numPr>
        <w:rPr/>
      </w:pPr>
      <w:bookmarkStart w:id="162" w:name="__RefHeading___Toc1480859_2314609296"/>
      <w:bookmarkStart w:id="163" w:name="_Toc57"/>
      <w:bookmarkEnd w:id="162"/>
      <w:r>
        <w:rPr>
          <w:rtl w:val="true"/>
        </w:rPr>
        <w:t>[</w:t>
      </w:r>
      <w:r>
        <w:rPr>
          <w:rtl w:val="true"/>
        </w:rPr>
        <w:t xml:space="preserve">سوره طه </w:t>
      </w:r>
      <w:r>
        <w:rPr>
          <w:rtl w:val="true"/>
        </w:rPr>
        <w:t>(</w:t>
      </w:r>
      <w:r>
        <w:rPr/>
        <w:t>20</w:t>
      </w:r>
      <w:r>
        <w:rPr>
          <w:rtl w:val="true"/>
        </w:rPr>
        <w:t xml:space="preserve">): </w:t>
      </w:r>
      <w:r>
        <w:rPr>
          <w:rtl w:val="true"/>
        </w:rPr>
        <w:t xml:space="preserve">آیه </w:t>
      </w:r>
      <w:r>
        <w:rPr/>
        <w:t>53</w:t>
      </w:r>
      <w:r>
        <w:rPr>
          <w:rtl w:val="true"/>
        </w:rPr>
        <w:t>]</w:t>
      </w:r>
      <w:bookmarkEnd w:id="163"/>
    </w:p>
    <w:p>
      <w:pPr>
        <w:pStyle w:val="BookText"/>
        <w:rPr/>
      </w:pP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همان کسی که زمین را برای شما بستری قرار داد، و برای شما در آن راه‌هایی پدید آورد، و از آسمان آبی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 انواع روییدنی‌های گوناگون بیرون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زمین، همانند گاهواره‌ای برای آرامش و آسایش انسان، پرتویی از ربوبیت خداوند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جایگاهی است که برای طفل آماده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آیۀ شریفه، زمین به گهواره‌ای که طفل در آن می‌آرمد،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گستراندن و هموار ساختن زمین، از نعمت‌های خداوند به انسان‌ها و در راستای تربیت و رشد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ascii="IRNazanin" w:hAnsi="IRNazanin" w:eastAsia="IRNazanin"/>
          <w:color w:val="111111"/>
          <w:sz w:val="28"/>
          <w:sz w:val="28"/>
          <w:szCs w:val="28"/>
          <w:rtl w:val="true"/>
          <w:lang w:bidi="fa-IR"/>
        </w:rPr>
        <w:t>در برداشت بالا سه نکته لحاظ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بودن را می‌فهماند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باشد برای ضمیر محذوفی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قبل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سخن مستقل خداوند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صفت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دنباله کلام موسی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وصفی از اوصاف ربوبی خداوند است که در راستای تدبیر امور انسان‌ها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ممهوده است؛ یعنی، مهیّا و مسطح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روی زمین، در آغاز برای زندگی انسان مناسب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حاوی معنای تحول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آغاز برای زندگی انسان مناسب نبوده‌است؛ ولی خداوند آن را متحوّل ساخته تا این که شرایط ویژه برای حیات بشر بر روی آن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کرۀ زمین، دارای حرکت و جنب و جوش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ascii="IRNazanin" w:hAnsi="IRNazanin" w:eastAsia="IRNazanin"/>
          <w:color w:val="111111"/>
          <w:sz w:val="28"/>
          <w:sz w:val="28"/>
          <w:szCs w:val="28"/>
          <w:rtl w:val="true"/>
          <w:lang w:bidi="fa-IR"/>
        </w:rPr>
        <w:t>از وجوه تشبیه زمین به گهواره آن است که همان گونه که گهواره برای آرامش طفل حرکت داده می‌شود، زمین نیز دارای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پدیدار شدن شرایط حیات انسان بر روی زمین و امکانات مختلف برای او، کاری هدف‌دار و برنامه‌ریزی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 لَکُمْ</w:t>
      </w:r>
    </w:p>
    <w:p>
      <w:pPr>
        <w:pStyle w:val="BookText"/>
        <w:rPr/>
      </w:pPr>
      <w:r>
        <w:rPr>
          <w:rFonts w:ascii="IRNazanin" w:hAnsi="IRNazanin" w:eastAsia="IRNazanin"/>
          <w:color w:val="111111"/>
          <w:sz w:val="28"/>
          <w:sz w:val="28"/>
          <w:szCs w:val="28"/>
          <w:rtl w:val="true"/>
          <w:lang w:bidi="fa-IR"/>
        </w:rPr>
        <w:t xml:space="preserve">از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و از مضمون آیات بعد، این نکته استفاده می‌شود که آماده شدن زمین برای حیات انسان امری تصادفی نبوده است، بلکه از قبل طراحی گردیده و برنامه‌ها هدف‌دار اجرا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راه‌ها و امکان سیر و انتقال، بر اثر همواربودن زمین، از موهبت‌های الهی برای انسان و پرتویی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 لَکُمْ فِیهٰا سُبُلاً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آمدن زمینه‌های گوناگون و متنوع برای بهره‌برداری انسان در روی زمین، پرتویی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سَلَکَ لَکُمْ فِیهٰا سُبُلاً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به معنای طریقه‌هایی باشد که جهت امرار معاش و دیگر امور انسان بر روی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از عوامل اصلی رویش گیاهان</w:t>
      </w:r>
    </w:p>
    <w:p>
      <w:pPr>
        <w:pStyle w:val="BookText"/>
        <w:rPr/>
      </w:pP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از آسمان و رویش گیاهان مختلف به وسیلۀ آن، پرتویی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فَأَخْرَجْنٰا بِهِ أَزْوٰاجاً مِنْ نَبٰاتٍ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مبدأ و سرچشمۀ نزول آب و باران‌های اولیۀ زمین</w:t>
      </w:r>
    </w:p>
    <w:p>
      <w:pPr>
        <w:pStyle w:val="BookText"/>
        <w:rPr/>
      </w:pPr>
      <w:r>
        <w:rPr>
          <w:rFonts w:ascii="Amiri" w:hAnsi="Amiri" w:eastAsia="Amiri" w:cs="Amiri"/>
          <w:color w:val="111111"/>
          <w:sz w:val="28"/>
          <w:sz w:val="28"/>
          <w:szCs w:val="28"/>
          <w:rtl w:val="true"/>
          <w:lang w:bidi="ar-SA"/>
        </w:rPr>
        <w:t>وَ أَنْزَلَ مِنَ السَّمٰاءِ مٰاءً فَأَخْرَجْنٰا</w:t>
      </w:r>
    </w:p>
    <w:p>
      <w:pPr>
        <w:pStyle w:val="BookText"/>
        <w:rPr/>
      </w:pP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قرینه‌هایی است بر این که ممکن است مراد از آب نازل شده در این آیه، باران‌های اولیۀ زمین باشد که شرایط زندگی را در زمین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مبدأ و سرچشمۀ این آب‌ها، در آسمان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گیاهان زمین را از انواع گوناگون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أَزْوٰاجاً مِنْ نَبٰاتٍ 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زوج است و معنای اصلی زوج، صنف و نوع هر چیز است و به دو چیزِ هم شکل یا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هم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نباتات ممکن است از جهت تشابه افراد یک نوع به یکدیگر باشد که بر مجموعۀ افراد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از جهت تقسیم شدن آنها به صنف نر و صنف 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قانون زوجیت در گیاهان</w:t>
      </w:r>
    </w:p>
    <w:p>
      <w:pPr>
        <w:pStyle w:val="BookText"/>
        <w:rPr/>
      </w:pPr>
      <w:r>
        <w:rPr>
          <w:rFonts w:ascii="Amiri" w:hAnsi="Amiri" w:eastAsia="Amiri" w:cs="Amiri"/>
          <w:color w:val="111111"/>
          <w:sz w:val="28"/>
          <w:sz w:val="28"/>
          <w:szCs w:val="28"/>
          <w:rtl w:val="true"/>
          <w:lang w:bidi="ar-SA"/>
        </w:rPr>
        <w:t>فَأَخْرَجْنٰا بِهِ أَزْوٰاجاً مِنْ نَبٰاتٍ شَتّٰی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چشمگیر در بین انواع گوناگون نباتات، از جلوه‌های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أَزْوٰاجاً مِنْ نَبٰاتٍ شَتّٰی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گیاه، دارای نقشی بسزا در زندگی انسان‌ها</w:t>
      </w:r>
    </w:p>
    <w:p>
      <w:pPr>
        <w:pStyle w:val="BookText"/>
        <w:rPr/>
      </w:pPr>
      <w:r>
        <w:rPr>
          <w:rFonts w:ascii="Amiri" w:hAnsi="Amiri" w:eastAsia="Amiri" w:cs="Amiri"/>
          <w:color w:val="111111"/>
          <w:sz w:val="28"/>
          <w:sz w:val="28"/>
          <w:szCs w:val="28"/>
          <w:rtl w:val="true"/>
          <w:lang w:bidi="ar-SA"/>
        </w:rPr>
        <w:t>وَ أَنْزَلَ مِنَ السَّمٰاءِ مٰاءً فَأَخْرَجْنٰا بِهِ أَزْوٰاجاً مِنْ نَبٰاتٍ</w:t>
      </w:r>
    </w:p>
    <w:p>
      <w:pPr>
        <w:pStyle w:val="BookText"/>
        <w:rPr/>
      </w:pPr>
      <w:r>
        <w:rPr>
          <w:rFonts w:ascii="IRNazanin" w:hAnsi="IRNazanin" w:eastAsia="IRNazanin"/>
          <w:color w:val="111111"/>
          <w:sz w:val="28"/>
          <w:sz w:val="28"/>
          <w:szCs w:val="28"/>
          <w:rtl w:val="true"/>
          <w:lang w:bidi="fa-IR"/>
        </w:rPr>
        <w:t>مخاطب قرار گرفتن انسان‌ها در صدر آیه، نشان می‌دهد که نعمت‌های یاد شده در آیه، در جهت منافع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فعل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أَزْوٰاجاً مِنْ نَبٰاتٍ شَتّٰی</w:t>
      </w:r>
    </w:p>
    <w:p>
      <w:pPr>
        <w:pStyle w:val="BookText"/>
        <w:rPr/>
      </w:pPr>
      <w:r>
        <w:rPr>
          <w:rFonts w:ascii="IRNazanin" w:hAnsi="IRNazanin" w:eastAsia="IRNazanin"/>
          <w:color w:val="111111"/>
          <w:sz w:val="28"/>
          <w:sz w:val="28"/>
          <w:szCs w:val="28"/>
          <w:rtl w:val="true"/>
          <w:lang w:bidi="fa-IR"/>
        </w:rPr>
        <w:t xml:space="preserve">ضمیرهای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سلک و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ادامۀ آیه 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 تا تأکیدی بر این نکته باشد که گرچه کشاورزی شما، بعضی از گیاهان را پدید آورده است؛ ولی همان نیز بسته به تدبیر و قدرت خداوند است و غیر او نقشی در پدیدآوردن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آرامش؛ آسمان؛ اللّه؛ باران؛ تربیت؛ تشبیهات؛ حیات؛ رشد؛ رفاه؛ زمین؛ عمل؛ قرآن؛ گهواره؛ گیاه؛ نعمت</w:t>
      </w:r>
      <w:bookmarkStart w:id="164" w:name="pg19700_211673"/>
    </w:p>
    <w:p>
      <w:pPr>
        <w:pStyle w:val="Heading3"/>
        <w:numPr>
          <w:ilvl w:val="2"/>
          <w:numId w:val="1"/>
        </w:numPr>
        <w:rPr/>
      </w:pPr>
      <w:bookmarkStart w:id="165" w:name="__RefHeading___Toc1480861_2314609296"/>
      <w:bookmarkStart w:id="166" w:name="_Toc58"/>
      <w:bookmarkEnd w:id="164"/>
      <w:bookmarkEnd w:id="165"/>
      <w:r>
        <w:rPr>
          <w:rtl w:val="true"/>
        </w:rPr>
        <w:t>[</w:t>
      </w:r>
      <w:r>
        <w:rPr>
          <w:rtl w:val="true"/>
        </w:rPr>
        <w:t xml:space="preserve">سوره طه </w:t>
      </w:r>
      <w:r>
        <w:rPr>
          <w:rtl w:val="true"/>
        </w:rPr>
        <w:t>(</w:t>
      </w:r>
      <w:r>
        <w:rPr/>
        <w:t>20</w:t>
      </w:r>
      <w:r>
        <w:rPr>
          <w:rtl w:val="true"/>
        </w:rPr>
        <w:t xml:space="preserve">): </w:t>
      </w:r>
      <w:r>
        <w:rPr>
          <w:rtl w:val="true"/>
        </w:rPr>
        <w:t xml:space="preserve">آیه </w:t>
      </w:r>
      <w:r>
        <w:rPr/>
        <w:t>54</w:t>
      </w:r>
      <w:r>
        <w:rPr>
          <w:rtl w:val="true"/>
        </w:rPr>
        <w:t>]</w:t>
      </w:r>
      <w:bookmarkEnd w:id="166"/>
    </w:p>
    <w:p>
      <w:pPr>
        <w:pStyle w:val="BookText"/>
        <w:rPr/>
      </w:pP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بخورید و دام‌های خود را بچرانید، 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تغذیۀ انسان‌ها و چریدن دام‌های آنان از گیاهان و روییدنی‌های زمین، از هدف‌های خلقت نباتات</w:t>
      </w:r>
    </w:p>
    <w:p>
      <w:pPr>
        <w:pStyle w:val="BookText"/>
        <w:rPr/>
      </w:pPr>
      <w:r>
        <w:rPr>
          <w:rFonts w:ascii="Amiri" w:hAnsi="Amiri" w:eastAsia="Amiri" w:cs="Amiri"/>
          <w:color w:val="111111"/>
          <w:sz w:val="28"/>
          <w:sz w:val="28"/>
          <w:szCs w:val="28"/>
          <w:rtl w:val="true"/>
          <w:lang w:bidi="ar-SA"/>
        </w:rPr>
        <w:t xml:space="preserve">أَزْوٰاجاً مِنْ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چرانیدن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ارْعَوْا 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دام‌های خود را به چرا ببرید تا از نباتات رویانیده شده تغذیه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گاو و گوسفند، برای انسان و در خدمت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ارْعَوْا أَنْعٰامَکُمْ</w:t>
      </w:r>
    </w:p>
    <w:p>
      <w:pPr>
        <w:pStyle w:val="BookText"/>
        <w:rPr/>
      </w:pPr>
      <w:r>
        <w:rPr>
          <w:rFonts w:ascii="IRNazanin" w:hAnsi="IRNazanin" w:eastAsia="IRNazanin"/>
          <w:color w:val="111111"/>
          <w:sz w:val="28"/>
          <w:sz w:val="28"/>
          <w:szCs w:val="28"/>
          <w:rtl w:val="true"/>
          <w:lang w:bidi="fa-IR"/>
        </w:rPr>
        <w:t xml:space="preserve">به شتر،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جوازبهره‌برداری انسان ازروییدنی‌های زمین برای تغذیه</w:t>
      </w:r>
    </w:p>
    <w:p>
      <w:pPr>
        <w:pStyle w:val="BookText"/>
        <w:rPr/>
      </w:pPr>
      <w:r>
        <w:rPr>
          <w:rFonts w:ascii="Amiri" w:hAnsi="Amiri" w:eastAsia="Amiri" w:cs="Amiri"/>
          <w:color w:val="111111"/>
          <w:sz w:val="28"/>
          <w:sz w:val="28"/>
          <w:szCs w:val="28"/>
          <w:rtl w:val="true"/>
          <w:lang w:bidi="ar-SA"/>
        </w:rPr>
        <w:t>کُلُوا وَ ارْعَوْا أَنْعٰامَکُمْ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استفاده از نعمتهای الهی</w:t>
      </w:r>
    </w:p>
    <w:p>
      <w:pPr>
        <w:pStyle w:val="BookText"/>
        <w:rPr/>
      </w:pPr>
      <w:r>
        <w:rPr>
          <w:rFonts w:ascii="Amiri" w:hAnsi="Amiri" w:eastAsia="Amiri" w:cs="Amiri"/>
          <w:color w:val="111111"/>
          <w:sz w:val="28"/>
          <w:sz w:val="28"/>
          <w:szCs w:val="28"/>
          <w:rtl w:val="true"/>
          <w:lang w:bidi="ar-SA"/>
        </w:rPr>
        <w:t>کُلُوا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نباتات، فراهم آورندۀ زمینۀ مناسب برای تغذیۀ انسان و انواع دام‌ها</w:t>
      </w:r>
    </w:p>
    <w:p>
      <w:pPr>
        <w:pStyle w:val="BookText"/>
        <w:rPr/>
      </w:pPr>
      <w:r>
        <w:rPr>
          <w:rFonts w:ascii="Amiri" w:hAnsi="Amiri" w:eastAsia="Amiri" w:cs="Amiri"/>
          <w:color w:val="111111"/>
          <w:sz w:val="28"/>
          <w:sz w:val="28"/>
          <w:szCs w:val="28"/>
          <w:rtl w:val="true"/>
          <w:lang w:bidi="ar-SA"/>
        </w:rPr>
        <w:t xml:space="preserve">نَبٰاتٍ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زمین و تناسب آن برای حیات و تغذیه انسان‌ها و دام‌های آنان، حاوی نشانه‌های فراوانی بر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لَآیٰاتٍ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بهره‌مندان از خرد، توان درک آیات ربوبیت الهی و بهره‌بردن ازآن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لِأُولِی النُّهیٰ</w:t>
      </w:r>
    </w:p>
    <w:p>
      <w:pPr>
        <w:pStyle w:val="BookText"/>
        <w:rPr/>
      </w:pPr>
      <w:r>
        <w:rPr>
          <w:rFonts w:ascii="IRNazanin" w:hAnsi="IRNazanin" w:eastAsia="IRNazanin"/>
          <w:color w:val="111111"/>
          <w:sz w:val="28"/>
          <w:sz w:val="28"/>
          <w:szCs w:val="28"/>
          <w:rtl w:val="true"/>
          <w:lang w:bidi="fa-IR"/>
        </w:rPr>
        <w:t xml:space="preserve">به خاطر این که عقل از پلیدی‌ها نهی 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اختصاص است و مراد این است که هر چند آیات و نشانه‌ها برای همۀ انسان‌ها است؛ ولی تنها خردمندان می‌توانند آن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ارزشمند بوده و در شناخت حقایق و پیشگیری از نابکاری‌ها نقشی مهم و اساسی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لِأُولِی النُّهیٰ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انعام؛ حق؛ حیات؛ خلقت؛ زمین؛ شتر؛ عقل؛ عمل؛ گاو؛ گوسفند؛ گیاه؛ مرتع؛ نعمت</w:t>
      </w:r>
      <w:bookmarkStart w:id="167" w:name="pg19700_211674"/>
    </w:p>
    <w:p>
      <w:pPr>
        <w:pStyle w:val="Heading3"/>
        <w:numPr>
          <w:ilvl w:val="2"/>
          <w:numId w:val="1"/>
        </w:numPr>
        <w:rPr/>
      </w:pPr>
      <w:bookmarkStart w:id="168" w:name="__RefHeading___Toc1480863_2314609296"/>
      <w:bookmarkStart w:id="169" w:name="_Toc59"/>
      <w:bookmarkEnd w:id="167"/>
      <w:bookmarkEnd w:id="168"/>
      <w:r>
        <w:rPr>
          <w:rtl w:val="true"/>
        </w:rPr>
        <w:t>[</w:t>
      </w:r>
      <w:r>
        <w:rPr>
          <w:rtl w:val="true"/>
        </w:rPr>
        <w:t xml:space="preserve">سوره طه </w:t>
      </w:r>
      <w:r>
        <w:rPr>
          <w:rtl w:val="true"/>
        </w:rPr>
        <w:t>(</w:t>
      </w:r>
      <w:r>
        <w:rPr/>
        <w:t>20</w:t>
      </w:r>
      <w:r>
        <w:rPr>
          <w:rtl w:val="true"/>
        </w:rPr>
        <w:t xml:space="preserve">): </w:t>
      </w:r>
      <w:r>
        <w:rPr>
          <w:rtl w:val="true"/>
        </w:rPr>
        <w:t xml:space="preserve">آیه </w:t>
      </w:r>
      <w:r>
        <w:rPr/>
        <w:t>55</w:t>
      </w:r>
      <w:r>
        <w:rPr>
          <w:rtl w:val="true"/>
        </w:rPr>
        <w:t>]</w:t>
      </w:r>
      <w:bookmarkEnd w:id="169"/>
    </w:p>
    <w:p>
      <w:pPr>
        <w:pStyle w:val="BookText"/>
        <w:rPr/>
      </w:pP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شما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به آن بازمی‌گردانیم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مادۀ خلقت انسان‌ها، فراهم آمده از زمین و عناصر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w:t>
      </w:r>
    </w:p>
    <w:p>
      <w:pPr>
        <w:pStyle w:val="BookText"/>
        <w:rPr/>
      </w:pPr>
      <w:r>
        <w:rPr>
          <w:rFonts w:ascii="Amiri" w:hAnsi="Amiri" w:eastAsia="Amiri" w:cs="Amiri"/>
          <w:color w:val="111111"/>
          <w:sz w:val="28"/>
          <w:sz w:val="28"/>
          <w:szCs w:val="28"/>
          <w:rtl w:val="true"/>
          <w:lang w:bidi="ar-SA"/>
        </w:rPr>
        <w:t xml:space="preserve">مرجع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اندرون زمین، سرنوشت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فِیهٰا نُعِیدُکُمْ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آدمیان، پس از مرگ، بار دیگر از دل خاک خارج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نُخْرِجُکُمْ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معاد، سرنوشت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فِیهٰا نُعِیدُکُمْ وَ مِنْهٰا نُخْرِجُکُمْ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مجدد انسان از زمین و حیات تازۀ او، همانند آفرینش نخستین او از زمین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نُخْرِجُکُمْ تٰارَةً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بار دیگر گفتنی است که مرتبۀ اول بیرون آمدن انسان از خاک، همان خلقت اولیۀ او از نطفه است و بار دوم زمانی است که پس از مرگ مجدداً از زمین برانگیخته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تشابه دارد تا استبعادها را نیز تلویحاً رد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از زمین و بازگشت دو بارۀ او به آن و نیز رستاخیز و معاد او، به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مظاهر طبیعت و اندیشه در آن، از راه‌های شناخت خداوند و ربوبیت و تدبیر او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جَعَلَ 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أُخْریٰ</w:t>
      </w:r>
    </w:p>
    <w:p>
      <w:pPr>
        <w:pStyle w:val="BookText"/>
        <w:rPr/>
      </w:pPr>
      <w:r>
        <w:rPr>
          <w:rFonts w:ascii="IRNazanin" w:hAnsi="IRNazanin" w:eastAsia="IRNazanin"/>
          <w:color w:val="111111"/>
          <w:sz w:val="28"/>
          <w:sz w:val="28"/>
          <w:szCs w:val="28"/>
          <w:rtl w:val="true"/>
          <w:lang w:bidi="fa-IR"/>
        </w:rPr>
        <w:t xml:space="preserve">مجموعۀ این آیات برای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طریقه‌ای که قرآن در این آیات ارائه نموده، توجه دادن انسان به مظاهر طبیعت و تعقل در آن، برای شناخت خداوند و ربوبیت حاکم او بر صحنۀ هستی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هدف‌دار وبرنامه‌ریزی</w:t>
      </w:r>
      <w:bookmarkStart w:id="170" w:name="pg19700_211675"/>
    </w:p>
    <w:p>
      <w:pPr>
        <w:pStyle w:val="BookText"/>
        <w:rPr/>
      </w:pPr>
      <w:bookmarkEnd w:id="17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نُخْرِجُکُمْ تٰارَةً أُخْریٰ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نُخْرِجُکُمْ تٰارَةً أُخْریٰ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تشبیهات؛ تفکر؛ جهان؛ خلقت؛ زمین؛ قرآن؛ مرگ؛ مشیت خدا؛ معاد</w:t>
      </w:r>
    </w:p>
    <w:p>
      <w:pPr>
        <w:pStyle w:val="Heading3"/>
        <w:numPr>
          <w:ilvl w:val="2"/>
          <w:numId w:val="1"/>
        </w:numPr>
        <w:rPr/>
      </w:pPr>
      <w:bookmarkStart w:id="171" w:name="__RefHeading___Toc1480865_2314609296"/>
      <w:bookmarkStart w:id="172" w:name="_Toc60"/>
      <w:bookmarkEnd w:id="171"/>
      <w:r>
        <w:rPr>
          <w:rtl w:val="true"/>
        </w:rPr>
        <w:t>[</w:t>
      </w:r>
      <w:r>
        <w:rPr>
          <w:rtl w:val="true"/>
        </w:rPr>
        <w:t xml:space="preserve">سوره طه </w:t>
      </w:r>
      <w:r>
        <w:rPr>
          <w:rtl w:val="true"/>
        </w:rPr>
        <w:t>(</w:t>
      </w:r>
      <w:r>
        <w:rPr/>
        <w:t>20</w:t>
      </w:r>
      <w:r>
        <w:rPr>
          <w:rtl w:val="true"/>
        </w:rPr>
        <w:t xml:space="preserve">): </w:t>
      </w:r>
      <w:r>
        <w:rPr>
          <w:rtl w:val="true"/>
        </w:rPr>
        <w:t xml:space="preserve">آیه </w:t>
      </w:r>
      <w:r>
        <w:rPr/>
        <w:t>56</w:t>
      </w:r>
      <w:r>
        <w:rPr>
          <w:rtl w:val="true"/>
        </w:rPr>
        <w:t>]</w:t>
      </w:r>
      <w:bookmarkEnd w:id="172"/>
    </w:p>
    <w:p>
      <w:pPr>
        <w:pStyle w:val="BookText"/>
        <w:rPr/>
      </w:pP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در حقیقت، ما همۀ آیات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رابطه با رسالت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ارائه دادیم،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 و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تمامی آیات و دلایل خود را به فرعون 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معجزاتی است که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فرعون تمامی آن معجزات را یکی پس از دیگری تا پایان عمر خویش، مشاهده کرده بود؛ ولی آنها را تکذیب کرد و از ایمان آوردن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معجزات ارائه شده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 و منکر دلالت آنها بر رسالت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 فَکَذَّبَ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علی‌رغم مشاهدۀ تمامی معجزات و آیات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پذیرفتن رسالت او امتناع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 فَکَذَّبَ وَ أَبیٰ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اسیر لجاجت و کفر شدید در برابر آیات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 فَکَذَّبَ وَ أَبیٰ</w:t>
      </w:r>
    </w:p>
    <w:p>
      <w:pPr>
        <w:pStyle w:val="BookText"/>
        <w:rPr/>
      </w:pPr>
      <w:r>
        <w:rPr>
          <w:rFonts w:ascii="IRNazanin" w:hAnsi="IRNazanin" w:eastAsia="IRNazanin"/>
          <w:color w:val="111111"/>
          <w:sz w:val="28"/>
          <w:sz w:val="28"/>
          <w:szCs w:val="28"/>
          <w:rtl w:val="true"/>
          <w:lang w:bidi="fa-IR"/>
        </w:rPr>
        <w:t>امتناع و تکذیب فرعون، در عین ارائۀ آیات بسیار بر او، نشان از شدت لجاجت و کفرپیشگی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حجت خویش را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امثال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 فَکَذَّبَ وَ أَبیٰ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سقوط انسان به مرحله‌ای از</w:t>
      </w:r>
      <w:bookmarkStart w:id="173" w:name="pg19700_211676"/>
    </w:p>
    <w:p>
      <w:pPr>
        <w:pStyle w:val="BookText"/>
        <w:rPr/>
      </w:pPr>
      <w:bookmarkEnd w:id="173"/>
      <w:r>
        <w:rPr>
          <w:rFonts w:ascii="IRNazanin" w:hAnsi="IRNazanin" w:eastAsia="IRNazanin"/>
          <w:color w:val="111111"/>
          <w:sz w:val="28"/>
          <w:sz w:val="28"/>
          <w:szCs w:val="28"/>
          <w:rtl w:val="true"/>
          <w:lang w:bidi="fa-IR"/>
        </w:rPr>
        <w:t>حق ناپذیری که هیچ آیت و معجزه‌ای در او تأثیر نکرده و جملگی آنها را تکذیب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 فَکَذَّبَ وَ أَبیٰ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تکذیب؛ حق؛ فرعون؛ قصه؛ کفر؛ لجاجت؛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74" w:name="__RefHeading___Toc1480867_2314609296"/>
      <w:bookmarkStart w:id="175" w:name="_Toc61"/>
      <w:bookmarkEnd w:id="174"/>
      <w:r>
        <w:rPr>
          <w:rtl w:val="true"/>
        </w:rPr>
        <w:t>[</w:t>
      </w:r>
      <w:r>
        <w:rPr>
          <w:rtl w:val="true"/>
        </w:rPr>
        <w:t xml:space="preserve">سوره طه </w:t>
      </w:r>
      <w:r>
        <w:rPr>
          <w:rtl w:val="true"/>
        </w:rPr>
        <w:t>(</w:t>
      </w:r>
      <w:r>
        <w:rPr/>
        <w:t>20</w:t>
      </w:r>
      <w:r>
        <w:rPr>
          <w:rtl w:val="true"/>
        </w:rPr>
        <w:t xml:space="preserve">): </w:t>
      </w:r>
      <w:r>
        <w:rPr>
          <w:rtl w:val="true"/>
        </w:rPr>
        <w:t xml:space="preserve">آیه </w:t>
      </w:r>
      <w:r>
        <w:rPr/>
        <w:t>57</w:t>
      </w:r>
      <w:r>
        <w:rPr>
          <w:rtl w:val="true"/>
        </w:rPr>
        <w:t>]</w:t>
      </w:r>
      <w:bookmarkEnd w:id="175"/>
    </w:p>
    <w:p>
      <w:pPr>
        <w:pStyle w:val="BookText"/>
        <w:rPr/>
      </w:pP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نزد ما آمده‌ای تا با افسون خود، ما را از سرزمینمان بیرون 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مدعی مالکیت خود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مصر</w:t>
      </w:r>
    </w:p>
    <w:p>
      <w:pPr>
        <w:pStyle w:val="BookText"/>
        <w:rPr/>
      </w:pPr>
      <w:r>
        <w:rPr>
          <w:rFonts w:ascii="Amiri" w:hAnsi="Amiri" w:eastAsia="Amiri" w:cs="Amiri"/>
          <w:color w:val="111111"/>
          <w:sz w:val="28"/>
          <w:sz w:val="28"/>
          <w:szCs w:val="28"/>
          <w:rtl w:val="true"/>
          <w:lang w:bidi="ar-SA"/>
        </w:rPr>
        <w:t>لِتُخْرِجَنٰا مِنْ أَرْضِنٰا</w:t>
      </w:r>
    </w:p>
    <w:p>
      <w:pPr>
        <w:pStyle w:val="BookText"/>
        <w:rPr/>
      </w:pPr>
      <w:r>
        <w:rPr>
          <w:rFonts w:ascii="IRNazanin" w:hAnsi="IRNazanin" w:eastAsia="IRNazanin"/>
          <w:color w:val="111111"/>
          <w:sz w:val="28"/>
          <w:sz w:val="28"/>
          <w:szCs w:val="28"/>
          <w:rtl w:val="true"/>
          <w:lang w:bidi="fa-IR"/>
        </w:rPr>
        <w:t xml:space="preserve">از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فرعونیان، سرزمین مصر را متعلق به خویش و از آنِ خود می‌دانستند و برای دیگران حقی در آن قائل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و ساحری، از اتهامات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بِسِحْرِکَ یٰا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و توطئه برای بیرون راندن فرعون و فرعونیان از مصر و تلاش برای رسیدن به حکومت، اتهام فرعون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لِتُخْرِجَنٰا مِنْ أَرْضِنٰا بِسِحْرِکَ یٰا مُوسیٰ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آیات و معجزات الهی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 خواند و آن را وسیله‌ای برای بیرون راندن فرعونیان از مصر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لِتُخْرِجَنٰا مِنْ أَرْضِنٰا بِسِحْرِکَ یٰا مُوسیٰ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اعلام خطر به قبطیان در مورد خطر اخراج از مصر، به تحریک آنان در جهت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لِتُخْرِجَنٰا مِنْ أَرْضِنٰا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هیچ نشانه‌ای به چشم نمی‌خورد که دال بر تصمیم او بر اخراج فرعونیان از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 بود، نجات دادن بنی‌اسرائیل از بردگی و بیرون بردن آنان از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مطرح شدن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صرفاً به جهت برانگیختن احساسات آنان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76" w:name="pg19700_211677"/>
    </w:p>
    <w:p>
      <w:pPr>
        <w:pStyle w:val="BookText"/>
        <w:rPr/>
      </w:pPr>
      <w:bookmarkEnd w:id="17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اتهام‌زدن، از ترفندهای قدرت‌ها برای مقابله با پیامبران و حق‌گویان</w:t>
      </w:r>
    </w:p>
    <w:p>
      <w:pPr>
        <w:pStyle w:val="BookText"/>
        <w:rPr/>
      </w:pPr>
      <w:r>
        <w:rPr>
          <w:rFonts w:ascii="Amiri" w:hAnsi="Amiri" w:eastAsia="Amiri" w:cs="Amiri"/>
          <w:color w:val="111111"/>
          <w:sz w:val="28"/>
          <w:sz w:val="28"/>
          <w:szCs w:val="28"/>
          <w:rtl w:val="true"/>
          <w:lang w:bidi="ar-SA"/>
        </w:rPr>
        <w:t>أَ جِئْتَنٰا لِتُخْرِجَنٰا مِنْ أَرْضِنٰا بِسِحْرِکَ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افترا؛ انبیاء؛ تکذیب؛ حکومت؛ دشمنی؛ سحر؛ فرعون؛ قصه؛ مالکیت؛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77" w:name="__RefHeading___Toc1480869_2314609296"/>
      <w:bookmarkStart w:id="178" w:name="_Toc62"/>
      <w:bookmarkEnd w:id="177"/>
      <w:r>
        <w:rPr>
          <w:rtl w:val="true"/>
        </w:rPr>
        <w:t>[</w:t>
      </w:r>
      <w:r>
        <w:rPr>
          <w:rtl w:val="true"/>
        </w:rPr>
        <w:t xml:space="preserve">سوره طه </w:t>
      </w:r>
      <w:r>
        <w:rPr>
          <w:rtl w:val="true"/>
        </w:rPr>
        <w:t>(</w:t>
      </w:r>
      <w:r>
        <w:rPr/>
        <w:t>20</w:t>
      </w:r>
      <w:r>
        <w:rPr>
          <w:rtl w:val="true"/>
        </w:rPr>
        <w:t xml:space="preserve">): </w:t>
      </w:r>
      <w:r>
        <w:rPr>
          <w:rtl w:val="true"/>
        </w:rPr>
        <w:t xml:space="preserve">آیه </w:t>
      </w:r>
      <w:r>
        <w:rPr/>
        <w:t>58</w:t>
      </w:r>
      <w:r>
        <w:rPr>
          <w:rtl w:val="true"/>
        </w:rPr>
        <w:t>]</w:t>
      </w:r>
      <w:bookmarkEnd w:id="178"/>
    </w:p>
    <w:p>
      <w:pPr>
        <w:pStyle w:val="BookText"/>
        <w:rPr/>
      </w:pP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قطعاً ما هم برای تو سحری مانند آن می‌آوریم؛ پس میان ما و خودت موعدی را در جایی هموار معیّن کن که نه ما از آن تخلّف کنیم و نه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فرعون 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سحر</w:t>
      </w:r>
    </w:p>
    <w:p>
      <w:pPr>
        <w:pStyle w:val="BookText"/>
        <w:rPr/>
      </w:pPr>
      <w:r>
        <w:rPr>
          <w:rFonts w:ascii="Amiri" w:hAnsi="Amiri" w:eastAsia="Amiri" w:cs="Amiri"/>
          <w:color w:val="111111"/>
          <w:sz w:val="28"/>
          <w:sz w:val="28"/>
          <w:szCs w:val="28"/>
          <w:rtl w:val="true"/>
          <w:lang w:bidi="ar-SA"/>
        </w:rPr>
        <w:t>فَلَنَأْتِیَنَّکَ بِسِحْرٍ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فَلَنَأْتِیَنَّکَ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لام تأکید و نون تأکید ثقیله است و بر اعلان تصمیم قطعی فرعون 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مدعی قدرت ارائۀ سِحری همانند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فَلَنَأْتِیَنَّکَ بِسِحْرٍ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معجزات موسی را سِحر خوانده و امکان انجام نظیر آن را دلیل معجزه نبودن آن دانسته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فَلَنَأْتِیَنَّکَ بِسِحْرٍ 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سِحر و ساحر، در مصر باستان</w:t>
      </w:r>
    </w:p>
    <w:p>
      <w:pPr>
        <w:pStyle w:val="BookText"/>
        <w:rPr/>
      </w:pPr>
      <w:r>
        <w:rPr>
          <w:rFonts w:ascii="Amiri" w:hAnsi="Amiri" w:eastAsia="Amiri" w:cs="Amiri"/>
          <w:color w:val="111111"/>
          <w:sz w:val="28"/>
          <w:sz w:val="28"/>
          <w:szCs w:val="28"/>
          <w:rtl w:val="true"/>
          <w:lang w:bidi="ar-SA"/>
        </w:rPr>
        <w:t>فَلَنَأْتِیَنَّکَ بِسِحْرٍ مِثْلِهِ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مطمئن به توانایی خویش در جمع‌آوری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مَوْعِداً لاٰ نُخْلِفُهُ نَحْنُ</w:t>
      </w:r>
    </w:p>
    <w:p>
      <w:pPr>
        <w:pStyle w:val="BookText"/>
        <w:rPr/>
      </w:pPr>
      <w:r>
        <w:rPr>
          <w:rFonts w:ascii="IRNazanin" w:hAnsi="IRNazanin" w:eastAsia="IRNazanin"/>
          <w:color w:val="111111"/>
          <w:sz w:val="28"/>
          <w:sz w:val="28"/>
          <w:szCs w:val="28"/>
          <w:rtl w:val="true"/>
          <w:lang w:bidi="fa-IR"/>
        </w:rPr>
        <w:t>تأکید فرعون بر عدم تخلف از زمان موعود، حکایت از آمادگی او برای جمع‌آوری ساحران و ارائۀ سحری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تظاهر به اطمینان خویش بر پیروزی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مکان و زمان رویارویی را به او واگذار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بَیْنَنٰا وَ بَیْنَکَ مَوْعِداً لاٰ نُخْلِفُهُ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یا اسم زمان و یا اسم مکان، نظریاتی چند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قرینۀ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پی‌برد</w:t>
      </w:r>
    </w:p>
    <w:p>
      <w:pPr>
        <w:pStyle w:val="BookText"/>
        <w:rPr/>
      </w:pPr>
      <w:r>
        <w:rPr>
          <w:rFonts w:ascii="IRNazanin" w:hAnsi="IRNazanin" w:eastAsia="IRNazanin"/>
          <w:color w:val="111111"/>
          <w:sz w:val="28"/>
          <w:sz w:val="28"/>
          <w:szCs w:val="28"/>
          <w:rtl w:val="true"/>
          <w:lang w:bidi="fa-IR"/>
        </w:rPr>
        <w:t>که مجموعۀ هر سه معنا، مورد نظر بوده است؛ هر چند برای برخی از آن معانی کلام دارای تقدیراتی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 که او و یارانش، از حضور در میعادگاه تخلف نخواهند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مَوْعِداً لاٰ نُخْلِفُهُ نَحْنُ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وی اطمینان دهد که او نیز در میعادگاه حاضر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به قدرت یک تنۀ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تشکیلات عریض و طویل خویش اعتراف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نُخْلِفُهُ نَحْنُ وَ لاٰ أَنْتَ</w:t>
      </w:r>
    </w:p>
    <w:p>
      <w:pPr>
        <w:pStyle w:val="BookText"/>
        <w:rPr/>
      </w:pPr>
      <w:r>
        <w:rPr>
          <w:rFonts w:ascii="IRNazanin" w:hAnsi="IRNazanin" w:eastAsia="IRNazanin"/>
          <w:color w:val="111111"/>
          <w:sz w:val="28"/>
          <w:sz w:val="28"/>
          <w:szCs w:val="28"/>
          <w:rtl w:val="true"/>
          <w:lang w:bidi="fa-IR"/>
        </w:rPr>
        <w:t xml:space="preserve">برداشت یاد شده از آنجا است که فرعون ضمیر مربوط به خود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مربوط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محتمل است انتخاب این نحوه سخن برای تعظیم خود باشد؛ ولی این نکته را نمی‌توان از نظر دور داشت که در هر صورت، فرعون با مجموع امکانات و قدرت خود، در برابر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مقابله با معجزات موسی از او خواست مکانی مناسب و هموار را در نظر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زمینی که مسطح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آگاهی طرفین را بر آنچه انجام می‌گیرد، ممکن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مقابلۀ فرعون با آن حضرت، موضوعی مطرح در افکار عمومی مردم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سُویً</w:t>
      </w:r>
    </w:p>
    <w:p>
      <w:pPr>
        <w:pStyle w:val="BookText"/>
        <w:rPr/>
      </w:pPr>
      <w:r>
        <w:rPr>
          <w:rFonts w:ascii="IRNazanin" w:hAnsi="IRNazanin" w:eastAsia="IRNazanin"/>
          <w:color w:val="111111"/>
          <w:sz w:val="28"/>
          <w:sz w:val="28"/>
          <w:szCs w:val="28"/>
          <w:rtl w:val="true"/>
          <w:lang w:bidi="fa-IR"/>
        </w:rPr>
        <w:t>سعی فرعون در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سحر، و دعوت از مردم برای شرکت در این رویارویی، حکایت از آن دارد که موضوع دعوت آن حضرت، موضوعی مطرح در جامعۀ آن زمان بوده و مردم، این رویداد را تعقیب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ناگزیر از قانع کردن افکار عمومی مردم مصر، دربرابر دعوت و معجزات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فَلَنَأْتِیَنَّکَ بِسِحْرٍ مِثْلِهِ فَاجْعَلْ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سُویً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افترا؛ اقرار؛ پیروزی؛ سحر؛ عهد؛ فرعون؛ قصه؛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79" w:name="pg19700_211679"/>
    </w:p>
    <w:p>
      <w:pPr>
        <w:pStyle w:val="Heading3"/>
        <w:numPr>
          <w:ilvl w:val="2"/>
          <w:numId w:val="1"/>
        </w:numPr>
        <w:rPr/>
      </w:pPr>
      <w:bookmarkStart w:id="180" w:name="__RefHeading___Toc1480871_2314609296"/>
      <w:bookmarkStart w:id="181" w:name="_Toc63"/>
      <w:bookmarkEnd w:id="179"/>
      <w:bookmarkEnd w:id="180"/>
      <w:r>
        <w:rPr>
          <w:rtl w:val="true"/>
        </w:rPr>
        <w:t>[</w:t>
      </w:r>
      <w:r>
        <w:rPr>
          <w:rtl w:val="true"/>
        </w:rPr>
        <w:t xml:space="preserve">سوره طه </w:t>
      </w:r>
      <w:r>
        <w:rPr>
          <w:rtl w:val="true"/>
        </w:rPr>
        <w:t>(</w:t>
      </w:r>
      <w:r>
        <w:rPr/>
        <w:t>20</w:t>
      </w:r>
      <w:r>
        <w:rPr>
          <w:rtl w:val="true"/>
        </w:rPr>
        <w:t xml:space="preserve">): </w:t>
      </w:r>
      <w:r>
        <w:rPr>
          <w:rtl w:val="true"/>
        </w:rPr>
        <w:t xml:space="preserve">آیه </w:t>
      </w:r>
      <w:r>
        <w:rPr/>
        <w:t>59</w:t>
      </w:r>
      <w:r>
        <w:rPr>
          <w:rtl w:val="true"/>
        </w:rPr>
        <w:t>]</w:t>
      </w:r>
      <w:bookmarkEnd w:id="181"/>
    </w:p>
    <w:p>
      <w:pPr>
        <w:pStyle w:val="BookText"/>
        <w:rPr/>
      </w:pP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شما روز آرایش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در چاشتگاه بسیج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مصر در عصر فرعون، دارای سنت تزیین و تجمل در روزی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در مکانی معین</w:t>
      </w:r>
    </w:p>
    <w:p>
      <w:pPr>
        <w:pStyle w:val="BookText"/>
        <w:rPr/>
      </w:pPr>
      <w:r>
        <w:rPr>
          <w:rFonts w:ascii="Amiri" w:hAnsi="Amiri" w:eastAsia="Amiri" w:cs="Amiri"/>
          <w:color w:val="111111"/>
          <w:sz w:val="28"/>
          <w:sz w:val="28"/>
          <w:szCs w:val="28"/>
          <w:rtl w:val="true"/>
          <w:lang w:bidi="ar-SA"/>
        </w:rPr>
        <w:t>مَوْعِدُکُمْ یَوْمُ الزِّینَةِ وَ أَنْ یُحْشَرَ النّٰاسُ ضُحًی</w:t>
      </w:r>
    </w:p>
    <w:p>
      <w:pPr>
        <w:pStyle w:val="BookText"/>
        <w:rPr/>
      </w:pPr>
      <w:r>
        <w:rPr>
          <w:rFonts w:ascii="IRNazanin" w:hAnsi="IRNazanin" w:eastAsia="IRNazanin"/>
          <w:color w:val="111111"/>
          <w:sz w:val="28"/>
          <w:sz w:val="28"/>
          <w:szCs w:val="28"/>
          <w:rtl w:val="true"/>
          <w:lang w:bidi="fa-IR"/>
        </w:rPr>
        <w:t>فرعون در سخن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درخواست را مطرح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زمان مقابله،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مکان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زمان موعود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نطر می‌رسد به خاطر معین بودن مکان اجتماع روز عید، دیگر نیازی به ذکر خصوص مکان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عید را به عنوان روز موعود برای مقابله با فرعون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مَوْعِدُکُمْ یَوْمُ الزِّینَةِ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مردم مصر در روز عید، به هنگام بالا آمدن و روشنایی کامل آفتاب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الزِّینَةِ وَ أَنْ یُحْشَرَ النّٰاسُ 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زمانی گفته می‌شود که اندکی از بالا آمدن آفتاب گذشته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براین می‌کند که برگزارکنندگان مراسم عید، برای جمع کردن مردم اقدام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آمدن آفتاب و اجتماع مردم در روز عید، زمان مواعدۀ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w:t>
      </w:r>
    </w:p>
    <w:p>
      <w:pPr>
        <w:pStyle w:val="BookText"/>
        <w:rPr/>
      </w:pPr>
      <w:r>
        <w:rPr>
          <w:rFonts w:ascii="Amiri" w:hAnsi="Amiri" w:eastAsia="Amiri" w:cs="Amiri"/>
          <w:color w:val="111111"/>
          <w:sz w:val="28"/>
          <w:sz w:val="28"/>
          <w:szCs w:val="28"/>
          <w:rtl w:val="true"/>
          <w:lang w:bidi="ar-SA"/>
        </w:rPr>
        <w:t xml:space="preserve">مَوْعِدُکُمْ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یُحْشَرَ النّٰاسُ ضُحًی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مقابله با فرعون با قاطعیت تمام،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مَوْعِدُکُمْ یَوْمُ الزِّینَةِ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اسم زمان و به معنای زمان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قاطع و روشن زمان وعده و انتخاب روز عید و اجتماع مردم، جملگی حکایت از قاطعیت تام و کامل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مقابله با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مناسب‌ترین زمان را برای تبلیغ و ارائۀ معجزات خویش و منکوب ساختن فرعون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مَوْعِدُکُمْ یَوْمُ الزِّینَةِ وَ أَنْ یُحْشَرَ النّٰاسُ ضُحًی</w:t>
      </w:r>
    </w:p>
    <w:p>
      <w:pPr>
        <w:pStyle w:val="BookText"/>
        <w:rPr/>
      </w:pPr>
      <w:r>
        <w:rPr>
          <w:rFonts w:ascii="IRNazanin" w:hAnsi="IRNazanin" w:eastAsia="IRNazanin"/>
          <w:color w:val="111111"/>
          <w:sz w:val="28"/>
          <w:sz w:val="28"/>
          <w:szCs w:val="28"/>
          <w:rtl w:val="true"/>
          <w:lang w:bidi="fa-IR"/>
        </w:rPr>
        <w:t>روز عید، نوعاً روز فراغت و آمادگی فکری مردم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چنین روزی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به حضور</w:t>
      </w:r>
      <w:bookmarkStart w:id="182" w:name="pg19700_211680"/>
    </w:p>
    <w:p>
      <w:pPr>
        <w:pStyle w:val="BookText"/>
        <w:rPr/>
      </w:pPr>
      <w:bookmarkEnd w:id="182"/>
      <w:r>
        <w:rPr>
          <w:rFonts w:ascii="IRNazanin" w:hAnsi="IRNazanin" w:eastAsia="IRNazanin"/>
          <w:color w:val="111111"/>
          <w:sz w:val="28"/>
          <w:sz w:val="28"/>
          <w:szCs w:val="28"/>
          <w:rtl w:val="true"/>
          <w:lang w:bidi="fa-IR"/>
        </w:rPr>
        <w:t>گستردۀ مردم در روشنایی روز، حکایت از انتخاب مناسب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و دقت در انتخاب زمان و مکان مناسب برای تبلیغ دین</w:t>
      </w:r>
    </w:p>
    <w:p>
      <w:pPr>
        <w:pStyle w:val="BookText"/>
        <w:rPr/>
      </w:pPr>
      <w:r>
        <w:rPr>
          <w:rFonts w:ascii="Amiri" w:hAnsi="Amiri" w:eastAsia="Amiri" w:cs="Amiri"/>
          <w:color w:val="111111"/>
          <w:sz w:val="28"/>
          <w:sz w:val="28"/>
          <w:szCs w:val="28"/>
          <w:rtl w:val="true"/>
          <w:lang w:bidi="ar-SA"/>
        </w:rPr>
        <w:t>مَوْعِدُکُمْ یَوْمُ الزِّینَةِ وَ أَنْ یُحْشَرَ النّٰاسُ ضُحًی</w:t>
      </w:r>
    </w:p>
    <w:p>
      <w:pPr>
        <w:pStyle w:val="BookText"/>
        <w:rPr/>
      </w:pPr>
      <w:r>
        <w:rPr>
          <w:rFonts w:ascii="IRNazanin" w:hAnsi="IRNazanin" w:eastAsia="IRNazanin"/>
          <w:color w:val="111111"/>
          <w:sz w:val="28"/>
          <w:sz w:val="28"/>
          <w:szCs w:val="28"/>
          <w:rtl w:val="true"/>
          <w:lang w:bidi="fa-IR"/>
        </w:rPr>
        <w:t>حسن انتخاب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 مقابله و نیز مکان و دیگر شرایط، درسی است برای همۀ مبلغان، که در تبلیغ، باید موقعیت زمانی و مکانی را به دقت سنجیده و بهترین شرایط را برای آن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شرایط روحی مردم و آمادگی آنان، از ضرورت‌های کار تبلیغ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مَوْعِدُکُمْ یَوْمُ الزِّینَةِ وَ أَنْ یُحْشَرَ النّٰاسُ ضُحًی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تعیین زمان و مکان مبارزه، تلاش فرعونیان‌را برای جمع‌کردن مردم در صحنۀ مبارزه شرط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مَوْعِدُکُمْ یَوْمُ الزِّینَةِ وَ أَنْ یُحْشَرَ النّٰاسُ ضُحًی</w:t>
      </w:r>
    </w:p>
    <w:p>
      <w:pPr>
        <w:pStyle w:val="BookText"/>
        <w:rPr/>
      </w:pPr>
      <w:r>
        <w:rPr>
          <w:rFonts w:ascii="IRNazanin" w:hAnsi="IRNazanin" w:eastAsia="IRNazanin"/>
          <w:color w:val="111111"/>
          <w:sz w:val="28"/>
          <w:sz w:val="28"/>
          <w:szCs w:val="28"/>
          <w:rtl w:val="true"/>
          <w:lang w:bidi="fa-IR"/>
        </w:rPr>
        <w:t xml:space="preserve">مجهول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نقش عواملی در جمع شدن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نکته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خویش را به احضار مردم مشروط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تزیین؛ عید؛ فرعون؛ قصه؛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83" w:name="__RefHeading___Toc1480873_2314609296"/>
      <w:bookmarkStart w:id="184" w:name="_Toc64"/>
      <w:bookmarkEnd w:id="183"/>
      <w:r>
        <w:rPr>
          <w:rtl w:val="true"/>
        </w:rPr>
        <w:t>[</w:t>
      </w:r>
      <w:r>
        <w:rPr>
          <w:rtl w:val="true"/>
        </w:rPr>
        <w:t xml:space="preserve">سوره طه </w:t>
      </w:r>
      <w:r>
        <w:rPr>
          <w:rtl w:val="true"/>
        </w:rPr>
        <w:t>(</w:t>
      </w:r>
      <w:r>
        <w:rPr/>
        <w:t>20</w:t>
      </w:r>
      <w:r>
        <w:rPr>
          <w:rtl w:val="true"/>
        </w:rPr>
        <w:t xml:space="preserve">): </w:t>
      </w:r>
      <w:r>
        <w:rPr>
          <w:rtl w:val="true"/>
        </w:rPr>
        <w:t xml:space="preserve">آیه </w:t>
      </w:r>
      <w:r>
        <w:rPr/>
        <w:t>60</w:t>
      </w:r>
      <w:r>
        <w:rPr>
          <w:rtl w:val="true"/>
        </w:rPr>
        <w:t>]</w:t>
      </w:r>
      <w:bookmarkEnd w:id="184"/>
    </w:p>
    <w:p>
      <w:pPr>
        <w:pStyle w:val="BookText"/>
        <w:rPr/>
      </w:pP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پس فرعون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خود را گرد آورد و سپس باز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پذیرفتن زمان و مکان پیشنهادی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از ادامۀ بحث و گفت وگو با او لب فرو بست و مجلس مناظره را ترک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فِرْعَوْنُ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پس از تعیین زمان رویارویی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و بدون از دست دادن فرصت، به تهیه و تدارک مقدمات لازم برای مقابله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مَوْعِدُکُمْ یَوْمُ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فِرْعَوْنُ فَجَمَعَ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ترتیب کار و اتصال است؛ یعنی، فرعون به مجرد پایان مذاکره و مواعده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تدارک مکر و جمع‌آوری آن پرداخت و هیچ فرصتی را از دست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تدارک برای ارائۀ سِحری بزرگ در برابر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حیله‌های فرعون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فَلَنَأْتِیَنَّکَ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کَیْدَهُ</w:t>
      </w:r>
      <w:bookmarkStart w:id="185" w:name="pg19700_211681"/>
    </w:p>
    <w:p>
      <w:pPr>
        <w:pStyle w:val="BookText"/>
        <w:rPr/>
      </w:pPr>
      <w:bookmarkEnd w:id="18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حیله‌ها و برنامه‌های خود را جمع‌آوری کرد و به کار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فِرْعَوْنُ فَجَمَعَ کَیْدَهُ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مکر ورزیدن و چاره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اهل مکر و ابزار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از فرصت کافی برای تدارک سِحر و امکانات دیگر جهت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کَیْدَهُ ثُمَّ أَتیٰ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تراخی، زمانی باشد؛ یعنی، پس از جمع آوری مکرها، مدتی تا رسیدن روز موعود فاصله شد و سپس آن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فرصتی کامل برای کسب آمادگی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پس از گردآوری امکانات و حیله‌های خویش، در میعادگاه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مَوْعِدُکُمْ یَوْمُ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کَیْدَهُ ثُمَّ أَتیٰ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سحر؛ فرعون؛ قصه؛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86" w:name="__RefHeading___Toc1480875_2314609296"/>
      <w:bookmarkStart w:id="187" w:name="_Toc65"/>
      <w:bookmarkEnd w:id="186"/>
      <w:r>
        <w:rPr>
          <w:rtl w:val="true"/>
        </w:rPr>
        <w:t>[</w:t>
      </w:r>
      <w:r>
        <w:rPr>
          <w:rtl w:val="true"/>
        </w:rPr>
        <w:t xml:space="preserve">سوره طه </w:t>
      </w:r>
      <w:r>
        <w:rPr>
          <w:rtl w:val="true"/>
        </w:rPr>
        <w:t>(</w:t>
      </w:r>
      <w:r>
        <w:rPr/>
        <w:t>20</w:t>
      </w:r>
      <w:r>
        <w:rPr>
          <w:rtl w:val="true"/>
        </w:rPr>
        <w:t xml:space="preserve">): </w:t>
      </w:r>
      <w:r>
        <w:rPr>
          <w:rtl w:val="true"/>
        </w:rPr>
        <w:t xml:space="preserve">آیه </w:t>
      </w:r>
      <w:r>
        <w:rPr/>
        <w:t>61</w:t>
      </w:r>
      <w:r>
        <w:rPr>
          <w:rtl w:val="true"/>
        </w:rPr>
        <w:t>]</w:t>
      </w:r>
      <w:bookmarkEnd w:id="187"/>
    </w:p>
    <w:p>
      <w:pPr>
        <w:pStyle w:val="BookText"/>
        <w:rPr/>
      </w:pP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به خدا افترا نزنید که شما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می‌کند، و هر کس افترا زده قطعاً ناامید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فرعونیان، از زمرۀ افترازنندگان به خداوند</w:t>
      </w:r>
    </w:p>
    <w:p>
      <w:pPr>
        <w:pStyle w:val="BookText"/>
        <w:rPr/>
      </w:pPr>
      <w:r>
        <w:rPr>
          <w:rFonts w:ascii="Amiri" w:hAnsi="Amiri" w:eastAsia="Amiri" w:cs="Amiri"/>
          <w:color w:val="111111"/>
          <w:sz w:val="28"/>
          <w:sz w:val="28"/>
          <w:szCs w:val="28"/>
          <w:rtl w:val="true"/>
          <w:lang w:bidi="ar-SA"/>
        </w:rPr>
        <w:t>لاٰ تَفْتَرُوا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سِحر خواندن معجزات موسی و ادعای آوردن همانند برای آن و تکذیب رسالت الهی آن حضرت، از جمله افتراهای فرعونیان به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تَفْتَرُوا عَلَی اللّٰهِ کَذِباً</w:t>
      </w:r>
    </w:p>
    <w:p>
      <w:pPr>
        <w:pStyle w:val="BookText"/>
        <w:rPr/>
      </w:pPr>
      <w:r>
        <w:rPr>
          <w:rFonts w:ascii="IRNazanin" w:hAnsi="IRNazanin" w:eastAsia="IRNazanin"/>
          <w:color w:val="111111"/>
          <w:sz w:val="28"/>
          <w:sz w:val="28"/>
          <w:szCs w:val="28"/>
          <w:rtl w:val="true"/>
          <w:lang w:bidi="fa-IR"/>
        </w:rPr>
        <w:t>با توجه به آیات پیشین که مشتمل بر بیان توحید از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ارائۀ معجزات، و عکس‌العمل فرعون در سحر خواندن آنها بود، می‌توان به مواردی از افتراهای فرعونیان اشاره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خواندن معجزات پیامبران، دروغ بستن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تَفْتَرُوا عَلَی اللّٰهِ کَذِباً</w:t>
      </w:r>
    </w:p>
    <w:p>
      <w:pPr>
        <w:pStyle w:val="BookText"/>
        <w:rPr/>
      </w:pPr>
      <w:r>
        <w:rPr>
          <w:rFonts w:ascii="IRNazanin" w:hAnsi="IRNazanin" w:eastAsia="IRNazanin"/>
          <w:color w:val="111111"/>
          <w:sz w:val="28"/>
          <w:sz w:val="28"/>
          <w:szCs w:val="28"/>
          <w:rtl w:val="true"/>
          <w:lang w:bidi="fa-IR"/>
        </w:rPr>
        <w:t xml:space="preserve">إفترا؛ یعنی، دروغ بافتن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دروغی است که در بارۀ خداوند ساخته و پرداخته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ترساندن فرعونیان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افترای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سرلوحۀ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مقابله با ساحران فرعون</w:t>
      </w:r>
    </w:p>
    <w:p>
      <w:pPr>
        <w:pStyle w:val="BookText"/>
        <w:rPr/>
      </w:pPr>
      <w:r>
        <w:rPr>
          <w:rFonts w:ascii="Amiri" w:hAnsi="Amiri" w:eastAsia="Amiri" w:cs="Amiri"/>
          <w:color w:val="111111"/>
          <w:sz w:val="28"/>
          <w:sz w:val="28"/>
          <w:szCs w:val="28"/>
          <w:rtl w:val="true"/>
          <w:lang w:bidi="ar-SA"/>
        </w:rPr>
        <w:t>قٰالَ لَهُمْ مُوسیٰ وَیْلَکُمْ لاٰ تَفْتَرُوا عَلَی اللّٰهِ کَذِباً فَیُسْحِتَکُمْ بِعَذٰابٍ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سختی که از ناحیة عذاب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است؛ یعنی، عذاب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مفعول برای فعل محذوف دانسته‌اند؛ یعنی، الزموا ویلکم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هلاکت و عذابتان همدم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فَیُسْحِتَکُمْ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افترای بر خداوند و گفتن چیزهای دروغ و خود بافته در بارۀ او، گناهی عظیم و موجب استحقاق عذاب استیصال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تَفْتَرُوا عَلَی اللّٰهِ کَذِباً فَیُسْحِتَکُمْ بِعَذٰابٍ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ریشه‌کن کردن و نابود ساختن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فَیُسْحِتَکُمْ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نکره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بر عظمت و شدت آن دلالت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با عذابی سخت، ریشه‌کن و هلاک خواهد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بهره‌جستن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تجمع مردم مصر جهت تماشای صحنۀ مقابلۀ او و ساحران، برای بیم‌دادن مردم و دعوت آنان به توحید و ایمان</w:t>
      </w:r>
    </w:p>
    <w:p>
      <w:pPr>
        <w:pStyle w:val="BookText"/>
        <w:rPr/>
      </w:pPr>
      <w:r>
        <w:rPr>
          <w:rFonts w:ascii="Amiri" w:hAnsi="Amiri" w:eastAsia="Amiri" w:cs="Amiri"/>
          <w:color w:val="111111"/>
          <w:sz w:val="28"/>
          <w:sz w:val="28"/>
          <w:szCs w:val="28"/>
          <w:rtl w:val="true"/>
          <w:lang w:bidi="ar-SA"/>
        </w:rPr>
        <w:t>قٰالَ لَهُمْ مُوسیٰ وَیْلَکُمْ لاٰ تَفْتَرُوا عَلَی اللّٰهِ کَذِباً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بیم‌دادن مردم از عذاب خداوند، و استفاده از فرصت‌ها برای تبلیغ، از وظایف مبلغان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لاٰ تَفْتَرُوا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 و دروغ بستن به خداوند، هیچ ثمری برای انجام دهندۀ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تَفْتَرُوا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افْتَریٰ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بهره‌نبردن و محروم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آن افترا به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محرومیت و نتیجه‌نگرفتن کسی است که در بارۀ خداوند سخنانی ناصحیح و دروغ به زبان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 و دروغ بستن به دیگران، کاری ناروا و بی‌عاقبت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افْتَریٰ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افتراهای فرعونیان بر خداوند، به آنان هشدار داد و شکست و ناکامی را برای آنان پیش‌بینی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 لاٰ تَفْتَرُوا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افْتَریٰ</w:t>
      </w:r>
      <w:bookmarkStart w:id="188" w:name="pg19700_211683"/>
    </w:p>
    <w:p>
      <w:pPr>
        <w:pStyle w:val="BookText"/>
        <w:rPr/>
      </w:pPr>
      <w:bookmarkEnd w:id="18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یادآوری ناکامی اهل افترا در امت‌های پیشین، آن را درس عبرتی برای فرعونیان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افْتَریٰ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حال گذشتگان است و به منظور عبرت‌گیری حاضران در صحنۀ مبارزۀ موسی و فرعون،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امت؛ انبیاء؛ انذار؛ تبلیغ؛ تکذیب؛ توحید؛ سحر؛ شکست؛ عبرت؛ عذاب؛ فرعون؛ قصه؛ معجزه؛موسی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89" w:name="__RefHeading___Toc1480877_2314609296"/>
      <w:bookmarkStart w:id="190" w:name="_Toc66"/>
      <w:bookmarkEnd w:id="189"/>
      <w:r>
        <w:rPr>
          <w:rtl w:val="true"/>
        </w:rPr>
        <w:t>[</w:t>
      </w:r>
      <w:r>
        <w:rPr>
          <w:rtl w:val="true"/>
        </w:rPr>
        <w:t xml:space="preserve">سوره طه </w:t>
      </w:r>
      <w:r>
        <w:rPr>
          <w:rtl w:val="true"/>
        </w:rPr>
        <w:t>(</w:t>
      </w:r>
      <w:r>
        <w:rPr/>
        <w:t>20</w:t>
      </w:r>
      <w:r>
        <w:rPr>
          <w:rtl w:val="true"/>
        </w:rPr>
        <w:t xml:space="preserve">): </w:t>
      </w:r>
      <w:r>
        <w:rPr>
          <w:rtl w:val="true"/>
        </w:rPr>
        <w:t xml:space="preserve">آیه </w:t>
      </w:r>
      <w:r>
        <w:rPr/>
        <w:t>62</w:t>
      </w:r>
      <w:r>
        <w:rPr>
          <w:rtl w:val="true"/>
        </w:rPr>
        <w:t>]</w:t>
      </w:r>
      <w:bookmarkEnd w:id="190"/>
    </w:p>
    <w:p>
      <w:pPr>
        <w:pStyle w:val="BookText"/>
        <w:rPr/>
      </w:pP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با یکدیگر به کشمکش برخاستند و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در صحنۀ مقابله، موجب بروز اختلاف و تنش در میان آنان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وَیْلَکُمْ لاٰ تَفْتَرُوا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أَمْرَهُمْ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نکته است که بلافاصله پس از هشدارهای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مقابله، بین فرعونیان نزاع و کشمکش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برخی از افراد حق‌طلب و نصیحت پذیر در صفوف فرعونیان</w:t>
      </w:r>
    </w:p>
    <w:p>
      <w:pPr>
        <w:pStyle w:val="BookText"/>
        <w:rPr/>
      </w:pPr>
      <w:r>
        <w:rPr>
          <w:rFonts w:ascii="Amiri" w:hAnsi="Amiri" w:eastAsia="Amiri" w:cs="Amiri"/>
          <w:color w:val="111111"/>
          <w:sz w:val="28"/>
          <w:sz w:val="28"/>
          <w:szCs w:val="28"/>
          <w:rtl w:val="true"/>
          <w:lang w:bidi="ar-SA"/>
        </w:rPr>
        <w:t>فَتَنٰازَعُوا أَمْرَهُمْ بَیْنَهُمْ</w:t>
      </w:r>
    </w:p>
    <w:p>
      <w:pPr>
        <w:pStyle w:val="BookText"/>
        <w:rPr/>
      </w:pPr>
      <w:r>
        <w:rPr>
          <w:rFonts w:ascii="IRNazanin" w:hAnsi="IRNazanin" w:eastAsia="IRNazanin"/>
          <w:color w:val="111111"/>
          <w:sz w:val="28"/>
          <w:sz w:val="28"/>
          <w:szCs w:val="28"/>
          <w:rtl w:val="true"/>
          <w:lang w:bidi="fa-IR"/>
        </w:rPr>
        <w:t>اختلاف نظر فرعونیان در 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متمایل شدن برخی از فرعونیان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مقابله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برای تصمیم در بارۀ امور مهم و اساسی، روش مشورتی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فَتَنٰازَعُوا أَمْرَهُمْ بَیْنَهُمْ</w:t>
      </w:r>
    </w:p>
    <w:p>
      <w:pPr>
        <w:pStyle w:val="BookText"/>
        <w:rPr/>
      </w:pPr>
      <w:r>
        <w:rPr>
          <w:rFonts w:ascii="IRNazanin" w:hAnsi="IRNazanin" w:eastAsia="IRNazanin"/>
          <w:color w:val="111111"/>
          <w:sz w:val="28"/>
          <w:sz w:val="28"/>
          <w:szCs w:val="28"/>
          <w:rtl w:val="true"/>
          <w:lang w:bidi="fa-IR"/>
        </w:rPr>
        <w:t>بروز تنازع در میان فرعونیان، نشان از آن دارد که آنان خود را تابع بی‌چون و چرای فرعون نمی‌دانستند؛ بلکه در امور مهم برای خود حق نظر و رأی، قائل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اختلاف نظر خویش در 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از مردم پنهان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پنهانی و درگوشی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ساختن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شدت پنهان کاری فرعونیان در امور مربوط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191" w:name="pg19700_211684"/>
    </w:p>
    <w:p>
      <w:pPr>
        <w:pStyle w:val="BookText"/>
        <w:rPr/>
      </w:pPr>
      <w:bookmarkEnd w:id="19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با پنهان نگه داشتن اختلاف نظر خود در 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دست‌یابی مردم به گفته‌های محرمانۀ آنان، پیشگیری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و اشاره به نزاع و گفته‌های رد و بدل شده بین فرعونیان دارد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آن را از دیگران پوشیده داشته و نگذاشتند کسی به آن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نجواهای فرعونیان با یکدیگر، برای رفع اختلاف و تنش و ایجاد وحدت در صفوف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با اتفاق نظر بر لزوم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روش آن اختلاف نظر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w:t>
      </w:r>
    </w:p>
    <w:p>
      <w:pPr>
        <w:pStyle w:val="BookText"/>
        <w:rPr/>
      </w:pP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طرفین نزاع، خواهان مخفی ماندن گفت‌وگوهای خود بودند و آنچه رسماً به مردم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مطالب آیۀ بعد گفتۀ فرعونیان به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مشترک آنان بوده که به منظور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خنثی‌سازی فعالیت او، القا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نزاع را در مورد امور فرعونیان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بر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انذار؛ حق؛ فرعون؛ قصه؛ مشورت؛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نجوا</w:t>
      </w:r>
    </w:p>
    <w:p>
      <w:pPr>
        <w:pStyle w:val="Heading3"/>
        <w:numPr>
          <w:ilvl w:val="2"/>
          <w:numId w:val="1"/>
        </w:numPr>
        <w:rPr/>
      </w:pPr>
      <w:bookmarkStart w:id="192" w:name="__RefHeading___Toc1480879_2314609296"/>
      <w:bookmarkStart w:id="193" w:name="_Toc67"/>
      <w:bookmarkEnd w:id="192"/>
      <w:r>
        <w:rPr>
          <w:rtl w:val="true"/>
        </w:rPr>
        <w:t>[</w:t>
      </w:r>
      <w:r>
        <w:rPr>
          <w:rtl w:val="true"/>
        </w:rPr>
        <w:t xml:space="preserve">سوره طه </w:t>
      </w:r>
      <w:r>
        <w:rPr>
          <w:rtl w:val="true"/>
        </w:rPr>
        <w:t>(</w:t>
      </w:r>
      <w:r>
        <w:rPr/>
        <w:t>20</w:t>
      </w:r>
      <w:r>
        <w:rPr>
          <w:rtl w:val="true"/>
        </w:rPr>
        <w:t xml:space="preserve">): </w:t>
      </w:r>
      <w:r>
        <w:rPr>
          <w:rtl w:val="true"/>
        </w:rPr>
        <w:t xml:space="preserve">آیه </w:t>
      </w:r>
      <w:r>
        <w:rPr/>
        <w:t>63</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دو تن ساحرند و می‌خواهند شما را با افسون خود از سرزمینتان بیرون کنند و آیین برترِ شما را براندازند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فرعونیان در پی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گرایش پیداکرده، و موجب بروز تنش در میان فرعونیان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کَیْدَکُمْ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فرعونیان بودند که با گروهی دیگر از خودشان به گفت‌وگو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قبل نیز به این معنا تصریح دارد که در میان فرعونیان مشاجره‌ای پدید آمد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مشاجره در 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p>
    <w:p>
      <w:pPr>
        <w:pStyle w:val="BookText"/>
        <w:rPr/>
      </w:pPr>
      <w:r>
        <w:rPr>
          <w:rFonts w:ascii="IRNazanin" w:hAnsi="IRNazanin" w:eastAsia="IRNazanin"/>
          <w:color w:val="111111"/>
          <w:sz w:val="28"/>
          <w:sz w:val="28"/>
          <w:szCs w:val="28"/>
          <w:rtl w:val="true"/>
          <w:lang w:bidi="fa-IR"/>
        </w:rPr>
        <w:t>در توجیه گروه دوم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برای جلب نظر و توجیه تمایل یافتگان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حرکت تبلیغاتی و توجیهی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ساحربودن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حرکت‌های تبلیغی فرعونیان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هٰذٰانِ لَسٰاحِرٰانِ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ملغی از عمل است؛ ولی معنای تأکید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همگام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فرعون و حاضر در صحنۀ مقابلۀ موسی و ساحران</w:t>
      </w:r>
    </w:p>
    <w:p>
      <w:pPr>
        <w:pStyle w:val="BookText"/>
        <w:rPr/>
      </w:pPr>
      <w:r>
        <w:rPr>
          <w:rFonts w:ascii="Amiri" w:hAnsi="Amiri" w:eastAsia="Amiri" w:cs="Amiri"/>
          <w:color w:val="111111"/>
          <w:sz w:val="28"/>
          <w:sz w:val="28"/>
          <w:szCs w:val="28"/>
          <w:rtl w:val="true"/>
          <w:lang w:bidi="ar-SA"/>
        </w:rPr>
        <w:t>إِنْ هٰذٰانِ لَسٰاحِرٰانِ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ساختن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و برنامه‌ریزی برای بیرون راندن قبطیان از مصر به وسیلۀ سِحر، از جمله محورهای تبلیغاتی فرعونیان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لَسٰاحِرٰانِ یُرِیدٰانِ أَنْ یُخْرِجٰاکُمْ مِنْ أَرْضِکُمْ بِسِحْرِهِمٰا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مصر را از آنِ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یُخْرِجٰاکُمْ مِنْ أَرْضِکُمْ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خود را برخوردار از راه و آیینی نمونه و برتر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یَذْهَبٰا بِطَرِیقَتِکُمُ الْمُثْلیٰ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راه و روش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حق شبیه‌تر و به خیر و خوبی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در تبلیغات خود علیه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درهم شکننده و نابود کنندۀ راه و روش نمونه و برتر خویش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یَذْهَبٰا بِطَرِیقَتِکُمُ الْمُثْلیٰ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بهره‌برداری فرعونیان از علاقۀ قبطیان به وطن و سرزمین و احساسات ملی و مذهبی آنان، در تبلیغات خود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یُخْرِجٰاکُمْ مِنْ أَرْضِکُمْ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بِطَرِیقَتِکُمُ الْمُثْلیٰ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و نیز ادعای برتری در آیین و روش زندگی، شیوۀ مستکبران دربرخورد با حق و آیین پیامبران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بِطَرِیقَتِکُمُ الْمُثْلیٰ</w:t>
      </w:r>
      <w:bookmarkStart w:id="194" w:name="pg19700_211686"/>
    </w:p>
    <w:p>
      <w:pPr>
        <w:pStyle w:val="BookText"/>
        <w:rPr/>
      </w:pPr>
      <w:bookmarkEnd w:id="19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و طرفداران فرعون، همان سخنان و نظرات فرعون را در 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تبلیغ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جِئْتَنٰا لِتُخْرِجَنٰا مِنْ أَرْضِنٰا بِسِحْرِکَ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لَسٰاحِرٰانِ یُرِیدٰانِ أَنْ یُخْرِجٰاکُمْ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استکبار؛ افترا؛ انبیاء؛ تبلیغ؛ حق؛ دین؛ سحر؛ سخن؛ فرعون؛ قصه؛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95" w:name="__RefHeading___Toc1480881_2314609296"/>
      <w:bookmarkStart w:id="196" w:name="_Toc68"/>
      <w:bookmarkEnd w:id="195"/>
      <w:r>
        <w:rPr>
          <w:rtl w:val="true"/>
        </w:rPr>
        <w:t>[</w:t>
      </w:r>
      <w:r>
        <w:rPr>
          <w:rtl w:val="true"/>
        </w:rPr>
        <w:t xml:space="preserve">سوره طه </w:t>
      </w:r>
      <w:r>
        <w:rPr>
          <w:rtl w:val="true"/>
        </w:rPr>
        <w:t>(</w:t>
      </w:r>
      <w:r>
        <w:rPr/>
        <w:t>20</w:t>
      </w:r>
      <w:r>
        <w:rPr>
          <w:rtl w:val="true"/>
        </w:rPr>
        <w:t xml:space="preserve">): </w:t>
      </w:r>
      <w:r>
        <w:rPr>
          <w:rtl w:val="true"/>
        </w:rPr>
        <w:t xml:space="preserve">آیه </w:t>
      </w:r>
      <w:r>
        <w:rPr/>
        <w:t>64</w:t>
      </w:r>
      <w:r>
        <w:rPr>
          <w:rtl w:val="true"/>
        </w:rPr>
        <w:t>]</w:t>
      </w:r>
      <w:bookmarkEnd w:id="196"/>
    </w:p>
    <w:p>
      <w:pPr>
        <w:pStyle w:val="BookText"/>
        <w:rPr/>
      </w:pP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پس نیرنگ خود را گرد آورید و سپس به صف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امروز هر که غالب شود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ایادی و مبلغان فرعون، همۀ فرعونیان را به هم‌فکری، اتحاد و به کاربستن تمامی حیله‌ها،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w:t>
      </w:r>
    </w:p>
    <w:p>
      <w:pPr>
        <w:pStyle w:val="BookText"/>
        <w:rPr/>
      </w:pPr>
      <w:r>
        <w:rPr>
          <w:rFonts w:ascii="IRNazanin" w:hAnsi="IRNazanin" w:eastAsia="IRNazanin"/>
          <w:color w:val="111111"/>
          <w:sz w:val="28"/>
          <w:sz w:val="28"/>
          <w:szCs w:val="28"/>
          <w:rtl w:val="true"/>
          <w:lang w:bidi="fa-IR"/>
        </w:rPr>
        <w:t>از آیات پیشین چنین برمی‌آید که پس از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فرعونیان اختلافاتی بروز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حامیان و مبلغان فرعون درصدد توجیه گروه دیگر برآمدند که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او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ناحیۀ همان گروه به عنوان نتیجۀ سخنان قبلی آنان ابراز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و تشتت فرعونیان پس از سخنان‌موسی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،خطری‌جدی وزمینه‌ساز تضعیف جبهۀ آنان، در میدان مقابله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w:t>
      </w:r>
    </w:p>
    <w:p>
      <w:pPr>
        <w:pStyle w:val="BookText"/>
        <w:rPr/>
      </w:pPr>
      <w:r>
        <w:rPr>
          <w:rFonts w:ascii="IRNazanin" w:hAnsi="IRNazanin" w:eastAsia="IRNazanin"/>
          <w:color w:val="111111"/>
          <w:sz w:val="28"/>
          <w:sz w:val="28"/>
          <w:szCs w:val="28"/>
          <w:rtl w:val="true"/>
          <w:lang w:bidi="fa-IR"/>
        </w:rPr>
        <w:t>آیات یاد شده، جملگی نشانگر تلاش جدی فرعونیان برای حفظ اتحاد خود در برابر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زاویه دیگر، حکایت از خطری دارد که به خاطر بروز اختلاف، آنان را تهدید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به حیله و مکر بودن سِحر و برنامه‌های خود 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عاری بودن آن از حقیقت 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فَأَجْمِعُوا کَیْدَکُمْ</w:t>
      </w:r>
    </w:p>
    <w:p>
      <w:pPr>
        <w:pStyle w:val="BookText"/>
        <w:rPr/>
      </w:pPr>
      <w:r>
        <w:rPr>
          <w:rFonts w:ascii="IRNazanin" w:hAnsi="IRNazanin" w:eastAsia="IRNazanin"/>
          <w:color w:val="111111"/>
          <w:sz w:val="28"/>
          <w:sz w:val="28"/>
          <w:szCs w:val="28"/>
          <w:rtl w:val="true"/>
          <w:lang w:bidi="fa-IR"/>
        </w:rPr>
        <w:t xml:space="preserve">به کاربردن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کار و سحر خود از سوی فرعونیان، حکایت از آن دارد که آنان، خود به بی‌حقیقت بودن سحر معترف بودند و آن را صرفاً حیله‌ای در برابر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با تمام قوا و با آرایش منظم و با هیبت، طرح پیشنهادی فرعونیان برای قدرت نمایی در صحنۀ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فَأَجْمِعُوا کَیْدَکُمْ ثُمَّ ائْتُوا صَفًّا</w:t>
      </w:r>
      <w:bookmarkStart w:id="197" w:name="pg19700_211687"/>
    </w:p>
    <w:p>
      <w:pPr>
        <w:pStyle w:val="BookText"/>
        <w:rPr/>
      </w:pPr>
      <w:bookmarkEnd w:id="19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مقابلۀ ساحران فرعون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سرنوشت‌ساز و تعیین کننده، از دیدگاه فرعونیان</w:t>
      </w:r>
    </w:p>
    <w:p>
      <w:pPr>
        <w:pStyle w:val="BookText"/>
        <w:rPr/>
      </w:pPr>
      <w:r>
        <w:rPr>
          <w:rFonts w:ascii="Amiri" w:hAnsi="Amiri" w:eastAsia="Amiri" w:cs="Amiri"/>
          <w:color w:val="111111"/>
          <w:sz w:val="28"/>
          <w:sz w:val="28"/>
          <w:szCs w:val="28"/>
          <w:rtl w:val="true"/>
          <w:lang w:bidi="ar-SA"/>
        </w:rPr>
        <w:t>وَ قَدْ أَفْلَحَ الْیَوْمَ مَنِ اسْتَعْلیٰ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موفقیت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این سخن از ناحیۀ فرعونیان، گواه این مدعا است که آنان این مبارزه را، مبارزه مرگ و زندگی و نقطه عطفی در تاریخ خود تلقی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نجات و بقای خود را در گروِ غلبه ساحران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مقابله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أَفْلَحَ الْیَوْمَ مَنِ اسْتَعْلیٰ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در سخنان و تبلیغات خویش، سِحر برتر و بی‌رقیب را، نشانگر حقانیت مرام ساحر و عقاید او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أَفْلَحَ الْیَوْمَ مَنِ اسْتَعْلیٰ</w:t>
      </w:r>
    </w:p>
    <w:p>
      <w:pPr>
        <w:pStyle w:val="BookText"/>
        <w:rPr/>
      </w:pPr>
      <w:r>
        <w:rPr>
          <w:rFonts w:ascii="IRNazanin" w:hAnsi="IRNazanin" w:eastAsia="IRNazanin"/>
          <w:color w:val="111111"/>
          <w:sz w:val="28"/>
          <w:sz w:val="28"/>
          <w:szCs w:val="28"/>
          <w:rtl w:val="true"/>
          <w:lang w:bidi="fa-IR"/>
        </w:rPr>
        <w:t>بسیج ساحران برای ابطال ادعاهای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در نظر فرعونیان، قدرت ساحر میزان حق و باطل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پذیرش دعوت‌های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توان‌مندی او در آوردن سِحری بی‌نظیر مشروط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أَفْلَحَ الْیَوْمَ مَنِ اسْتَعْلیٰ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ایمان؛ پیروزی؛ تبلیغ؛ حق؛ سحر؛ سخن؛ فرعون؛ قصه؛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98" w:name="__RefHeading___Toc1480883_2314609296"/>
      <w:bookmarkStart w:id="199" w:name="_Toc69"/>
      <w:bookmarkEnd w:id="198"/>
      <w:r>
        <w:rPr>
          <w:rtl w:val="true"/>
        </w:rPr>
        <w:t>[</w:t>
      </w:r>
      <w:r>
        <w:rPr>
          <w:rtl w:val="true"/>
        </w:rPr>
        <w:t xml:space="preserve">سوره طه </w:t>
      </w:r>
      <w:r>
        <w:rPr>
          <w:rtl w:val="true"/>
        </w:rPr>
        <w:t>(</w:t>
      </w:r>
      <w:r>
        <w:rPr/>
        <w:t>20</w:t>
      </w:r>
      <w:r>
        <w:rPr>
          <w:rtl w:val="true"/>
        </w:rPr>
        <w:t xml:space="preserve">): </w:t>
      </w:r>
      <w:r>
        <w:rPr>
          <w:rtl w:val="true"/>
        </w:rPr>
        <w:t xml:space="preserve">آیه </w:t>
      </w:r>
      <w:r>
        <w:rPr/>
        <w:t>65</w:t>
      </w:r>
      <w:r>
        <w:rPr>
          <w:rtl w:val="true"/>
        </w:rPr>
        <w:t>]</w:t>
      </w:r>
      <w:bookmarkEnd w:id="199"/>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می‌افکنی و یا ما نخستین کسی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در میدان مبارزه و رویارویی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آغازکننده را به آن حضرت محول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مُوسیٰ إِمّٰا أَنْ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آمادگی خویش را برای پیش‌قدم شدن در ارائۀ سِحر خود،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 وَ إِمّٰا أَنْ نَکُونَ أَوَّلَ مَنْ أَلْقیٰ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نسبت به غلبه و پیروزی خود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اطمینان داشتند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تُلْقِیَ وَ إِمّٰا أَنْ نَکُونَ أَوَّلَ مَنْ أَلْقیٰ</w:t>
      </w:r>
    </w:p>
    <w:p>
      <w:pPr>
        <w:pStyle w:val="BookText"/>
        <w:rPr/>
      </w:pPr>
      <w:r>
        <w:rPr>
          <w:rFonts w:ascii="IRNazanin" w:hAnsi="IRNazanin" w:eastAsia="IRNazanin"/>
          <w:color w:val="111111"/>
          <w:sz w:val="28"/>
          <w:sz w:val="28"/>
          <w:szCs w:val="28"/>
          <w:rtl w:val="true"/>
          <w:lang w:bidi="fa-IR"/>
        </w:rPr>
        <w:t>پیشنهاد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آغازکننده، حکایت از اطمینان ساحران به کار خود و نتیجۀ آن و یا لااقل تظاهر به آن از سوی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و گفت وگوی ساحران فرعون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همراه با نزاکت و اظهار ادب نسبت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إِمّٰا أَنْ تُلْقِیَ وَ إِمّٰا</w:t>
      </w:r>
    </w:p>
    <w:p>
      <w:pPr>
        <w:pStyle w:val="BookText"/>
        <w:rPr/>
      </w:pPr>
      <w:r>
        <w:rPr>
          <w:rFonts w:ascii="IRNazanin" w:hAnsi="IRNazanin" w:eastAsia="IRNazanin"/>
          <w:color w:val="111111"/>
          <w:sz w:val="28"/>
          <w:sz w:val="28"/>
          <w:szCs w:val="28"/>
          <w:rtl w:val="true"/>
          <w:lang w:bidi="fa-IR"/>
        </w:rPr>
        <w:t>احالۀ انتخاب آغازگر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تحکّم در این زمینه، خالی از ابراز ادب و نزاکت از سوی ساحران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علاقه‌مندی ساحران فرعون، به پیشدستی در ارائۀ سِحر خویش، قبل از 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ارائۀ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 وَ إِمّٰا أَنْ نَکُونَ أَوَّلَ مَنْ أَلْقیٰ</w:t>
      </w:r>
    </w:p>
    <w:p>
      <w:pPr>
        <w:pStyle w:val="BookText"/>
        <w:rPr/>
      </w:pPr>
      <w:r>
        <w:rPr>
          <w:rFonts w:ascii="IRNazanin" w:hAnsi="IRNazanin" w:eastAsia="IRNazanin"/>
          <w:color w:val="111111"/>
          <w:sz w:val="28"/>
          <w:sz w:val="28"/>
          <w:szCs w:val="28"/>
          <w:rtl w:val="true"/>
          <w:lang w:bidi="fa-IR"/>
        </w:rPr>
        <w:t xml:space="preserve">تفاوت تعبیر در بخش دوم پیشنهاد، نشانگر این نکته است که ساحران برای شروع کردن، انگیزۀ بیشتری داشتند و بدین وسیله آن را ابراز می‌کردند؛ زیرا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شکست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اقدام او به سِحر، حتمی دیده و نیازی به وارد عمل شدن خود احساس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 وَ إِمّٰا أَنْ نَکُونَ أَوَّلَ مَنْ أَلْقیٰ</w:t>
      </w:r>
    </w:p>
    <w:p>
      <w:pPr>
        <w:pStyle w:val="BookText"/>
        <w:rPr/>
      </w:pPr>
      <w:r>
        <w:rPr>
          <w:rFonts w:ascii="IRNazanin" w:hAnsi="IRNazanin" w:eastAsia="IRNazanin"/>
          <w:color w:val="111111"/>
          <w:sz w:val="28"/>
          <w:sz w:val="28"/>
          <w:szCs w:val="28"/>
          <w:rtl w:val="true"/>
          <w:lang w:bidi="fa-IR"/>
        </w:rPr>
        <w:t>ساحران دو شق تخییر را، به گونه‌ای بیان کردند که گویا 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سحر خود را بیفکند، کار او تمام است و ناتوانی او بر همگان روشن خواهد شد و تنها در صورتی که آنها دست به کار شوند،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پیدا می‌کند از این رو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متداول در عصر فرعون، محدود به نوعی خاص و در قالب نمایش سِحر بر اشیای افکنده شده بر زمین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 وَ إِمّٰا أَنْ نَکُونَ أَوَّلَ مَنْ أَلْقیٰ</w:t>
      </w:r>
    </w:p>
    <w:p>
      <w:pPr>
        <w:pStyle w:val="BookText"/>
        <w:rPr/>
      </w:pPr>
      <w:r>
        <w:rPr>
          <w:rFonts w:ascii="IRNazanin" w:hAnsi="IRNazanin" w:eastAsia="IRNazanin"/>
          <w:color w:val="111111"/>
          <w:sz w:val="28"/>
          <w:sz w:val="28"/>
          <w:szCs w:val="28"/>
          <w:rtl w:val="true"/>
          <w:lang w:bidi="fa-IR"/>
        </w:rPr>
        <w:t xml:space="preserve">تعبیری که ساحران در بیان خویش به کار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می‌افکنی و یا نخست ما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حاکی از آن باشد که کسی انتظار سحری از نوع دیگر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ریسمان‌ها و عصاها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بعد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همین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جادویی هم نوع با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یک دل و یک زبان و یار یکدیگر،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نَکُونَ أَوَّلَ مَنْ أَلْقیٰ</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ساحران، گویای هدف مشترک و وحدت رویۀ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اتحاد؛ سحر؛ شکست؛ عصا؛ فرعون؛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00" w:name="pg19700_211689"/>
    </w:p>
    <w:p>
      <w:pPr>
        <w:pStyle w:val="Heading3"/>
        <w:numPr>
          <w:ilvl w:val="2"/>
          <w:numId w:val="1"/>
        </w:numPr>
        <w:rPr/>
      </w:pPr>
      <w:bookmarkStart w:id="201" w:name="__RefHeading___Toc1480885_2314609296"/>
      <w:bookmarkStart w:id="202" w:name="_Toc70"/>
      <w:bookmarkEnd w:id="200"/>
      <w:bookmarkEnd w:id="201"/>
      <w:r>
        <w:rPr>
          <w:rtl w:val="true"/>
        </w:rPr>
        <w:t>[</w:t>
      </w:r>
      <w:r>
        <w:rPr>
          <w:rtl w:val="true"/>
        </w:rPr>
        <w:t xml:space="preserve">سوره طه </w:t>
      </w:r>
      <w:r>
        <w:rPr>
          <w:rtl w:val="true"/>
        </w:rPr>
        <w:t>(</w:t>
      </w:r>
      <w:r>
        <w:rPr/>
        <w:t>20</w:t>
      </w:r>
      <w:r>
        <w:rPr>
          <w:rtl w:val="true"/>
        </w:rPr>
        <w:t xml:space="preserve">): </w:t>
      </w:r>
      <w:r>
        <w:rPr>
          <w:rtl w:val="true"/>
        </w:rPr>
        <w:t xml:space="preserve">آیه </w:t>
      </w:r>
      <w:r>
        <w:rPr/>
        <w:t>66</w:t>
      </w:r>
      <w:r>
        <w:rPr>
          <w:rtl w:val="true"/>
        </w:rPr>
        <w:t>]</w:t>
      </w:r>
      <w:bookmarkEnd w:id="202"/>
    </w:p>
    <w:p>
      <w:pPr>
        <w:pStyle w:val="BookText"/>
        <w:rPr/>
      </w:pP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ریسمان‌ها و عصاهایشان، بر اثر سحرشان، در خیال او چنین می‌نمود که باشتاب می‌خزند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مبارزه را به ساحران فرعون واگذار نمود و بر آغاز کار از سوی آنان تأکید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اعتمادی قوی به وعده‌های خداوند در پیروزی بر مخالفان</w:t>
      </w:r>
    </w:p>
    <w:p>
      <w:pPr>
        <w:pStyle w:val="BookText"/>
        <w:rPr/>
      </w:pPr>
      <w:r>
        <w:rPr>
          <w:rFonts w:ascii="Amiri" w:hAnsi="Amiri" w:eastAsia="Amiri" w:cs="Amiri"/>
          <w:color w:val="111111"/>
          <w:sz w:val="28"/>
          <w:sz w:val="28"/>
          <w:szCs w:val="28"/>
          <w:rtl w:val="true"/>
          <w:lang w:bidi="ar-SA"/>
        </w:rPr>
        <w:t>قٰالَ بَلْ أَلْقُوا</w:t>
      </w:r>
    </w:p>
    <w:p>
      <w:pPr>
        <w:pStyle w:val="BookText"/>
        <w:rPr/>
      </w:pPr>
      <w:r>
        <w:rPr>
          <w:rFonts w:ascii="IRNazanin" w:hAnsi="IRNazanin" w:eastAsia="IRNazanin"/>
          <w:color w:val="111111"/>
          <w:sz w:val="28"/>
          <w:sz w:val="28"/>
          <w:szCs w:val="28"/>
          <w:rtl w:val="true"/>
          <w:lang w:bidi="fa-IR"/>
        </w:rPr>
        <w:t>در آیات پیشین،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داد که بر رخدادها، اشراف کامل دارد و جای نگرانی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لاتخافا إنّنی معکما أسمع 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 صحنۀ‌کارزار به دشمنان و به تماشا نشستن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اعتماد کامل او به آن وعده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شبهه و القای آن، جهت آمادگی برای ابطال و رفع شبهه،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أَلْقُوا فَإِذٰا</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با انتخاب شروع، بساط کار ساحران را برچیده و اساساً اجازه کار را به آنان ندهد؛ ولی رخصت او در اعمال سحر ساحران، بدان جهت بود تا شبهه‌ای را که فرعون القا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فلنأتینّک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کند و حقانیت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نشانگر این نکته است که اجازۀ بیان شبهات برای پاسخ‌گویی به آن اشکالی ندارد؛ بلکه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به مجرد اجازۀ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سِحر خود را به کار انداختند و سِحر خویش را آغاز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أَلْقُوا فَإِذٰا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و حاکی از جملاتی محذوف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مفاجاة و نشانگر سرعت عمل ساحران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مفاد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گفت شما سحرتان رای بیندازید و آنان سحر خویش رای ارائه کردند که ناگهان ریسمان 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ریسمان و عصا، از وسایل کار ساحران فرعون</w:t>
      </w:r>
    </w:p>
    <w:p>
      <w:pPr>
        <w:pStyle w:val="BookText"/>
        <w:rPr/>
      </w:pPr>
      <w:r>
        <w:rPr>
          <w:rFonts w:ascii="Amiri" w:hAnsi="Amiri" w:eastAsia="Amiri" w:cs="Amiri"/>
          <w:color w:val="111111"/>
          <w:sz w:val="28"/>
          <w:sz w:val="28"/>
          <w:szCs w:val="28"/>
          <w:rtl w:val="true"/>
          <w:lang w:bidi="ar-SA"/>
        </w:rPr>
        <w:t>فَإِذٰا حِبٰالُهُمْ وَ عِصِیُّهُمْ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چوب‌دستی است</w:t>
      </w:r>
      <w:r>
        <w:rPr>
          <w:rFonts w:eastAsia="IRNazanin" w:cs="IRNazanin"/>
          <w:color w:val="111111"/>
          <w:sz w:val="28"/>
          <w:szCs w:val="28"/>
          <w:rtl w:val="true"/>
          <w:lang w:bidi="fa-IR"/>
        </w:rPr>
        <w:t>.</w:t>
      </w:r>
      <w:bookmarkStart w:id="203" w:name="pg19700_211690"/>
    </w:p>
    <w:p>
      <w:pPr>
        <w:pStyle w:val="BookText"/>
        <w:rPr/>
      </w:pPr>
      <w:bookmarkEnd w:id="20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با سِحر خود چنین وانمود کردند که ریسمان‌ها و عصاهای آنان به هر طرف شتافته و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حِبٰالُهُمْ وَ عِصِیُّهُمْ یُخَیَّلُ إِلَیْهِ مِنْ سِحْرِهِمْ أَنَّهٰا تَسْعیٰ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ریسمان‌ها و چوب دستی‌ها در واقع بی‌حرکت بودند؛ نه آن که با ماده‌ای آغشته شده باشند که براثر تابش آفتاب، واقعاً به حرکت درآمده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ساحران فرعون، دارای تأثیر بر قوای ادراکی مردم و ایجاد خیال و تصور در آنان</w:t>
      </w:r>
    </w:p>
    <w:p>
      <w:pPr>
        <w:pStyle w:val="BookText"/>
        <w:rPr/>
      </w:pPr>
      <w:r>
        <w:rPr>
          <w:rFonts w:ascii="Amiri" w:hAnsi="Amiri" w:eastAsia="Amiri" w:cs="Amiri"/>
          <w:color w:val="111111"/>
          <w:sz w:val="28"/>
          <w:sz w:val="28"/>
          <w:szCs w:val="28"/>
          <w:rtl w:val="true"/>
          <w:lang w:bidi="ar-SA"/>
        </w:rPr>
        <w:t>یُخَیَّلُ إِلَیْهِ مِنْ سِحْرِهِمْ أَنَّهٰا تَسْعیٰ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وهم و خیال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وانمود شد که ریسمان‌ها و عصاها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ولی روشن است که همۀ مردم حاضر در آن صحنه نیز چنین احساسی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دارای تأثیر و نفوذ بر قوای ادراکی و قوۀ مخیله</w:t>
      </w:r>
    </w:p>
    <w:p>
      <w:pPr>
        <w:pStyle w:val="BookText"/>
        <w:rPr/>
      </w:pPr>
      <w:r>
        <w:rPr>
          <w:rFonts w:ascii="Amiri" w:hAnsi="Amiri" w:eastAsia="Amiri" w:cs="Amiri"/>
          <w:color w:val="111111"/>
          <w:sz w:val="28"/>
          <w:sz w:val="28"/>
          <w:szCs w:val="28"/>
          <w:rtl w:val="true"/>
          <w:lang w:bidi="ar-SA"/>
        </w:rPr>
        <w:t>یُخَیَّلُ إِلَیْهِ مِنْ سِحْرِهِمْ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پیش از حضور در صحنۀ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ریسمان‌ها وعصاهای فراوانی را تدارک 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حِبٰالُهُمْ وَ عِصِیُّهُمْ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اشیا را تغییر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یُخَیَّلُ إِلَیْهِ مِنْ سِحْرِهِمْ أَنَّهٰا تَسْعیٰ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و قوۀ خیال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تأثیر سِحر ساحران فرعون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یُخَیَّلُ إِلَیْهِ مِنْ سِحْرِهِمْ أَنَّهٰا تَسْعیٰ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تأثیر سِحر بر قوۀ خیال و وهم پیامبران الهی</w:t>
      </w:r>
    </w:p>
    <w:p>
      <w:pPr>
        <w:pStyle w:val="BookText"/>
        <w:rPr/>
      </w:pPr>
      <w:r>
        <w:rPr>
          <w:rFonts w:ascii="Amiri" w:hAnsi="Amiri" w:eastAsia="Amiri" w:cs="Amiri"/>
          <w:color w:val="111111"/>
          <w:sz w:val="28"/>
          <w:sz w:val="28"/>
          <w:szCs w:val="28"/>
          <w:rtl w:val="true"/>
          <w:lang w:bidi="ar-SA"/>
        </w:rPr>
        <w:t>یُخَیَّلُ إِلَیْهِ مِنْ سِحْرِهِمْ</w:t>
      </w:r>
    </w:p>
    <w:p>
      <w:pPr>
        <w:pStyle w:val="BookText"/>
        <w:rPr/>
      </w:pPr>
      <w:r>
        <w:rPr>
          <w:rFonts w:ascii="IRNazanin" w:hAnsi="IRNazanin" w:eastAsia="IRNazanin"/>
          <w:color w:val="111111"/>
          <w:sz w:val="28"/>
          <w:sz w:val="28"/>
          <w:szCs w:val="28"/>
          <w:rtl w:val="true"/>
          <w:lang w:bidi="fa-IR"/>
        </w:rPr>
        <w:t xml:space="preserve">ترسیم چیزی در دیدگان انسان، برخلاف شکل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شکسته وانمود شدن چوبی که در آب موج‌دار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شناخت حقیقت آن چیز نیست؛ تا نقصی برای درک و فهم انسان به شمار آید و با نبوت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اذن؛ اللّه؛ انبیاء؛ پیروزی؛ ریسمان؛ سحر؛ عصا؛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204" w:name="__RefHeading___Toc1480887_2314609296"/>
      <w:bookmarkStart w:id="205" w:name="_Toc71"/>
      <w:bookmarkEnd w:id="204"/>
      <w:r>
        <w:rPr>
          <w:rtl w:val="true"/>
        </w:rPr>
        <w:t>[</w:t>
      </w:r>
      <w:r>
        <w:rPr>
          <w:rtl w:val="true"/>
        </w:rPr>
        <w:t xml:space="preserve">سوره طه </w:t>
      </w:r>
      <w:r>
        <w:rPr>
          <w:rtl w:val="true"/>
        </w:rPr>
        <w:t>(</w:t>
      </w:r>
      <w:r>
        <w:rPr/>
        <w:t>20</w:t>
      </w:r>
      <w:r>
        <w:rPr>
          <w:rtl w:val="true"/>
        </w:rPr>
        <w:t xml:space="preserve">): </w:t>
      </w:r>
      <w:r>
        <w:rPr>
          <w:rtl w:val="true"/>
        </w:rPr>
        <w:t xml:space="preserve">آیه </w:t>
      </w:r>
      <w:r>
        <w:rPr/>
        <w:t>67</w:t>
      </w:r>
      <w:r>
        <w:rPr>
          <w:rtl w:val="true"/>
        </w:rPr>
        <w:t>]</w:t>
      </w:r>
      <w:bookmarkEnd w:id="205"/>
    </w:p>
    <w:p>
      <w:pPr>
        <w:pStyle w:val="BookText"/>
        <w:rPr/>
      </w:pP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پس موسی در دل خود ترسی احساس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مشاهدۀ‌سِحرساحران فرعون، در دل خویش از پی‌آمدهای احتمالی آن احساس نگرانی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w:t>
      </w:r>
      <w:bookmarkStart w:id="206" w:name="pg19700_211691"/>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مناسب‌تر می‌رسد؛ چرا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فَأَوْجَسَ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نگرانی و ترسی را احساس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سِحر ساحران، تنها در دل او و بدون هیچ بروزی در ظاهر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فِی نَفْسِهِ خِیفَةً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ارائه شده از سوی ساحران فرعون، سِحری چشمگیر و جذاب و اغواکننده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فِی نَفْسِهِ خِیفَةً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نوعی از خوف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نگرانی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سحر ساحران فرعون، از چشمگیر و هنرمندانه بودن کار آنان حکایت دارد، به گونه‌ای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فریب‌خوردن مردم را به وضوح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از فریفته شدن مردم با تبلیغات سوء و مشتبه شدن حق و باطل بر آنان، امری بایسته و هراسی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فِی نَفْسِهِ خِیفَةً مُوسیٰ</w:t>
      </w:r>
    </w:p>
    <w:p>
      <w:pPr>
        <w:pStyle w:val="BookText"/>
        <w:rPr/>
      </w:pPr>
      <w:r>
        <w:rPr>
          <w:rFonts w:ascii="IRNazanin" w:hAnsi="IRNazanin" w:eastAsia="IRNazanin"/>
          <w:color w:val="111111"/>
          <w:sz w:val="28"/>
          <w:sz w:val="28"/>
          <w:szCs w:val="28"/>
          <w:rtl w:val="true"/>
          <w:lang w:bidi="fa-IR"/>
        </w:rPr>
        <w:t>نهی از خوف که در آیۀ بعد آمده 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نگرانی‌اش، تخطئه نکرده است؛ بلکه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کار و این که پیروزی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خبر می‌دهد و زمینۀ نگرانی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حالات و روحیات انسان‌های عادی در پیامبران</w:t>
      </w:r>
    </w:p>
    <w:p>
      <w:pPr>
        <w:pStyle w:val="BookText"/>
        <w:rPr/>
      </w:pPr>
      <w:r>
        <w:rPr>
          <w:rFonts w:ascii="Amiri" w:hAnsi="Amiri" w:eastAsia="Amiri" w:cs="Amiri"/>
          <w:color w:val="111111"/>
          <w:sz w:val="28"/>
          <w:sz w:val="28"/>
          <w:szCs w:val="28"/>
          <w:rtl w:val="true"/>
          <w:lang w:bidi="ar-SA"/>
        </w:rPr>
        <w:t>فَأَوْجَسَ فِی نَفْسِهِ خِیفَةً مُوسیٰ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لم‌یُوجِس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خیفة علیٰ نفسه بل أشفق من غلبة الجُهّال و دُوَل الضُّلّال؛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نترسید، بلکه ترسید که مبادا جاهلان و حکومت‌های گمراه غلبه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پیروزی؛ حزن؛ خوف؛ سحر؛ ضلالت؛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07" w:name="__RefHeading___Toc1480889_2314609296"/>
      <w:bookmarkStart w:id="208" w:name="_Toc72"/>
      <w:bookmarkEnd w:id="207"/>
      <w:r>
        <w:rPr>
          <w:rtl w:val="true"/>
        </w:rPr>
        <w:t>[</w:t>
      </w:r>
      <w:r>
        <w:rPr>
          <w:rtl w:val="true"/>
        </w:rPr>
        <w:t xml:space="preserve">سوره طه </w:t>
      </w:r>
      <w:r>
        <w:rPr>
          <w:rtl w:val="true"/>
        </w:rPr>
        <w:t>(</w:t>
      </w:r>
      <w:r>
        <w:rPr/>
        <w:t>20</w:t>
      </w:r>
      <w:r>
        <w:rPr>
          <w:rtl w:val="true"/>
        </w:rPr>
        <w:t xml:space="preserve">): </w:t>
      </w:r>
      <w:r>
        <w:rPr>
          <w:rtl w:val="true"/>
        </w:rPr>
        <w:t xml:space="preserve">آیه </w:t>
      </w:r>
      <w:r>
        <w:rPr/>
        <w:t>68</w:t>
      </w:r>
      <w:r>
        <w:rPr>
          <w:rtl w:val="true"/>
        </w:rPr>
        <w:t>]</w:t>
      </w:r>
      <w:bookmarkEnd w:id="208"/>
    </w:p>
    <w:p>
      <w:pPr>
        <w:pStyle w:val="BookText"/>
        <w:rPr/>
      </w:pP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خود برتری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قوی داشتن و نگران نبودن از پی‌آمدهای سِحر ساحران فرعون، مفاد</w:t>
      </w:r>
      <w:bookmarkStart w:id="209" w:name="pg19700_211692"/>
    </w:p>
    <w:p>
      <w:pPr>
        <w:pStyle w:val="BookText"/>
        <w:rPr/>
      </w:pPr>
      <w:bookmarkEnd w:id="209"/>
      <w:r>
        <w:rPr>
          <w:rFonts w:ascii="IRNazanin" w:hAnsi="IRNazanin" w:eastAsia="IRNazanin"/>
          <w:color w:val="111111"/>
          <w:sz w:val="28"/>
          <w:sz w:val="28"/>
          <w:szCs w:val="28"/>
          <w:rtl w:val="true"/>
          <w:lang w:bidi="fa-IR"/>
        </w:rPr>
        <w:t>وحی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مقابله با ساحران</w:t>
      </w:r>
    </w:p>
    <w:p>
      <w:pPr>
        <w:pStyle w:val="BookText"/>
        <w:rPr/>
      </w:pPr>
      <w:r>
        <w:rPr>
          <w:rFonts w:ascii="Amiri" w:hAnsi="Amiri" w:eastAsia="Amiri" w:cs="Amiri"/>
          <w:color w:val="111111"/>
          <w:sz w:val="28"/>
          <w:sz w:val="28"/>
          <w:szCs w:val="28"/>
          <w:rtl w:val="true"/>
          <w:lang w:bidi="ar-SA"/>
        </w:rPr>
        <w:t xml:space="preserve">فَأَوْجَسَ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آگاه ساختن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 قطعی در میدان مبارزه با ساحران، دل او را محکم کرده و به او اطمینان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 تَخَفْ إِنَّکَ أَنْتَ الْأَعْلیٰ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القای شبهه و احتمال گمراهی مردم به واسطه سِحر ساحران 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 تَخَفْ إِنَّکَ أَنْتَ الْأَعْلیٰ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می‌کند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نگران بود که معجزۀ او با سحر ساحران مشتبه گردد و مردم به حقانیت او پی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برتری قطعی او، زمینه هراسش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راهنمای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حساس و سرنوشت‌ساز و رهانندۀ او از بحران‌های روحی و اضطراب‌های درونی</w:t>
      </w:r>
    </w:p>
    <w:p>
      <w:pPr>
        <w:pStyle w:val="BookText"/>
        <w:rPr/>
      </w:pPr>
      <w:r>
        <w:rPr>
          <w:rFonts w:ascii="Amiri" w:hAnsi="Amiri" w:eastAsia="Amiri" w:cs="Amiri"/>
          <w:color w:val="111111"/>
          <w:sz w:val="28"/>
          <w:sz w:val="28"/>
          <w:szCs w:val="28"/>
          <w:rtl w:val="true"/>
          <w:lang w:bidi="ar-SA"/>
        </w:rPr>
        <w:t>قُلْنٰا لاٰ تَخَفْ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بخشید که توان او برتر از همۀ ساحران حاضر در صحنۀ مبارزه و مقام او رفیع‌تر از فرعون و فرعونیان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الْأَعْلیٰ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بنی اسرائیل؛ حزن؛ دلداری؛ سحر؛ سستی؛ ضلالت؛ غیب؛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وحی؛هدایت</w:t>
      </w:r>
    </w:p>
    <w:p>
      <w:pPr>
        <w:pStyle w:val="Heading3"/>
        <w:numPr>
          <w:ilvl w:val="2"/>
          <w:numId w:val="1"/>
        </w:numPr>
        <w:rPr/>
      </w:pPr>
      <w:bookmarkStart w:id="210" w:name="__RefHeading___Toc1480891_2314609296"/>
      <w:bookmarkStart w:id="211" w:name="_Toc73"/>
      <w:bookmarkEnd w:id="210"/>
      <w:r>
        <w:rPr>
          <w:rtl w:val="true"/>
        </w:rPr>
        <w:t>[</w:t>
      </w:r>
      <w:r>
        <w:rPr>
          <w:rtl w:val="true"/>
        </w:rPr>
        <w:t xml:space="preserve">سوره طه </w:t>
      </w:r>
      <w:r>
        <w:rPr>
          <w:rtl w:val="true"/>
        </w:rPr>
        <w:t>(</w:t>
      </w:r>
      <w:r>
        <w:rPr/>
        <w:t>20</w:t>
      </w:r>
      <w:r>
        <w:rPr>
          <w:rtl w:val="true"/>
        </w:rPr>
        <w:t xml:space="preserve">): </w:t>
      </w:r>
      <w:r>
        <w:rPr>
          <w:rtl w:val="true"/>
        </w:rPr>
        <w:t xml:space="preserve">آیه </w:t>
      </w:r>
      <w:r>
        <w:rPr/>
        <w:t>69</w:t>
      </w:r>
      <w:r>
        <w:rPr>
          <w:rtl w:val="true"/>
        </w:rPr>
        <w:t>]</w:t>
      </w:r>
      <w:bookmarkEnd w:id="211"/>
    </w:p>
    <w:p>
      <w:pPr>
        <w:pStyle w:val="BookText"/>
        <w:rPr/>
      </w:pP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و آنچه در دست راست داری بینداز تا هرچه را ساخته‌اند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آنچه ساخته‌اند نیرنگ ساحری است، و ساحر هر جا درآید پیروز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ارائۀ سِحر ساحران فرعون،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عصایش را بر زمین بیندازد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مٰا فِی یَمِینِکَ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عصای موسی است که در آیات پیشین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تِلْکَ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وصف،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خاطرۀ آن پرسش و پاسخ را تجدید کرده و مایۀ اطمینان بیشتر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بلعیده شدن سِحر ساحران فرعون و باطل گردیدن ساخته‌های آنان با عصای موسی، وعدۀ خداوند به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مٰا فِی یَمِینِکَ تَلْقَفْ مٰا صَنَعُوا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برخی از اهل‌لغت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به کار می‌رود که چیزی گرفته شود و خورده یا بلعیده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در میدان مقابله با ساحران، در دست راست او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مٰا فِی یَمِینِکَ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عصا با دست راست، از آداب عصا به دست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مٰا فِی یَمِینِکَ</w:t>
      </w:r>
    </w:p>
    <w:p>
      <w:pPr>
        <w:pStyle w:val="BookText"/>
        <w:rPr/>
      </w:pPr>
      <w:r>
        <w:rPr>
          <w:rFonts w:ascii="IRNazanin" w:hAnsi="IRNazanin" w:eastAsia="IRNazanin"/>
          <w:color w:val="111111"/>
          <w:sz w:val="28"/>
          <w:sz w:val="28"/>
          <w:szCs w:val="28"/>
          <w:rtl w:val="true"/>
          <w:lang w:bidi="fa-IR"/>
        </w:rPr>
        <w:t xml:space="preserve">کارهای پیامبران و سنت‌های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به شخص آنها مربوط می‌شود جملگی برای ما قابل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عصا در دست راست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شدن آن در قرآن، نشانۀ برتری و مزیت این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مکر و حیلۀ ساحر است و واقعیات را تغییر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صَنَعُوا کَیْدُ سٰاحِرٍ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بیان هم سنخ بودن سحرِ ارائه شده از سوی همۀ ساحران فرعون، ابطال آن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سهل و آسان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کَیْدُ سٰاحِرٍ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بر وحدت دلالت دارد؛ یعنی، یک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واحد حقیقی نیست؛ بلکه مراد این است که کید همۀ ساحران به جهت تشابه و هم سنخی، به منزلۀ مکر یک ساحر است و کثرت ساحران برپیچیده بودن آن نیافزوده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بلعیده شدن سِحر ساحران به وسیلۀ عصای موسی، نشانۀ بطلان سِحر و حقانیت معجزۀ موسی</w:t>
      </w:r>
    </w:p>
    <w:p>
      <w:pPr>
        <w:pStyle w:val="BookText"/>
        <w:rPr/>
      </w:pPr>
      <w:r>
        <w:rPr>
          <w:rFonts w:ascii="Amiri" w:hAnsi="Amiri" w:eastAsia="Amiri" w:cs="Amiri"/>
          <w:color w:val="111111"/>
          <w:sz w:val="28"/>
          <w:sz w:val="28"/>
          <w:szCs w:val="28"/>
          <w:rtl w:val="true"/>
          <w:lang w:bidi="ar-SA"/>
        </w:rPr>
        <w:t>وَ أَلْقِ مٰا فِی یَمِینِکَ تَلْقَفْ مٰا صَنَعُوا إِنَّمٰا صَنَعُوا کَیْدُ سٰاحِرٍ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بدان جهت که سحر، کیدی بیش نیست، در برابر حقیقت اعجاز موسی نابود خواهد شد و به دین وسیله بطلان سحر ساحران و حقانیت معجزه اثبات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موفقیت و پیروزی، بر ساحران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یُفْلِحُ السّٰاحِرُ حَیْثُ أَتیٰ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جنس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هرجا رو آورد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کاری نامشروع و پرهیز از آن</w:t>
      </w:r>
      <w:bookmarkStart w:id="212" w:name="pg19700_211694"/>
    </w:p>
    <w:p>
      <w:pPr>
        <w:pStyle w:val="BookText"/>
        <w:rPr/>
      </w:pPr>
      <w:bookmarkEnd w:id="212"/>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کَیْدُ سٰاحِرٍ وَ لاٰ یُفْلِحُ السّٰاحِرُ حَیْثُ أَتیٰ</w:t>
      </w:r>
    </w:p>
    <w:p>
      <w:pPr>
        <w:pStyle w:val="BookText"/>
        <w:rPr/>
      </w:pPr>
      <w:r>
        <w:rPr>
          <w:rFonts w:ascii="IRNazanin" w:hAnsi="IRNazanin" w:eastAsia="IRNazanin"/>
          <w:color w:val="111111"/>
          <w:sz w:val="28"/>
          <w:sz w:val="28"/>
          <w:szCs w:val="28"/>
          <w:rtl w:val="true"/>
          <w:lang w:bidi="fa-IR"/>
        </w:rPr>
        <w:t xml:space="preserve">مکر بودن سحر و بسته بودن راه موفقیت بر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بیان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کافی بر مشروعیت نداشتن و مجاز نبودن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عملی بی‌ارزش است و تغییر مکان دادن ساحر، تأثیری در ثمربخشی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یُفْلِحُ السّٰاحِرُ حَیْثُ أَتیٰ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امر الهی؛ امنیت؛ حرمت؛ حُکم؛ دست؛ سحر؛ شکست؛ عصا؛ فرعون؛ قتل؛ قصه؛ معجزه؛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213" w:name="__RefHeading___Toc1480893_2314609296"/>
      <w:bookmarkStart w:id="214" w:name="_Toc74"/>
      <w:bookmarkEnd w:id="213"/>
      <w:r>
        <w:rPr>
          <w:rtl w:val="true"/>
        </w:rPr>
        <w:t>[</w:t>
      </w:r>
      <w:r>
        <w:rPr>
          <w:rtl w:val="true"/>
        </w:rPr>
        <w:t xml:space="preserve">سوره طه </w:t>
      </w:r>
      <w:r>
        <w:rPr>
          <w:rtl w:val="true"/>
        </w:rPr>
        <w:t>(</w:t>
      </w:r>
      <w:r>
        <w:rPr/>
        <w:t>20</w:t>
      </w:r>
      <w:r>
        <w:rPr>
          <w:rtl w:val="true"/>
        </w:rPr>
        <w:t xml:space="preserve">): </w:t>
      </w:r>
      <w:r>
        <w:rPr>
          <w:rtl w:val="true"/>
        </w:rPr>
        <w:t xml:space="preserve">آیه </w:t>
      </w:r>
      <w:r>
        <w:rPr/>
        <w:t>70</w:t>
      </w:r>
      <w:r>
        <w:rPr>
          <w:rtl w:val="true"/>
        </w:rPr>
        <w:t>]</w:t>
      </w:r>
      <w:bookmarkEnd w:id="214"/>
    </w:p>
    <w:p>
      <w:pPr>
        <w:pStyle w:val="BookText"/>
        <w:rPr/>
      </w:pP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بی‌اختیار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موسی و هارون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عصای موسی با اعجاز او، تمامی ابزار و آلات جادوی ساحران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 و عصاها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تَلْقَفْ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فصیحه و حاکی از جملاتی محذوف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آیه با تقدیرات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انداخت و عصا آلات سحر را بلعید، آن گاه ساحران 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با مشاهدۀ معجزۀ موسی و بلعیده شدن سِحرشان با اعجاز او، در برابر خداوند به سجده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با مشاهدۀ معجزۀ موسی، آن را قدرتی الهی دانسته و در برابر عظمت خداوند اظهار فروتنی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 قٰالُوا آمَنّٰا بِرَبِّ هٰارُونَ وَ مُوسیٰ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جاذبۀ نیرومند معجزۀ موسی، توان هرگونه درنگ و مقاومت را از ساحران فرعون سلب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بنابراین، متعدی است و دلالت دارد که ساحران وادار به سجده شدند، به گونه‌ای که گویا عاملی آنها را بر سجده مجبور ساخته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به جهت تخصص در سِحر،</w:t>
      </w:r>
    </w:p>
    <w:p>
      <w:pPr>
        <w:pStyle w:val="BookText"/>
        <w:rPr/>
      </w:pPr>
      <w:r>
        <w:rPr>
          <w:rFonts w:ascii="IRNazanin" w:hAnsi="IRNazanin" w:eastAsia="IRNazanin"/>
          <w:color w:val="111111"/>
          <w:sz w:val="28"/>
          <w:sz w:val="28"/>
          <w:szCs w:val="28"/>
          <w:rtl w:val="true"/>
          <w:lang w:bidi="fa-IR"/>
        </w:rPr>
        <w:t>حقانیت گفته‌های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نبودن کار او را به روشنی درک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 قٰالُوا آمَنّٰا</w:t>
      </w:r>
    </w:p>
    <w:p>
      <w:pPr>
        <w:pStyle w:val="BookText"/>
        <w:rPr/>
      </w:pPr>
      <w:r>
        <w:rPr>
          <w:rFonts w:ascii="IRNazanin" w:hAnsi="IRNazanin" w:eastAsia="IRNazanin"/>
          <w:color w:val="111111"/>
          <w:sz w:val="28"/>
          <w:sz w:val="28"/>
          <w:szCs w:val="28"/>
          <w:rtl w:val="true"/>
          <w:lang w:bidi="fa-IR"/>
        </w:rPr>
        <w:t>از ظاهر آیه برمی‌آید، که در میدان مبارزه، تنها ساحران بودند که ایمان خود را اعلام کردند و یا لااقل اولین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سبقت در ایمان از سوی ساحران، به جهت شناخت آنان از کار خود و تفاوت آن با معجزه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با مشاهدۀ بطلان سِحرشان، ربوبیت خداوند بر همۀ موجودات را باور کرده و به آن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هٰارُونَ وَ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با صراحت، ایمان خویش به خداوند را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هٰارُونَ وَ مُوسیٰ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ایمان خود به خداوند را به‌گونه‌ای اعلام کردند که فرعون نتواند آن را تحریف و از آن سوء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هٰارُونَ وَ مُوسیٰ</w:t>
      </w:r>
    </w:p>
    <w:p>
      <w:pPr>
        <w:pStyle w:val="BookText"/>
        <w:rPr/>
      </w:pPr>
      <w:r>
        <w:rPr>
          <w:rFonts w:ascii="IRNazanin" w:hAnsi="IRNazanin" w:eastAsia="IRNazanin"/>
          <w:color w:val="111111"/>
          <w:sz w:val="28"/>
          <w:sz w:val="28"/>
          <w:szCs w:val="28"/>
          <w:rtl w:val="true"/>
          <w:lang w:bidi="fa-IR"/>
        </w:rPr>
        <w:t>از آن جایی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خانۀ فرعون پرورش یافته بود، اگر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این احتمال وجود داشت که فرعون سجدۀ آنان و گفته‌هایشان را به نفع خود توجیه کند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آوردن اسم هارون در کنار اسم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هٰارُونَ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سوء استفاده از کلام خود را به روی فرعون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پذیرش ربوبیت خداوند را سرلوحۀ دعوت‌های خویش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 هٰارُونَ وَ مُوسیٰ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 از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هماهنگی هارون با او، پیش از اقدام به مبارزه با آنان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هٰارُونَ وَ مُوسیٰ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تدبیرکنندۀ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و ابلاغ پیام توحید</w:t>
      </w:r>
    </w:p>
    <w:p>
      <w:pPr>
        <w:pStyle w:val="BookText"/>
        <w:rPr/>
      </w:pPr>
      <w:r>
        <w:rPr>
          <w:rFonts w:ascii="Amiri" w:hAnsi="Amiri" w:eastAsia="Amiri" w:cs="Amiri"/>
          <w:color w:val="111111"/>
          <w:sz w:val="28"/>
          <w:sz w:val="28"/>
          <w:szCs w:val="28"/>
          <w:rtl w:val="true"/>
          <w:lang w:bidi="ar-SA"/>
        </w:rPr>
        <w:t>بِرَبِّ هٰارُونَ وَ مُوسیٰ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معجزه به پیامبران، پرتوی از ربوبیت خداوند</w:t>
      </w:r>
    </w:p>
    <w:p>
      <w:pPr>
        <w:pStyle w:val="BookText"/>
        <w:rPr/>
      </w:pPr>
      <w:r>
        <w:rPr>
          <w:rFonts w:ascii="IRNazanin" w:hAnsi="IRNazanin" w:eastAsia="IRNazanin"/>
          <w:color w:val="111111"/>
          <w:sz w:val="28"/>
          <w:sz w:val="28"/>
          <w:szCs w:val="28"/>
          <w:rtl w:val="true"/>
          <w:lang w:bidi="fa-IR"/>
        </w:rPr>
        <w:t>رب موسی و هارون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صحنۀ مبارزه با ساحران فرعون، در کنار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هٰارُونَ وَ مُوسیٰ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خداوند، مایۀ خضوع به درگاه او و وادارسازندۀ انسان به پذیرش ربوبیت او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فَأُلْقِیَ السَّحَرَةُ سُجَّداً قٰالُوا آمَنّٰا بِرَبِّ هٰارُونَ وَ مُوسیٰ</w:t>
      </w:r>
      <w:bookmarkStart w:id="215" w:name="pg19700_211696"/>
    </w:p>
    <w:p>
      <w:pPr>
        <w:pStyle w:val="BookText"/>
        <w:rPr/>
      </w:pPr>
      <w:bookmarkEnd w:id="21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خاک نهادن، از دیرباز نشانۀ خضوع و فروتنی دربرابر خداوند و جلوۀ بارز بندگی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برتری و غلبۀ او در میدان مبارزه با ساحران، به بهترین شکل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سُجَّداً قٰالُوا آمَنّٰا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اعتراف به ربوبیت خداوند به هنگام سجده</w:t>
      </w:r>
    </w:p>
    <w:p>
      <w:pPr>
        <w:pStyle w:val="BookText"/>
        <w:rPr/>
      </w:pPr>
      <w:r>
        <w:rPr>
          <w:rFonts w:ascii="Amiri" w:hAnsi="Amiri" w:eastAsia="Amiri" w:cs="Amiri"/>
          <w:color w:val="111111"/>
          <w:sz w:val="28"/>
          <w:sz w:val="28"/>
          <w:szCs w:val="28"/>
          <w:rtl w:val="true"/>
          <w:lang w:bidi="ar-SA"/>
        </w:rPr>
        <w:t>فَأُلْقِیَ السَّحَرَةُ سُجَّداً قٰالُوا آمَنّٰا بِرَبِّ هٰارُونَ وَ مُوسیٰ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هٰارُونَ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انبیاء؛ ایمان؛ پیروزی؛ تواضع؛ خضوع؛ ذکر؛ سجده؛ سحر؛ عبادت؛ عجز؛ عصا؛ فرعون؛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16" w:name="__RefHeading___Toc1480895_2314609296"/>
      <w:bookmarkStart w:id="217" w:name="_Toc75"/>
      <w:bookmarkEnd w:id="216"/>
      <w:r>
        <w:rPr>
          <w:rtl w:val="true"/>
        </w:rPr>
        <w:t>[</w:t>
      </w:r>
      <w:r>
        <w:rPr>
          <w:rtl w:val="true"/>
        </w:rPr>
        <w:t xml:space="preserve">سوره طه </w:t>
      </w:r>
      <w:r>
        <w:rPr>
          <w:rtl w:val="true"/>
        </w:rPr>
        <w:t>(</w:t>
      </w:r>
      <w:r>
        <w:rPr/>
        <w:t>20</w:t>
      </w:r>
      <w:r>
        <w:rPr>
          <w:rtl w:val="true"/>
        </w:rPr>
        <w:t xml:space="preserve">): </w:t>
      </w:r>
      <w:r>
        <w:rPr>
          <w:rtl w:val="true"/>
        </w:rPr>
        <w:t xml:space="preserve">آیه </w:t>
      </w:r>
      <w:r>
        <w:rPr/>
        <w:t>71</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به شما اجازه دهم او را تصدیق کردید؟ حتماً او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دست و پای شما را برخلاف یکدیگر می‌بُرم و بر تنه‌های درخت خرما به دارتان می‌کشم، و به خوبی خواهید دانست که عذاب کدام یک از ما سخت‌تر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به خاطر ایمان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توبیخ و بازخواست فرعون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جملۀ خبری باشد و چه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حرف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خداوند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لَکَبِیرُکُمُ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خدا دانسته و به آنان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آمَنْتُمْ لَهُ</w:t>
      </w:r>
    </w:p>
    <w:p>
      <w:pPr>
        <w:pStyle w:val="BookText"/>
        <w:rPr/>
      </w:pPr>
      <w:r>
        <w:rPr>
          <w:rFonts w:ascii="IRNazanin" w:hAnsi="IRNazanin" w:eastAsia="IRNazanin"/>
          <w:color w:val="111111"/>
          <w:sz w:val="28"/>
          <w:sz w:val="28"/>
          <w:szCs w:val="28"/>
          <w:rtl w:val="true"/>
          <w:lang w:bidi="fa-IR"/>
        </w:rPr>
        <w:t xml:space="preserve">تعبیر ساحران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هٰارُونَ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فرعون در توبیخ خود، آنان را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گویای تلازم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به رسالت آن دو در دعوت به ربوبیت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انتخاب دین و تغییر مسلک مردم را، مشروط به اجازۀ خویش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آمَنْتُمْ لَهُ قَبْلَ أَنْ آذَنَ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فرعون، کاری غیر قانونی و ممنوع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آمَنْتُمْ لَهُ قَبْلَ أَنْ آذَنَ لَکُمْ</w:t>
      </w:r>
    </w:p>
    <w:p>
      <w:pPr>
        <w:pStyle w:val="BookText"/>
        <w:rPr/>
      </w:pPr>
      <w:r>
        <w:rPr>
          <w:rFonts w:ascii="IRNazanin" w:hAnsi="IRNazanin" w:eastAsia="IRNazanin"/>
          <w:color w:val="111111"/>
          <w:sz w:val="28"/>
          <w:sz w:val="28"/>
          <w:szCs w:val="28"/>
          <w:rtl w:val="true"/>
          <w:lang w:bidi="fa-IR"/>
        </w:rPr>
        <w:t>نیاز به اذن فرعون در ایمان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ممنوعیت و غیرقانونی بودن ایمان به آن حضرت در آن عصر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خفقان فکری و سلب شدن آزادی عقیده در نظام حکومت فرعونی</w:t>
      </w:r>
    </w:p>
    <w:p>
      <w:pPr>
        <w:pStyle w:val="BookText"/>
        <w:rPr/>
      </w:pPr>
      <w:r>
        <w:rPr>
          <w:rFonts w:ascii="Amiri" w:hAnsi="Amiri" w:eastAsia="Amiri" w:cs="Amiri"/>
          <w:color w:val="111111"/>
          <w:sz w:val="28"/>
          <w:sz w:val="28"/>
          <w:szCs w:val="28"/>
          <w:rtl w:val="true"/>
          <w:lang w:bidi="ar-SA"/>
        </w:rPr>
        <w:t>آمَنْتُمْ لَهُ قَبْلَ أَنْ آذَنَ لَکُمْ</w:t>
      </w:r>
    </w:p>
    <w:p>
      <w:pPr>
        <w:pStyle w:val="BookText"/>
        <w:rPr/>
      </w:pPr>
      <w:r>
        <w:rPr>
          <w:rFonts w:ascii="IRNazanin" w:hAnsi="IRNazanin" w:eastAsia="IRNazanin"/>
          <w:color w:val="111111"/>
          <w:sz w:val="28"/>
          <w:sz w:val="28"/>
          <w:szCs w:val="28"/>
          <w:rtl w:val="true"/>
          <w:lang w:bidi="fa-IR"/>
        </w:rPr>
        <w:t xml:space="preserve">نیاز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اجازۀ فرعون، نشان از استبداد و خفقان کامل فکری در حکومت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حاکمی مستبد، مغرور و متکبر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آذَنَ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ساحر و معجزۀ او را سِحری فراتر از آنچه به دیگران آموخته بود، قلمداد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استادی ساحران و سر رشته‌داری امور آنان متهم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فراگرفتن سِحر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هم‌دستی با او در توطئه علیه فرعون، از اتهامات فرعون به ساحران مؤمن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شکست ساحران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تصنّعی و براثر تبانی قبلی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آنان را به سهل‌انگاری عمدی متهم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فرعون، ساحران پیش از حضور در میدان مبارزه،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 و ایمان آنان در صحنۀ مبارزه، ایمانی صوری و برنامه‌ریزی شده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آمَنْتُمْ لَهُ قَبْلَ أَنْ آذَنَ لَکُمْ إِنَّهُ لَکَبِیرُکُمُ الَّذِی عَلَّمَکُمُ السِّحْرَ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علوم قابل تعلیم و یادگیری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عَلَّمَکُمُ السِّحْرَ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یک دست و یک پا در جهت مخالف یکدیگر و دار زدن بر تنۀ درختان خرما، از جملۀ مجازات‌های تعیین شده برای ساحران مؤمن از سوی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فَلَأُقَطِّعَنَّ أَیْدِیَکُمْ وَ أَرْجُلَکُمْ مِنْ خِلاٰفٍ وَ لَأُصَلِّبَنَّکُمْ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ساق درخت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است که فرعون در تهدید خود، مکان همیشگی ساحران را پس از قطع دست و پایشان، چوبه‌های دار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کنایه از آن دارد که بدن آنان هرگز از دار پایین آورده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و پای مجرمان و بستن آنان به چوبه‌های دار، از جمله سخت‌ترین مجازات‌ها در زمان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لَأُصَلِّبَنَّکُمْ فِی جُذُوعِ النَّخْلِ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فرعون بر شکنجه و به صلیب کشیدن ساحران مؤمن و نظارت مستقیم خود بر اجرای آن، تصمیمی قاطع و مستبدانه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لَأُصَلِّبَنَّکُمْ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أَیُّنٰا أَشَدُّ عَذٰاباً وَ أَبْقیٰ</w:t>
      </w:r>
    </w:p>
    <w:p>
      <w:pPr>
        <w:pStyle w:val="BookText"/>
        <w:rPr/>
      </w:pPr>
      <w:r>
        <w:rPr>
          <w:rFonts w:ascii="IRNazanin" w:hAnsi="IRNazanin" w:eastAsia="IRNazanin"/>
          <w:color w:val="111111"/>
          <w:sz w:val="28"/>
          <w:sz w:val="28"/>
          <w:szCs w:val="28"/>
          <w:rtl w:val="true"/>
          <w:lang w:bidi="fa-IR"/>
        </w:rPr>
        <w:t>فرعون در واکنش‌های قبلی خود در برابر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خویش به مشورت می‌نشست؛ ولی در مجازات ساحران، تصمیم مستبدانه و شخصی خود را با سوگند بر اجرای آن اعلام کرد و با لام قسم و نون تأکید ثقیله و فعل‌هایی از باب تفعیل، قاطعیت خود را در این تصمیم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 تفعیل‌اند، با ثلاثی مجرد در معنا یکسان بوده و تفاوتی جز تأکید افزون‌تر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فرعون، منطقه‌ای گرمسیر و دارای درختان نخل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لَأُصَلِّبَنَّکُمْ فِی جُذُوعِ النَّخْلِ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عذاب و شکنجه از ناحیۀ خود را، شدیدتر از عذاب موعود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لَتَعْلَمُنَّ أَیُّنٰا أَشَدُّ عَذٰاباً</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صحنۀ مبارزه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فَیُسْحِتَکُمْ بِعَذٰابٍ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نیز در برابر آن سخن، چنین وعده داد که عذاب او شدیدتر از عذابی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دوران مجازات ساحران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 و پا و بستن به چوبۀ‌دار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مقایسه با مدت عذاب‌های موعود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طولانی‌تر و پایدارتر اعلام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لَتَعْلَمُنَّ أَیُّنٰا أَشَدُّ عَذٰاباً وَ أَبْقیٰ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تمیز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قرینه بر تمیز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أبقی عذابا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مصمم بر نابود ساختن و از بین بردن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و پایدار نشان دادن حکومت خود</w:t>
      </w:r>
    </w:p>
    <w:p>
      <w:pPr>
        <w:pStyle w:val="BookText"/>
        <w:rPr/>
      </w:pPr>
      <w:r>
        <w:rPr>
          <w:rFonts w:ascii="Amiri" w:hAnsi="Amiri" w:eastAsia="Amiri" w:cs="Amiri"/>
          <w:color w:val="111111"/>
          <w:sz w:val="28"/>
          <w:sz w:val="28"/>
          <w:szCs w:val="28"/>
          <w:rtl w:val="true"/>
          <w:lang w:bidi="ar-SA"/>
        </w:rPr>
        <w:t>وَ لَتَعْلَمُنَّ أَیُّنٰا أَشَدُّ عَذٰاباً وَ أَبْقیٰ</w:t>
      </w:r>
    </w:p>
    <w:p>
      <w:pPr>
        <w:pStyle w:val="BookText"/>
        <w:rPr/>
      </w:pPr>
      <w:r>
        <w:rPr>
          <w:rFonts w:ascii="IRNazanin" w:hAnsi="IRNazanin" w:eastAsia="IRNazanin"/>
          <w:color w:val="111111"/>
          <w:sz w:val="28"/>
          <w:sz w:val="28"/>
          <w:szCs w:val="28"/>
          <w:rtl w:val="true"/>
          <w:lang w:bidi="fa-IR"/>
        </w:rPr>
        <w:t xml:space="preserve">وعدۀ عذاب و قتل مؤمنان و نیز ادعای باقی‌تر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بیانگر این نکته است که وی به نابود کردن مؤمنان مصمم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برداشت،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تمیز،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درک سنگین‌تربودن شکنجه‌هایش از عذاب موعود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صورت چشیدن آن امکان پذیر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لَتَعْلَمُنَّ أَیُّنٰا أَشَدُّ عَذٰاباً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فرعون پس از ماجرای ساحران و ایمان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متزلزل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لَتَعْلَمُنَّ أَیُّنٰا أَشَدُّ عَذٰاباً وَ أَبْقیٰ</w:t>
      </w:r>
    </w:p>
    <w:p>
      <w:pPr>
        <w:pStyle w:val="BookText"/>
        <w:rPr/>
      </w:pPr>
      <w:r>
        <w:rPr>
          <w:rFonts w:ascii="IRNazanin" w:hAnsi="IRNazanin" w:eastAsia="IRNazanin"/>
          <w:color w:val="111111"/>
          <w:sz w:val="28"/>
          <w:sz w:val="28"/>
          <w:szCs w:val="28"/>
          <w:rtl w:val="true"/>
          <w:lang w:bidi="fa-IR"/>
        </w:rPr>
        <w:t>تفاوت برخوردهای اولیۀ فرعون با برخوردهای پس از ایمان ساحران، نشان از تزلزل حکومت فرعون و احساس خطر شدید او از ناحیۀ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کشتار، تهدید و ارعاب، از آخرین حربه‌های فرعون برای جلوگیری از نهضت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حکومت خویش</w:t>
      </w:r>
    </w:p>
    <w:p>
      <w:pPr>
        <w:pStyle w:val="BookText"/>
        <w:rPr/>
      </w:pPr>
      <w:r>
        <w:rPr>
          <w:rFonts w:ascii="Amiri" w:hAnsi="Amiri" w:eastAsia="Amiri" w:cs="Amiri"/>
          <w:color w:val="111111"/>
          <w:sz w:val="28"/>
          <w:sz w:val="28"/>
          <w:szCs w:val="28"/>
          <w:rtl w:val="true"/>
          <w:lang w:bidi="ar-SA"/>
        </w:rPr>
        <w:t xml:space="preserve">فَلَأُقَطِّعَنَّ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لَأُصَلِّبَنَّکُمْ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توجیهی برای خشونت و کیفرهای ظالمانه، در رژیم فرعون</w:t>
      </w:r>
    </w:p>
    <w:p>
      <w:pPr>
        <w:pStyle w:val="BookText"/>
        <w:rPr/>
      </w:pPr>
      <w:r>
        <w:rPr>
          <w:rFonts w:ascii="Amiri" w:hAnsi="Amiri" w:eastAsia="Amiri" w:cs="Amiri"/>
          <w:color w:val="111111"/>
          <w:sz w:val="28"/>
          <w:sz w:val="28"/>
          <w:szCs w:val="28"/>
          <w:rtl w:val="true"/>
          <w:lang w:bidi="ar-SA"/>
        </w:rPr>
        <w:t xml:space="preserve">آمَنْتُمْ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لَکَبِیرُکُمُ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عَذٰاباً وَ أَبْقیٰ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گزند فرعون و بیرون از سلطۀ فرعونیان</w:t>
      </w:r>
    </w:p>
    <w:p>
      <w:pPr>
        <w:pStyle w:val="BookText"/>
        <w:rPr/>
      </w:pPr>
      <w:r>
        <w:rPr>
          <w:rFonts w:ascii="Amiri" w:hAnsi="Amiri" w:eastAsia="Amiri" w:cs="Amiri"/>
          <w:color w:val="111111"/>
          <w:sz w:val="28"/>
          <w:sz w:val="28"/>
          <w:szCs w:val="28"/>
          <w:rtl w:val="true"/>
          <w:lang w:bidi="ar-SA"/>
        </w:rPr>
        <w:t xml:space="preserve">إِنَّهُ لَکَبِیرُکُمُ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فَلَأُقَطِّعَنَّ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عَذٰاباً وَ أَبْقیٰ</w:t>
      </w:r>
    </w:p>
    <w:p>
      <w:pPr>
        <w:pStyle w:val="BookText"/>
        <w:rPr/>
      </w:pPr>
      <w:r>
        <w:rPr>
          <w:rFonts w:ascii="IRNazanin" w:hAnsi="IRNazanin" w:eastAsia="IRNazanin"/>
          <w:color w:val="111111"/>
          <w:sz w:val="28"/>
          <w:sz w:val="28"/>
          <w:szCs w:val="28"/>
          <w:rtl w:val="true"/>
          <w:lang w:bidi="fa-IR"/>
        </w:rPr>
        <w:t>تهدید ساحران به شکنجه و دار، به دلیل گرایش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از مجازات آن دو، نشانۀ میسر نبودن آن برای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استبداد؛ افترا؛ ایمان؛ پا؛ تعلم؛ تعلیم؛ تکبر؛ تهدید؛ حکومت؛ دست؛ دشمنی؛ سحر؛ شکست؛ شکنجه؛ عذاب؛ فرعون؛ گناه؛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18" w:name="pg19700_211700"/>
    </w:p>
    <w:p>
      <w:pPr>
        <w:pStyle w:val="Heading3"/>
        <w:numPr>
          <w:ilvl w:val="2"/>
          <w:numId w:val="1"/>
        </w:numPr>
        <w:rPr/>
      </w:pPr>
      <w:bookmarkStart w:id="219" w:name="__RefHeading___Toc1480897_2314609296"/>
      <w:bookmarkStart w:id="220" w:name="_Toc76"/>
      <w:bookmarkEnd w:id="218"/>
      <w:bookmarkEnd w:id="219"/>
      <w:r>
        <w:rPr>
          <w:rtl w:val="true"/>
        </w:rPr>
        <w:t>[</w:t>
      </w:r>
      <w:r>
        <w:rPr>
          <w:rtl w:val="true"/>
        </w:rPr>
        <w:t xml:space="preserve">سوره طه </w:t>
      </w:r>
      <w:r>
        <w:rPr>
          <w:rtl w:val="true"/>
        </w:rPr>
        <w:t>(</w:t>
      </w:r>
      <w:r>
        <w:rPr/>
        <w:t>20</w:t>
      </w:r>
      <w:r>
        <w:rPr>
          <w:rtl w:val="true"/>
        </w:rPr>
        <w:t xml:space="preserve">): </w:t>
      </w:r>
      <w:r>
        <w:rPr>
          <w:rtl w:val="true"/>
        </w:rPr>
        <w:t xml:space="preserve">آیه </w:t>
      </w:r>
      <w:r>
        <w:rPr/>
        <w:t>72</w:t>
      </w:r>
      <w:r>
        <w:rPr>
          <w:rtl w:val="true"/>
        </w:rPr>
        <w:t>]</w:t>
      </w:r>
      <w:bookmarkEnd w:id="220"/>
    </w:p>
    <w:p>
      <w:pPr>
        <w:pStyle w:val="BookText"/>
        <w:rPr/>
      </w:pP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بر دلایل روشنی که برای ما آمده و بر آن کس که ما را آفریده است ترجیح نمی‌دهیم، پس هر حکمی می‌خواهی بکن که تنها در این زندگی دنیا می‌توانی حکم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ساحران مؤمن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آیین فرعونیان، از هدف‌های تهدید فرعون در مورد آنان</w:t>
      </w:r>
    </w:p>
    <w:p>
      <w:pPr>
        <w:pStyle w:val="BookText"/>
        <w:rPr/>
      </w:pPr>
      <w:r>
        <w:rPr>
          <w:rFonts w:ascii="Amiri" w:hAnsi="Amiri" w:eastAsia="Amiri" w:cs="Amiri"/>
          <w:color w:val="111111"/>
          <w:sz w:val="28"/>
          <w:sz w:val="28"/>
          <w:szCs w:val="28"/>
          <w:rtl w:val="true"/>
          <w:lang w:bidi="ar-SA"/>
        </w:rPr>
        <w:t xml:space="preserve">فَلَأُقَطِّعَنَّ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w:t>
      </w:r>
    </w:p>
    <w:p>
      <w:pPr>
        <w:pStyle w:val="BookText"/>
        <w:rPr/>
      </w:pPr>
      <w:r>
        <w:rPr>
          <w:rFonts w:ascii="IRNazanin" w:hAnsi="IRNazanin" w:eastAsia="IRNazanin"/>
          <w:color w:val="111111"/>
          <w:sz w:val="28"/>
          <w:sz w:val="28"/>
          <w:szCs w:val="28"/>
          <w:rtl w:val="true"/>
          <w:lang w:bidi="fa-IR"/>
        </w:rPr>
        <w:t xml:space="preserve">پاسخ ساحران مؤمن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لن‌نؤثرک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تهدیدات فرعون، برای بازگرداندن ساحران از راه ایمان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برتری دادن فرعون بر خداوند و بهادادن به تهدیدات او در برابر دلایل روشن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منتفی دانسته و ثبات و استحکام ایمان خود را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نُؤْثِرَکَ عَلیٰ مٰا جٰاءَنٰا مِنَ الْبَیِّنٰاتِ وَ الَّذِی فَطَرَنٰا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مصر، تحت تأثیر آیات و بینات الهی، قرار گرفتند و خدا را بر فرعون ترجیح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نُؤْثِرَکَ عَلیٰ مٰا جٰاءَنٰا مِنَ الْبَیِّنٰاتِ وَ الَّذِی فَطَرَنٰا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برهان‌هایی واضح بر حقانیت او و باطل بودن ادعاهای فرعون</w:t>
      </w:r>
    </w:p>
    <w:p>
      <w:pPr>
        <w:pStyle w:val="BookText"/>
        <w:rPr/>
      </w:pPr>
      <w:r>
        <w:rPr>
          <w:rFonts w:ascii="Amiri" w:hAnsi="Amiri" w:eastAsia="Amiri" w:cs="Amiri"/>
          <w:color w:val="111111"/>
          <w:sz w:val="28"/>
          <w:sz w:val="28"/>
          <w:szCs w:val="28"/>
          <w:rtl w:val="true"/>
          <w:lang w:bidi="ar-SA"/>
        </w:rPr>
        <w:t>قٰالُوا لَنْ نُؤْثِرَکَ عَلیٰ مٰا جٰاءَنٰا مِنَ الْبَیِّنٰاتِ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عصا به موجودی که ابزار سِحر ساحران را بلعید و به حالت اولیه برگشت، حاوی نشانه‌های متعددی بر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جٰاءَنٰا مِنَ الْبَیِّنٰاتِ</w:t>
      </w:r>
    </w:p>
    <w:p>
      <w:pPr>
        <w:pStyle w:val="BookText"/>
        <w:rPr/>
      </w:pPr>
      <w:r>
        <w:rPr>
          <w:rFonts w:ascii="IRNazanin" w:hAnsi="IRNazanin" w:eastAsia="IRNazanin"/>
          <w:color w:val="111111"/>
          <w:sz w:val="28"/>
          <w:sz w:val="28"/>
          <w:szCs w:val="28"/>
          <w:rtl w:val="true"/>
          <w:lang w:bidi="fa-IR"/>
        </w:rPr>
        <w:t xml:space="preserve">از این که ساحران، از مشاهدات خود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به دست می‌آید که آنچه دیدند، معجزات متعددی در ضمن یک معجزه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هیچ دلیل روشن بر ادعاهای خود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نُؤْثِرَکَ عَلیٰ مٰا جٰاءَنٰا مِنَ الْبَیِّنٰاتِ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مؤمن، علت رهاکردن فرعون و بازگشت نکردن به او را، دستیابی خود به بینات و دلایل روشن بر حقانیت</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تعلیل، ساحران مؤمن، به طور تلویحی، فرعون را فاقد دلیل و حجت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معتقد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خالق آنان</w:t>
      </w:r>
    </w:p>
    <w:p>
      <w:pPr>
        <w:pStyle w:val="BookText"/>
        <w:rPr/>
      </w:pPr>
      <w:r>
        <w:rPr>
          <w:rFonts w:ascii="Amiri" w:hAnsi="Amiri" w:eastAsia="Amiri" w:cs="Amiri"/>
          <w:color w:val="111111"/>
          <w:sz w:val="28"/>
          <w:sz w:val="28"/>
          <w:szCs w:val="28"/>
          <w:rtl w:val="true"/>
          <w:lang w:bidi="ar-SA"/>
        </w:rPr>
        <w:t>عَلیٰ مٰا جٰاءَنٰا مِنَ الْبَیِّنٰاتِ وَ الَّذِی فَطَرَنٰا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آفریننده و خالق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فَطَرَنٰا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متضمن معنای ابتدا و اختراع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پدید آورد و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مخلوقی ناتوان به ربوبیت، در برابر خداوند خالق انسان، کاری ناروا و فاقد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نُؤْثِرَکَ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فَطَرَنٰا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نؤثرک علی الذی فطرنا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 که مخلوقی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خدایی که ما را آفریده است بر نمی‌گزینیم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حاوی استدلالی متقن است؛ یعنی، چون خدا آفریدگار است و نیز ربوبیت خود را با بینات به ما ابلاغ نموده است، انتخاب غیر او برای ربوبیت سزاوار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 در خالقیت، دلیل و برهان یگانگی او در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نُؤْثِرَکَ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فَطَرَنٰا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آمادگی خود را برای تحمّل هرگونه شکنجه و کشتار در جهت حفظ ایمان خویش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نُؤْثِرَکَ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کردن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ساحران مؤمن و خطاب به فرعون است؛ یعنی، هر حکمی را که می‌توانی و قضاوت آن از تو ساخته است، صادر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پذیرش هر نوع شکنجه و عذاب در راه ایمان خود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دنیا و حاکمیت موقت فرعون در آن، از سوی ساحران مؤمن</w:t>
      </w:r>
    </w:p>
    <w:p>
      <w:pPr>
        <w:pStyle w:val="BookText"/>
        <w:rPr/>
      </w:pPr>
      <w:r>
        <w:rPr>
          <w:rFonts w:ascii="Amiri" w:hAnsi="Amiri" w:eastAsia="Amiri" w:cs="Amiri"/>
          <w:color w:val="111111"/>
          <w:sz w:val="28"/>
          <w:sz w:val="28"/>
          <w:szCs w:val="28"/>
          <w:rtl w:val="true"/>
          <w:lang w:bidi="ar-SA"/>
        </w:rPr>
        <w:t>إِنَّمٰا تَقْضِی هٰذِهِ الْحَیٰاةَ الدُّنْیٰا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تقضی مدة هذه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دایرۀ حکم رانی تو، همین زندگی دنیایی است و فراتر از آن در دسترس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زندگی‌گذرای دنیوی و مغرور شدن به آن، کاری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تَقْضِی هٰذِهِ الْحَیٰاةَ الدُّنْیٰا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با تحقیر قدرت فرعون، به او اعلام کردند که بالاترین شکنجه‌های او، تنها به زندگانی دنیایی</w:t>
      </w:r>
      <w:bookmarkStart w:id="221" w:name="pg19700_211702"/>
    </w:p>
    <w:p>
      <w:pPr>
        <w:pStyle w:val="BookText"/>
        <w:rPr/>
      </w:pPr>
      <w:bookmarkEnd w:id="221"/>
      <w:r>
        <w:rPr>
          <w:rFonts w:ascii="IRNazanin" w:hAnsi="IRNazanin" w:eastAsia="IRNazanin"/>
          <w:color w:val="111111"/>
          <w:sz w:val="28"/>
          <w:sz w:val="28"/>
          <w:szCs w:val="28"/>
          <w:rtl w:val="true"/>
          <w:lang w:bidi="fa-IR"/>
        </w:rPr>
        <w:t>آنان خاتمه می‌دهد و به آخرتشان آسیبی نخواهد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فَاقْضِ مٰا أَنْتَ قٰاضٍ إِنَّمٰا تَقْضِی هٰذِهِ الْحَیٰاةَ الدُّنْیٰا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منقضی ساختن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انقطاع یافتن و تمام شدن بازگشت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خود به هرچه می‌توانی فیصله بده و آن را تمام کن؛ زیرا تو فقط این زندگانی دنیا را خاتمه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حاکمیت دشمنان پیامبران و مؤمنان، موقت و محدود به زندگی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تَقْضِی هٰذِهِ الْحَیٰاةَ الدُّنْیٰا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با وجود تهدیدات فرعون، در صدد نصیحت و ارشاد و هدایت وی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جٰاءَنٰا مِنَ الْبَیِّنٰاتِ وَ الَّذِی فَطَرَنٰا فَاقْضِ مٰا أَنْتَ قٰاضٍ إِنَّمٰا تَقْضِی هٰذِهِ الْحَیٰاةَ الدُّنْیٰا</w:t>
      </w:r>
    </w:p>
    <w:p>
      <w:pPr>
        <w:pStyle w:val="BookText"/>
        <w:rPr/>
      </w:pPr>
      <w:r>
        <w:rPr>
          <w:rFonts w:ascii="IRNazanin" w:hAnsi="IRNazanin" w:eastAsia="IRNazanin"/>
          <w:color w:val="111111"/>
          <w:sz w:val="28"/>
          <w:sz w:val="28"/>
          <w:szCs w:val="28"/>
          <w:rtl w:val="true"/>
          <w:lang w:bidi="fa-IR"/>
        </w:rPr>
        <w:t>اشارۀ ساحران به بینات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خالقیت خداوند و محدودیت قدرت فرعون، پس از موضع‌گیری خصمانه او، می‌تواند به منظور رام ساختن و پند و اندرز دادن به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ایمان و اعتقاد محکم به آخرت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تَقْضِی هٰذِهِ الْحَیٰاةَ الدُّنْیٰا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ارتداد؛ استقامت؛ اللّه؛ انبیاء؛ انسان؛ ایمان؛ تبلیغ؛ توحید؛ تهدید؛ حکومت؛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دنیا؛ سحر؛ شرک؛ شکنجه؛ عصا؛ عمل؛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نبوت؛ هدایت</w:t>
      </w:r>
    </w:p>
    <w:p>
      <w:pPr>
        <w:pStyle w:val="Heading3"/>
        <w:numPr>
          <w:ilvl w:val="2"/>
          <w:numId w:val="1"/>
        </w:numPr>
        <w:rPr/>
      </w:pPr>
      <w:bookmarkStart w:id="222" w:name="__RefHeading___Toc1480899_2314609296"/>
      <w:bookmarkStart w:id="223" w:name="_Toc77"/>
      <w:bookmarkEnd w:id="222"/>
      <w:r>
        <w:rPr>
          <w:rtl w:val="true"/>
        </w:rPr>
        <w:t>[</w:t>
      </w:r>
      <w:r>
        <w:rPr>
          <w:rtl w:val="true"/>
        </w:rPr>
        <w:t xml:space="preserve">سوره طه </w:t>
      </w:r>
      <w:r>
        <w:rPr>
          <w:rtl w:val="true"/>
        </w:rPr>
        <w:t>(</w:t>
      </w:r>
      <w:r>
        <w:rPr/>
        <w:t>20</w:t>
      </w:r>
      <w:r>
        <w:rPr>
          <w:rtl w:val="true"/>
        </w:rPr>
        <w:t xml:space="preserve">): </w:t>
      </w:r>
      <w:r>
        <w:rPr>
          <w:rtl w:val="true"/>
        </w:rPr>
        <w:t xml:space="preserve">آیه </w:t>
      </w:r>
      <w:r>
        <w:rPr/>
        <w:t>73</w:t>
      </w:r>
      <w:r>
        <w:rPr>
          <w:rtl w:val="true"/>
        </w:rPr>
        <w:t>]</w:t>
      </w:r>
      <w:bookmarkEnd w:id="223"/>
    </w:p>
    <w:p>
      <w:pPr>
        <w:pStyle w:val="BookText"/>
        <w:rPr/>
      </w:pP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ما به پروردگارمان ایمان آوردیم، تا خطاهایمان و آن افسونی که ما را به آن وادار کردی بر ما ببخشاید، و خدا بهتر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در برابر فرعون و تهدیدهای وی، بر ایمان خود به پروردگارشان تأکید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نُؤْثِرَکَ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به گناه و خطای</w:t>
      </w:r>
    </w:p>
    <w:p>
      <w:pPr>
        <w:pStyle w:val="BookText"/>
        <w:rPr/>
      </w:pPr>
      <w:r>
        <w:rPr>
          <w:rFonts w:ascii="IRNazanin" w:hAnsi="IRNazanin" w:eastAsia="IRNazanin"/>
          <w:color w:val="111111"/>
          <w:sz w:val="28"/>
          <w:sz w:val="28"/>
          <w:szCs w:val="28"/>
          <w:rtl w:val="true"/>
          <w:lang w:bidi="fa-IR"/>
        </w:rPr>
        <w:t>خویش معترف و به آمرزش خداوند امیدوار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آمَنّٰا بِرَبِّنٰا لِیَغْفِرَ لَنٰا خَطٰایٰانٰا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گناهانی است که از روی عمد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 به دست خداوند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لَنٰا خَطٰایٰانٰا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شرک، گناه و نیازمند توبه و طلب مغفرت از پیشگاه خداوند</w:t>
      </w:r>
    </w:p>
    <w:p>
      <w:pPr>
        <w:pStyle w:val="BookText"/>
        <w:rPr/>
      </w:pPr>
      <w:r>
        <w:rPr>
          <w:rFonts w:ascii="Amiri" w:hAnsi="Amiri" w:eastAsia="Amiri" w:cs="Amiri"/>
          <w:color w:val="111111"/>
          <w:sz w:val="28"/>
          <w:sz w:val="28"/>
          <w:szCs w:val="28"/>
          <w:rtl w:val="true"/>
          <w:lang w:bidi="ar-SA"/>
        </w:rPr>
        <w:t>لِیَغْفِرَ لَنٰا خَطٰایٰانٰا</w:t>
      </w:r>
    </w:p>
    <w:p>
      <w:pPr>
        <w:pStyle w:val="BookText"/>
        <w:rPr/>
      </w:pPr>
      <w:r>
        <w:rPr>
          <w:rFonts w:ascii="IRNazanin" w:hAnsi="IRNazanin" w:eastAsia="IRNazanin"/>
          <w:color w:val="111111"/>
          <w:sz w:val="28"/>
          <w:sz w:val="28"/>
          <w:szCs w:val="28"/>
          <w:rtl w:val="true"/>
          <w:lang w:bidi="fa-IR"/>
        </w:rPr>
        <w:t xml:space="preserve">مصداق مورد نظر از 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بعد که جرم و ایمان را در مقابل یکدیگر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کفر به خداوند و انکار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برخلاف میل باطنی و با اجبار حکومت فرعونی، وادار به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أَکْرَهْتَنٰا عَلَیْهِ مِنَ السِّحْرِ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وادار کردن کسی به کاری که خود تمایل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ساحران مؤمن، خطاب به فرعون است؛ یعنی، تو ما را به سحر و مبارزه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ساحران در شیوۀ اجرای سحر انجام دادند، گرچه اختیاری بود؛ ولی‌احضار آنان در صحنۀ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هرچند بدون تمایل و با اکراه صورت بگیرد، نیازمند بخشش الهی و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آمَنّٰا بِرَبِّنٰا لِیَغْفِرَ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أَکْرَهْتَنٰا عَلَیْهِ مِنَ السِّحْرِ</w:t>
      </w:r>
    </w:p>
    <w:p>
      <w:pPr>
        <w:pStyle w:val="BookText"/>
        <w:rPr/>
      </w:pPr>
      <w:r>
        <w:rPr>
          <w:rFonts w:ascii="IRNazanin" w:hAnsi="IRNazanin" w:eastAsia="IRNazanin"/>
          <w:color w:val="111111"/>
          <w:sz w:val="28"/>
          <w:sz w:val="28"/>
          <w:szCs w:val="28"/>
          <w:rtl w:val="true"/>
          <w:lang w:bidi="fa-IR"/>
        </w:rPr>
        <w:t xml:space="preserve">در کلام ساحران مؤمن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غفران دانسته 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گناه اگر چه از روی اجبار و عدم تمایل نیز باشد، نیازمند مغفرت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فشار و اکراه و سلب آزادی در حکومت فرعون</w:t>
      </w:r>
    </w:p>
    <w:p>
      <w:pPr>
        <w:pStyle w:val="BookText"/>
        <w:rPr/>
      </w:pPr>
      <w:r>
        <w:rPr>
          <w:rFonts w:ascii="Amiri" w:hAnsi="Amiri" w:eastAsia="Amiri" w:cs="Amiri"/>
          <w:color w:val="111111"/>
          <w:sz w:val="28"/>
          <w:sz w:val="28"/>
          <w:szCs w:val="28"/>
          <w:rtl w:val="true"/>
          <w:lang w:bidi="ar-SA"/>
        </w:rPr>
        <w:t>مٰا أَکْرَهْتَنٰا عَلَیْهِ مِنَ السِّحْرِ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و ساحری، گناهی نیازمند توبه و مغفرت خداوند</w:t>
      </w:r>
    </w:p>
    <w:p>
      <w:pPr>
        <w:pStyle w:val="BookText"/>
        <w:rPr/>
      </w:pPr>
      <w:r>
        <w:rPr>
          <w:rFonts w:ascii="Amiri" w:hAnsi="Amiri" w:eastAsia="Amiri" w:cs="Amiri"/>
          <w:color w:val="111111"/>
          <w:sz w:val="28"/>
          <w:sz w:val="28"/>
          <w:szCs w:val="28"/>
          <w:rtl w:val="true"/>
          <w:lang w:bidi="ar-SA"/>
        </w:rPr>
        <w:t xml:space="preserve">لِیَغْفِرَ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أَکْرَهْتَنٰا عَلَیْهِ مِنَ السِّحْرِ</w:t>
      </w:r>
    </w:p>
    <w:p>
      <w:pPr>
        <w:pStyle w:val="BookText"/>
        <w:rPr/>
      </w:pPr>
      <w:r>
        <w:rPr>
          <w:rFonts w:ascii="IRNazanin" w:hAnsi="IRNazanin" w:eastAsia="IRNazanin"/>
          <w:color w:val="111111"/>
          <w:sz w:val="28"/>
          <w:sz w:val="28"/>
          <w:szCs w:val="28"/>
          <w:rtl w:val="true"/>
          <w:lang w:bidi="fa-IR"/>
        </w:rPr>
        <w:t>نیازمندی سحر و ساحری به غفران الهی، نشان از گناه بودن آن دارد، اشارۀ ساحران به اکراهی بودن آن، نوعی اعتذار از صدور آن گناه، برای جلب مغفرت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فرعون، پس از ایمان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به سِحر به نفع فرعون، اظهار پشیمانی کرده و خواستار بخشش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أَکْرَهْتَنٰا عَلَیْهِ مِنَ السِّحْرِ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محض و پاینده‌ترین موجود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خَیْرٌ وَ أَبْقیٰ</w:t>
      </w:r>
      <w:bookmarkStart w:id="224" w:name="pg19700_211704"/>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مقابل 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تفضیلی و در این آیه گرچه هر دو معنا قابل توجیه است، ولی در برداشت یاد شده معنای وصفی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خداوند، بهترین و پاینده‌ترین پاداش‌ها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خَیْرٌ وَ أَبْقیٰ</w:t>
      </w:r>
    </w:p>
    <w:p>
      <w:pPr>
        <w:pStyle w:val="BookText"/>
        <w:rPr/>
      </w:pPr>
      <w:r>
        <w:rPr>
          <w:rFonts w:ascii="IRNazanin" w:hAnsi="IRNazanin" w:eastAsia="IRNazanin"/>
          <w:color w:val="111111"/>
          <w:sz w:val="28"/>
          <w:sz w:val="28"/>
          <w:szCs w:val="28"/>
          <w:rtl w:val="true"/>
          <w:lang w:bidi="fa-IR"/>
        </w:rPr>
        <w:t xml:space="preserve">خیربودن خداوند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بهتر بودن پاداش‌های او نیز می‌باشد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چیزی است که به خداوند ارتباط یابد؛ یعنی، او و پاداش‌ها و عذابش، باقی‌تر و پاینده‌تر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پاسخی است از ساحران به فرعون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أَیُّنٰا أَشَدُّ عَذٰاباً وَ أَبْقیٰ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پاسخ فرعون، خداوند را برتر از او و وصول به خدا را، ارجمندتر از آسایش دنیوی و پاینده‌تر از زندگانی در دنیا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تَقْضِی هٰذِهِ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وَ أَبْقیٰ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زمینه‌ساز بخشش گناهان از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آمَنّٰا بِرَبِّنٰا لِیَغْفِرَ لَنٰا خَطٰایٰانٰا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آمَنّٰا بِرَبِّنٰا لِیَغْفِرَ لَنٰا خَطٰایٰانٰا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نام‌ها و اوصاف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آمَنّٰا بِرَبِّنٰا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استغفار؛ استقامت؛ اقرار؛ اکراه؛ اللّه؛ امید؛ ایمان؛ پاداش؛ توبه؛ تهدید؛ حکومت؛ خلافت الهی؛ خیر و شر؛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زهد؛ سحر؛ شرک؛ فرعون؛ قصه؛ کفر؛ گناه؛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w:t>
      </w:r>
    </w:p>
    <w:p>
      <w:pPr>
        <w:pStyle w:val="Heading3"/>
        <w:numPr>
          <w:ilvl w:val="2"/>
          <w:numId w:val="1"/>
        </w:numPr>
        <w:rPr/>
      </w:pPr>
      <w:bookmarkStart w:id="225" w:name="__RefHeading___Toc1480901_2314609296"/>
      <w:bookmarkStart w:id="226" w:name="_Toc78"/>
      <w:bookmarkEnd w:id="225"/>
      <w:r>
        <w:rPr>
          <w:rtl w:val="true"/>
        </w:rPr>
        <w:t>[</w:t>
      </w:r>
      <w:r>
        <w:rPr>
          <w:rtl w:val="true"/>
        </w:rPr>
        <w:t xml:space="preserve">سوره طه </w:t>
      </w:r>
      <w:r>
        <w:rPr>
          <w:rtl w:val="true"/>
        </w:rPr>
        <w:t>(</w:t>
      </w:r>
      <w:r>
        <w:rPr/>
        <w:t>20</w:t>
      </w:r>
      <w:r>
        <w:rPr>
          <w:rtl w:val="true"/>
        </w:rPr>
        <w:t xml:space="preserve">): </w:t>
      </w:r>
      <w:r>
        <w:rPr>
          <w:rtl w:val="true"/>
        </w:rPr>
        <w:t xml:space="preserve">آیه </w:t>
      </w:r>
      <w:r>
        <w:rPr/>
        <w:t>74</w:t>
      </w:r>
      <w:r>
        <w:rPr>
          <w:rtl w:val="true"/>
        </w:rPr>
        <w:t>]</w:t>
      </w:r>
      <w:bookmarkEnd w:id="226"/>
    </w:p>
    <w:p>
      <w:pPr>
        <w:pStyle w:val="BookText"/>
        <w:rPr/>
      </w:pP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حقیقت این است که هر کس گناهکار نزد پروردگارش بیاید، جهنم برای اوست که در آن نه می‌میرد و نه زندگی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با کفر به پروردگار خویش، در قیامت حاضر شوند، بی‌تردید اهل دوزخ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یَأْتِ رَبَّهُ مُجْرِماً فَإِنَّ لَهُ جَهَنَّمَ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آیۀ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کفر است؛ زیرا در آیۀ بعد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یَأْتِهِ مُؤْمِناً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جرم و گناه است و کافران، مجرم و دوزخی‌اند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یَأْتِ رَبَّهُ مُجْرِماً فَإِنَّ لَهُ جَهَنَّمَ</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استحقاق دلالت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 از جهنم و عذاب طاقت فرسای آن، مایۀ تحکیم ایمان در قلب ساحران فرعون</w:t>
      </w:r>
    </w:p>
    <w:p>
      <w:pPr>
        <w:pStyle w:val="BookText"/>
        <w:rPr/>
      </w:pPr>
      <w:r>
        <w:rPr>
          <w:rFonts w:ascii="Amiri" w:hAnsi="Amiri" w:eastAsia="Amiri" w:cs="Amiri"/>
          <w:color w:val="111111"/>
          <w:sz w:val="28"/>
          <w:sz w:val="28"/>
          <w:szCs w:val="28"/>
          <w:rtl w:val="true"/>
          <w:lang w:bidi="ar-SA"/>
        </w:rPr>
        <w:t xml:space="preserve">إِنّٰا آمَنّٰا بِرَبِّنٰا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یَأْتِ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محتوای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توبه، موجب بخشش گناهان، قبل از حضور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آمَنّٰا بِرَبِّنٰا لِیَغْفِرَ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حضور همگان در پیشگاه خداوند</w:t>
      </w:r>
    </w:p>
    <w:p>
      <w:pPr>
        <w:pStyle w:val="BookText"/>
        <w:rPr/>
      </w:pPr>
      <w:r>
        <w:rPr>
          <w:rFonts w:ascii="Amiri" w:hAnsi="Amiri" w:eastAsia="Amiri" w:cs="Amiri"/>
          <w:color w:val="111111"/>
          <w:sz w:val="28"/>
          <w:sz w:val="28"/>
          <w:szCs w:val="28"/>
          <w:rtl w:val="true"/>
          <w:lang w:bidi="ar-SA"/>
        </w:rPr>
        <w:t>إِنَّهُ مَنْ یَأْتِ رَبَّهُ مُجْرِماً</w:t>
      </w:r>
    </w:p>
    <w:p>
      <w:pPr>
        <w:pStyle w:val="BookText"/>
        <w:rPr/>
      </w:pP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یأته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قیامت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جزای اعمال، پرتویی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یَأْتِ رَبَّهُ مُجْرِماً فَإِنَّ لَهُ جَهَنَّمَ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دوزخیان در دوزخ نه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عذاب را درک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مانند زندگان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جَهَنَّمَ لاٰ یَمُوتُ فِیهٰا وَ لاٰ یَحْییٰ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است که بر مرگ ترجیح داشته باشد و حیات اهل دوزخ، چون مایۀ افزایش عذاب است،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دهندۀ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ناگوارتر و منفورتر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دوزخ، جاودان است و کافران در آن مخلد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یَمُوتُ فِیهٰا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جهنم، عذابی سخت و غیر قابل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جَهَنَّمَ لاٰ یَمُوتُ فِیهٰا وَ لاٰ یَحْییٰ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عذاب جهنم و نبود مرگ در آن، دلیل پاینده‌تر بودن عذاب کافران از شکنجه و آزاری است که آنان بر مؤمنان روا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 فِیهٰا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یَأْتِ رَبَّهُ مُجْرِماً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فأتیٰ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w:t>
      </w:r>
      <w:bookmarkStart w:id="227" w:name="pg19700_211706"/>
    </w:p>
    <w:p>
      <w:pPr>
        <w:pStyle w:val="BookText"/>
        <w:rPr/>
      </w:pPr>
      <w:bookmarkEnd w:id="227"/>
      <w:r>
        <w:rPr>
          <w:rFonts w:ascii="Amiri" w:hAnsi="Amiri" w:eastAsia="Amiri" w:cs="Amiri"/>
          <w:color w:val="111111"/>
          <w:sz w:val="28"/>
          <w:sz w:val="28"/>
          <w:szCs w:val="28"/>
          <w:rtl w:val="true"/>
          <w:lang w:bidi="ar-SA"/>
        </w:rPr>
        <w:t>فِیهٰا وَ لاٰ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أهلها الّذین هم أهلها، فإنّهم لایموتون فیها و لایحیون، و أمّا الّذین لیسوا بأهلها فإنّ النّار تمیتهم إماتة ثمّ یقوم الشّفعاء فیشفعون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ابوسعید خدری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تا به این آیه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یَأْتِ رَبَّهُ مُجْرِماً فَإِنَّ لَهُ جَهَنَّمَ لاٰ یَمُوتُ فِیهٰا وَ لاٰ یَحْییٰ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سزاوار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می‌میرند و نه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سزاوار جهنم نیستند پس آتش، آنان را یک بار می‌میراند، آن گاه شفیعان به پاخاسته و آنان را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استقامت؛ اللّه؛ ایمان؛ پاداش؛ ترس؛ توبه؛ جهنم؛ حیات؛ خلافت الهی؛ خوف؛ سحر؛ سختی؛ شرک؛ شکنجه؛ عذاب؛ عمل؛ فرعون؛ قیامت؛ کفر؛ گناه؛ مرگ؛ مغفرت</w:t>
      </w:r>
    </w:p>
    <w:p>
      <w:pPr>
        <w:pStyle w:val="Heading3"/>
        <w:numPr>
          <w:ilvl w:val="2"/>
          <w:numId w:val="1"/>
        </w:numPr>
        <w:rPr/>
      </w:pPr>
      <w:bookmarkStart w:id="228" w:name="__RefHeading___Toc1480903_2314609296"/>
      <w:bookmarkStart w:id="229" w:name="_Toc79"/>
      <w:bookmarkEnd w:id="228"/>
      <w:r>
        <w:rPr>
          <w:rtl w:val="true"/>
        </w:rPr>
        <w:t>[</w:t>
      </w:r>
      <w:r>
        <w:rPr>
          <w:rtl w:val="true"/>
        </w:rPr>
        <w:t xml:space="preserve">سوره طه </w:t>
      </w:r>
      <w:r>
        <w:rPr>
          <w:rtl w:val="true"/>
        </w:rPr>
        <w:t>(</w:t>
      </w:r>
      <w:r>
        <w:rPr/>
        <w:t>20</w:t>
      </w:r>
      <w:r>
        <w:rPr>
          <w:rtl w:val="true"/>
        </w:rPr>
        <w:t xml:space="preserve">): </w:t>
      </w:r>
      <w:r>
        <w:rPr>
          <w:rtl w:val="true"/>
        </w:rPr>
        <w:t xml:space="preserve">آیه </w:t>
      </w:r>
      <w:r>
        <w:rPr/>
        <w:t>75</w:t>
      </w:r>
      <w:r>
        <w:rPr>
          <w:rtl w:val="true"/>
        </w:rPr>
        <w:t>]</w:t>
      </w:r>
      <w:bookmarkEnd w:id="229"/>
    </w:p>
    <w:p>
      <w:pPr>
        <w:pStyle w:val="BookText"/>
        <w:rPr/>
      </w:pP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هر که مؤمن نزد او بیاید در حالی‌که کارهای شایسته انجام داده است، چنین کسانی دارای بالاترین درجات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دارای عمل صالح، از درجات و مراتب بلندی در آخرت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یَأْتِهِ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الدَّرَجٰاتُ الْعُلیٰ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ایمان تا زمان حضور در نزد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برخورداری از درجات عالی در آخرت</w:t>
      </w:r>
    </w:p>
    <w:p>
      <w:pPr>
        <w:pStyle w:val="BookText"/>
        <w:rPr/>
      </w:pPr>
      <w:r>
        <w:rPr>
          <w:rFonts w:ascii="Amiri" w:hAnsi="Amiri" w:eastAsia="Amiri" w:cs="Amiri"/>
          <w:color w:val="111111"/>
          <w:sz w:val="28"/>
          <w:sz w:val="28"/>
          <w:szCs w:val="28"/>
          <w:rtl w:val="true"/>
          <w:lang w:bidi="ar-SA"/>
        </w:rPr>
        <w:t>وَ مَنْ یَأْتِهِ مُؤْمِناً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عمل صالح، شرط حتمی در کنار ایمان، جهت برخورداری از درجات عالی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قَدْ عَمِلَ الصّٰالِحٰاتِ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بهشت از درجات و مراتبی مختلف،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الدَّرَجٰاتُ الْعُلیٰ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از کثرت و تعدد درجات و تفاوت آنها با یکدیگر حکایت دارد؛ زیرا اگر همه در یک رتبه بودند، صیغۀ مفرد نیز برای افادۀ آن کافی بود</w:t>
      </w:r>
      <w:r>
        <w:rPr>
          <w:rFonts w:eastAsia="IRNazanin" w:cs="IRNazanin"/>
          <w:color w:val="111111"/>
          <w:sz w:val="28"/>
          <w:szCs w:val="28"/>
          <w:rtl w:val="true"/>
          <w:lang w:bidi="fa-IR"/>
        </w:rPr>
        <w:t>.</w:t>
      </w:r>
      <w:bookmarkStart w:id="230" w:name="pg19700_211707"/>
    </w:p>
    <w:p>
      <w:pPr>
        <w:pStyle w:val="BookText"/>
        <w:rPr/>
      </w:pPr>
      <w:bookmarkEnd w:id="23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دارای عمل صالح در پیشگاه پروردگارشان شأن و مقامی رفیع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لَهُمُ الدَّرَجٰاتُ الْعُلیٰ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لَهُمُ 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آنان از برترین مقامات و درجات برخوردار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بهشت؛ صالحان؛ عمل</w:t>
      </w:r>
    </w:p>
    <w:p>
      <w:pPr>
        <w:pStyle w:val="Heading3"/>
        <w:numPr>
          <w:ilvl w:val="2"/>
          <w:numId w:val="1"/>
        </w:numPr>
        <w:rPr/>
      </w:pPr>
      <w:bookmarkStart w:id="231" w:name="__RefHeading___Toc1480905_2314609296"/>
      <w:bookmarkStart w:id="232" w:name="_Toc80"/>
      <w:bookmarkEnd w:id="231"/>
      <w:r>
        <w:rPr>
          <w:rtl w:val="true"/>
        </w:rPr>
        <w:t>[</w:t>
      </w:r>
      <w:r>
        <w:rPr>
          <w:rtl w:val="true"/>
        </w:rPr>
        <w:t xml:space="preserve">سوره طه </w:t>
      </w:r>
      <w:r>
        <w:rPr>
          <w:rtl w:val="true"/>
        </w:rPr>
        <w:t>(</w:t>
      </w:r>
      <w:r>
        <w:rPr/>
        <w:t>20</w:t>
      </w:r>
      <w:r>
        <w:rPr>
          <w:rtl w:val="true"/>
        </w:rPr>
        <w:t xml:space="preserve">): </w:t>
      </w:r>
      <w:r>
        <w:rPr>
          <w:rtl w:val="true"/>
        </w:rPr>
        <w:t xml:space="preserve">آیه </w:t>
      </w:r>
      <w:r>
        <w:rPr/>
        <w:t>76</w:t>
      </w:r>
      <w:r>
        <w:rPr>
          <w:rtl w:val="true"/>
        </w:rPr>
        <w:t>]</w:t>
      </w:r>
      <w:bookmarkEnd w:id="232"/>
    </w:p>
    <w:p>
      <w:pPr>
        <w:pStyle w:val="BookText"/>
        <w:rPr/>
      </w:pP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باغ‌های دایمی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آنها می‌مانند، و این سزای کسی است که پاک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جایگاهی سرشار از امن و آسایش و از هر جهت آماده برای ماندن و استقرار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ascii="IRNazanin" w:hAnsi="IRNazanin" w:eastAsia="IRNazanin"/>
          <w:color w:val="111111"/>
          <w:sz w:val="28"/>
          <w:sz w:val="28"/>
          <w:szCs w:val="28"/>
          <w:rtl w:val="true"/>
          <w:lang w:bidi="fa-IR"/>
        </w:rPr>
        <w:t xml:space="preserve">در بارۀ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نظریاتی از سوی مفسران ابراز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نام یکی از بهشت‌های هشت‌گانه دانسته‌اند، و برخی دیگر معنای لغوی آن را لحاظ نموده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نه قید احترازی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خاص برای زمین بهشت می‌دانند و می‌گویند جایگاه اقامت بودن بهشت، باعث این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تمجید به جایی گفته می‌شود که همۀ شرایط آسایش در آن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از باغ‌هایی متعدد تشکیل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حکایت از آن دارد که باغ‌هایی متعدد و ممتاز از یکدیگر بهشت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باغ‌های بهشت، دارای نهرهای متعددی است که همواره از زیر درختان آن در جریان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تَجْرِی مِنْ تَحْتِهَا الْأَنْهٰارُ</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مستمر و دائمی نهرهای بهشت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در بهشت‌های عدن، جاودانه و مخلداند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bookmarkStart w:id="233" w:name="pg19700_211708"/>
    </w:p>
    <w:p>
      <w:pPr>
        <w:pStyle w:val="BookText"/>
        <w:rPr/>
      </w:pPr>
      <w:bookmarkEnd w:id="23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بهشت عدن، تبلور درجات عالی مؤمنان دارای عمل صالح در آخرت</w:t>
      </w:r>
    </w:p>
    <w:p>
      <w:pPr>
        <w:pStyle w:val="BookText"/>
        <w:rPr/>
      </w:pPr>
      <w:r>
        <w:rPr>
          <w:rFonts w:ascii="Amiri" w:hAnsi="Amiri" w:eastAsia="Amiri" w:cs="Amiri"/>
          <w:color w:val="111111"/>
          <w:sz w:val="28"/>
          <w:sz w:val="28"/>
          <w:szCs w:val="28"/>
          <w:rtl w:val="true"/>
          <w:lang w:bidi="ar-SA"/>
        </w:rPr>
        <w:t xml:space="preserve">لَهُمُ الدَّرَجٰاتُ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آن درجات بلند، همان باغ‌های بهشت عدن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بهشت‌های عدن، پاداش پاکی و دوری جستن از کفر و شرک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 ذٰلِکَ جَزٰاءُ مَنْ تَزَکّٰی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صالح، راه تزکیه نفس و رشد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یَأْتِهِ مُؤْمِناً قَدْ عَمِلَ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جَزٰاءُ مَنْ تَزَکّٰی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مراد از آن در این آیه، به قرینۀ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ایمان و عمل صالح و دوری از کفر و شرک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ایمان و عمل صالح برای طهارت از کفر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باغ؛ بهشت؛ پاداش؛ تزکیه؛ تکامل؛ جنات عدن؛ خلافت الهی؛ شرک؛ صالحان؛ طهارت؛ عمل؛ کفر؛گناه؛ نعمت؛ نهر</w:t>
      </w:r>
    </w:p>
    <w:p>
      <w:pPr>
        <w:pStyle w:val="Heading3"/>
        <w:numPr>
          <w:ilvl w:val="2"/>
          <w:numId w:val="1"/>
        </w:numPr>
        <w:rPr/>
      </w:pPr>
      <w:bookmarkStart w:id="234" w:name="__RefHeading___Toc1480907_2314609296"/>
      <w:bookmarkStart w:id="235" w:name="_Toc81"/>
      <w:bookmarkEnd w:id="234"/>
      <w:r>
        <w:rPr>
          <w:rtl w:val="true"/>
        </w:rPr>
        <w:t>[</w:t>
      </w:r>
      <w:r>
        <w:rPr>
          <w:rtl w:val="true"/>
        </w:rPr>
        <w:t xml:space="preserve">سوره طه </w:t>
      </w:r>
      <w:r>
        <w:rPr>
          <w:rtl w:val="true"/>
        </w:rPr>
        <w:t>(</w:t>
      </w:r>
      <w:r>
        <w:rPr/>
        <w:t>20</w:t>
      </w:r>
      <w:r>
        <w:rPr>
          <w:rtl w:val="true"/>
        </w:rPr>
        <w:t xml:space="preserve">): </w:t>
      </w:r>
      <w:r>
        <w:rPr>
          <w:rtl w:val="true"/>
        </w:rPr>
        <w:t xml:space="preserve">آیه </w:t>
      </w:r>
      <w:r>
        <w:rPr/>
        <w:t>77</w:t>
      </w:r>
      <w:r>
        <w:rPr>
          <w:rtl w:val="true"/>
        </w:rPr>
        <w:t>]</w:t>
      </w:r>
      <w:bookmarkEnd w:id="235"/>
    </w:p>
    <w:p>
      <w:pPr>
        <w:pStyle w:val="BookText"/>
        <w:rPr/>
      </w:pP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و همانا به موسی وحی کردیم که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شبانه کوچ بده، و راهی خشک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برای آنان باز کن که در آن حال نه از فرا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حرکت در آوردن شبانۀ بنی‌اسرائیل، جهت خروج و هجرت از مصر</w:t>
      </w:r>
    </w:p>
    <w:p>
      <w:pPr>
        <w:pStyle w:val="BookText"/>
        <w:rPr/>
      </w:pPr>
      <w:r>
        <w:rPr>
          <w:rFonts w:ascii="Amiri" w:hAnsi="Amiri" w:eastAsia="Amiri" w:cs="Amiri"/>
          <w:color w:val="111111"/>
          <w:sz w:val="28"/>
          <w:sz w:val="28"/>
          <w:szCs w:val="28"/>
          <w:rtl w:val="true"/>
          <w:lang w:bidi="ar-SA"/>
        </w:rPr>
        <w:t>وَ لَقَدْ أَوْحَیْنٰا إِلیٰ مُوسیٰ أَنْ أَسْرِ بِعِبٰادِی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سیر شبانه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بندگان مرا شبانه حرکت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مصر خارج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بنی‌اسرائیل از مصر، حرکتی سازماندهی شده و پنهان از چشم فرعونیان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أَوْحَیْنٰا إِلیٰ مُوسیٰ أَنْ أَسْرِ بِعِبٰادِی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یافتن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 دادن شبانه بنی‌اسرائیل و تعقیب آنان از سوی فرعون، این احتمال را تقویت می‌کند که انتخاب شب به جهت استتار و پنهان ماندن از چشم مأموران فرعون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مسیر هجرت بنی‌اسرائیل از مصر، از طریق وحی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أَوْحَیْنٰا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لَهُمْ طَرِیقاً فِی الْبَحْرِ</w:t>
      </w:r>
    </w:p>
    <w:p>
      <w:pPr>
        <w:pStyle w:val="BookText"/>
        <w:rPr/>
      </w:pPr>
      <w:r>
        <w:rPr>
          <w:rFonts w:ascii="IRNazanin" w:hAnsi="IRNazanin" w:eastAsia="IRNazanin"/>
          <w:color w:val="111111"/>
          <w:sz w:val="28"/>
          <w:sz w:val="28"/>
          <w:szCs w:val="28"/>
          <w:rtl w:val="true"/>
          <w:lang w:bidi="fa-IR"/>
        </w:rPr>
        <w:t>فرمان به کوچ دادن شبانۀ بنی‌اسرائیل و بیان برخورد آنان در مسیر خود با دریا، دال براین است که مسیر حرکت نیز از طریق وحی مشخص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الهی، راهنمای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دشوار و تنگناهای مسیر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أَوْحَیْنٰا إِلیٰ مُوسیٰ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مورد عنایت و لطف الهی، در عصر ستم‌دیدگی و شکنجه شدن از سوی فرعونیان</w:t>
      </w:r>
    </w:p>
    <w:p>
      <w:pPr>
        <w:pStyle w:val="BookText"/>
        <w:rPr/>
      </w:pPr>
      <w:r>
        <w:rPr>
          <w:rFonts w:ascii="Amiri" w:hAnsi="Amiri" w:eastAsia="Amiri" w:cs="Amiri"/>
          <w:color w:val="111111"/>
          <w:sz w:val="28"/>
          <w:sz w:val="28"/>
          <w:szCs w:val="28"/>
          <w:rtl w:val="true"/>
          <w:lang w:bidi="ar-SA"/>
        </w:rPr>
        <w:t>أَسْرِ بِعِبٰادِی</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متکلم، به جهت تکریم بنی‌اسرائیل و اظهار لطف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صورت گرفته که آنان در بند حکومت فرعون و شکنجه‌های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رفتار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بنی‌اسرائیل را به بندگی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کشیده و آنان را تنها بندۀ خود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مظلوم و تحت شکنجه حکومت‌های ظالم، مورد عنایت و لطف خداوند</w:t>
      </w:r>
    </w:p>
    <w:p>
      <w:pPr>
        <w:pStyle w:val="BookText"/>
        <w:rPr/>
      </w:pPr>
      <w:r>
        <w:rPr>
          <w:rFonts w:ascii="Amiri" w:hAnsi="Amiri" w:eastAsia="Amiri" w:cs="Amiri"/>
          <w:color w:val="111111"/>
          <w:sz w:val="28"/>
          <w:sz w:val="28"/>
          <w:szCs w:val="28"/>
          <w:rtl w:val="true"/>
          <w:lang w:bidi="ar-SA"/>
        </w:rPr>
        <w:t>أَسْرِ بِعِبٰادِی</w:t>
      </w:r>
    </w:p>
    <w:p>
      <w:pPr>
        <w:pStyle w:val="BookText"/>
        <w:rPr/>
      </w:pPr>
      <w:r>
        <w:rPr>
          <w:rFonts w:ascii="IRNazanin" w:hAnsi="IRNazanin" w:eastAsia="IRNazanin"/>
          <w:color w:val="111111"/>
          <w:sz w:val="28"/>
          <w:sz w:val="28"/>
          <w:szCs w:val="28"/>
          <w:rtl w:val="true"/>
          <w:lang w:bidi="fa-IR"/>
        </w:rPr>
        <w:t xml:space="preserve">یادکردن از بنی‌اسرائیل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تحت ستم و شکنجه‌های فرعون قرار داشتند؛ دلالت براین نکته دارد که بندگان تحت شکنجۀ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خواستار رهایی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و عنایت خداوند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دارای زمینۀ لازم برای هجرت از مصر و رهایی از عذاب فرعون</w:t>
      </w:r>
    </w:p>
    <w:p>
      <w:pPr>
        <w:pStyle w:val="BookText"/>
        <w:rPr/>
      </w:pPr>
      <w:r>
        <w:rPr>
          <w:rFonts w:ascii="Amiri" w:hAnsi="Amiri" w:eastAsia="Amiri" w:cs="Amiri"/>
          <w:color w:val="111111"/>
          <w:sz w:val="28"/>
          <w:sz w:val="28"/>
          <w:szCs w:val="28"/>
          <w:rtl w:val="true"/>
          <w:lang w:bidi="ar-SA"/>
        </w:rPr>
        <w:t>أَسْرِ بِعِبٰادِی</w:t>
      </w:r>
    </w:p>
    <w:p>
      <w:pPr>
        <w:pStyle w:val="BookText"/>
        <w:rPr/>
      </w:pPr>
      <w:r>
        <w:rPr>
          <w:rFonts w:ascii="IRNazanin" w:hAnsi="IRNazanin" w:eastAsia="IRNazanin"/>
          <w:color w:val="111111"/>
          <w:sz w:val="28"/>
          <w:sz w:val="28"/>
          <w:szCs w:val="28"/>
          <w:rtl w:val="true"/>
          <w:lang w:bidi="fa-IR"/>
        </w:rPr>
        <w:t>حرکت شبانه، گریختن از چنگ کسانی است که برای آن حرکت، مانع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بنی‌اسرائیل، در صدد فرار بودند و ماندن نزد فرعونیان، برخلاف میل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راهی خشک در عمق دریای سرخ برای عبور بنی‌اسرائیل، از مأموریت‌های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لَهُمْ طَرِیقاً فِی الْبَحْرِ یَبَساً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فَاضْرِبْ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آنان راهی را ایجاد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و اشاره به دریای مشخصی است که در مسیر هجرت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آن را دریای سرخ و برخی رود نیل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مقهور ارادۀ خداوند و مجری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لَهُمْ طَرِیقاً فِی الْبَحْرِ یَبَساً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ساختن و قراردادن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ایجاد راهی خشک در دریا، فرمان به اعجاز است و از مقهور بودن دریا در برابر ارادۀ خداوند، حکایت دارد</w:t>
      </w:r>
      <w:r>
        <w:rPr>
          <w:rFonts w:eastAsia="IRNazanin" w:cs="IRNazanin"/>
          <w:color w:val="111111"/>
          <w:sz w:val="28"/>
          <w:szCs w:val="28"/>
          <w:rtl w:val="true"/>
          <w:lang w:bidi="fa-IR"/>
        </w:rPr>
        <w:t>.</w:t>
      </w:r>
      <w:bookmarkStart w:id="236" w:name="pg19700_211710"/>
    </w:p>
    <w:p>
      <w:pPr>
        <w:pStyle w:val="BookText"/>
        <w:rPr/>
      </w:pPr>
      <w:bookmarkEnd w:id="23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اعجاز پیامبران در جهت مصالح مؤمنان</w:t>
      </w:r>
    </w:p>
    <w:p>
      <w:pPr>
        <w:pStyle w:val="BookText"/>
        <w:rPr/>
      </w:pPr>
      <w:r>
        <w:rPr>
          <w:rFonts w:ascii="Amiri" w:hAnsi="Amiri" w:eastAsia="Amiri" w:cs="Amiri"/>
          <w:color w:val="111111"/>
          <w:sz w:val="28"/>
          <w:sz w:val="28"/>
          <w:szCs w:val="28"/>
          <w:rtl w:val="true"/>
          <w:lang w:bidi="ar-SA"/>
        </w:rPr>
        <w:t>فَاضْرِبْ لَهُمْ</w:t>
      </w:r>
    </w:p>
    <w:p>
      <w:pPr>
        <w:pStyle w:val="BookText"/>
        <w:rPr/>
      </w:pPr>
      <w:r>
        <w:rPr>
          <w:rFonts w:ascii="IRNazanin" w:hAnsi="IRNazanin" w:eastAsia="IRNazanin"/>
          <w:color w:val="111111"/>
          <w:sz w:val="28"/>
          <w:sz w:val="28"/>
          <w:szCs w:val="28"/>
          <w:rtl w:val="true"/>
          <w:lang w:bidi="fa-IR"/>
        </w:rPr>
        <w:t>باز شدن راهی خشک در دریا، به منظور اثبات حقانیت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منکران آن انجام نگرفت؛ بلکه منظور از آن نجات بنی‌اسرائیل و هلاکت فرعونیان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بنی‌اسرائیل از یک راه در دریا عبور داده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لَهُمْ طَرِیقاً فِی الْبَحْرِ</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نباشد، بر وحدت راه دلالت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برخورد با نیروهای فرعون و بروز مشکلات دیگر در مسیر هجرت از مصر 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 دَرَکاً وَ لاٰ تَخْشیٰ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ملحق شدن و رسیدن و نیز به معنای پی‌آمد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پی‌گیری و پی‌آمد و نیز اطمینان بخشیدن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امنیت مسیر هجرت، نشان از وجود زمینۀ تعقیب شدن و نیز نگرانی‌های دیگر در این مسیر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 که در مسیر هجرت از مصر نه با نیروهای دشمن درگیر خواهد شد و نه مشکل جدی دیگری برای آنان بروز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 دَرَکاً وَ لاٰ تَخْشیٰ</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منتفی بودن هر چیزی است که مایۀ دلهره و خشیت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غرق شدن در دریا و یا خطرهای غیر قابل پیش‌بینی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امر الهی؛ ایمان؛ بنی اسرائیل؛ حزن؛ خوف؛ دریا؛ رسالت؛ رود نیل؛ شب؛ شکنجه؛ طبیعت؛ظلم؛ فرعون؛ قصه؛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هجرت؛ هدایت</w:t>
      </w:r>
    </w:p>
    <w:p>
      <w:pPr>
        <w:pStyle w:val="Heading3"/>
        <w:numPr>
          <w:ilvl w:val="2"/>
          <w:numId w:val="1"/>
        </w:numPr>
        <w:rPr/>
      </w:pPr>
      <w:bookmarkStart w:id="237" w:name="__RefHeading___Toc1480909_2314609296"/>
      <w:bookmarkStart w:id="238" w:name="_Toc82"/>
      <w:bookmarkEnd w:id="237"/>
      <w:r>
        <w:rPr>
          <w:rtl w:val="true"/>
        </w:rPr>
        <w:t>[</w:t>
      </w:r>
      <w:r>
        <w:rPr>
          <w:rtl w:val="true"/>
        </w:rPr>
        <w:t xml:space="preserve">سوره طه </w:t>
      </w:r>
      <w:r>
        <w:rPr>
          <w:rtl w:val="true"/>
        </w:rPr>
        <w:t>(</w:t>
      </w:r>
      <w:r>
        <w:rPr/>
        <w:t>20</w:t>
      </w:r>
      <w:r>
        <w:rPr>
          <w:rtl w:val="true"/>
        </w:rPr>
        <w:t xml:space="preserve">): </w:t>
      </w:r>
      <w:r>
        <w:rPr>
          <w:rtl w:val="true"/>
        </w:rPr>
        <w:t xml:space="preserve">آیه </w:t>
      </w:r>
      <w:r>
        <w:rPr/>
        <w:t>78</w:t>
      </w:r>
      <w:r>
        <w:rPr>
          <w:rtl w:val="true"/>
        </w:rPr>
        <w:t>]</w:t>
      </w:r>
      <w:bookmarkEnd w:id="238"/>
    </w:p>
    <w:p>
      <w:pPr>
        <w:pStyle w:val="BookText"/>
        <w:rPr/>
      </w:pP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پس فرعون با سپاهیانش آنان را دنبال کرد، ولی از دریا فرا گرفت آنان را آنچه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بنی‌اسرائیل را شبانه از مصر کوچ داد و از دریا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یعنی، از یک سری جملات محذوف قبل از خود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جملات 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از مصر کوچ داد و فرعونیان نیز از حرکت آنان آگاه شدند</w:t>
      </w:r>
      <w:r>
        <w:rPr>
          <w:rFonts w:eastAsia="IRNazanin" w:cs="IRNazanin"/>
          <w:color w:val="111111"/>
          <w:sz w:val="28"/>
          <w:szCs w:val="28"/>
          <w:rtl w:val="true"/>
          <w:lang w:bidi="fa-IR"/>
        </w:rPr>
        <w:t>.</w:t>
      </w:r>
      <w:bookmarkStart w:id="239" w:name="pg19700_211711"/>
    </w:p>
    <w:p>
      <w:pPr>
        <w:pStyle w:val="BookText"/>
        <w:rPr/>
      </w:pPr>
      <w:bookmarkEnd w:id="23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لشکریانش، در پی کوچ بنی‌اسرائیل از مصر، به تعقیب آنان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بِجُنُودِهِ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تعقیب بنی‌اسرائیل، فرعون خود رهبری سپاهیانش را به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بِجُنُودِهِ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ماندن بنی‌اسرائیل در مصر و جدا نشدن آنان از دیگران، امری حیاتی برای فرعون و فرعونیان</w:t>
      </w:r>
    </w:p>
    <w:p>
      <w:pPr>
        <w:pStyle w:val="BookText"/>
        <w:rPr/>
      </w:pPr>
      <w:r>
        <w:rPr>
          <w:rFonts w:ascii="Amiri" w:hAnsi="Amiri" w:eastAsia="Amiri" w:cs="Amiri"/>
          <w:color w:val="111111"/>
          <w:sz w:val="28"/>
          <w:sz w:val="28"/>
          <w:szCs w:val="28"/>
          <w:rtl w:val="true"/>
          <w:lang w:bidi="ar-SA"/>
        </w:rPr>
        <w:t xml:space="preserve">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 فِرْعَوْنُ بِجُنُودِهِ</w:t>
      </w:r>
    </w:p>
    <w:p>
      <w:pPr>
        <w:pStyle w:val="BookText"/>
        <w:rPr/>
      </w:pPr>
      <w:r>
        <w:rPr>
          <w:rFonts w:ascii="IRNazanin" w:hAnsi="IRNazanin" w:eastAsia="IRNazanin"/>
          <w:color w:val="111111"/>
          <w:sz w:val="28"/>
          <w:sz w:val="28"/>
          <w:szCs w:val="28"/>
          <w:rtl w:val="true"/>
          <w:lang w:bidi="fa-IR"/>
        </w:rPr>
        <w:t>تعقیب بنی‌اسرائیل و تلاش برای جلوگیری از هجرت آنان، نشانگر این نکته است که جداشدن بنی‌اسرائیل از جامعۀ مصر، خسارت و عواقب سنگینی برای آنان به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در تعقیب بنی‌اسرائیل، به راه خشک شدۀ دریا، 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طَرِیقاً فِی الْبَحْرِ یَبَساً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 فِرْعَوْنُ بِجُنُودِهِ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امواج بزرگ و سهمگین دریا، فرعون و سپاهیانش را فرا گرفت و آنان را در کام خود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فَغَشِیَهُمْ مِنَ الْیَمِّ مٰا غَشِیَهُمْ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دریا است و نیز به رودخانۀ بزرگی که آب آن شیرین باشد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فراگرفتن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برای بیان عظمت امواجی است که موجب غرق شدن فرعونیان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مقهور ارادۀ خداوند و مجری فرمان‌های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طَرِیقاً فِی الْبَحْرِ یَبَساً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فَغَشِیَهُمْ مِنَ الْیَمِّ مٰا غَشِیَهُمْ</w:t>
      </w:r>
    </w:p>
    <w:p>
      <w:pPr>
        <w:pStyle w:val="BookText"/>
        <w:rPr/>
      </w:pPr>
      <w:r>
        <w:rPr>
          <w:rFonts w:ascii="IRNazanin" w:hAnsi="IRNazanin" w:eastAsia="IRNazanin"/>
          <w:color w:val="111111"/>
          <w:sz w:val="28"/>
          <w:sz w:val="28"/>
          <w:szCs w:val="28"/>
          <w:rtl w:val="true"/>
          <w:lang w:bidi="fa-IR"/>
        </w:rPr>
        <w:t>باز شدن راه برای عبور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و به هم آمدن آن پس از ورود فرعونیان، هر دو از روی اعجاز و به دستور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بنی اسرائیل؛ تعقیب؛ تکلیف؛ حکومت؛ دریا؛ سکونت؛ شب؛ طبیعت؛ غرق؛ فرعون؛ قصه؛مصر؛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240" w:name="__RefHeading___Toc1480911_2314609296"/>
      <w:bookmarkStart w:id="241" w:name="_Toc83"/>
      <w:bookmarkEnd w:id="240"/>
      <w:r>
        <w:rPr>
          <w:rtl w:val="true"/>
        </w:rPr>
        <w:t>[</w:t>
      </w:r>
      <w:r>
        <w:rPr>
          <w:rtl w:val="true"/>
        </w:rPr>
        <w:t xml:space="preserve">سوره طه </w:t>
      </w:r>
      <w:r>
        <w:rPr>
          <w:rtl w:val="true"/>
        </w:rPr>
        <w:t>(</w:t>
      </w:r>
      <w:r>
        <w:rPr/>
        <w:t>20</w:t>
      </w:r>
      <w:r>
        <w:rPr>
          <w:rtl w:val="true"/>
        </w:rPr>
        <w:t xml:space="preserve">): </w:t>
      </w:r>
      <w:r>
        <w:rPr>
          <w:rtl w:val="true"/>
        </w:rPr>
        <w:t xml:space="preserve">آیه </w:t>
      </w:r>
      <w:r>
        <w:rPr/>
        <w:t>79</w:t>
      </w:r>
      <w:r>
        <w:rPr>
          <w:rtl w:val="true"/>
        </w:rPr>
        <w:t>]</w:t>
      </w:r>
      <w:bookmarkEnd w:id="241"/>
    </w:p>
    <w:p>
      <w:pPr>
        <w:pStyle w:val="BookText"/>
        <w:rPr/>
      </w:pP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و فرعون قوم خود را گمراه ساخت و هدایت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نقش اساسی و تعیین کننده‌ای در گمراهی مردم خود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أَضَلَّ فِرْعَوْنُ قَوْمَهُ</w:t>
      </w:r>
      <w:bookmarkStart w:id="242" w:name="pg19700_211712"/>
    </w:p>
    <w:p>
      <w:pPr>
        <w:pStyle w:val="BookText"/>
        <w:rPr/>
      </w:pPr>
      <w:bookmarkEnd w:id="24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و حاکمان جوامع، دارای نقشی بسیار مؤثر در گمراهی و یا هدایت مردم</w:t>
      </w:r>
    </w:p>
    <w:p>
      <w:pPr>
        <w:pStyle w:val="BookText"/>
        <w:rPr/>
      </w:pPr>
      <w:r>
        <w:rPr>
          <w:rFonts w:ascii="Amiri" w:hAnsi="Amiri" w:eastAsia="Amiri" w:cs="Amiri"/>
          <w:color w:val="111111"/>
          <w:sz w:val="28"/>
          <w:sz w:val="28"/>
          <w:szCs w:val="28"/>
          <w:rtl w:val="true"/>
          <w:lang w:bidi="ar-SA"/>
        </w:rPr>
        <w:t>وَ أَضَلَّ فِرْعَوْنُ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کردن مردم، از مسؤولیت‌های حاکمان و پیشوایان</w:t>
      </w:r>
    </w:p>
    <w:p>
      <w:pPr>
        <w:pStyle w:val="BookText"/>
        <w:rPr/>
      </w:pPr>
      <w:r>
        <w:rPr>
          <w:rFonts w:ascii="Amiri" w:hAnsi="Amiri" w:eastAsia="Amiri" w:cs="Amiri"/>
          <w:color w:val="111111"/>
          <w:sz w:val="28"/>
          <w:sz w:val="28"/>
          <w:szCs w:val="28"/>
          <w:rtl w:val="true"/>
          <w:lang w:bidi="ar-SA"/>
        </w:rPr>
        <w:t>وَ أَضَلَّ فِرْعَوْنُ قَوْمَهُ وَ مٰا هَدیٰ</w:t>
      </w:r>
    </w:p>
    <w:p>
      <w:pPr>
        <w:pStyle w:val="BookText"/>
        <w:rPr/>
      </w:pP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تکرار معنا به لفظی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باشد که آنچه از حاکمان و پیشوایان توقع می‌رود، هدایت کردن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فرعونیان و متلاشی شدن نظام حکومتی آنان، از پی‌آمدهای متابعت آنان از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فَغَشِیَهُمْ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فِرْعَوْنُ قَوْمَهُ وَ مٰا هَدیٰ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امامت؛ انسان؛ پیروی؛ ضلالت؛ فرعون؛ هدایت</w:t>
      </w:r>
    </w:p>
    <w:p>
      <w:pPr>
        <w:pStyle w:val="Heading3"/>
        <w:numPr>
          <w:ilvl w:val="2"/>
          <w:numId w:val="1"/>
        </w:numPr>
        <w:rPr/>
      </w:pPr>
      <w:bookmarkStart w:id="243" w:name="__RefHeading___Toc1480913_2314609296"/>
      <w:bookmarkStart w:id="244" w:name="_Toc84"/>
      <w:bookmarkEnd w:id="243"/>
      <w:r>
        <w:rPr>
          <w:rtl w:val="true"/>
        </w:rPr>
        <w:t>[</w:t>
      </w:r>
      <w:r>
        <w:rPr>
          <w:rtl w:val="true"/>
        </w:rPr>
        <w:t xml:space="preserve">سوره طه </w:t>
      </w:r>
      <w:r>
        <w:rPr>
          <w:rtl w:val="true"/>
        </w:rPr>
        <w:t>(</w:t>
      </w:r>
      <w:r>
        <w:rPr/>
        <w:t>20</w:t>
      </w:r>
      <w:r>
        <w:rPr>
          <w:rtl w:val="true"/>
        </w:rPr>
        <w:t xml:space="preserve">): </w:t>
      </w:r>
      <w:r>
        <w:rPr>
          <w:rtl w:val="true"/>
        </w:rPr>
        <w:t xml:space="preserve">آیه </w:t>
      </w:r>
      <w:r>
        <w:rPr/>
        <w:t>80</w:t>
      </w:r>
      <w:r>
        <w:rPr>
          <w:rtl w:val="true"/>
        </w:rPr>
        <w:t>]</w:t>
      </w:r>
      <w:bookmarkEnd w:id="244"/>
    </w:p>
    <w:p>
      <w:pPr>
        <w:pStyle w:val="BookText"/>
        <w:rPr/>
      </w:pP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ای بنی‌اسرائیل، بی‌تردید، ما شما را از دشمنتان نجات دادیم، و با شما در جانب راست طور وعده گذاشتیم،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دشمن بنی‌إسرائیل و در صدد تباهی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فَأَتْبَعَهُمْ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قَدْ أَنْجَیْنٰاکُمْ مِنْ عَدُوِّکُمْ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بنی‌اسرائیل را از خطر فرعون رهانید و آنان را از اسارت او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فَأَتْبَعَهُمْ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قَدْ أَنْجَیْنٰاکُمْ مِنْ عَدُوِّکُمْ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عبور بنی‌اسرائیل از دریا، با آنان قرار گفت وگو نهاد و وعدۀ ارتباط نزدیک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وٰاعَدْنٰاکُمْ جٰانِبَ الطُّورِ الْأَیْمَنَ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أَعْجَلَکَ عَنْ قَوْمِکَ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مناجات و گفت وگو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مواعده گرچه با همۀ بنی‌اسرائیل نبود؛ اما بازگشت منافع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آنان، سبب شد که از آن به عنوان نعمتی بر همۀ بنی‌اسرائیل یاد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راست کوه طور، میقات و وعده‌گاه خدا با بنی‌اسرائیل</w:t>
      </w:r>
    </w:p>
    <w:p>
      <w:pPr>
        <w:pStyle w:val="BookText"/>
        <w:rPr/>
      </w:pPr>
      <w:r>
        <w:rPr>
          <w:rFonts w:ascii="Amiri" w:hAnsi="Amiri" w:eastAsia="Amiri" w:cs="Amiri"/>
          <w:color w:val="111111"/>
          <w:sz w:val="28"/>
          <w:sz w:val="28"/>
          <w:szCs w:val="28"/>
          <w:rtl w:val="true"/>
          <w:lang w:bidi="ar-SA"/>
        </w:rPr>
        <w:t>وَ وٰاعَدْنٰاکُمْ جٰانِبَ الطُّورِ الْأَیْمَنَ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راست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یا فضای سمت راست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 طور، مکانی مبارک و مورد عنایت خداوند</w:t>
      </w:r>
    </w:p>
    <w:p>
      <w:pPr>
        <w:pStyle w:val="BookText"/>
        <w:rPr/>
      </w:pPr>
      <w:r>
        <w:rPr>
          <w:rFonts w:ascii="Amiri" w:hAnsi="Amiri" w:eastAsia="Amiri" w:cs="Amiri"/>
          <w:color w:val="111111"/>
          <w:sz w:val="28"/>
          <w:sz w:val="28"/>
          <w:szCs w:val="28"/>
          <w:rtl w:val="true"/>
          <w:lang w:bidi="ar-SA"/>
        </w:rPr>
        <w:t>وَ وٰاعَدْنٰاکُمْ جٰانِبَ الطُّورِ الْأَیْمَنَ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معنای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گرچه 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وصفِ جزء هر چیز، وصف کل آن نیز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کوه طور برای مواعده، نشان از ویژگی خاص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بنی‌اسرائیل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خوردنی‌های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عَلَیْکُمُ الْمَنَّ وَ السَّلْویٰ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قطراتی است که از آسمان بر درخت‌ها و سنگ‌ها می‌نشیند و به صورت عسل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آن شیرین است و مانند شیرۀ درخت خشک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آن را ترنجبین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پرنده‌ای است شبیه کبوتر با پا و گردنی درازتر که حرکتی سریع دارد و رنگ آن شبیه رنگ بلدرچین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همان بلدرچین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بنی‌اسرائیل، پس از نجات آنان از چنگال فرعون و استقرار آنها در بیابان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عَلَیْکُمُ الْمَنَّ وَ السَّلْویٰ</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عاری بودن منطقه از مواد غذایی متداول و بیابانی بودن محیط استقرار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معجزات ارائه شده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w:t>
      </w:r>
    </w:p>
    <w:p>
      <w:pPr>
        <w:pStyle w:val="BookText"/>
        <w:rPr/>
      </w:pPr>
      <w:r>
        <w:rPr>
          <w:rFonts w:ascii="IRNazanin" w:hAnsi="IRNazanin" w:eastAsia="IRNazanin"/>
          <w:color w:val="111111"/>
          <w:sz w:val="28"/>
          <w:sz w:val="28"/>
          <w:szCs w:val="28"/>
          <w:rtl w:val="true"/>
          <w:lang w:bidi="fa-IR"/>
        </w:rPr>
        <w:t xml:space="preserve">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خوراکی‌ها و یادآوری نزول آن بر بنی‌اسرائیل، نشان از غیر عادی بودن نزول آن دو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بنی‌اسرائیل از فرعونیان و وعدۀ ارتباط با آنان در کنار کوه طور و فرو فرستادن منّ و سلوی بر آنان، از نعمت‌های خداوند بر بنی‌اسرائیل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قَدْ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عَلَیْکُمُ الْمَنَّ وَ السَّلْویٰ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فصل‌های تاریخی برجسته و بسیار قابل تأمّل</w:t>
      </w:r>
    </w:p>
    <w:p>
      <w:pPr>
        <w:pStyle w:val="BookText"/>
        <w:rPr/>
      </w:pPr>
      <w:r>
        <w:rPr>
          <w:rFonts w:ascii="Amiri" w:hAnsi="Amiri" w:eastAsia="Amiri" w:cs="Amiri"/>
          <w:color w:val="111111"/>
          <w:sz w:val="28"/>
          <w:sz w:val="28"/>
          <w:szCs w:val="28"/>
          <w:rtl w:val="true"/>
          <w:lang w:bidi="ar-SA"/>
        </w:rPr>
        <w:t xml:space="preserve">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یادکردن از برهه‌های حساس</w:t>
      </w:r>
      <w:bookmarkStart w:id="245" w:name="pg19700_211714"/>
    </w:p>
    <w:p>
      <w:pPr>
        <w:pStyle w:val="BookText"/>
        <w:rPr/>
      </w:pPr>
      <w:bookmarkEnd w:id="245"/>
      <w:r>
        <w:rPr>
          <w:rFonts w:ascii="IRNazanin" w:hAnsi="IRNazanin" w:eastAsia="IRNazanin"/>
          <w:color w:val="111111"/>
          <w:sz w:val="28"/>
          <w:sz w:val="28"/>
          <w:szCs w:val="28"/>
          <w:rtl w:val="true"/>
          <w:lang w:bidi="fa-IR"/>
        </w:rPr>
        <w:t>تاریخ و رویدادهای مهمی که ظرف ظهور عنایت و لطف 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چنگال دشمن ستمگر و نابودی او، اعطای مکتب و برنامۀ زندگی و تأمین ارزاق، از بزرگ‌ترین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عَلَیْکُمُ الْمَنَّ وَ السَّلْویٰ</w:t>
      </w:r>
    </w:p>
    <w:p>
      <w:pPr>
        <w:pStyle w:val="BookText"/>
        <w:rPr/>
      </w:pPr>
      <w:r>
        <w:rPr>
          <w:rFonts w:ascii="IRNazanin" w:hAnsi="IRNazanin" w:eastAsia="IRNazanin"/>
          <w:color w:val="111111"/>
          <w:sz w:val="28"/>
          <w:sz w:val="28"/>
          <w:szCs w:val="28"/>
          <w:rtl w:val="true"/>
          <w:lang w:bidi="fa-IR"/>
        </w:rPr>
        <w:t>امتنان به بنی‌اسرائیل در قالب سه نوع نعمت در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اعطای برنامۀ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که این سه امر، از نعمت‌های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بنی اسرائیل؛ بیابان؛ خوردن؛ دشمنی؛ دین؛ ذکر؛ رزق؛ سخن؛ طور سینا؛ ظلم؛ فرعون؛ معجزه؛ من و سلوی؛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وعده</w:t>
      </w:r>
    </w:p>
    <w:p>
      <w:pPr>
        <w:pStyle w:val="Heading3"/>
        <w:numPr>
          <w:ilvl w:val="2"/>
          <w:numId w:val="1"/>
        </w:numPr>
        <w:rPr/>
      </w:pPr>
      <w:bookmarkStart w:id="246" w:name="__RefHeading___Toc1480915_2314609296"/>
      <w:bookmarkStart w:id="247" w:name="_Toc85"/>
      <w:bookmarkEnd w:id="246"/>
      <w:r>
        <w:rPr>
          <w:rtl w:val="true"/>
        </w:rPr>
        <w:t>[</w:t>
      </w:r>
      <w:r>
        <w:rPr>
          <w:rtl w:val="true"/>
        </w:rPr>
        <w:t xml:space="preserve">سوره طه </w:t>
      </w:r>
      <w:r>
        <w:rPr>
          <w:rtl w:val="true"/>
        </w:rPr>
        <w:t>(</w:t>
      </w:r>
      <w:r>
        <w:rPr/>
        <w:t>20</w:t>
      </w:r>
      <w:r>
        <w:rPr>
          <w:rtl w:val="true"/>
        </w:rPr>
        <w:t xml:space="preserve">): </w:t>
      </w:r>
      <w:r>
        <w:rPr>
          <w:rtl w:val="true"/>
        </w:rPr>
        <w:t xml:space="preserve">آیه </w:t>
      </w:r>
      <w:r>
        <w:rPr/>
        <w:t>81</w:t>
      </w:r>
      <w:r>
        <w:rPr>
          <w:rtl w:val="true"/>
        </w:rPr>
        <w:t>]</w:t>
      </w:r>
      <w:bookmarkEnd w:id="247"/>
    </w:p>
    <w:p>
      <w:pPr>
        <w:pStyle w:val="BookText"/>
        <w:rPr/>
      </w:pP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از خوراکی‌های دلپذیر که روزیِ شما کرده‌ایم بخورید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نکنید که خشم من بر شما واقع شود، و هر که خشم من بر او واقع شود قطعاً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عطیۀ الهی به بنی‌اسرائیل و از روزی‌های پاکیزه و گوارا</w:t>
      </w:r>
    </w:p>
    <w:p>
      <w:pPr>
        <w:pStyle w:val="BookText"/>
        <w:rPr/>
      </w:pPr>
      <w:r>
        <w:rPr>
          <w:rFonts w:ascii="Amiri" w:hAnsi="Amiri" w:eastAsia="Amiri" w:cs="Amiri"/>
          <w:color w:val="111111"/>
          <w:sz w:val="28"/>
          <w:sz w:val="28"/>
          <w:szCs w:val="28"/>
          <w:rtl w:val="true"/>
          <w:lang w:bidi="ar-SA"/>
        </w:rPr>
        <w:t xml:space="preserve">وَ نَزَّلْنٰا عَلَیْکُمُ الْمَنَّ وَ 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w:t>
      </w:r>
    </w:p>
    <w:p>
      <w:pPr>
        <w:pStyle w:val="BookText"/>
        <w:rPr/>
      </w:pPr>
      <w:r>
        <w:rPr>
          <w:rFonts w:ascii="IRNazanin" w:hAnsi="IRNazanin" w:eastAsia="IRNazanin"/>
          <w:color w:val="111111"/>
          <w:sz w:val="28"/>
          <w:sz w:val="28"/>
          <w:szCs w:val="28"/>
          <w:rtl w:val="true"/>
          <w:lang w:bidi="fa-IR"/>
        </w:rPr>
        <w:t xml:space="preserve">طیب، چیزی است که قوای حسی و نفس آدمی از آن لذت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لذیذ و پاکیزه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چون همۀ رزق‌های الهی حلال می‌باشد، معنایی که مفهوم آن تقسیم رزق به حلال و حرام است، معنای مناسبی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رزق‌های گوارا و پاکیزه، توصیۀ خداوند به بنی‌اسرائیل</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بهداشت و تغذیۀ سالم مورد توجه در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خوردنی‌ها، رزق و عطیۀ الهی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روزی دهندۀ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رَزَقْنٰاکُمْ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روزی‌های الهی، مواهبی پاکیزه و خوشگوار برای انسان</w:t>
      </w:r>
    </w:p>
    <w:p>
      <w:pPr>
        <w:pStyle w:val="BookText"/>
        <w:rPr/>
      </w:pPr>
      <w:r>
        <w:rPr>
          <w:rFonts w:ascii="Amiri" w:hAnsi="Amiri" w:eastAsia="Amiri" w:cs="Amiri"/>
          <w:color w:val="111111"/>
          <w:sz w:val="28"/>
          <w:sz w:val="28"/>
          <w:szCs w:val="28"/>
          <w:rtl w:val="true"/>
          <w:lang w:bidi="ar-SA"/>
        </w:rPr>
        <w:t>طَیِّبٰاتِ مٰا رَزَقْنٰاکُمْ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بیانیه بوده و گویای این نکته باشد که هر آنچه به شما روزی داده‌ایم، طیّب و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 نعمت‌ها و موهبت‌های الهی بر خویش، عملی ناروا و پرهیزی نابه 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ascii="IRNazanin" w:hAnsi="IRNazanin" w:eastAsia="IRNazanin"/>
          <w:color w:val="111111"/>
          <w:sz w:val="28"/>
          <w:sz w:val="28"/>
          <w:szCs w:val="28"/>
          <w:rtl w:val="true"/>
          <w:lang w:bidi="fa-IR"/>
        </w:rPr>
        <w:t>توصیه به استفاده کردن از طیبات، برتری این کار را در برابر ریاضت‌های افراطی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بهره‌گیری از روزی‌ها و امکانات، درگرو تناسب آن با طبع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بهره‌بردن از نعمت‌های الهی و بی‌مصرف نگذاشتن آنها، هدف اصلی از اعطای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که 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توجیه‌گر مخاطب، به ضرورت استفاده کردن از نعمت است و حکایت از این دارد که ما این رزق را به شما داده‌ایم که خوراک شما باشد؛ پس، از مصرف آن دریغ نورزید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قاعدۀ اولیه در خوراکی‌های مطبوع، حلیت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امکانات تغذیۀ سالم و دارای مواد غذایی بد خوراک و مغایر با طبع انسان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 وَ لاٰ تَطْغَوْا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نکردن از مرز تعادل و مقررات الهی در استفاده از نعمت‌ها، توصیۀ خداوند به بنی‌اسرائیل</w:t>
      </w:r>
    </w:p>
    <w:p>
      <w:pPr>
        <w:pStyle w:val="BookText"/>
        <w:rPr/>
      </w:pPr>
      <w:r>
        <w:rPr>
          <w:rFonts w:ascii="Amiri" w:hAnsi="Amiri" w:eastAsia="Amiri" w:cs="Amiri"/>
          <w:color w:val="111111"/>
          <w:sz w:val="28"/>
          <w:sz w:val="28"/>
          <w:szCs w:val="28"/>
          <w:rtl w:val="true"/>
          <w:lang w:bidi="ar-SA"/>
        </w:rPr>
        <w:t xml:space="preserve">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تعادل و حد و مرز در استفاده از نعمت‌های الهی و پرهیز از ناسپاسی و اسراف و تبذیر در آن</w:t>
      </w:r>
    </w:p>
    <w:p>
      <w:pPr>
        <w:pStyle w:val="BookText"/>
        <w:rPr/>
      </w:pPr>
      <w:r>
        <w:rPr>
          <w:rFonts w:ascii="Amiri" w:hAnsi="Amiri" w:eastAsia="Amiri" w:cs="Amiri"/>
          <w:color w:val="111111"/>
          <w:sz w:val="28"/>
          <w:sz w:val="28"/>
          <w:szCs w:val="28"/>
          <w:rtl w:val="true"/>
          <w:lang w:bidi="ar-SA"/>
        </w:rPr>
        <w:t>کُلُوا مِنْ طَیِّبٰاتِ مٰا رَزَقْنٰاکُمْ وَ لاٰ تَطْغَوْا فِیهِ</w:t>
      </w:r>
    </w:p>
    <w:p>
      <w:pPr>
        <w:pStyle w:val="BookText"/>
        <w:rPr/>
      </w:pPr>
      <w:r>
        <w:rPr>
          <w:rFonts w:ascii="IRNazanin" w:hAnsi="IRNazanin" w:eastAsia="IRNazanin"/>
          <w:color w:val="111111"/>
          <w:sz w:val="28"/>
          <w:sz w:val="28"/>
          <w:szCs w:val="28"/>
          <w:rtl w:val="true"/>
          <w:lang w:bidi="fa-IR"/>
        </w:rPr>
        <w:t>از مصادیق مهم و بارز طغیان‌گری در مورد نعمت‌ها، کفران، ناسپاسی، اسراف و تبذیر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بهره‌بردن از نعمت‌ها و</w:t>
      </w:r>
    </w:p>
    <w:p>
      <w:pPr>
        <w:pStyle w:val="BookText"/>
        <w:rPr/>
      </w:pPr>
      <w:r>
        <w:rPr>
          <w:rFonts w:ascii="IRNazanin" w:hAnsi="IRNazanin" w:eastAsia="IRNazanin"/>
          <w:color w:val="111111"/>
          <w:sz w:val="28"/>
          <w:sz w:val="28"/>
          <w:szCs w:val="28"/>
          <w:rtl w:val="true"/>
          <w:lang w:bidi="fa-IR"/>
        </w:rPr>
        <w:t>ارزاق الهی، احکام و مقررات ویژه‌ای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فِیهِ</w:t>
      </w:r>
    </w:p>
    <w:p>
      <w:pPr>
        <w:pStyle w:val="BookText"/>
        <w:rPr/>
      </w:pPr>
      <w:r>
        <w:rPr>
          <w:rFonts w:ascii="IRNazanin" w:hAnsi="IRNazanin" w:eastAsia="IRNazanin"/>
          <w:color w:val="111111"/>
          <w:sz w:val="28"/>
          <w:sz w:val="28"/>
          <w:szCs w:val="28"/>
          <w:rtl w:val="true"/>
          <w:lang w:bidi="fa-IR"/>
        </w:rPr>
        <w:t>طغیان،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 بنی‌اسرائیل از طغیان در استفاده از طیبات، حکایت از آن دارد که استفاده از طیبات، دارای حد و مرز و مقرراتی است که خروج از آنها، طغیان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خطرناک برای طغیان‌گری، در خوردنی‌ها</w:t>
      </w:r>
    </w:p>
    <w:p>
      <w:pPr>
        <w:pStyle w:val="BookText"/>
        <w:rPr/>
      </w:pP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فِیهِ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مصدر برگرفته شده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ارتباط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می‌توان به برداشت یاد شده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در مورد نعمت‌های خداوند، خطری در کمین جوامع رها شده از حاکمیت ستم‌گران</w:t>
      </w:r>
    </w:p>
    <w:p>
      <w:pPr>
        <w:pStyle w:val="BookText"/>
        <w:rPr/>
      </w:pPr>
      <w:r>
        <w:rPr>
          <w:rFonts w:ascii="Amiri" w:hAnsi="Amiri" w:eastAsia="Amiri" w:cs="Amiri"/>
          <w:color w:val="111111"/>
          <w:sz w:val="28"/>
          <w:sz w:val="28"/>
          <w:szCs w:val="28"/>
          <w:rtl w:val="true"/>
          <w:lang w:bidi="ar-SA"/>
        </w:rPr>
        <w:t xml:space="preserve">أَنْجَیْنٰاکُمْ مِنْ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تَطْغَوْا فِیهِ</w:t>
      </w:r>
    </w:p>
    <w:p>
      <w:pPr>
        <w:pStyle w:val="BookText"/>
        <w:rPr/>
      </w:pPr>
      <w:r>
        <w:rPr>
          <w:rFonts w:ascii="IRNazanin" w:hAnsi="IRNazanin" w:eastAsia="IRNazanin"/>
          <w:color w:val="111111"/>
          <w:sz w:val="28"/>
          <w:sz w:val="28"/>
          <w:szCs w:val="28"/>
          <w:rtl w:val="true"/>
          <w:lang w:bidi="fa-IR"/>
        </w:rPr>
        <w:t>نهی شدن بنی‌اسرائیل از طغیان‌گری، پس از عبور آنان از دریا و نجات از ستم و حاکمیت فرعونیان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مسأله در آن موقعیت، گویای وجود زمینه‌هایی برای طغیان‌گری در آن شرایط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طغیان‌گری در استفاده از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اسراف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فرا رسیدن غضب الهی و سیطره یافتن آن بر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فِیهِ فَیَحِلَّ عَلَیْکُمْ غَضَبِی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و اقامت غضب، کنایه از استقرار کامل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هلاکت، سرنوشت حتمی افراد و جوامعی است که مورد غضب خداوند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یَحْلِلْ عَلَیْهِ غَضَبِی فَقَدْ هَویٰ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در مورد نعمت‌های خداوند و خروج از مرز تعادل، گناهی است بس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یَحْلِلْ عَلَیْهِ غَضَبِی فَقَدْ هَویٰ</w:t>
      </w:r>
    </w:p>
    <w:p>
      <w:pPr>
        <w:pStyle w:val="BookText"/>
        <w:rPr/>
      </w:pPr>
      <w:r>
        <w:rPr>
          <w:rFonts w:ascii="IRNazanin" w:hAnsi="IRNazanin" w:eastAsia="IRNazanin"/>
          <w:color w:val="111111"/>
          <w:sz w:val="28"/>
          <w:sz w:val="28"/>
          <w:szCs w:val="28"/>
          <w:rtl w:val="true"/>
          <w:lang w:bidi="fa-IR"/>
        </w:rPr>
        <w:t>غضب خداوند بر طغیان گران در مورد نعمت‌ها، نشانۀ بزرگی گناه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عَمروبن‌عُبَید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الغضب؟ فقال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یاعمرو إنّه من زعم أنّ اللّه قد زال من شیء إلیٰ شیء فقد وصفه صفة مخلوق و أنّ اللّه تعالیٰ لایستفزّه شیء فیغیّره؛ </w:t>
      </w:r>
      <w:r>
        <w:rPr>
          <w:rStyle w:val="FootnoteAnchor"/>
          <w:rtl w:val="true"/>
        </w:rPr>
        <w:footnoteReference w:id="1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عمروبن عبید وارد</w:t>
      </w:r>
      <w:bookmarkStart w:id="248" w:name="pg19700_211717"/>
    </w:p>
    <w:p>
      <w:pPr>
        <w:pStyle w:val="BookText"/>
        <w:rPr/>
      </w:pPr>
      <w:bookmarkEnd w:id="248"/>
      <w:r>
        <w:rPr>
          <w:rFonts w:ascii="IRNazanin" w:hAnsi="IRNazanin" w:eastAsia="IRNazanin"/>
          <w:color w:val="111111"/>
          <w:sz w:val="28"/>
          <w:sz w:val="28"/>
          <w:szCs w:val="28"/>
          <w:rtl w:val="true"/>
          <w:lang w:bidi="fa-IR"/>
        </w:rPr>
        <w:t>شد، پس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غضب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عقاب است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گمان کند خداوند از حالی به حالی دیگر می‌شود، پس او را به صفت مخلوق توصیف کرده است و خدای تعالی را چیزی تحریک نمی‌کند تا در او تغییر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اعتدال؛ اللّه؛ انسان؛ بنی اسرائیل؛ بهداشت؛ جامعه؛ حرمت؛ حُکم؛ خوردن؛ رزق؛ زهد؛ سکونت؛طغیان؛ طیّبات؛ عمل؛ غضب؛ قاعده حلیت؛ گناه؛ مغضوبان؛ نعمت؛ یهود</w:t>
      </w:r>
    </w:p>
    <w:p>
      <w:pPr>
        <w:pStyle w:val="Heading3"/>
        <w:numPr>
          <w:ilvl w:val="2"/>
          <w:numId w:val="1"/>
        </w:numPr>
        <w:rPr/>
      </w:pPr>
      <w:bookmarkStart w:id="249" w:name="__RefHeading___Toc1480917_2314609296"/>
      <w:bookmarkStart w:id="250" w:name="_Toc86"/>
      <w:bookmarkEnd w:id="249"/>
      <w:r>
        <w:rPr>
          <w:rtl w:val="true"/>
        </w:rPr>
        <w:t>[</w:t>
      </w:r>
      <w:r>
        <w:rPr>
          <w:rtl w:val="true"/>
        </w:rPr>
        <w:t xml:space="preserve">سوره طه </w:t>
      </w:r>
      <w:r>
        <w:rPr>
          <w:rtl w:val="true"/>
        </w:rPr>
        <w:t>(</w:t>
      </w:r>
      <w:r>
        <w:rPr/>
        <w:t>20</w:t>
      </w:r>
      <w:r>
        <w:rPr>
          <w:rtl w:val="true"/>
        </w:rPr>
        <w:t xml:space="preserve">): </w:t>
      </w:r>
      <w:r>
        <w:rPr>
          <w:rtl w:val="true"/>
        </w:rPr>
        <w:t xml:space="preserve">آیه </w:t>
      </w:r>
      <w:r>
        <w:rPr/>
        <w:t>82</w:t>
      </w:r>
      <w:r>
        <w:rPr>
          <w:rtl w:val="true"/>
        </w:rPr>
        <w:t>]</w:t>
      </w:r>
      <w:bookmarkEnd w:id="250"/>
    </w:p>
    <w:p>
      <w:pPr>
        <w:pStyle w:val="BookText"/>
        <w:rPr/>
      </w:pP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و بی‌گمان، من آمرزندۀ کسی هستم که توبه کند و ایمان بیاورد و کار شایسته انجام دهد و سپس در راه راست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کنندگان از شرک، کفر و عصیان، با ایمان و عمل صالح و پی‌گیری هدایت، قطعاً مشمول مغفرت خداوند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لَغَفّٰارٌ لِمَنْ تٰابَ 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اهْتَدیٰ</w:t>
      </w:r>
    </w:p>
    <w:p>
      <w:pPr>
        <w:pStyle w:val="BookText"/>
        <w:rPr/>
      </w:pPr>
      <w:r>
        <w:rPr>
          <w:rFonts w:ascii="IRNazanin" w:hAnsi="IRNazanin" w:eastAsia="IRNazanin"/>
          <w:color w:val="111111"/>
          <w:sz w:val="28"/>
          <w:sz w:val="28"/>
          <w:szCs w:val="28"/>
          <w:rtl w:val="true"/>
          <w:lang w:bidi="fa-IR"/>
        </w:rPr>
        <w:t xml:space="preserve">مراد از توبه به قرینۀ آیۀ قبل، توبه از گناه تعدی در مأکولات است و چون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از ایمان به میان آمده است، شامل توبه از شرک و کفر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ایمان، عمل‌صالح، و پی‌گیری هدایت، زمینه‌های جلب غفران خداوند</w:t>
      </w:r>
    </w:p>
    <w:p>
      <w:pPr>
        <w:pStyle w:val="BookText"/>
        <w:rPr/>
      </w:pPr>
      <w:r>
        <w:rPr>
          <w:rFonts w:ascii="Amiri" w:hAnsi="Amiri" w:eastAsia="Amiri" w:cs="Amiri"/>
          <w:color w:val="111111"/>
          <w:sz w:val="28"/>
          <w:sz w:val="28"/>
          <w:szCs w:val="28"/>
          <w:rtl w:val="true"/>
          <w:lang w:bidi="ar-SA"/>
        </w:rPr>
        <w:t xml:space="preserve">وَ إِنِّی 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اهْتَدیٰ</w:t>
      </w:r>
    </w:p>
    <w:p>
      <w:pPr>
        <w:pStyle w:val="BookText"/>
        <w:rPr/>
      </w:pPr>
      <w:r>
        <w:rPr>
          <w:rFonts w:ascii="IRNazanin" w:hAnsi="IRNazanin" w:eastAsia="IRNazanin"/>
          <w:color w:val="111111"/>
          <w:sz w:val="28"/>
          <w:sz w:val="28"/>
          <w:szCs w:val="28"/>
          <w:rtl w:val="true"/>
          <w:lang w:bidi="fa-IR"/>
        </w:rPr>
        <w:t xml:space="preserve">با توجه به این که توبه، ایمان و عمل‌صالح، خود حکایت از هدایت یافتگی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استمرار بر هدایت و پی‌گیربودن در مورد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رهبانیت گرایان و اسراف کنندگان، در صورت توبه، مشمول مغفرت الهی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توبه و بازگشت به سوی خداوند، برای گنه‌کاران و غضب‌شدگان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یَحْلِلْ عَلَیْهِ غَضَبِی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مغفرت گستردۀ خداوند در پی وعید به طغیان‌گران، به جهت بیان باز بودن راه توبه و امیدوار ساختن گنه‌گاران به مغفرت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توبه از گناه، از تعالیم مشترک ادیان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انجام عمل صالح، از دستورهای تمامی ادیان الهی</w:t>
      </w:r>
    </w:p>
    <w:p>
      <w:pPr>
        <w:pStyle w:val="BookText"/>
        <w:rPr/>
      </w:pPr>
      <w:r>
        <w:rPr>
          <w:rFonts w:ascii="Amiri" w:hAnsi="Amiri" w:eastAsia="Amiri" w:cs="Amiri"/>
          <w:color w:val="111111"/>
          <w:sz w:val="28"/>
          <w:sz w:val="28"/>
          <w:szCs w:val="28"/>
          <w:rtl w:val="true"/>
          <w:lang w:bidi="ar-SA"/>
        </w:rPr>
        <w:t>وَ إِنِّی لَغَفّٰارٌ لِمَنْ تٰابَ وَ آمَنَ وَ عَمِلَ صٰالِحاً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غفران خداوند دربارۀ مؤمنان تائب و نیک‌کردار، مغفرتی گسترده و پر دامنه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 و بر گستردگی غفران خداوند در مورد توبه‌کنندگان مؤمن و نیک‌کردار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و انذار، مکمل یکدیگر در روش تربیتی ادیان آسمانی</w:t>
      </w:r>
    </w:p>
    <w:p>
      <w:pPr>
        <w:pStyle w:val="BookText"/>
        <w:rPr/>
      </w:pPr>
      <w:r>
        <w:rPr>
          <w:rFonts w:ascii="Amiri" w:hAnsi="Amiri" w:eastAsia="Amiri" w:cs="Amiri"/>
          <w:color w:val="111111"/>
          <w:sz w:val="28"/>
          <w:sz w:val="28"/>
          <w:szCs w:val="28"/>
          <w:rtl w:val="true"/>
          <w:lang w:bidi="ar-SA"/>
        </w:rPr>
        <w:t xml:space="preserve">وَ لاٰ تَطْغَوْا فِیهِ فَیَحِلَّ عَلَیْکُمْ غَضَبِی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تباه‌کنندۀ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تَطْغَوْا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w:t>
      </w:r>
    </w:p>
    <w:p>
      <w:pPr>
        <w:pStyle w:val="BookText"/>
        <w:rPr/>
      </w:pPr>
      <w:r>
        <w:rPr>
          <w:rFonts w:ascii="IRNazanin" w:hAnsi="IRNazanin" w:eastAsia="IRNazanin"/>
          <w:color w:val="111111"/>
          <w:sz w:val="28"/>
          <w:sz w:val="28"/>
          <w:szCs w:val="28"/>
          <w:rtl w:val="true"/>
          <w:lang w:bidi="fa-IR"/>
        </w:rPr>
        <w:t>سخن از ایمان مجدد پس از طغیان‌گری، ممکن است برای بیان این نکته باشد که طغیان، ایمان را از بین می‌برد و یا به آن آسیب جدی وارد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افزون‌تر و رو به رشد، ره‌آورد توبه، ایمان و عمل صالح</w:t>
      </w:r>
    </w:p>
    <w:p>
      <w:pPr>
        <w:pStyle w:val="BookText"/>
        <w:rPr/>
      </w:pPr>
      <w:r>
        <w:rPr>
          <w:rFonts w:ascii="Amiri" w:hAnsi="Amiri" w:eastAsia="Amiri" w:cs="Amiri"/>
          <w:color w:val="111111"/>
          <w:sz w:val="28"/>
          <w:sz w:val="28"/>
          <w:szCs w:val="28"/>
          <w:rtl w:val="true"/>
          <w:lang w:bidi="ar-SA"/>
        </w:rPr>
        <w:t>لِمَنْ تٰابَ وَ آمَنَ وَ عَمِلَ صٰالِحاً ثُمَّ اهْتَدیٰ</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مرتبه‌های بالای هدایت و درجات عالی آن نظر داشته باشد که در پی توبه، ایمان و عمل صالح،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توجه به معنای باب افتعال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مقوله‌ای رشد پذیر، پویا و قابل تکامل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 وَ آمَنَ وَ عَمِلَ صٰالِحاً ثُمَّ اهْتَدیٰ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و بخشش گناهان، مشروط به مداومت بر ترک آنها و پرهیز از گناه مجدد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لَغَفّٰارٌ لِمَنْ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مرحلۀ بعد از توبه نظر دارد، گویای این نکته است که اگر پس از توبه، راه هدایت ترک شود و آنچه از آن توبه شده، دوباره انجام گیرد، انسان مشمول مغفرت الهی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اللّه؛ انذار؛ ایمان؛ بشارت؛ تربیت؛ توبه؛ دین؛ شرک؛ صالحان؛ طغیان؛ عمل؛ کفر؛ گناه؛ مغضوبان؛مغفرت؛ هدایت</w:t>
      </w:r>
      <w:bookmarkStart w:id="251" w:name="pg19700_211719"/>
    </w:p>
    <w:p>
      <w:pPr>
        <w:pStyle w:val="Heading3"/>
        <w:numPr>
          <w:ilvl w:val="2"/>
          <w:numId w:val="1"/>
        </w:numPr>
        <w:rPr/>
      </w:pPr>
      <w:bookmarkStart w:id="252" w:name="__RefHeading___Toc1480919_2314609296"/>
      <w:bookmarkStart w:id="253" w:name="_Toc87"/>
      <w:bookmarkEnd w:id="251"/>
      <w:bookmarkEnd w:id="252"/>
      <w:r>
        <w:rPr>
          <w:rtl w:val="true"/>
        </w:rPr>
        <w:t>[</w:t>
      </w:r>
      <w:r>
        <w:rPr>
          <w:rtl w:val="true"/>
        </w:rPr>
        <w:t xml:space="preserve">سوره طه </w:t>
      </w:r>
      <w:r>
        <w:rPr>
          <w:rtl w:val="true"/>
        </w:rPr>
        <w:t>(</w:t>
      </w:r>
      <w:r>
        <w:rPr/>
        <w:t>20</w:t>
      </w:r>
      <w:r>
        <w:rPr>
          <w:rtl w:val="true"/>
        </w:rPr>
        <w:t xml:space="preserve">): </w:t>
      </w:r>
      <w:r>
        <w:rPr>
          <w:rtl w:val="true"/>
        </w:rPr>
        <w:t xml:space="preserve">آیه </w:t>
      </w:r>
      <w:r>
        <w:rPr/>
        <w:t>83</w:t>
      </w:r>
      <w:r>
        <w:rPr>
          <w:rtl w:val="true"/>
        </w:rPr>
        <w:t>]</w:t>
      </w:r>
      <w:bookmarkEnd w:id="253"/>
    </w:p>
    <w:p>
      <w:pPr>
        <w:pStyle w:val="BookText"/>
        <w:rPr/>
      </w:pP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 ای موسی، چه چیز سبب شده است که تو از قوم خود پیشی گرفته‌ای؟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قرار گفت‌وگو در کنار کوه طور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وٰاعَدْنٰاکُمْ جٰانِبَ الطُّورِ 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أَعْجَلَکَ عَنْ قَوْمِکَ</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مواعدۀ خداوند با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حاکی از شتاب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 به میقات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همان مواعده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وظیفه‌دار همراهی با قوم خود پس از عبور از دریا و در مسیر وصول به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 عَنْ قَوْمِکَ یٰا مُوسیٰ</w:t>
      </w:r>
    </w:p>
    <w:p>
      <w:pPr>
        <w:pStyle w:val="BookText"/>
        <w:rPr/>
      </w:pPr>
      <w:r>
        <w:rPr>
          <w:rFonts w:ascii="IRNazanin" w:hAnsi="IRNazanin" w:eastAsia="IRNazanin"/>
          <w:color w:val="111111"/>
          <w:sz w:val="28"/>
          <w:sz w:val="28"/>
          <w:szCs w:val="28"/>
          <w:rtl w:val="true"/>
          <w:lang w:bidi="fa-IR"/>
        </w:rPr>
        <w:t>پرسش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پاسخ او در آیۀ بعد سؤالی توبیخی و در مقام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سرزنش، برمی‌آید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رها ساختن قوم خود و جدا شدن از آنان، ترک اولی کرده است و می‌بایست همراه قوم خویش حرکت می‌کرد و با آنان تا رسیدن به دامنۀ طور می‌ماند و بر آنان پیشی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رسیدن به میقات، تعجیل کرده و بر قوم خود پیشی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 عَنْ قَوْمِکَ یٰا مُوسیٰ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پیشی‌گرفتن بر قوم خود در رسیدن به میقات، مورد پرس و جوی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 عَنْ قَوْمِکَ یٰا مُوسیٰ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تعجیل در آمدن به کوه طور، نخستین سخن او با وی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بر محذوف است؛ یعنی، پس از حضور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سخن یا سخنانی به میان آمد، آن گاه این پرسش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موظف به همراهی با قوم و امّت خویش در همۀ مراحل و برنامه‌ها</w:t>
      </w:r>
    </w:p>
    <w:p>
      <w:pPr>
        <w:pStyle w:val="BookText"/>
        <w:rPr/>
      </w:pPr>
      <w:r>
        <w:rPr>
          <w:rFonts w:ascii="Amiri" w:hAnsi="Amiri" w:eastAsia="Amiri" w:cs="Amiri"/>
          <w:color w:val="111111"/>
          <w:sz w:val="28"/>
          <w:sz w:val="28"/>
          <w:szCs w:val="28"/>
          <w:rtl w:val="true"/>
          <w:lang w:bidi="ar-SA"/>
        </w:rPr>
        <w:t>وَ مٰا أَعْجَلَکَ عَنْ قَوْمِکَ یٰا مُوسیٰ</w:t>
      </w:r>
    </w:p>
    <w:p>
      <w:pPr>
        <w:pStyle w:val="BookText"/>
        <w:rPr/>
      </w:pPr>
      <w:r>
        <w:rPr>
          <w:rFonts w:ascii="IRNazanin" w:hAnsi="IRNazanin" w:eastAsia="IRNazanin"/>
          <w:color w:val="111111"/>
          <w:sz w:val="28"/>
          <w:sz w:val="28"/>
          <w:szCs w:val="28"/>
          <w:rtl w:val="true"/>
          <w:lang w:bidi="fa-IR"/>
        </w:rPr>
        <w:t>مؤاخذۀ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جدا شدن از قوم خود برای رسیدن به میقات، نشان از آن دارد که پیامبران، نباید در هیچ شرایطی از امت خویش جدا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جز به فرمان خداوند، نباید از امت و قوم خویش جدا گردند</w:t>
      </w:r>
      <w:r>
        <w:rPr>
          <w:rFonts w:eastAsia="IRNazanin" w:cs="IRNazanin"/>
          <w:color w:val="111111"/>
          <w:sz w:val="28"/>
          <w:szCs w:val="28"/>
          <w:rtl w:val="true"/>
          <w:lang w:bidi="fa-IR"/>
        </w:rPr>
        <w:t>.</w:t>
      </w:r>
      <w:bookmarkStart w:id="254" w:name="pg19700_211720"/>
    </w:p>
    <w:p>
      <w:pPr>
        <w:pStyle w:val="BookText"/>
        <w:rPr/>
      </w:pPr>
      <w:bookmarkEnd w:id="254"/>
      <w:r>
        <w:rPr>
          <w:rFonts w:ascii="Amiri" w:hAnsi="Amiri" w:eastAsia="Amiri" w:cs="Amiri"/>
          <w:color w:val="111111"/>
          <w:sz w:val="28"/>
          <w:sz w:val="28"/>
          <w:szCs w:val="28"/>
          <w:rtl w:val="true"/>
          <w:lang w:bidi="ar-SA"/>
        </w:rPr>
        <w:t>وَ مٰا أَعْجَلَکَ عَنْ قَوْمِکَ یٰا مُوسیٰ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دینی، در همۀ صحنه‌ها باید در کنار مردم حاضر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 عَنْ قَوْمِکَ یٰا مُوسیٰ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امت؛ انبیاء؛ بنی اسرائیل؛ سخن؛ عجله؛ قصه؛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55" w:name="__RefHeading___Toc1480921_2314609296"/>
      <w:bookmarkStart w:id="256" w:name="_Toc88"/>
      <w:bookmarkEnd w:id="255"/>
      <w:r>
        <w:rPr>
          <w:rtl w:val="true"/>
        </w:rPr>
        <w:t>[</w:t>
      </w:r>
      <w:r>
        <w:rPr>
          <w:rtl w:val="true"/>
        </w:rPr>
        <w:t xml:space="preserve">سوره طه </w:t>
      </w:r>
      <w:r>
        <w:rPr>
          <w:rtl w:val="true"/>
        </w:rPr>
        <w:t>(</w:t>
      </w:r>
      <w:r>
        <w:rPr/>
        <w:t>20</w:t>
      </w:r>
      <w:r>
        <w:rPr>
          <w:rtl w:val="true"/>
        </w:rPr>
        <w:t xml:space="preserve">): </w:t>
      </w:r>
      <w:r>
        <w:rPr>
          <w:rtl w:val="true"/>
        </w:rPr>
        <w:t xml:space="preserve">آیه </w:t>
      </w:r>
      <w:r>
        <w:rPr/>
        <w:t>84</w:t>
      </w:r>
      <w:r>
        <w:rPr>
          <w:rtl w:val="true"/>
        </w:rPr>
        <w:t>]</w:t>
      </w:r>
      <w:bookmarkEnd w:id="256"/>
    </w:p>
    <w:p>
      <w:pPr>
        <w:pStyle w:val="BookText"/>
        <w:rPr/>
      </w:pP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به دنبال منند،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شتافتم تا خشنود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گرفتن خود بر قومش در آمدن به میقات را، به جهت اطمینان به قومش در پیروی از او و طی مسیر تا دامنه طور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هُمْ أُولاٰءِ عَلیٰ أَثَرِی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علامت باقی مانده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جای پا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اتباع و دنباله روی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آیۀ بالا این است که آنان به دنبال من در حال آمدن به میقات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اندکی پیش از ورود قومش به دامنه طور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w:t>
      </w:r>
    </w:p>
    <w:p>
      <w:pPr>
        <w:pStyle w:val="BookText"/>
        <w:rPr/>
      </w:pPr>
      <w:r>
        <w:rPr>
          <w:rFonts w:ascii="IRNazanin" w:hAnsi="IRNazanin" w:eastAsia="IRNazanin"/>
          <w:color w:val="111111"/>
          <w:sz w:val="28"/>
          <w:sz w:val="28"/>
          <w:szCs w:val="28"/>
          <w:rtl w:val="true"/>
          <w:lang w:bidi="fa-IR"/>
        </w:rPr>
        <w:t>مورد اشاره قرارگرفتن همراهان موسی از سوی آن حضرت، نشان می‌دهد که آنان در چشم‌انداز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تا رسیدن به دامنه طور، زمان زیادی لازم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گفتگوی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و زمانی بود که قوم او، چندان فاصله‌ای با کوه طور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موسی، با فاصلۀ زمانی کوتاهی،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پای او به سوی میقات روانه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شدن از قوم خود و حضور پیش از موعد در میقات را موجب جلب رضایت خداوند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عَجِلْتُ إِلَیْکَ رَبِّ لِتَرْضیٰ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و</w:t>
      </w:r>
    </w:p>
    <w:p>
      <w:pPr>
        <w:pStyle w:val="BookText"/>
        <w:rPr/>
      </w:pPr>
      <w:r>
        <w:rPr>
          <w:rFonts w:ascii="IRNazanin" w:hAnsi="IRNazanin" w:eastAsia="IRNazanin"/>
          <w:color w:val="111111"/>
          <w:sz w:val="28"/>
          <w:sz w:val="28"/>
          <w:szCs w:val="28"/>
          <w:rtl w:val="true"/>
          <w:lang w:bidi="fa-IR"/>
        </w:rPr>
        <w:t>گفت‌وگوی با پروردگار و جلب رضایت او، موجب شتاب وی در آمدن به میقات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عَجِلْتُ إِلَیْکَ رَبِّ لِتَرْضیٰ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در کار خیر و تعجیل در وفای به وعده، موجب جلب رضایت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عَجِلْتُ إِلَیْکَ رَبِّ لِتَرْضیٰ</w:t>
      </w:r>
    </w:p>
    <w:p>
      <w:pPr>
        <w:pStyle w:val="BookText"/>
        <w:rPr/>
      </w:pPr>
      <w:r>
        <w:rPr>
          <w:rFonts w:ascii="IRNazanin" w:hAnsi="IRNazanin" w:eastAsia="IRNazanin"/>
          <w:color w:val="111111"/>
          <w:sz w:val="28"/>
          <w:sz w:val="28"/>
          <w:szCs w:val="28"/>
          <w:rtl w:val="true"/>
          <w:lang w:bidi="fa-IR"/>
        </w:rPr>
        <w:t>هر چند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جدا شدن از مردم، مورد پرس و جوی خداوند قرار گرفت؛ ولی هدف او از این تعجیل، مورد نقد قرار نگرفته است؛ و این یعنی، تسریع در وفای به وعده و حضور در میقات، به خودی خود، کار مطلوبی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موجب جلب رضایت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عَجِلْتُ إِلَیْکَ رَبِّ لِتَرْضیٰ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هرکار، علاوه بر صدور آن به نیت خیر، در گرو هماهنگی آن با سایر خواسته‌ها و دستورات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عَجِلْتُ إِلَیْکَ رَبِّ لِتَرْضیٰ</w:t>
      </w:r>
    </w:p>
    <w:p>
      <w:pPr>
        <w:pStyle w:val="BookText"/>
        <w:rPr/>
      </w:pPr>
      <w:r>
        <w:rPr>
          <w:rFonts w:ascii="IRNazanin" w:hAnsi="IRNazanin" w:eastAsia="IRNazanin"/>
          <w:color w:val="111111"/>
          <w:sz w:val="28"/>
          <w:sz w:val="28"/>
          <w:szCs w:val="28"/>
          <w:rtl w:val="true"/>
          <w:lang w:bidi="fa-IR"/>
        </w:rPr>
        <w:t>با وجود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تعجیل خود، نیت خیر داشته است؛ ولی بازخواست شدن او دال براین مطلب است که صرف داشتن نیت خیر، برای برتری یافتن عمل کافی نیست؛ بلکه باید با ادلۀ دیگر آن عمل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تعارض نبود، آن گاه بدان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در تشخیص موارد رضایت خداوند، نیازمند راهنمایی و هدایت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إِلَیْکَ رَبِّ لِتَرْضیٰ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پاداش دادن به دارندگان نیت خیر و سبقت گیرندگان در کار نیک</w:t>
      </w:r>
    </w:p>
    <w:p>
      <w:pPr>
        <w:pStyle w:val="BookText"/>
        <w:rPr/>
      </w:pPr>
      <w:r>
        <w:rPr>
          <w:rFonts w:ascii="Amiri" w:hAnsi="Amiri" w:eastAsia="Amiri" w:cs="Amiri"/>
          <w:color w:val="111111"/>
          <w:sz w:val="28"/>
          <w:sz w:val="28"/>
          <w:szCs w:val="28"/>
          <w:rtl w:val="true"/>
          <w:lang w:bidi="ar-SA"/>
        </w:rPr>
        <w:t>وَ عَجِلْتُ إِلَیْکَ رَبِّ لِتَرْضیٰ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هم سفران در مسافرت، و جدا نشدن از آنان در مسیر، از آداب سفر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عَجِلْتُ إِلَیْکَ رَبِّ لِتَرْضیٰ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بنی اسرائیل؛ پاداش؛ پیروی؛ تکلیف؛ خیر و شر؛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عبادت؛ عجله؛عمل؛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وعده؛ هدایت</w:t>
      </w:r>
      <w:bookmarkStart w:id="257" w:name="pg19700_211722"/>
    </w:p>
    <w:p>
      <w:pPr>
        <w:pStyle w:val="Heading3"/>
        <w:numPr>
          <w:ilvl w:val="2"/>
          <w:numId w:val="1"/>
        </w:numPr>
        <w:rPr/>
      </w:pPr>
      <w:bookmarkStart w:id="258" w:name="__RefHeading___Toc1480923_2314609296"/>
      <w:bookmarkStart w:id="259" w:name="_Toc89"/>
      <w:bookmarkEnd w:id="257"/>
      <w:bookmarkEnd w:id="258"/>
      <w:r>
        <w:rPr>
          <w:rtl w:val="true"/>
        </w:rPr>
        <w:t>[</w:t>
      </w:r>
      <w:r>
        <w:rPr>
          <w:rtl w:val="true"/>
        </w:rPr>
        <w:t xml:space="preserve">سوره طه </w:t>
      </w:r>
      <w:r>
        <w:rPr>
          <w:rtl w:val="true"/>
        </w:rPr>
        <w:t>(</w:t>
      </w:r>
      <w:r>
        <w:rPr/>
        <w:t>20</w:t>
      </w:r>
      <w:r>
        <w:rPr>
          <w:rtl w:val="true"/>
        </w:rPr>
        <w:t xml:space="preserve">): </w:t>
      </w:r>
      <w:r>
        <w:rPr>
          <w:rtl w:val="true"/>
        </w:rPr>
        <w:t xml:space="preserve">آیه </w:t>
      </w:r>
      <w:r>
        <w:rPr/>
        <w:t>85</w:t>
      </w:r>
      <w:r>
        <w:rPr>
          <w:rtl w:val="true"/>
        </w:rPr>
        <w:t>]</w:t>
      </w:r>
      <w:bookmarkEnd w:id="259"/>
    </w:p>
    <w:p>
      <w:pPr>
        <w:pStyle w:val="BookText"/>
        <w:rPr/>
      </w:pP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آزمایش کردیم و سامری آنان را گمراه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غیبت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آزمایش الهی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قَدْ فَتَنّٰا قَوْمَکَ مِنْ بَعْدِکَ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تو از قوم خویش جدا گشتی و از انظار آنان غایب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در مورد طلا و نقره‌ای کاربرد دارد که با آتش گداخته شده و خوب و بد آن جدا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آیۀ بالا، آزمایش است که مایۀ تشخیص انسان‌های خوب و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و از طریق وحی، بر امتحان شدن بنی‌اسرائیل در غیاب او و گمراه شدن آنان آگاهی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عَجِلْتُ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قَوْمَکَ مِنْ بَعْدِکَ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حقایق</w:t>
      </w:r>
    </w:p>
    <w:p>
      <w:pPr>
        <w:pStyle w:val="BookText"/>
        <w:rPr/>
      </w:pPr>
      <w:r>
        <w:rPr>
          <w:rFonts w:ascii="Amiri" w:hAnsi="Amiri" w:eastAsia="Amiri" w:cs="Amiri"/>
          <w:color w:val="111111"/>
          <w:sz w:val="28"/>
          <w:sz w:val="28"/>
          <w:szCs w:val="28"/>
          <w:rtl w:val="true"/>
          <w:lang w:bidi="ar-SA"/>
        </w:rPr>
        <w:t>فَإِنّٰا قَدْ فَتَنّٰا قَوْمَکَ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موجب گمراهی بنی‌اسرائیل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أَضَلَّهُمُ السّٰامِرِیُّ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است که از قوم بنی‌اسرائیل بود و موجب گمراهی آنان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پیشوای الهی در جامعه، دارای نقشی اساسی در جلوگیری از انحرافات</w:t>
      </w:r>
    </w:p>
    <w:p>
      <w:pPr>
        <w:pStyle w:val="BookText"/>
        <w:rPr/>
      </w:pPr>
      <w:r>
        <w:rPr>
          <w:rFonts w:ascii="Amiri" w:hAnsi="Amiri" w:eastAsia="Amiri" w:cs="Amiri"/>
          <w:color w:val="111111"/>
          <w:sz w:val="28"/>
          <w:sz w:val="28"/>
          <w:szCs w:val="28"/>
          <w:rtl w:val="true"/>
          <w:lang w:bidi="ar-SA"/>
        </w:rPr>
        <w:t>فَإِنّٰا قَدْ فَتَنّٰا قَوْمَکَ مِنْ بَعْدِکَ وَ أَضَلَّهُمُ السّٰامِرِیُّ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نبود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قوم خود، از زمینه‌های آغاز این گمراهی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شخصیت‌ها و افراد برجستۀ هر جامعه، در رویدادهای تاریخی و اجتماعی آن، نقش بسزایی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امت‌های پیامبران، در معرض آزمون و فتنه در غیبت رهبران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قَدْ فَتَنّٰا قَوْمَکَ مِنْ بَعْدِکَ</w:t>
      </w:r>
    </w:p>
    <w:p>
      <w:pPr>
        <w:pStyle w:val="BookText"/>
        <w:rPr/>
      </w:pPr>
      <w:r>
        <w:rPr>
          <w:rFonts w:ascii="IRNazanin" w:hAnsi="IRNazanin" w:eastAsia="IRNazanin"/>
          <w:color w:val="111111"/>
          <w:sz w:val="28"/>
          <w:sz w:val="28"/>
          <w:szCs w:val="28"/>
          <w:rtl w:val="true"/>
          <w:lang w:bidi="fa-IR"/>
        </w:rPr>
        <w:t>خبر از آزموده شدن بنی‌اسرائیل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هشدار و تذکری برای همۀ امت‌ها است؛ تا در غیبت پیشوایان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یا عدم حضور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مراقبت کافی به عمل آورند تا از فتنه‌ها سربلند بیرون آیند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امدادهای الهی برای امت‌ها در</w:t>
      </w:r>
      <w:bookmarkStart w:id="260" w:name="pg19700_211723"/>
    </w:p>
    <w:p>
      <w:pPr>
        <w:pStyle w:val="BookText"/>
        <w:rPr/>
      </w:pPr>
      <w:bookmarkEnd w:id="260"/>
      <w:r>
        <w:rPr>
          <w:rFonts w:ascii="IRNazanin" w:hAnsi="IRNazanin" w:eastAsia="IRNazanin"/>
          <w:color w:val="111111"/>
          <w:sz w:val="28"/>
          <w:sz w:val="28"/>
          <w:szCs w:val="28"/>
          <w:rtl w:val="true"/>
          <w:lang w:bidi="fa-IR"/>
        </w:rPr>
        <w:t>برهه‌های خاص، به معنای معاف شدن آنان از آزمون‌ها و فتنه‌ها در مراحل بعد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قَوْمَکَ مِنْ بَعْدِکَ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عتاب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جدا شدن او از مردم و پیشی‌گرفتن بر آنان، به جهت بروز انحراف در آنان، در غیاب وی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قَوْمَکَ مِنْ بَعْدِکَ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گمراهی، وسیله‌های آزمون مردم از سوی خداوند بوده و مقهور قدرت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أَضَلَّهُمُ السّٰامِرِیُّ</w:t>
      </w:r>
    </w:p>
    <w:p>
      <w:pPr>
        <w:pStyle w:val="BookText"/>
        <w:rPr/>
      </w:pPr>
      <w:r>
        <w:rPr>
          <w:rFonts w:ascii="IRNazanin" w:hAnsi="IRNazanin" w:eastAsia="IRNazanin"/>
          <w:color w:val="111111"/>
          <w:sz w:val="28"/>
          <w:sz w:val="28"/>
          <w:szCs w:val="28"/>
          <w:rtl w:val="true"/>
          <w:lang w:bidi="fa-IR"/>
        </w:rPr>
        <w:t>گمراه‌گری سامری با آن که به شخص او استناد داده شده است؛ مصداق آزمون الهی قرار گرفته است، حاکی از این که خداوند بر کار او تسلط داشته و هم او وی را به خواست خویش، آزاد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بنی‌اسرائیل و پیدایش گوساله‌پرستی در میان آنان، پس از عبورشان از دریا و پیش از رسیدن به دامنه طور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قَوْمَکَ مِنْ بَعْدِکَ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اللّه؛ امامت؛ امت؛ امتحان؛ بنی اسرائیل؛ تاریخ؛ سامری؛ ضلالت؛ عجله؛ علم؛ قدرت؛ قصه؛ گوساله سامری؛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وحی</w:t>
      </w:r>
    </w:p>
    <w:p>
      <w:pPr>
        <w:pStyle w:val="Heading3"/>
        <w:numPr>
          <w:ilvl w:val="2"/>
          <w:numId w:val="1"/>
        </w:numPr>
        <w:rPr/>
      </w:pPr>
      <w:bookmarkStart w:id="261" w:name="__RefHeading___Toc1480925_2314609296"/>
      <w:bookmarkStart w:id="262" w:name="_Toc90"/>
      <w:bookmarkEnd w:id="261"/>
      <w:r>
        <w:rPr>
          <w:rtl w:val="true"/>
        </w:rPr>
        <w:t>[</w:t>
      </w:r>
      <w:r>
        <w:rPr>
          <w:rtl w:val="true"/>
        </w:rPr>
        <w:t xml:space="preserve">سوره طه </w:t>
      </w:r>
      <w:r>
        <w:rPr>
          <w:rtl w:val="true"/>
        </w:rPr>
        <w:t>(</w:t>
      </w:r>
      <w:r>
        <w:rPr/>
        <w:t>20</w:t>
      </w:r>
      <w:r>
        <w:rPr>
          <w:rtl w:val="true"/>
        </w:rPr>
        <w:t xml:space="preserve">): </w:t>
      </w:r>
      <w:r>
        <w:rPr>
          <w:rtl w:val="true"/>
        </w:rPr>
        <w:t xml:space="preserve">آیه </w:t>
      </w:r>
      <w:r>
        <w:rPr/>
        <w:t>86</w:t>
      </w:r>
      <w:r>
        <w:rPr>
          <w:rtl w:val="true"/>
        </w:rPr>
        <w:t>]</w:t>
      </w:r>
      <w:bookmarkEnd w:id="262"/>
    </w:p>
    <w:p>
      <w:pPr>
        <w:pStyle w:val="BookText"/>
        <w:rPr/>
      </w:pP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پس موسی با خشم و تأسف به سوی قومش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آیا پروردگارتان به شما وعده‌ای نیکو نداد؟ آیا مدّت آن بر شما دراز آمد، یا خواستید خشمی از پروردگارتان بر شما واقع شود که وعدۀ مرا خلاف کردید؟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آگاه شدن از گمراهی بنی‌اسرائیل همراه با خشم و اندوهی شدید، به نزد آنان بازگشت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غَضْبٰانَ أَسِفاً</w:t>
      </w:r>
    </w:p>
    <w:p>
      <w:pPr>
        <w:pStyle w:val="BookText"/>
        <w:rPr/>
      </w:pPr>
      <w:r>
        <w:rPr>
          <w:rFonts w:ascii="IRNazanin" w:hAnsi="IRNazanin" w:eastAsia="IRNazanin"/>
          <w:color w:val="111111"/>
          <w:sz w:val="28"/>
          <w:sz w:val="28"/>
          <w:szCs w:val="28"/>
          <w:rtl w:val="true"/>
          <w:lang w:bidi="fa-IR"/>
        </w:rPr>
        <w:t>با توجه به آیات دیگر قرآن در این زمینه و نیز قرینه‌های موجود در همین آیات، چنین برمی‌آید که گمراه شدن بنی‌اسرائیل به دست سامری در میقات چهل روزۀ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افتاده بود و رجوع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نیز پس از پایان میقات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برخی از اهل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گفته می‌شود که از غضب لبریز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خشمگینی گفته می‌شود که بر چیزی افسوس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مردم و گمراه شدن آنان پس از هدایت، مقوله‌ای سزاوار به خشم آمدن و فرو رفتن در حزن و اندوه</w:t>
      </w:r>
    </w:p>
    <w:p>
      <w:pPr>
        <w:pStyle w:val="BookText"/>
        <w:rPr/>
      </w:pPr>
      <w:r>
        <w:rPr>
          <w:rFonts w:ascii="Amiri" w:hAnsi="Amiri" w:eastAsia="Amiri" w:cs="Amiri"/>
          <w:color w:val="111111"/>
          <w:sz w:val="28"/>
          <w:sz w:val="28"/>
          <w:szCs w:val="28"/>
          <w:rtl w:val="true"/>
          <w:lang w:bidi="ar-SA"/>
        </w:rPr>
        <w:t xml:space="preserve">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غَضْبٰانَ أَسِفاً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تأثیر خشم و اندوه</w:t>
      </w:r>
    </w:p>
    <w:p>
      <w:pPr>
        <w:pStyle w:val="BookText"/>
        <w:rPr/>
      </w:pPr>
      <w:r>
        <w:rPr>
          <w:rFonts w:ascii="Amiri" w:hAnsi="Amiri" w:eastAsia="Amiri" w:cs="Amiri"/>
          <w:color w:val="111111"/>
          <w:sz w:val="28"/>
          <w:sz w:val="28"/>
          <w:szCs w:val="28"/>
          <w:rtl w:val="true"/>
          <w:lang w:bidi="ar-SA"/>
        </w:rPr>
        <w:t>غَضْبٰانَ أَسِفاً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حالات انسان‌های عادی در پیامبران</w:t>
      </w:r>
    </w:p>
    <w:p>
      <w:pPr>
        <w:pStyle w:val="BookText"/>
        <w:rPr/>
      </w:pPr>
      <w:r>
        <w:rPr>
          <w:rFonts w:ascii="Amiri" w:hAnsi="Amiri" w:eastAsia="Amiri" w:cs="Amiri"/>
          <w:color w:val="111111"/>
          <w:sz w:val="28"/>
          <w:sz w:val="28"/>
          <w:szCs w:val="28"/>
          <w:rtl w:val="true"/>
          <w:lang w:bidi="ar-SA"/>
        </w:rPr>
        <w:t>غَضْبٰانَ أَسِفاً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پیش از 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میقات، وعدۀ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دریافت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یَعِدْکُمْ رَبُّکُمْ وَعْداً حَسَناً</w:t>
      </w:r>
    </w:p>
    <w:p>
      <w:pPr>
        <w:pStyle w:val="BookText"/>
        <w:rPr/>
      </w:pPr>
      <w:r>
        <w:rPr>
          <w:rFonts w:ascii="IRNazanin" w:hAnsi="IRNazanin" w:eastAsia="IRNazanin"/>
          <w:color w:val="111111"/>
          <w:sz w:val="28"/>
          <w:sz w:val="28"/>
          <w:szCs w:val="28"/>
          <w:rtl w:val="true"/>
          <w:lang w:bidi="fa-IR"/>
        </w:rPr>
        <w:t>استفهام تقریری یا انکاری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بنی‌اسرائیل، نشان از داده شدن وعده‌ای از جانب خداوند به آنان پیش از 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وعده را، برخی نزول تورات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بنی‌اسرائیل با بی‌توجهی به وعدۀ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گمراهی خویش را فراهم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یَعِدْکُمْ رَبُّکُمْ وَعْداً حَسَناً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بنی‌اسرائیل، بدون این که در تحقق وعدۀ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تأخیر زیادی شده باشد، به گمراهی تن در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یَعِدْکُمْ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فَطٰالَ عَلَیْکُمُ الْعَهْدُ</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زمان تحقق وعده‌ای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داشت، 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عین مشاهدۀ آیات بزرگ الهی، فاقد ایمان ژرف و راسخ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قَدْ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أَضَلَّهُمُ السّٰامِرِیُّ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یَعِدْکُمْ رَبُّکُمْ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گمراهی بنی‌اسرائیل به دست سامری، پس از نجات آنان از چنگال فرعون، عبور آنان از دریا و مشاهدۀ آیات متعدد الهی در طول آن مدت بوده است؛ به نظر می‌رسد آنان از بینش و ایمان محکم و استواری برخوردار نبودند که</w:t>
      </w:r>
    </w:p>
    <w:p>
      <w:pPr>
        <w:pStyle w:val="BookText"/>
        <w:rPr/>
      </w:pPr>
      <w:r>
        <w:rPr>
          <w:rFonts w:ascii="IRNazanin" w:hAnsi="IRNazanin" w:eastAsia="IRNazanin"/>
          <w:color w:val="111111"/>
          <w:sz w:val="28"/>
          <w:sz w:val="28"/>
          <w:szCs w:val="28"/>
          <w:rtl w:val="true"/>
          <w:lang w:bidi="fa-IR"/>
        </w:rPr>
        <w:t>این چنین با اغواگری سامری به صف گمراهان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بنی‌اسرائیل از سامری و بی‌توجهی آنان به وعدۀ الهی، زمینه‌ساز گرفتاری آنان به غضب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أَرَدْتُمْ أَنْ یَحِلَّ عَلَیْکُمْ غَضَبٌ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منقطعه است و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دلیل گوساله‌پرستی شما، تأخیر وعده نبود؛ بلکه شما به گونه‌ای عمل کردید که علاقه‌مندان به غضب الهی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 نمای کار آنان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وعده‌های خداوند و پرهیز از بی‌اعتنایی به آنها</w:t>
      </w:r>
    </w:p>
    <w:p>
      <w:pPr>
        <w:pStyle w:val="BookText"/>
        <w:rPr/>
      </w:pPr>
      <w:r>
        <w:rPr>
          <w:rFonts w:ascii="Amiri" w:hAnsi="Amiri" w:eastAsia="Amiri" w:cs="Amiri"/>
          <w:color w:val="111111"/>
          <w:sz w:val="28"/>
          <w:sz w:val="28"/>
          <w:szCs w:val="28"/>
          <w:rtl w:val="true"/>
          <w:lang w:bidi="ar-SA"/>
        </w:rPr>
        <w:t>أَ فَطٰالَ عَلَیْکُمُ الْعَهْدُ أَمْ أَرَدْتُمْ أَنْ یَحِلَّ عَلَیْکُمْ غَضَبٌ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عزیمت به میقات، توصیه‌های لازم را به بنی‌اسرائیل ارائه کرده و قول و قرارهای لازم را برای حفظ ایمان، با آنان گذاشته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فَأَخْلَفْتُمْ مَوْعِدِی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شما از وعده و عهد خود با من تخلف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برمی‌آید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میقات، پیش‌بینی‌های لازم را کرده بود و از این نظر حجت را بر بنی‌اسرائیل تمام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لغزش‌گاه‌ها و زمینه‌های گمراهی و هشدار نسبت به آن، از مسؤولیت‌های پیامبران و پیشوایان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فَأَخْلَفْتُمْ مَوْعِدِی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عهدشکنی با پیامبران و تخلف از قول و قرار با آنان، زمینه‌ساز گرفتار شدن به غضب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أَرَدْتُمْ أَنْ یَحِلَّ عَلَیْکُمْ غَضَبٌ مِنْ رَبِّکُمْ فَأَخْلَفْتُمْ مَوْعِدِی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،گوساله‌پرستان بنی‌اسرائیل را مردمی عهدشکن توصیف کرده و آنها را به عذاب سخت الهی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أَرَدْتُمْ أَنْ یَحِلَّ عَلَیْکُمْ غَضَبٌ مِنْ رَبِّکُمْ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الهی بر مرتدان و بازگشت‌کنندگان به شرک و بت‌پرستی، مقتضای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أَرَدْتُمْ أَنْ یَحِلَّ عَلَیْکُمْ غَضَبٌ مِنْ رَبِّکُمْ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هدایت و شرک‌ورزی پس از توحید، زمینه‌ساز گرفتاری به خشم سنگین و پایدار خداوند و عذابی سخت و طولانی از جانب او</w:t>
      </w:r>
      <w:bookmarkStart w:id="263" w:name="pg19700_211726"/>
    </w:p>
    <w:p>
      <w:pPr>
        <w:pStyle w:val="BookText"/>
        <w:rPr/>
      </w:pPr>
      <w:bookmarkEnd w:id="263"/>
      <w:r>
        <w:rPr>
          <w:rFonts w:ascii="Amiri" w:hAnsi="Amiri" w:eastAsia="Amiri" w:cs="Amiri"/>
          <w:color w:val="111111"/>
          <w:sz w:val="28"/>
          <w:sz w:val="28"/>
          <w:szCs w:val="28"/>
          <w:rtl w:val="true"/>
          <w:lang w:bidi="ar-SA"/>
        </w:rPr>
        <w:t xml:space="preserve">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أَرَدْتُمْ أَنْ یَحِلَّ عَلَیْکُمْ غَضَبٌ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رسوخ و دوام آن 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حلول غضب الهی، کنایه از نزول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یَعِدْکُمْ رَبُّکُمْ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أَرَدْتُمْ أَنْ یَحِلَّ عَلَیْکُمْ غَضَبٌ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اللّه؛ امامت؛ امت؛ انبیاء؛ انذار؛ ایمان؛ بت؛ بنی اسرائیل؛ پیروی؛ تورات؛ حزن؛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سامری؛ شرک؛ ضلالت؛ عذاب؛ عهد؛ غضب؛ قصه؛ گوساله سامری؛ لجاجت؛ مغضوبان؛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p>
    <w:p>
      <w:pPr>
        <w:pStyle w:val="Heading3"/>
        <w:numPr>
          <w:ilvl w:val="2"/>
          <w:numId w:val="1"/>
        </w:numPr>
        <w:rPr/>
      </w:pPr>
      <w:bookmarkStart w:id="264" w:name="__RefHeading___Toc1480927_2314609296"/>
      <w:bookmarkStart w:id="265" w:name="_Toc91"/>
      <w:bookmarkEnd w:id="264"/>
      <w:r>
        <w:rPr>
          <w:rtl w:val="true"/>
        </w:rPr>
        <w:t>[</w:t>
      </w:r>
      <w:r>
        <w:rPr>
          <w:rtl w:val="true"/>
        </w:rPr>
        <w:t xml:space="preserve">سوره طه </w:t>
      </w:r>
      <w:r>
        <w:rPr>
          <w:rtl w:val="true"/>
        </w:rPr>
        <w:t>(</w:t>
      </w:r>
      <w:r>
        <w:rPr/>
        <w:t>20</w:t>
      </w:r>
      <w:r>
        <w:rPr>
          <w:rtl w:val="true"/>
        </w:rPr>
        <w:t xml:space="preserve">): </w:t>
      </w:r>
      <w:r>
        <w:rPr>
          <w:rtl w:val="true"/>
        </w:rPr>
        <w:t xml:space="preserve">آیه </w:t>
      </w:r>
      <w:r>
        <w:rPr/>
        <w:t>87</w:t>
      </w:r>
      <w:r>
        <w:rPr>
          <w:rtl w:val="true"/>
        </w:rPr>
        <w:t>]</w:t>
      </w:r>
      <w:bookmarkEnd w:id="265"/>
    </w:p>
    <w:p>
      <w:pPr>
        <w:pStyle w:val="BookText"/>
        <w:rPr/>
      </w:pP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اختیار خود وعدۀ تو را خلاف نکردیم، بلکه وادار شدیم که بارهایی از زیورآلات این قوم را حمل کنیم؛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کردیم، و سامری نیز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خود داشت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برابر بازخواست و توبیخ خود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بی‌تقصیر نشان دادن خود در ماجرای گوساله‌پرستی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مَوْعِدَکَ بِمَلْکِنٰا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جملگی توجیهات بنی‌اسرائیل برای پذیرش گوساله‌پرستی از سوی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به پیمان‌شکنی و تخلف از قول و قرار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أَخْلَفْنٰا مَوْعِدَکَ بِمَلْکِنٰا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بی‌اختیار قلمداد کردن خود، از بهانه‌های بنی‌اسرائیل برای توجیه پیمان‌شکنی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گوساله‌پرستی در میان خود</w:t>
      </w:r>
    </w:p>
    <w:p>
      <w:pPr>
        <w:pStyle w:val="BookText"/>
        <w:rPr/>
      </w:pPr>
      <w:r>
        <w:rPr>
          <w:rFonts w:ascii="Amiri" w:hAnsi="Amiri" w:eastAsia="Amiri" w:cs="Amiri"/>
          <w:color w:val="111111"/>
          <w:sz w:val="28"/>
          <w:sz w:val="28"/>
          <w:szCs w:val="28"/>
          <w:rtl w:val="true"/>
          <w:lang w:bidi="ar-SA"/>
        </w:rPr>
        <w:t>مٰا أَخْلَفْنٰا مَوْعِدَکَ بِمَلْکِنٰا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مصدر است و مراد بنی‌اسرائیل، نفی مالک بودن امور خویش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پیمان و</w:t>
      </w:r>
    </w:p>
    <w:p>
      <w:pPr>
        <w:pStyle w:val="BookText"/>
        <w:rPr/>
      </w:pPr>
      <w:r>
        <w:rPr>
          <w:rFonts w:ascii="IRNazanin" w:hAnsi="IRNazanin" w:eastAsia="IRNazanin"/>
          <w:color w:val="111111"/>
          <w:sz w:val="28"/>
          <w:sz w:val="28"/>
          <w:szCs w:val="28"/>
          <w:rtl w:val="true"/>
          <w:lang w:bidi="fa-IR"/>
        </w:rPr>
        <w:t>وعدۀ تو، به اختیار خود تخلف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بخشِ قابل توجهی از زیورآلات فرعونیان را با خود به همراه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حُمِّلْنٰا أَوْزٰاراً مِنْ زِینَةِ الْقَوْمِ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فرعونیان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گناه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چرا که بر دوش گنه‌کار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این واژه احتمالاً اشاره به آن است که بنی‌اسرائیل، همراه داشتن زیور آلات فرعونیان را بر خود جایز نمی‌شمردند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به همراه آوردن زینت آلات فرعونیان نیز خود را بی‌اختیار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حُمِّلْنٰا أَوْزٰاراً مِنْ زِینَةِ الْقَوْمِ</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مجهول، در ادامۀ توجیه بنی‌اسرائیل از عملکرد خویش است؛ یعنی، ما در حمل زینت‌های فرعونیان نیز ناخواسته آن را انجام دادیم و به ما تحمیل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بنی‌اسرائیل در به همراه آوردن زینت‌آلات فرعونیان و مصادرۀ آنها، بدون صدور دستوری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حُمِّلْنٰا أَوْزٰاراً مِنْ زِینَةِ الْقَوْمِ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دستوری صادر نکرده بوده و بنی‌اسرائیل، خودسرانه این کار را انجام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زمان غیبت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او به میقات، زیورآلات غنیمتی خود را دور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حُمِّلْنٰا أَوْزٰاراً مِنْ زِینَةِ الْقَوْمِ فَقَذَفْنٰاهٰا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پرتاب کردن و دور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أَوْزٰاراً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بنی‌اسرائیل زیورآلات به غنیمت گرفته شده را به این خاطر که گناه و آلودگی است، به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بی‌قدر و قیمت شدن آنها در شرایط صحرا و زندگی بیابانی، تصمیم به دور انداختن آنها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دارای نقشی برجسته در جریان به دورافکندن زیورآلات به وسیلۀ بنی‌اسرائیل</w:t>
      </w:r>
    </w:p>
    <w:p>
      <w:pPr>
        <w:pStyle w:val="BookText"/>
        <w:rPr/>
      </w:pPr>
      <w:r>
        <w:rPr>
          <w:rFonts w:ascii="Amiri" w:hAnsi="Amiri" w:eastAsia="Amiri" w:cs="Amiri"/>
          <w:color w:val="111111"/>
          <w:sz w:val="28"/>
          <w:sz w:val="28"/>
          <w:szCs w:val="28"/>
          <w:rtl w:val="true"/>
          <w:lang w:bidi="ar-SA"/>
        </w:rPr>
        <w:t>فَقَذَفْنٰاهٰا فَکَذٰلِکَ أَلْقَی السّٰامِرِیُّ</w:t>
      </w:r>
    </w:p>
    <w:p>
      <w:pPr>
        <w:pStyle w:val="BookText"/>
        <w:rPr/>
      </w:pPr>
      <w:r>
        <w:rPr>
          <w:rFonts w:ascii="IRNazanin" w:hAnsi="IRNazanin" w:eastAsia="IRNazanin"/>
          <w:color w:val="111111"/>
          <w:sz w:val="28"/>
          <w:sz w:val="28"/>
          <w:szCs w:val="28"/>
          <w:rtl w:val="true"/>
          <w:lang w:bidi="fa-IR"/>
        </w:rPr>
        <w:t>مشخص کردن سامری در بین مجموعه‌ای که زیورآلات را به دور افکندند، نشان دهندۀ نقش برجسته او در این قضیه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شاهد دست‌زدن سامری به اقدامی مشابه با حرکت عمومی بنی‌اسرائیل در به دور افکندن غنیمت‌های به جا مانده از فرعونیان</w:t>
      </w:r>
    </w:p>
    <w:p>
      <w:pPr>
        <w:pStyle w:val="BookText"/>
        <w:rPr/>
      </w:pPr>
      <w:r>
        <w:rPr>
          <w:rFonts w:ascii="Amiri" w:hAnsi="Amiri" w:eastAsia="Amiri" w:cs="Amiri"/>
          <w:color w:val="111111"/>
          <w:sz w:val="28"/>
          <w:sz w:val="28"/>
          <w:szCs w:val="28"/>
          <w:rtl w:val="true"/>
          <w:lang w:bidi="ar-SA"/>
        </w:rPr>
        <w:t>فَقَذَفْنٰاهٰا فَکَذٰلِکَ أَلْقَی السّٰامِرِیُّ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آنچه ما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گویای آن است که سامری در حضور بنی‌اسرائیل و همانند آنان،</w:t>
      </w:r>
      <w:bookmarkStart w:id="266" w:name="pg19700_211728"/>
    </w:p>
    <w:p>
      <w:pPr>
        <w:pStyle w:val="BookText"/>
        <w:rPr/>
      </w:pPr>
      <w:bookmarkEnd w:id="266"/>
      <w:r>
        <w:rPr>
          <w:rFonts w:ascii="IRNazanin" w:hAnsi="IRNazanin" w:eastAsia="IRNazanin"/>
          <w:color w:val="111111"/>
          <w:sz w:val="28"/>
          <w:sz w:val="28"/>
          <w:szCs w:val="28"/>
          <w:rtl w:val="true"/>
          <w:lang w:bidi="fa-IR"/>
        </w:rPr>
        <w:t>عمل کرده و چیزهایی را دور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سامری در به دور افکندن اشیای خویش، پس از آن بود که بنی‌اسرائیل غنیمت‌های همراه خویش را دور ریخته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أَلْقَی السّٰامِرِیُّ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غنیمت‌های به جا مانده از فرعونیان را، تأمین کنندۀ هزینۀ ساخت گوساله خوانده و خود را از هرگونه کمک مالی به آن تبرئه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أَخْلَفْنٰا مَوْعِدَکَ بِمَلْکِنٰا وَ لٰکِنّٰا حُمِّلْنٰا أَوْزٰاراً</w:t>
      </w:r>
    </w:p>
    <w:p>
      <w:pPr>
        <w:pStyle w:val="BookText"/>
        <w:rPr/>
      </w:pPr>
      <w:r>
        <w:rPr>
          <w:rFonts w:ascii="IRNazanin" w:hAnsi="IRNazanin" w:eastAsia="IRNazanin"/>
          <w:color w:val="111111"/>
          <w:sz w:val="28"/>
          <w:sz w:val="28"/>
          <w:szCs w:val="28"/>
          <w:rtl w:val="true"/>
          <w:lang w:bidi="fa-IR"/>
        </w:rPr>
        <w:t xml:space="preserve">یکی از معانی ذکر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با توجه به 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وسیلۀ اموال خودمان، خود را در این انحراف سهیم نساختیم؛ بلکه سامری از اموالی که ما به دور ریخته بودیم، این فتنه را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تزیین؛ جبر و اختیار؛ سامری؛ عهد؛ فرعون؛ گوساله سامری؛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67" w:name="__RefHeading___Toc1480929_2314609296"/>
      <w:bookmarkStart w:id="268" w:name="_Toc92"/>
      <w:bookmarkEnd w:id="267"/>
      <w:r>
        <w:rPr>
          <w:rtl w:val="true"/>
        </w:rPr>
        <w:t>[</w:t>
      </w:r>
      <w:r>
        <w:rPr>
          <w:rtl w:val="true"/>
        </w:rPr>
        <w:t xml:space="preserve">سوره طه </w:t>
      </w:r>
      <w:r>
        <w:rPr>
          <w:rtl w:val="true"/>
        </w:rPr>
        <w:t>(</w:t>
      </w:r>
      <w:r>
        <w:rPr/>
        <w:t>20</w:t>
      </w:r>
      <w:r>
        <w:rPr>
          <w:rtl w:val="true"/>
        </w:rPr>
        <w:t xml:space="preserve">): </w:t>
      </w:r>
      <w:r>
        <w:rPr>
          <w:rtl w:val="true"/>
        </w:rPr>
        <w:t xml:space="preserve">آیه </w:t>
      </w:r>
      <w:r>
        <w:rPr/>
        <w:t>88</w:t>
      </w:r>
      <w:r>
        <w:rPr>
          <w:rtl w:val="true"/>
        </w:rPr>
        <w:t>]</w:t>
      </w:r>
      <w:bookmarkEnd w:id="268"/>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پس برای آنان پیکر گوساله‌ای را بیرون آورد 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معبود شما و معبود موسی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از زیورآلات به دور ریخته شدۀ بنی‌اسرائیل، تندیسی به شکل گوسالۀ نر ساخت و آن را 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گوسالۀ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گوساله به شکل تندیس بود؛ نه این که گوساله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کلام خداوند باشد و احتمال می‌رود ادامۀ سخن بنی‌اسرائیل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مراد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تبرئۀ خود از پرستش گوساله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گوساله زرین به دست سامری، پنهان و به دور از چشم بنی‌اسرائیل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ناظر به مرحلۀ عرضۀ گوساله بر بنی‌اسرائیل</w:t>
      </w:r>
    </w:p>
    <w:p>
      <w:pPr>
        <w:pStyle w:val="BookText"/>
        <w:rPr/>
      </w:pPr>
      <w:r>
        <w:rPr>
          <w:rFonts w:ascii="IRNazanin" w:hAnsi="IRNazanin" w:eastAsia="IRNazanin"/>
          <w:color w:val="111111"/>
          <w:sz w:val="28"/>
          <w:sz w:val="28"/>
          <w:szCs w:val="28"/>
          <w:rtl w:val="true"/>
          <w:lang w:bidi="fa-IR"/>
        </w:rPr>
        <w:t xml:space="preserve">است و مسکوت ماندن مراحل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مستور بودن آن مراحل از انظار 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تندیس گوسالۀ زرین سامری، نعره‌ای همانند بانگ گوساله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 لَهُ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صدای بلند گاو و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فردی ماهر در فن مجسمه‌سازی و آشنا به نقاط ضعف فکری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 لَهُ خُوٰارٌ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شدت شباهت مجسمۀ گوساله، به شکل حقیقی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شنیده شدن صدای گوساله از تندیسِ دست‌ساز سامری، مایۀ فریفتگی بنی‌اسرائیل و باور به معبود بودن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خُوٰارٌ</w:t>
      </w:r>
    </w:p>
    <w:p>
      <w:pPr>
        <w:pStyle w:val="BookText"/>
        <w:rPr/>
      </w:pPr>
      <w:r>
        <w:rPr>
          <w:rFonts w:ascii="IRNazanin" w:hAnsi="IRNazanin" w:eastAsia="IRNazanin"/>
          <w:color w:val="111111"/>
          <w:sz w:val="28"/>
          <w:sz w:val="28"/>
          <w:szCs w:val="28"/>
          <w:rtl w:val="true"/>
          <w:lang w:bidi="fa-IR"/>
        </w:rPr>
        <w:t>ذکر هر یک از اوصاف گوساله، نشانگر دخالت آن در گرایش 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تندیس گوسالۀ زرین را به عنوان معبود بنی‌اسرائیل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هٰذٰا إِلٰهُکُمْ وَ إِلٰهُ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بنی‌اسرائیل در معرفی کردن گوسالۀ‌زرین به عنوان معبود، با سامری همراهی و هم‌کاری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هٰذٰا إِلٰهُکُمْ وَ إِلٰهُ مُوسیٰ</w:t>
      </w:r>
    </w:p>
    <w:p>
      <w:pPr>
        <w:pStyle w:val="BookText"/>
        <w:rPr/>
      </w:pPr>
      <w:r>
        <w:rPr>
          <w:rFonts w:ascii="IRNazanin" w:hAnsi="IRNazanin" w:eastAsia="IRNazanin"/>
          <w:color w:val="111111"/>
          <w:sz w:val="28"/>
          <w:sz w:val="28"/>
          <w:szCs w:val="28"/>
          <w:rtl w:val="true"/>
          <w:lang w:bidi="fa-IR"/>
        </w:rPr>
        <w:t xml:space="preserve">فعل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عده‌ای در اطراف سامری مجتمع گشته و مرام او را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گذشته با او هم‌کاری و هم فکری داشتند و در زمان نمایش دادن گوساله، به ترویج عقیدۀ باطل خود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دارای زمینۀ مساعد فکری برای پذیرش گوسالۀ طلایی به عنوان معبود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إِلٰهُکُمْ وَ إِلٰهُ مُوسیٰ</w:t>
      </w:r>
    </w:p>
    <w:p>
      <w:pPr>
        <w:pStyle w:val="BookText"/>
        <w:rPr/>
      </w:pPr>
      <w:r>
        <w:rPr>
          <w:rFonts w:ascii="IRNazanin" w:hAnsi="IRNazanin" w:eastAsia="IRNazanin"/>
          <w:color w:val="111111"/>
          <w:sz w:val="28"/>
          <w:sz w:val="28"/>
          <w:szCs w:val="28"/>
          <w:rtl w:val="true"/>
          <w:lang w:bidi="fa-IR"/>
        </w:rPr>
        <w:t>انتخاب شکل گوساله برای القای بت‌پرستی و نیز ارتداد سریع بنی‌اسرائیل، به خصوص پس از مشاهدۀ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و پیروان او، به دروغ مدعی فراموش شدن معرفی گوساله به عنوان معبود،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إِلٰهُکُمْ وَ إِلٰهُ مُوسیٰ فَنَسِیَ</w:t>
      </w:r>
    </w:p>
    <w:p>
      <w:pPr>
        <w:pStyle w:val="BookText"/>
        <w:rPr/>
      </w:pPr>
      <w:r>
        <w:rPr>
          <w:rFonts w:ascii="IRNazanin" w:hAnsi="IRNazanin" w:eastAsia="IRNazanin"/>
          <w:color w:val="111111"/>
          <w:sz w:val="28"/>
          <w:sz w:val="28"/>
          <w:szCs w:val="28"/>
          <w:rtl w:val="true"/>
          <w:lang w:bidi="fa-IR"/>
        </w:rPr>
        <w:t xml:space="preserve">در بارۀ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سامری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اول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طرفداران و مبلغان او، پرستش گوساله را از جمله عقاید</w:t>
      </w:r>
      <w:bookmarkStart w:id="269" w:name="pg19700_211730"/>
    </w:p>
    <w:p>
      <w:pPr>
        <w:pStyle w:val="BookText"/>
        <w:rPr/>
      </w:pPr>
      <w:bookmarkEnd w:id="269"/>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إِلٰهُکُمْ وَ إِلٰهُ مُوسیٰ فَنَسِیَ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در برابر جعل و منتسب‌سازی عقاید انحرافی و ساختگی، به پیامبران و مکتب آنان</w:t>
      </w:r>
    </w:p>
    <w:p>
      <w:pPr>
        <w:pStyle w:val="BookText"/>
        <w:rPr/>
      </w:pPr>
      <w:r>
        <w:rPr>
          <w:rFonts w:ascii="Amiri" w:hAnsi="Amiri" w:eastAsia="Amiri" w:cs="Amiri"/>
          <w:color w:val="111111"/>
          <w:sz w:val="28"/>
          <w:sz w:val="28"/>
          <w:szCs w:val="28"/>
          <w:rtl w:val="true"/>
          <w:lang w:bidi="ar-SA"/>
        </w:rPr>
        <w:t>هٰذٰا إِلٰهُکُمْ وَ إِلٰهُ مُوسیٰ فَنَسِیَ</w:t>
      </w:r>
    </w:p>
    <w:p>
      <w:pPr>
        <w:pStyle w:val="BookText"/>
        <w:rPr/>
      </w:pPr>
      <w:r>
        <w:rPr>
          <w:rFonts w:ascii="IRNazanin" w:hAnsi="IRNazanin" w:eastAsia="IRNazanin"/>
          <w:color w:val="111111"/>
          <w:sz w:val="28"/>
          <w:sz w:val="28"/>
          <w:szCs w:val="28"/>
          <w:rtl w:val="true"/>
          <w:lang w:bidi="fa-IR"/>
        </w:rPr>
        <w:t>نقل افترای سامریان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ساختن عقاید انحرافی خویش، به عنوان عقاید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هشداری به همه، به ویژه پاسداران ادیان الهی است که همواره خطر جعل و دروغ بستن به پیامبران الهی، در مهم‌ترین بنیان‌های جهان‌بینی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شخصیت‌های محبوب جامعه و وابسته نشان دادن افکار و رفتار خویش به آنان، از ترفندهای رهبران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مُوسیٰ فَنَسِیَ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و تبلیغات سامریان، رهبری فراموش‌کار حتی در اصولی‌ترین مسائل اعتقادی</w:t>
      </w:r>
    </w:p>
    <w:p>
      <w:pPr>
        <w:pStyle w:val="BookText"/>
        <w:rPr/>
      </w:pPr>
      <w:r>
        <w:rPr>
          <w:rFonts w:ascii="Amiri" w:hAnsi="Amiri" w:eastAsia="Amiri" w:cs="Amiri"/>
          <w:color w:val="111111"/>
          <w:sz w:val="28"/>
          <w:sz w:val="28"/>
          <w:szCs w:val="28"/>
          <w:rtl w:val="true"/>
          <w:lang w:bidi="ar-SA"/>
        </w:rPr>
        <w:t>فَقٰالُوا هٰذٰا إِلٰهُکُمْ وَ إِلٰهُ مُوسیٰ فَنَسِیَ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فردی ناسپاس در برابر نعمت‌های خداوند و بی‌توجه به الطاف و کمک‌های ویژه او</w:t>
      </w:r>
    </w:p>
    <w:p>
      <w:pPr>
        <w:pStyle w:val="BookText"/>
        <w:rPr/>
      </w:pPr>
      <w:r>
        <w:rPr>
          <w:rFonts w:ascii="Amiri" w:hAnsi="Amiri" w:eastAsia="Amiri" w:cs="Amiri"/>
          <w:color w:val="111111"/>
          <w:sz w:val="28"/>
          <w:sz w:val="28"/>
          <w:szCs w:val="28"/>
          <w:rtl w:val="true"/>
          <w:lang w:bidi="ar-SA"/>
        </w:rPr>
        <w:t>فَنَسِیَ</w:t>
      </w:r>
    </w:p>
    <w:p>
      <w:pPr>
        <w:pStyle w:val="BookText"/>
        <w:rPr/>
      </w:pPr>
      <w:r>
        <w:rPr>
          <w:rFonts w:ascii="IRNazanin" w:hAnsi="IRNazanin" w:eastAsia="IRNazanin"/>
          <w:color w:val="111111"/>
          <w:sz w:val="28"/>
          <w:sz w:val="28"/>
          <w:szCs w:val="28"/>
          <w:rtl w:val="true"/>
          <w:lang w:bidi="fa-IR"/>
        </w:rPr>
        <w:t xml:space="preserve">چنانچه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سامری برگردد، مراد از فراموشی سامری، بی‌توجهی او به عنایات الهی در نجات از فرعونیان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امامت؛ انبیاء؛ بنی اسرائیل؛ پیروی؛ جامعه؛ دروغ؛ دین؛ سامری؛ سستی؛ صدا؛ ضلالت؛ غفلت؛ فراموشی؛ گوساله؛ گوساله سامری؛ مجسمه سازی؛ محبت؛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70" w:name="__RefHeading___Toc1480931_2314609296"/>
      <w:bookmarkStart w:id="271" w:name="_Toc93"/>
      <w:bookmarkEnd w:id="270"/>
      <w:r>
        <w:rPr>
          <w:rtl w:val="true"/>
        </w:rPr>
        <w:t>[</w:t>
      </w:r>
      <w:r>
        <w:rPr>
          <w:rtl w:val="true"/>
        </w:rPr>
        <w:t xml:space="preserve">سوره طه </w:t>
      </w:r>
      <w:r>
        <w:rPr>
          <w:rtl w:val="true"/>
        </w:rPr>
        <w:t>(</w:t>
      </w:r>
      <w:r>
        <w:rPr/>
        <w:t>20</w:t>
      </w:r>
      <w:r>
        <w:rPr>
          <w:rtl w:val="true"/>
        </w:rPr>
        <w:t xml:space="preserve">): </w:t>
      </w:r>
      <w:r>
        <w:rPr>
          <w:rtl w:val="true"/>
        </w:rPr>
        <w:t xml:space="preserve">آیه </w:t>
      </w:r>
      <w:r>
        <w:rPr/>
        <w:t>89</w:t>
      </w:r>
      <w:r>
        <w:rPr>
          <w:rtl w:val="true"/>
        </w:rPr>
        <w:t>]</w:t>
      </w:r>
      <w:bookmarkEnd w:id="271"/>
    </w:p>
    <w:p>
      <w:pPr>
        <w:pStyle w:val="BookText"/>
        <w:rPr/>
      </w:pP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آیا نمی‌بینند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سخنشان نمی‌دهد و برای آنان هیچ سود و زیانی را در اختیار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گوسالۀ سامری، پیکره‌ای عاجز از پاسخ‌گویی و ناتوان از نفع و ضرر رسانی</w:t>
      </w:r>
    </w:p>
    <w:p>
      <w:pPr>
        <w:pStyle w:val="BookText"/>
        <w:rPr/>
      </w:pPr>
      <w:r>
        <w:rPr>
          <w:rFonts w:ascii="Amiri" w:hAnsi="Amiri" w:eastAsia="Amiri" w:cs="Amiri"/>
          <w:color w:val="111111"/>
          <w:sz w:val="28"/>
          <w:sz w:val="28"/>
          <w:szCs w:val="28"/>
          <w:rtl w:val="true"/>
          <w:lang w:bidi="ar-SA"/>
        </w:rPr>
        <w:t>أَ فَلاٰ یَرَوْنَ أَلاّٰ یَرْجِعُ إِلَیْهِمْ قَوْلاً وَ لاٰ یَمْلِکُ لَهُمْ ضَرًّا وَ لاٰ نَفْعاً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فصیح عرب به صورت متعدی نیز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گوساله، گفته‌ای را به آنان بازنمی‌گرداند و به آنان پاسخی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72" w:name="pg19700_211731"/>
    </w:p>
    <w:p>
      <w:pPr>
        <w:pStyle w:val="BookText"/>
        <w:rPr/>
      </w:pPr>
      <w:bookmarkEnd w:id="272"/>
      <w:r>
        <w:rPr>
          <w:rFonts w:ascii="IRNazanin" w:hAnsi="IRNazanin" w:eastAsia="IRNazanin"/>
          <w:color w:val="111111"/>
          <w:sz w:val="28"/>
          <w:sz w:val="28"/>
          <w:szCs w:val="28"/>
          <w:rtl w:val="true"/>
          <w:lang w:bidi="fa-IR"/>
        </w:rPr>
        <w:t>یعنی، گوساله، مالک نفع و ضرر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تعقل و اندیشه، مبنایی برای شناخت معبود حقیقی، از معبودهای پنداری و وهمی</w:t>
      </w:r>
    </w:p>
    <w:p>
      <w:pPr>
        <w:pStyle w:val="BookText"/>
        <w:rPr/>
      </w:pPr>
      <w:r>
        <w:rPr>
          <w:rFonts w:ascii="Amiri" w:hAnsi="Amiri" w:eastAsia="Amiri" w:cs="Amiri"/>
          <w:color w:val="111111"/>
          <w:sz w:val="28"/>
          <w:sz w:val="28"/>
          <w:szCs w:val="28"/>
          <w:rtl w:val="true"/>
          <w:lang w:bidi="ar-SA"/>
        </w:rPr>
        <w:t>أَ فَلاٰ یَرَوْنَ أَلاّٰ یَرْجِعُ إِلَیْهِمْ قَوْلاً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حسی با چشم؛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ارادۀ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و سرزنش بنی‌اسرائیل از سوی خداوند، به جهت عقیدۀ کور و نسنجیدۀ آنان به معبود بودن گوساله سامری</w:t>
      </w:r>
    </w:p>
    <w:p>
      <w:pPr>
        <w:pStyle w:val="BookText"/>
        <w:rPr/>
      </w:pPr>
      <w:r>
        <w:rPr>
          <w:rFonts w:ascii="Amiri" w:hAnsi="Amiri" w:eastAsia="Amiri" w:cs="Amiri"/>
          <w:color w:val="111111"/>
          <w:sz w:val="28"/>
          <w:sz w:val="28"/>
          <w:szCs w:val="28"/>
          <w:rtl w:val="true"/>
          <w:lang w:bidi="ar-SA"/>
        </w:rPr>
        <w:t>أَ فَلاٰ یَرَوْنَ أَلاّٰ یَرْجِعُ إِلَیْهِمْ قَوْلاً</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انکار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پاسخ گویی واجابت خواسته‌ها و توان نفع و ضرر رسانی، از جمله ویژگی‌های لازم برای معبود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یَرَوْنَ أَلاّٰ یَرْجِعُ إِلَیْهِمْ قَوْلاً وَ لاٰ یَمْلِکُ لَهُمْ ضَرًّا وَ لاٰ 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است که شامل اجابت دعا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گوساله‌پرستان بنی‌اسرائیل، مردمی جاهل و دور ازاندیشه و فکر</w:t>
      </w:r>
    </w:p>
    <w:p>
      <w:pPr>
        <w:pStyle w:val="BookText"/>
        <w:rPr/>
      </w:pPr>
      <w:r>
        <w:rPr>
          <w:rFonts w:ascii="Amiri" w:hAnsi="Amiri" w:eastAsia="Amiri" w:cs="Amiri"/>
          <w:color w:val="111111"/>
          <w:sz w:val="28"/>
          <w:sz w:val="28"/>
          <w:szCs w:val="28"/>
          <w:rtl w:val="true"/>
          <w:lang w:bidi="ar-SA"/>
        </w:rPr>
        <w:t>أَ فَلاٰ یَرَوْنَ أَلاّٰ یَرْجِعُ إِلَیْهِمْ قَوْلاً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خارج شده از گوسالۀ سامری، خالی از هرگونه مفهوم لفظی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أَلاّٰ یَرْجِعُ إِلَیْهِمْ قَوْلاً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بنی اسرائیل؛ تفکر؛ تقلید؛ جهل؛ سامری؛ صدا؛ ضرر؛ عجز؛ عقل؛ گوساله؛ گوساله سامری؛ ملامت</w:t>
      </w:r>
    </w:p>
    <w:p>
      <w:pPr>
        <w:pStyle w:val="Heading3"/>
        <w:numPr>
          <w:ilvl w:val="2"/>
          <w:numId w:val="1"/>
        </w:numPr>
        <w:rPr/>
      </w:pPr>
      <w:bookmarkStart w:id="273" w:name="__RefHeading___Toc1480933_2314609296"/>
      <w:bookmarkStart w:id="274" w:name="_Toc94"/>
      <w:bookmarkEnd w:id="273"/>
      <w:r>
        <w:rPr>
          <w:rtl w:val="true"/>
        </w:rPr>
        <w:t>[</w:t>
      </w:r>
      <w:r>
        <w:rPr>
          <w:rtl w:val="true"/>
        </w:rPr>
        <w:t xml:space="preserve">سوره طه </w:t>
      </w:r>
      <w:r>
        <w:rPr>
          <w:rtl w:val="true"/>
        </w:rPr>
        <w:t>(</w:t>
      </w:r>
      <w:r>
        <w:rPr/>
        <w:t>20</w:t>
      </w:r>
      <w:r>
        <w:rPr>
          <w:rtl w:val="true"/>
        </w:rPr>
        <w:t xml:space="preserve">): </w:t>
      </w:r>
      <w:r>
        <w:rPr>
          <w:rtl w:val="true"/>
        </w:rPr>
        <w:t xml:space="preserve">آیه </w:t>
      </w:r>
      <w:r>
        <w:rPr/>
        <w:t>90</w:t>
      </w:r>
      <w:r>
        <w:rPr>
          <w:rtl w:val="true"/>
        </w:rPr>
        <w:t>]</w:t>
      </w:r>
      <w:bookmarkEnd w:id="274"/>
    </w:p>
    <w:p>
      <w:pPr>
        <w:pStyle w:val="BookText"/>
        <w:rPr/>
      </w:pP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و البته هارون پیش‌تر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جز این نیست که شما بدین وسیله مورد آزمایش قرار گرفته‌اید، و قطعاً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از من پیروی کنید و فرمان مرا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و گوساله‌پرستی بنی‌اسرائیل در زمان غیبت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هشدارهای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لَهُمْ هٰارُونُ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پیش از 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گوسالۀ سامری، وسیلۀ فتنه و آزمون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فُتِنْتُمْ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امتحان بودن گوسالۀ زرین سامری، از جمله هشدارهایی که هارون به بنی‌اسرائیل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قٰالَ لَهُمْ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فُتِنْتُمْ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پایداری بر توحید و ایمان به ربوبیت خداوند را، شرط پیروزی در آزمون الهی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فُتِنْتُمْ بِهِ وَ إِنَّ رَبَّکُمُ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با یادآوری رحمت گستردۀ خداوند به بنی‌اسرائیل، باز بودن راه‌بازگشت از شرک و ارتداد را به آنان یادآوری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فُتِنْتُمْ بِهِ وَ إِنَّ رَبَّکُمُ الرَّحْمٰنُ</w:t>
      </w:r>
    </w:p>
    <w:p>
      <w:pPr>
        <w:pStyle w:val="BookText"/>
        <w:rPr/>
      </w:pPr>
      <w:r>
        <w:rPr>
          <w:rFonts w:ascii="IRNazanin" w:hAnsi="IRNazanin" w:eastAsia="IRNazanin"/>
          <w:color w:val="111111"/>
          <w:sz w:val="28"/>
          <w:sz w:val="28"/>
          <w:szCs w:val="28"/>
          <w:rtl w:val="true"/>
          <w:lang w:bidi="fa-IR"/>
        </w:rPr>
        <w:t>توصیف خداوند در کلام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گوساله‌پرستی و عصیان بنی‌اسرائیل، متضمن وعدۀ رحمت الهی به آنان، در صورت توبه و بازگشت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امیدوار ساختن منحرفان و خطاکاران، به رحمت و مغفرت الهی</w:t>
      </w:r>
    </w:p>
    <w:p>
      <w:pPr>
        <w:pStyle w:val="BookText"/>
        <w:rPr/>
      </w:pPr>
      <w:r>
        <w:rPr>
          <w:rFonts w:ascii="Amiri" w:hAnsi="Amiri" w:eastAsia="Amiri" w:cs="Amiri"/>
          <w:color w:val="111111"/>
          <w:sz w:val="28"/>
          <w:sz w:val="28"/>
          <w:szCs w:val="28"/>
          <w:rtl w:val="true"/>
          <w:lang w:bidi="ar-SA"/>
        </w:rPr>
        <w:t>إِنَّمٰا فُتِنْتُمْ بِهِ وَ إِنَّ رَبَّکُمُ الرَّحْمٰنُ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رحمت گسترده و پروردگار همۀ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رَبَّکُمُ الرَّحْمٰنُ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رحمانیت، از جمله ویژگی‌های لازم برای معبودیت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هٰذٰا إِلٰهُکُمْ وَ إِلٰهُ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رَبَّکُمُ الرَّحْمٰنُ</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رد معبود بودن گوساله سامری، برخی از ویژگی‌های معبود حقیقی را بیان نمود؛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رحمانیت، شرط ربوبیت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رَبَّکُمُ الرَّحْمٰنُ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وظیفه‌دار رهبری و ارشاد بنی‌اسرائیل در غیبت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لَهُمْ هٰارُونُ مِنْ قَبْلُ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هارون به گوساله‌پرستان بنی‌اسرائیل، گفتاری محبت‌آمیز و همراه با توجیه و ارشاد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فُتِنْتُمْ 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بنی‌اسرائیل به خود،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است و ریشه‌یابی ماجرای سامری با فتنه خواندن آن،</w:t>
      </w:r>
    </w:p>
    <w:p>
      <w:pPr>
        <w:pStyle w:val="BookText"/>
        <w:rPr/>
      </w:pPr>
      <w:r>
        <w:rPr>
          <w:rFonts w:ascii="IRNazanin" w:hAnsi="IRNazanin" w:eastAsia="IRNazanin"/>
          <w:color w:val="111111"/>
          <w:sz w:val="28"/>
          <w:sz w:val="28"/>
          <w:szCs w:val="28"/>
          <w:rtl w:val="true"/>
          <w:lang w:bidi="fa-IR"/>
        </w:rPr>
        <w:t>روشن‌گری و ارشاد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اظهار عطوفت با گمراهان، از شیوه‌های پسندیده در هدایت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فُتِنْتُمْ بِهِ وَ إِنَّ رَبَّکُمُ الرَّحْمٰنُ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و آماده‌سازی فکری و روانی گمراهان، از روش‌های پیامبران در ارشاد و راهنمایی آنان</w:t>
      </w:r>
    </w:p>
    <w:p>
      <w:pPr>
        <w:pStyle w:val="BookText"/>
        <w:rPr/>
      </w:pPr>
      <w:r>
        <w:rPr>
          <w:rFonts w:ascii="Amiri" w:hAnsi="Amiri" w:eastAsia="Amiri" w:cs="Amiri"/>
          <w:color w:val="111111"/>
          <w:sz w:val="28"/>
          <w:sz w:val="28"/>
          <w:szCs w:val="28"/>
          <w:rtl w:val="true"/>
          <w:lang w:bidi="ar-SA"/>
        </w:rPr>
        <w:t>یٰا قَوْمِ إِنَّمٰا فُتِنْتُمْ بِهِ وَ إِنَّ رَبَّکُمُ الرَّحْمٰنُ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دارای حق ولایت و اطاعت بر بنی‌اسرائیل در زمان غیبت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قٰالَ لَهُمْ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فَاتَّبِعُونِی وَ أَطِیعُوا أَمْرِی</w:t>
      </w:r>
    </w:p>
    <w:p>
      <w:pPr>
        <w:pStyle w:val="BookText"/>
        <w:rPr/>
      </w:pPr>
      <w:r>
        <w:rPr>
          <w:rFonts w:ascii="IRNazanin" w:hAnsi="IRNazanin" w:eastAsia="IRNazanin"/>
          <w:color w:val="111111"/>
          <w:sz w:val="28"/>
          <w:sz w:val="28"/>
          <w:szCs w:val="28"/>
          <w:rtl w:val="true"/>
          <w:lang w:bidi="fa-IR"/>
        </w:rPr>
        <w:t>فرمان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و اطاعت مردم از او، حاکی از ثبوت حق ولایت و اطاعت او، بر عهدۀ 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را به ترک تبعیت سامری، و پیروی و اطاعت از خود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قٰالَ لَهُمْ هٰارُونُ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فَاتَّبِعُونِی وَ أَطِیعُوا أَمْرِی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وظیفۀ ارشاد، هشدار، امر به معروف و نهی از منکر را به نحو وافی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قٰالَ لَهُمْ هٰارُونُ مِنْ قَبْلُ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فَاتَّبِعُونِی وَ أَطِیعُوا أَمْرِی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برنامه‌ای مشخص برای مقابله با گوساله‌پرستی و احیای توحید در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أَمْرِی</w:t>
      </w:r>
    </w:p>
    <w:p>
      <w:pPr>
        <w:pStyle w:val="BookText"/>
        <w:rPr/>
      </w:pPr>
      <w:r>
        <w:rPr>
          <w:rFonts w:ascii="IRNazanin" w:hAnsi="IRNazanin" w:eastAsia="IRNazanin"/>
          <w:color w:val="111111"/>
          <w:sz w:val="28"/>
          <w:sz w:val="28"/>
          <w:szCs w:val="28"/>
          <w:rtl w:val="true"/>
          <w:lang w:bidi="fa-IR"/>
        </w:rPr>
        <w:t>دعوت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بنی‌اسرائیل به اطاعت فرمان‌های او، پس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آن است که وی برای بنی‌اسرائیل در صورت پیروی آنان از او، دستور العمل‌هایی را تدارک 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و پیروی از اوامر و رهنمودهای پیامبران الهی، جهت مصون ماندن در فتنه‌ها</w:t>
      </w:r>
    </w:p>
    <w:p>
      <w:pPr>
        <w:pStyle w:val="BookText"/>
        <w:rPr/>
      </w:pPr>
      <w:r>
        <w:rPr>
          <w:rFonts w:ascii="Amiri" w:hAnsi="Amiri" w:eastAsia="Amiri" w:cs="Amiri"/>
          <w:color w:val="111111"/>
          <w:sz w:val="28"/>
          <w:sz w:val="28"/>
          <w:szCs w:val="28"/>
          <w:rtl w:val="true"/>
          <w:lang w:bidi="ar-SA"/>
        </w:rPr>
        <w:t xml:space="preserve">إِنَّمٰا فُتِنْتُمْ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فَاتَّبِعُونِی وَ أَطِیعُوا أَمْرِی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رَبَّکُمُ 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اطاعت؛ اللّه؛ امتحان؛ امر به معروف و نهی از منکر؛ امید؛ انبیاء؛ انذار؛ ایمان؛ بنی اسرائیل؛ تبلیغ؛توبه؛ توحید؛ توفیق؛ تهدید؛ حیات؛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سامری؛ شرک؛ عمل؛ قصه؛گوساله سامری؛ مدیریت؛ مغفرت؛ مهربانی؛ ولایت؛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275" w:name="pg19700_211734"/>
    </w:p>
    <w:p>
      <w:pPr>
        <w:pStyle w:val="Heading3"/>
        <w:numPr>
          <w:ilvl w:val="2"/>
          <w:numId w:val="1"/>
        </w:numPr>
        <w:rPr/>
      </w:pPr>
      <w:bookmarkStart w:id="276" w:name="__RefHeading___Toc1480935_2314609296"/>
      <w:bookmarkStart w:id="277" w:name="_Toc95"/>
      <w:bookmarkEnd w:id="275"/>
      <w:bookmarkEnd w:id="276"/>
      <w:r>
        <w:rPr>
          <w:rtl w:val="true"/>
        </w:rPr>
        <w:t>[</w:t>
      </w:r>
      <w:r>
        <w:rPr>
          <w:rtl w:val="true"/>
        </w:rPr>
        <w:t xml:space="preserve">سوره طه </w:t>
      </w:r>
      <w:r>
        <w:rPr>
          <w:rtl w:val="true"/>
        </w:rPr>
        <w:t>(</w:t>
      </w:r>
      <w:r>
        <w:rPr/>
        <w:t>20</w:t>
      </w:r>
      <w:r>
        <w:rPr>
          <w:rtl w:val="true"/>
        </w:rPr>
        <w:t xml:space="preserve">): </w:t>
      </w:r>
      <w:r>
        <w:rPr>
          <w:rtl w:val="true"/>
        </w:rPr>
        <w:t xml:space="preserve">آیه </w:t>
      </w:r>
      <w:r>
        <w:rPr/>
        <w:t>91</w:t>
      </w:r>
      <w:r>
        <w:rPr>
          <w:rtl w:val="true"/>
        </w:rPr>
        <w:t>]</w:t>
      </w:r>
      <w:bookmarkEnd w:id="277"/>
    </w:p>
    <w:p>
      <w:pPr>
        <w:pStyle w:val="BookText"/>
        <w:rPr/>
      </w:pP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ملازمت آن دست بر نخواهیم داشت تا این که موسی به سوی ما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از پذیرش فرمان‌های هارون و توبه از گوساله‌پرستی، سرباز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فَاتَّبِعُونِی وَ 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به چیزی توجه کرده و خود را به تعظیم آن وادار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گوساله‌پرستان بنی‌اسرائیل بر عبادت‌گوسالۀ سامری، تا زمان بازگشتن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و تعیین تکلیف</w:t>
      </w:r>
    </w:p>
    <w:p>
      <w:pPr>
        <w:pStyle w:val="BookText"/>
        <w:rPr/>
      </w:pPr>
      <w:r>
        <w:rPr>
          <w:rFonts w:ascii="Amiri" w:hAnsi="Amiri" w:eastAsia="Amiri" w:cs="Amiri"/>
          <w:color w:val="111111"/>
          <w:sz w:val="28"/>
          <w:sz w:val="28"/>
          <w:szCs w:val="28"/>
          <w:rtl w:val="true"/>
          <w:lang w:bidi="ar-SA"/>
        </w:rPr>
        <w:t>لَنْ نَبْرَحَ عَلَیْهِ عٰاکِفِینَ حَتّٰی یَرْجِعَ إِلَیْنٰا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محل استقرار گوسالۀ سامری را عبادت‌گاه خود قرار داده و ساعات فراوانی را به عبادت آن اختصاص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نَبْرَحَ عَلَیْهِ عٰاکِفِینَ</w:t>
      </w:r>
    </w:p>
    <w:p>
      <w:pPr>
        <w:pStyle w:val="BookText"/>
        <w:rPr/>
      </w:pPr>
      <w:r>
        <w:rPr>
          <w:rFonts w:ascii="Amiri" w:hAnsi="Amiri" w:eastAsia="Amiri" w:cs="Amiri"/>
          <w:color w:val="111111"/>
          <w:sz w:val="28"/>
          <w:sz w:val="28"/>
          <w:szCs w:val="28"/>
          <w:rtl w:val="true"/>
          <w:lang w:bidi="ar-SA"/>
        </w:rPr>
        <w:t xml:space="preserve">ملازمت و مداومت، از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مردمی شخصیت پرست بودند؛ نه حقیقت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یَرْجِعَ إِلَیْنٰا مُوسیٰ</w:t>
      </w:r>
    </w:p>
    <w:p>
      <w:pPr>
        <w:pStyle w:val="BookText"/>
        <w:rPr/>
      </w:pPr>
      <w:r>
        <w:rPr>
          <w:rFonts w:ascii="IRNazanin" w:hAnsi="IRNazanin" w:eastAsia="IRNazanin"/>
          <w:color w:val="111111"/>
          <w:sz w:val="28"/>
          <w:sz w:val="28"/>
          <w:szCs w:val="28"/>
          <w:rtl w:val="true"/>
          <w:lang w:bidi="fa-IR"/>
        </w:rPr>
        <w:t>گوساله‌پرستان بنی‌اسرائیل، به جای اندیشه در گفته‌های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حقیقت، تنها پاسخی که به او دادند، آن بود که 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را، شرط تجدید نظر در عقاید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معقول آن بود که در بارۀ کار خویش و گفته‌های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برجسته‌تر از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بنی‌اسرائیل</w:t>
      </w:r>
    </w:p>
    <w:p>
      <w:pPr>
        <w:pStyle w:val="BookText"/>
        <w:rPr/>
      </w:pPr>
      <w:r>
        <w:rPr>
          <w:rFonts w:ascii="Amiri" w:hAnsi="Amiri" w:eastAsia="Amiri" w:cs="Amiri"/>
          <w:color w:val="111111"/>
          <w:sz w:val="28"/>
          <w:sz w:val="28"/>
          <w:szCs w:val="28"/>
          <w:rtl w:val="true"/>
          <w:lang w:bidi="ar-SA"/>
        </w:rPr>
        <w:t xml:space="preserve">وَ لَقَدْ قٰالَ لَهُمْ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p>
    <w:p>
      <w:pPr>
        <w:pStyle w:val="BookText"/>
        <w:rPr/>
      </w:pPr>
      <w:r>
        <w:rPr>
          <w:rFonts w:ascii="IRNazanin" w:hAnsi="IRNazanin" w:eastAsia="IRNazanin"/>
          <w:color w:val="111111"/>
          <w:sz w:val="28"/>
          <w:sz w:val="28"/>
          <w:szCs w:val="28"/>
          <w:rtl w:val="true"/>
          <w:lang w:bidi="fa-IR"/>
        </w:rPr>
        <w:t>بی‌اعتنایی به گفته‌های هارون و مؤثر خواندن رجوع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تفاوت شخصیت آن دو در دیدگاه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حق؛ عبادت؛ قصه؛ گناه؛ گوساله سامری؛ لجاجت؛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78" w:name="pg19700_211735"/>
    </w:p>
    <w:p>
      <w:pPr>
        <w:pStyle w:val="Heading3"/>
        <w:numPr>
          <w:ilvl w:val="2"/>
          <w:numId w:val="1"/>
        </w:numPr>
        <w:rPr/>
      </w:pPr>
      <w:bookmarkStart w:id="279" w:name="__RefHeading___Toc1480937_2314609296"/>
      <w:bookmarkStart w:id="280" w:name="_Toc96"/>
      <w:bookmarkEnd w:id="278"/>
      <w:bookmarkEnd w:id="279"/>
      <w:r>
        <w:rPr>
          <w:rtl w:val="true"/>
        </w:rPr>
        <w:t>[</w:t>
      </w:r>
      <w:r>
        <w:rPr>
          <w:rtl w:val="true"/>
        </w:rPr>
        <w:t xml:space="preserve">سوره طه </w:t>
      </w:r>
      <w:r>
        <w:rPr>
          <w:rtl w:val="true"/>
        </w:rPr>
        <w:t>(</w:t>
      </w:r>
      <w:r>
        <w:rPr/>
        <w:t>20</w:t>
      </w:r>
      <w:r>
        <w:rPr>
          <w:rtl w:val="true"/>
        </w:rPr>
        <w:t xml:space="preserve">): </w:t>
      </w:r>
      <w:r>
        <w:rPr>
          <w:rtl w:val="true"/>
        </w:rPr>
        <w:t xml:space="preserve">آیه </w:t>
      </w:r>
      <w:r>
        <w:rPr/>
        <w:t>92</w:t>
      </w:r>
      <w:r>
        <w:rPr>
          <w:rtl w:val="true"/>
        </w:rPr>
        <w:t>]</w:t>
      </w:r>
      <w:bookmarkEnd w:id="280"/>
    </w:p>
    <w:p>
      <w:pPr>
        <w:pStyle w:val="BookText"/>
        <w:rPr/>
      </w:pP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چه چیز مانع تو شد که وقتی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بازگشت از میقات، هارون را در بارۀ عکس‌العمل وی در مقابل گوساله‌پرستان بنی‌اسرائیل، مورد بازخواست و توبیخ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هٰارُونُ مٰا مَنَعَکَ إِذْ رَأَیْتَهُمْ ضَلُّوا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انحراف و گمراهی بنی‌اسرائیل، از وظایف هارون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هٰارُونُ مٰا مَنَعَکَ إِذْ رَأَیْتَهُمْ ضَلُّوا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 را در انحراف بنی‌اسرائیل و گرایش آنان به گوساله‌پرستی، مقصر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هٰارُونُ مٰا مَنَعَکَ إِذْ رَأَیْتَهُمْ 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گویای اعتراض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دینی، نباید به خاطر خویشاوندی و روابط نسبی از مؤاخذۀ مقصران چشم‌پوشی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هٰارُونُ مٰا مَنَعَکَ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مسؤولان جوامع دینی، باید در برابر انحراف عقاید مردم حساس بوده و از خود واکنش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هٰارُونُ مٰا مَنَعَکَ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انحراف و گمراهی بنی‌اسرائیل، از وظایف هارون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هٰارُونُ مٰا مَنَعَکَ إِذْ رَأَیْتَهُمْ ضَلُّوا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بنی اسرائیل؛ خویشاوندی؛ ضلالت؛ قصه؛ گوساله سامری؛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81" w:name="__RefHeading___Toc1480939_2314609296"/>
      <w:bookmarkStart w:id="282" w:name="_Toc97"/>
      <w:bookmarkEnd w:id="281"/>
      <w:r>
        <w:rPr>
          <w:rtl w:val="true"/>
        </w:rPr>
        <w:t>[</w:t>
      </w:r>
      <w:r>
        <w:rPr>
          <w:rtl w:val="true"/>
        </w:rPr>
        <w:t xml:space="preserve">سوره طه </w:t>
      </w:r>
      <w:r>
        <w:rPr>
          <w:rtl w:val="true"/>
        </w:rPr>
        <w:t>(</w:t>
      </w:r>
      <w:r>
        <w:rPr/>
        <w:t>20</w:t>
      </w:r>
      <w:r>
        <w:rPr>
          <w:rtl w:val="true"/>
        </w:rPr>
        <w:t xml:space="preserve">): </w:t>
      </w:r>
      <w:r>
        <w:rPr>
          <w:rtl w:val="true"/>
        </w:rPr>
        <w:t xml:space="preserve">آیه </w:t>
      </w:r>
      <w:r>
        <w:rPr/>
        <w:t>93</w:t>
      </w:r>
      <w:r>
        <w:rPr>
          <w:rtl w:val="true"/>
        </w:rPr>
        <w:t>]</w:t>
      </w:r>
      <w:bookmarkEnd w:id="282"/>
    </w:p>
    <w:p>
      <w:pPr>
        <w:pStyle w:val="BookText"/>
        <w:rPr/>
      </w:pP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از پی من نیایی؟ آیا از فرمان من سرپیچی کردی؟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جانشینانشان، درحد توان، موظف به جلوگیری از انحراف و گمراه شدن مردم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مَنَعَکَ إِذْ رَأَیْتَهُمْ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w:t>
      </w:r>
    </w:p>
    <w:p>
      <w:pPr>
        <w:pStyle w:val="BookText"/>
        <w:rPr/>
      </w:pPr>
      <w:r>
        <w:rPr>
          <w:rFonts w:ascii="IRNazanin" w:hAnsi="IRNazanin" w:eastAsia="IRNazanin"/>
          <w:color w:val="111111"/>
          <w:sz w:val="28"/>
          <w:sz w:val="28"/>
          <w:szCs w:val="28"/>
          <w:rtl w:val="true"/>
          <w:lang w:bidi="fa-IR"/>
        </w:rPr>
        <w:t>مراد از تبعیت هارون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هارون می‌بایست در غیاب موسی مانند او عمل می‌کرد و با انحراف مردم برخورد شدید می‌نمود و یا این که باید رهنمودها و سفارش‌های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و لاتتّبع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هارون می‌بایست با مؤمنانِ باقی مانده، به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وظیفۀ رهبری و هدایت بنی‌اسرائیل را به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هٰارُونُ 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و مسؤولیت‌های هارون را در زمان غیبت خود، برای وی معین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فَعَصَیْتَ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نفی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اصل مراد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نیست؛ بلکه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صدک و حملک علی ألا تتبعن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چیز تو را بازداشت از این که به دنبال من بیایی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به مخالفت با فرمان‌های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و بی‌تفاوتی در برابر انحراف بنی‌اسرائیل</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فَعَصَیْتَ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چنین دلالت دارد که عصیان هارون از دستورات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لااقل به عنوان اتهام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بی‌تفاوتی و سکوت مسؤولان در برابر انحراف و گمراهی مردم، سزاوار توبیخ و بازخواست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مَنَعَکَ إِذْ رَأَیْتَهُمْ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فَعَصَیْتَ أَمْرِی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مسؤولان، حتی والاترین مقامات جامعه، باید در محدودۀ مسؤولیت خود، پاسخ‌گوی ناهنجاری‌ها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فَعَصَیْتَ أَمْرِی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بازگشت از میقات،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مسؤولیتش مورد بازخواست و توبیخ قرار داد و از نحوۀ برخورد او با گوساله‌پرستان و علل آن جویا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بوده و در عین حال مورد بازخواست قرار گرفته است؛ جایگاه ویژۀ مسؤولیت پذیران و نیز لزوم پاسخ‌گو بودن در برابر آن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دارا بودن مقام نبوت، موظف به پیروی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فرمان‌های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فَعَصَیْتَ أَمْرِی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 براین نکته است که او در عین نبوت، موظف به پیروی از فرمان‌های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283" w:name="pg19700_211737"/>
    </w:p>
    <w:p>
      <w:pPr>
        <w:pStyle w:val="BookText"/>
        <w:rPr/>
      </w:pPr>
      <w:bookmarkEnd w:id="28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پیروی از مدیریت و رهبری واحد در جامعه</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فَعَصَیْتَ أَمْرِی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تکالیف الهی، ظهور در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فَعَصَیْتَ أَمْرِی</w:t>
      </w:r>
    </w:p>
    <w:p>
      <w:pPr>
        <w:pStyle w:val="BookText"/>
        <w:rPr/>
      </w:pPr>
      <w:r>
        <w:rPr>
          <w:rFonts w:ascii="IRNazanin" w:hAnsi="IRNazanin" w:eastAsia="IRNazanin"/>
          <w:color w:val="111111"/>
          <w:sz w:val="28"/>
          <w:sz w:val="28"/>
          <w:szCs w:val="28"/>
          <w:rtl w:val="true"/>
          <w:lang w:bidi="fa-IR"/>
        </w:rPr>
        <w:t xml:space="preserve">صدق عصیان 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امامت؛ امت؛ انبیاء؛ انسان؛ بنی اسرائیل؛ تکلیف؛ سؤال و جواب؛ ضلالت؛ قصه؛ گناه؛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84" w:name="__RefHeading___Toc1480941_2314609296"/>
      <w:bookmarkStart w:id="285" w:name="_Toc98"/>
      <w:bookmarkEnd w:id="284"/>
      <w:r>
        <w:rPr>
          <w:rtl w:val="true"/>
        </w:rPr>
        <w:t>[</w:t>
      </w:r>
      <w:r>
        <w:rPr>
          <w:rtl w:val="true"/>
        </w:rPr>
        <w:t xml:space="preserve">سوره طه </w:t>
      </w:r>
      <w:r>
        <w:rPr>
          <w:rtl w:val="true"/>
        </w:rPr>
        <w:t>(</w:t>
      </w:r>
      <w:r>
        <w:rPr/>
        <w:t>20</w:t>
      </w:r>
      <w:r>
        <w:rPr>
          <w:rtl w:val="true"/>
        </w:rPr>
        <w:t xml:space="preserve">): </w:t>
      </w:r>
      <w:r>
        <w:rPr>
          <w:rtl w:val="true"/>
        </w:rPr>
        <w:t xml:space="preserve">آیه </w:t>
      </w:r>
      <w:r>
        <w:rPr/>
        <w:t>94</w:t>
      </w:r>
      <w:r>
        <w:rPr>
          <w:rtl w:val="true"/>
        </w:rPr>
        <w:t>]</w:t>
      </w:r>
      <w:bookmarkEnd w:id="285"/>
    </w:p>
    <w:p>
      <w:pPr>
        <w:pStyle w:val="BookText"/>
        <w:rPr/>
      </w:pP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مادرم، نه ریش مرا بگیر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من ترسیدم که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بنی‌اسرائیل تفرقه انداختی و سخنم را رعایت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میقات و مشاهدۀ گوساله‌پرستی بنی‌اسرائیل، به شدت خشمگین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أُمَّ لاٰ تَأْخُذْ بِلِحْیَتِی وَ لاٰ بِرَأْسِی</w:t>
      </w:r>
    </w:p>
    <w:p>
      <w:pPr>
        <w:pStyle w:val="BookText"/>
        <w:rPr/>
      </w:pPr>
      <w:r>
        <w:rPr>
          <w:rFonts w:ascii="IRNazanin" w:hAnsi="IRNazanin" w:eastAsia="IRNazanin"/>
          <w:color w:val="111111"/>
          <w:sz w:val="28"/>
          <w:sz w:val="28"/>
          <w:szCs w:val="28"/>
          <w:rtl w:val="true"/>
          <w:lang w:bidi="fa-IR"/>
        </w:rPr>
        <w:t>گرفتن سر و ریش هارون، نشان از شدت ناراحتی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انحراف بنی‌اسرائیل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سر و ریش هارون، او را در بارۀ گوساله‌پرست شدن بنی‌اسرائیل در غیاب خود مورد بازخواست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هٰارُونُ 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بِلِحْیَتِی وَ لاٰ بِرَأْسِی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مسؤولیت در قبال گمراه شدن بنی‌اسرائیل و گوساله‌پرستی آنان، از 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هٰارُونُ 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بِلِحْیَتِی وَ لاٰ بِرَأْسِی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غضب‌کردن به جهت مشاهدۀ انحرافات و گمراهی‌ها، ممدوح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 بِلِحْیَتِی وَ لاٰ بِرَأْسِی</w:t>
      </w:r>
    </w:p>
    <w:p>
      <w:pPr>
        <w:pStyle w:val="BookText"/>
        <w:rPr/>
      </w:pPr>
      <w:r>
        <w:rPr>
          <w:rFonts w:ascii="IRNazanin" w:hAnsi="IRNazanin" w:eastAsia="IRNazanin"/>
          <w:color w:val="111111"/>
          <w:sz w:val="28"/>
          <w:sz w:val="28"/>
          <w:szCs w:val="28"/>
          <w:rtl w:val="true"/>
          <w:lang w:bidi="fa-IR"/>
        </w:rPr>
        <w:t>نقل ماجرای غضب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گرفتن موهای سر و ریش برادر تجسم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نکوهش و مذمت آن، بر پسندیده بودن این حالت در مورد امور دینی دلالت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غضب</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فرونشاندن خشم آن حضرت و جلب محبت و تحریک عواطف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 أُمَّ</w:t>
      </w:r>
    </w:p>
    <w:p>
      <w:pPr>
        <w:pStyle w:val="BookText"/>
        <w:rPr/>
      </w:pPr>
      <w:r>
        <w:rPr>
          <w:rFonts w:ascii="IRNazanin" w:hAnsi="IRNazanin" w:eastAsia="IRNazanin"/>
          <w:color w:val="111111"/>
          <w:sz w:val="28"/>
          <w:sz w:val="28"/>
          <w:szCs w:val="28"/>
          <w:rtl w:val="true"/>
          <w:lang w:bidi="fa-IR"/>
        </w:rPr>
        <w:t>مخاطب قرار دادن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با برانگیختن احساسات موسی، غضب او را فرونشانده و سپس توضیحات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مفتوح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توجیهاتی بیان شده است؛ از جمله این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تخفیف چنین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عواطف در شیوه‌های رفتاری پیامبران</w:t>
      </w:r>
    </w:p>
    <w:p>
      <w:pPr>
        <w:pStyle w:val="BookText"/>
        <w:rPr/>
      </w:pPr>
      <w:r>
        <w:rPr>
          <w:rFonts w:ascii="Amiri" w:hAnsi="Amiri" w:eastAsia="Amiri" w:cs="Amiri"/>
          <w:color w:val="111111"/>
          <w:sz w:val="28"/>
          <w:sz w:val="28"/>
          <w:szCs w:val="28"/>
          <w:rtl w:val="true"/>
          <w:lang w:bidi="ar-SA"/>
        </w:rPr>
        <w:t>قٰالَ یَا بْنَ أُمَّ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مادری یکدیگر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 أُمَّ</w:t>
      </w:r>
    </w:p>
    <w:p>
      <w:pPr>
        <w:pStyle w:val="BookText"/>
        <w:rPr/>
      </w:pPr>
      <w:r>
        <w:rPr>
          <w:rFonts w:ascii="IRNazanin" w:hAnsi="IRNazanin" w:eastAsia="IRNazanin"/>
          <w:color w:val="111111"/>
          <w:sz w:val="28"/>
          <w:sz w:val="28"/>
          <w:szCs w:val="28"/>
          <w:rtl w:val="true"/>
          <w:lang w:bidi="fa-IR"/>
        </w:rPr>
        <w:t>مخاطب قرارگرفتن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هارون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به این خاطر باشد که هارون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مادری یکدیگر بوده‌اند و نیز ممکن است یادآوری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منظور جلب عواطف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ادای توضیح در بارۀ علل نحوۀ برخورد خود با گوساله‌پرستان،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فرصت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 بِلِحْیَتِی وَ لاٰ بِرَأْسِی إِنِّی خَشِیتُ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فرصت دادن به متهمان برای دفاع از خود</w:t>
      </w:r>
    </w:p>
    <w:p>
      <w:pPr>
        <w:pStyle w:val="BookText"/>
        <w:rPr/>
      </w:pPr>
      <w:r>
        <w:rPr>
          <w:rFonts w:ascii="Amiri" w:hAnsi="Amiri" w:eastAsia="Amiri" w:cs="Amiri"/>
          <w:color w:val="111111"/>
          <w:sz w:val="28"/>
          <w:sz w:val="28"/>
          <w:szCs w:val="28"/>
          <w:rtl w:val="true"/>
          <w:lang w:bidi="ar-SA"/>
        </w:rPr>
        <w:t>لاٰ تَأْخُذْ بِلِحْیَتِی وَ لاٰ بِرَأْسِی إِنِّی خَشِیتُ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پیامبران دارای محدودیت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خَشِیتُ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خطر تشتت و تفرقه، در صورت اقدام عملی و جدی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گوساله‌پرستان</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یک پارچه‌گی و جلوگیری از تفرقه، عذر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اقدام نکردن به صورت عملی علیه گوساله‌پرستان بنی‌اسرائیل</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یک پارچه‌گی بنی‌اسرائیل، از سفارش‌های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w:t>
      </w:r>
    </w:p>
    <w:p>
      <w:pPr>
        <w:pStyle w:val="BookText"/>
        <w:rPr/>
      </w:pPr>
      <w:r>
        <w:rPr>
          <w:rFonts w:ascii="Amiri" w:hAnsi="Amiri" w:eastAsia="Amiri" w:cs="Amiri"/>
          <w:color w:val="111111"/>
          <w:sz w:val="28"/>
          <w:sz w:val="28"/>
          <w:szCs w:val="28"/>
          <w:rtl w:val="true"/>
          <w:lang w:bidi="ar-SA"/>
        </w:rPr>
        <w:t>فَرَّقْتَ بَیْنَ بَنِی إِسْرٰائِیلَ وَ لَمْ تَرْقُبْ قَوْلِی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خَشِیتُ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نگران آن بودم که بگویی بنی اسرائیل رای متفرق ساختی و گفتة</w:t>
      </w:r>
    </w:p>
    <w:p>
      <w:pPr>
        <w:pStyle w:val="BookText"/>
        <w:rPr/>
      </w:pPr>
      <w:r>
        <w:rPr>
          <w:rFonts w:ascii="IRNazanin" w:hAnsi="IRNazanin" w:eastAsia="IRNazanin"/>
          <w:color w:val="111111"/>
          <w:sz w:val="28"/>
          <w:sz w:val="28"/>
          <w:szCs w:val="28"/>
          <w:rtl w:val="true"/>
          <w:lang w:bidi="fa-IR"/>
        </w:rPr>
        <w:t>مرا حفظ و مراعات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رفتن به میقات، در مورد حفظ وحدت بنی‌اسرائیل، توصیه‌های لازم را به او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حفظ وحدت جامعه و جلوگیری از تشتت و درهم‌ریختگی آن، مهم‌تراز خطر انحراف گروهی از افراد جامعه، در صورت باقی ماندن زمینه برای هدایت مجدد آنان</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إِلَیْنٰا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هدایت مجدد گوساله‌پرستان را منتفی ندید و بین درگیر ساختن مؤمنان و کافران و حفظ وحدت بنی‌اسرائیل، صورت دوم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این انتخاب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قرآن از هرگونه انتقاد به آن، نشانگر شایسته بودن این موضع‌گیری در چنین مقاطعی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مجموعه معیارها و رتبه‌بندی آنها و تشخیص اهم و مهم در مقام عمل</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عمل به فرمان‌های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نبود که تنها یک جنبه را مد نظر قرار داده باشد؛ بلکه مجموعه دستورات و معیارها را با یکدیگر سنجیده و آن گاه راهی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الگویی است برای همگان که در مقام عمل یک سونگر نباشند؛ بلکه با بررسی همه جوانب و معیارها، دستورات دینی را به صورت یک مجموعه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جمود و یک‌سونگری، در عمل به وظایف</w:t>
      </w:r>
    </w:p>
    <w:p>
      <w:pPr>
        <w:pStyle w:val="BookText"/>
        <w:rPr/>
      </w:pPr>
      <w:r>
        <w:rPr>
          <w:rFonts w:ascii="Amiri" w:hAnsi="Amiri" w:eastAsia="Amiri" w:cs="Amiri"/>
          <w:color w:val="111111"/>
          <w:sz w:val="28"/>
          <w:sz w:val="28"/>
          <w:szCs w:val="28"/>
          <w:rtl w:val="true"/>
          <w:lang w:bidi="ar-SA"/>
        </w:rPr>
        <w:t xml:space="preserve">مٰا 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گوساله‌پرستان، گروه حاکم بر جوّ عمومی بنی‌اسرائیل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ascii="IRNazanin" w:hAnsi="IRNazanin" w:eastAsia="IRNazanin"/>
          <w:color w:val="111111"/>
          <w:sz w:val="28"/>
          <w:sz w:val="28"/>
          <w:szCs w:val="28"/>
          <w:rtl w:val="true"/>
          <w:lang w:bidi="fa-IR"/>
        </w:rPr>
        <w:t>نمای اتحاد و یک پارچه‌گی بنی‌اسرائیل، در فاصلۀ ارتداد آنان، گویای حاکمیت مرتدان و گوساله‌پرستان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اجرای دقیق فرمان‌های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تخطی نکردن از معیارهای او، در طول مدت میقات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او</w:t>
      </w:r>
    </w:p>
    <w:p>
      <w:pPr>
        <w:pStyle w:val="BookText"/>
        <w:rPr/>
      </w:pPr>
      <w:r>
        <w:rPr>
          <w:rFonts w:ascii="Amiri" w:hAnsi="Amiri" w:eastAsia="Amiri" w:cs="Amiri"/>
          <w:color w:val="111111"/>
          <w:sz w:val="28"/>
          <w:sz w:val="28"/>
          <w:szCs w:val="28"/>
          <w:rtl w:val="true"/>
          <w:lang w:bidi="ar-SA"/>
        </w:rPr>
        <w:t xml:space="preserve">إِنِّی خَشِیتُ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تَرْقُبْ قَوْلِی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دیدگاه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حساس در برابر تفرقۀ جامعه و قاطع در برخورد با عوامل اختلاف</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تفرقه افکنی، اتهامی سخت و غیر قابل تحمل برای هارون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اتهام تفرقه‌افکنی، 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خوفی همراه با بزرگ شماری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ناگواری آن برای وی دلالت دارد</w:t>
      </w:r>
      <w:r>
        <w:rPr>
          <w:rFonts w:eastAsia="IRNazanin" w:cs="IRNazanin"/>
          <w:color w:val="111111"/>
          <w:sz w:val="28"/>
          <w:szCs w:val="28"/>
          <w:rtl w:val="true"/>
          <w:lang w:bidi="fa-IR"/>
        </w:rPr>
        <w:t>.</w:t>
      </w:r>
      <w:bookmarkStart w:id="286" w:name="pg19700_211740"/>
    </w:p>
    <w:p>
      <w:pPr>
        <w:pStyle w:val="BookText"/>
        <w:rPr/>
      </w:pPr>
      <w:bookmarkEnd w:id="28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بلندبودن ریش، از شمایل مطلوب و سابقه‌دار در تاریخ پذیرندگان ادیان آسمانی</w:t>
      </w:r>
    </w:p>
    <w:p>
      <w:pPr>
        <w:pStyle w:val="BookText"/>
        <w:rPr/>
      </w:pPr>
      <w:r>
        <w:rPr>
          <w:rFonts w:ascii="Amiri" w:hAnsi="Amiri" w:eastAsia="Amiri" w:cs="Amiri"/>
          <w:color w:val="111111"/>
          <w:sz w:val="28"/>
          <w:sz w:val="28"/>
          <w:szCs w:val="28"/>
          <w:rtl w:val="true"/>
          <w:lang w:bidi="ar-SA"/>
        </w:rPr>
        <w:t>لاٰ تَأْخُذْ بِلِحْیَتِی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هارون لِمَ 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لم‌یقل یابن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العداوات بین الإخوة أکثرها تکون إذا کانوا بنی عَلاّت و متیٰ کانوا بنی أُمّ قلّت العداوة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أخذ برأسه یجرّه إلیه و بلحیته و لم‌یکن له فی اتّخاذهم العجل و عبادتهم له ذنب؟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فعل ذٰلک به لأنّه لم‌یفارقهم لمّا فعلوا ذٰلک و لم‌یلحق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إذا فارقهم ینزل بهم العذاب؛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علی بن سالم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هارون با خبر کن که چرا به برادرش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ای فرزند پدرم؟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بین برادران، بیشتر زمانی است که از مادران متعدد باشند و اگر برادران از یک مادر باشند، دشمنی بین آنان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برادر را گرفته و بسوی خود می‌کشید، در حالی که در گوساله‌پرستی آن قوم، هارون گناهی نداشت؟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او در زمان گوساله‌پرستی، از آنان جدا نشد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نگردید و اگر آنان را ترک نموده بود، عذاب بر ایشان فرود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کان هارون أخا موسیٰ لأبیه و أُمّه؛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پدر و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ارتجاع؛ افترا؛ انبیاء؛ برادر؛ بنی اسرائیل؛ تکلیف؛ دین؛ ریش؛ سرّ؛ ضلالت؛ عمل؛ غضب؛ قصه؛ گوساله سامری؛ مادر؛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87" w:name="__RefHeading___Toc1480943_2314609296"/>
      <w:bookmarkStart w:id="288" w:name="_Toc99"/>
      <w:bookmarkEnd w:id="287"/>
      <w:r>
        <w:rPr>
          <w:rtl w:val="true"/>
        </w:rPr>
        <w:t>[</w:t>
      </w:r>
      <w:r>
        <w:rPr>
          <w:rtl w:val="true"/>
        </w:rPr>
        <w:t xml:space="preserve">سوره طه </w:t>
      </w:r>
      <w:r>
        <w:rPr>
          <w:rtl w:val="true"/>
        </w:rPr>
        <w:t>(</w:t>
      </w:r>
      <w:r>
        <w:rPr/>
        <w:t>20</w:t>
      </w:r>
      <w:r>
        <w:rPr>
          <w:rtl w:val="true"/>
        </w:rPr>
        <w:t xml:space="preserve">): </w:t>
      </w:r>
      <w:r>
        <w:rPr>
          <w:rtl w:val="true"/>
        </w:rPr>
        <w:t xml:space="preserve">آیه </w:t>
      </w:r>
      <w:r>
        <w:rPr/>
        <w:t>95</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 پس ماجرای تو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توبیخ بنی‌اسرائیل و برخورد شدید با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دخالت مستقیم سامری در گوساله‌پرستی</w:t>
      </w:r>
      <w:bookmarkStart w:id="289" w:name="pg19700_211741"/>
    </w:p>
    <w:p>
      <w:pPr>
        <w:pStyle w:val="BookText"/>
        <w:rPr/>
      </w:pPr>
      <w:bookmarkEnd w:id="289"/>
      <w:r>
        <w:rPr>
          <w:rFonts w:ascii="IRNazanin" w:hAnsi="IRNazanin" w:eastAsia="IRNazanin"/>
          <w:color w:val="111111"/>
          <w:sz w:val="28"/>
          <w:sz w:val="28"/>
          <w:szCs w:val="28"/>
          <w:rtl w:val="true"/>
          <w:lang w:bidi="fa-IR"/>
        </w:rPr>
        <w:t>بنی‌اسرائیل، به بازخواست و محاکمه او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 یٰا سٰامِرِیُّ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از انگیزه و هدف سامری در ساختن گوساله زرّین و گمراه ساختن مردم، از موارد بازخواست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سامری</w:t>
      </w:r>
    </w:p>
    <w:p>
      <w:pPr>
        <w:pStyle w:val="BookText"/>
        <w:rPr/>
      </w:pPr>
      <w:r>
        <w:rPr>
          <w:rFonts w:ascii="Amiri" w:hAnsi="Amiri" w:eastAsia="Amiri" w:cs="Amiri"/>
          <w:color w:val="111111"/>
          <w:sz w:val="28"/>
          <w:sz w:val="28"/>
          <w:szCs w:val="28"/>
          <w:rtl w:val="true"/>
          <w:lang w:bidi="ar-SA"/>
        </w:rPr>
        <w:t>فَمٰا خَطْبُکَ یٰا سٰامِرِیُّ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برخی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خَطْبُکَ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سبب کار تو یا مطلوب و خواستۀ تو چه بوده است؟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جمله معانی ذکر شده برای این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تحقیق در بارۀ انحرافات فکری و عقیدتی مردم و شناخت علل و زمینه‌های آن</w:t>
      </w:r>
    </w:p>
    <w:p>
      <w:pPr>
        <w:pStyle w:val="BookText"/>
        <w:rPr/>
      </w:pPr>
      <w:r>
        <w:rPr>
          <w:rFonts w:ascii="Amiri" w:hAnsi="Amiri" w:eastAsia="Amiri" w:cs="Amiri"/>
          <w:color w:val="111111"/>
          <w:sz w:val="28"/>
          <w:sz w:val="28"/>
          <w:szCs w:val="28"/>
          <w:rtl w:val="true"/>
          <w:lang w:bidi="ar-SA"/>
        </w:rPr>
        <w:t>قٰالَ فَمٰا خَطْبُکَ یٰا سٰامِرِیُّ</w:t>
      </w:r>
    </w:p>
    <w:p>
      <w:pPr>
        <w:pStyle w:val="BookText"/>
        <w:rPr/>
      </w:pPr>
      <w:r>
        <w:rPr>
          <w:rFonts w:ascii="IRNazanin" w:hAnsi="IRNazanin" w:eastAsia="IRNazanin"/>
          <w:color w:val="111111"/>
          <w:sz w:val="28"/>
          <w:sz w:val="28"/>
          <w:szCs w:val="28"/>
          <w:rtl w:val="true"/>
          <w:lang w:bidi="fa-IR"/>
        </w:rPr>
        <w:t>مسلّم است که عمل سامری، کاری انحرافی، محکوم و مخالف با زیربنای اعتقادی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در عین حال آن حضرت با سؤال از کار او، در صدد یافتن انگیزه‌ها و زمینه‌های آن بود تا با کشف آن، راه را برای ریشه‌کن ساختن انحرافات هموار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نترس و دارای اراده‌ای قوی و همتی والا</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 یٰا سٰامِرِیُّ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بازگشت از میقات، یک تنه و با استیضاح رئیس، مرئوس، فرد و گروه، با جوّ حاکم و غالب بر بنی‌اسرائیل درافتاد و با همۀ آنان از موضع قدرت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نشان شجاعت و همت والای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سامری؛ شجاعت؛ ضلالت؛ قصه؛ گوساله سامری؛ مجسمه سازی؛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90" w:name="__RefHeading___Toc1480945_2314609296"/>
      <w:bookmarkStart w:id="291" w:name="_Toc100"/>
      <w:bookmarkEnd w:id="290"/>
      <w:r>
        <w:rPr>
          <w:rtl w:val="true"/>
        </w:rPr>
        <w:t>[</w:t>
      </w:r>
      <w:r>
        <w:rPr>
          <w:rtl w:val="true"/>
        </w:rPr>
        <w:t xml:space="preserve">سوره طه </w:t>
      </w:r>
      <w:r>
        <w:rPr>
          <w:rtl w:val="true"/>
        </w:rPr>
        <w:t>(</w:t>
      </w:r>
      <w:r>
        <w:rPr/>
        <w:t>20</w:t>
      </w:r>
      <w:r>
        <w:rPr>
          <w:rtl w:val="true"/>
        </w:rPr>
        <w:t xml:space="preserve">): </w:t>
      </w:r>
      <w:r>
        <w:rPr>
          <w:rtl w:val="true"/>
        </w:rPr>
        <w:t xml:space="preserve">آیه </w:t>
      </w:r>
      <w:r>
        <w:rPr/>
        <w:t>96</w:t>
      </w:r>
      <w:r>
        <w:rPr>
          <w:rtl w:val="true"/>
        </w:rPr>
        <w:t>]</w:t>
      </w:r>
      <w:bookmarkEnd w:id="291"/>
    </w:p>
    <w:p>
      <w:pPr>
        <w:pStyle w:val="BookText"/>
        <w:rPr/>
      </w:pP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توجه کردم که آنان به آن توجه نکردند؛ پس مشتی از ردّ پایِ آن رسول را برگرفتم و آن را افکندم، و بدین‌گونه 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مدعی داشتن دیدی ممتاز و درک حقایق و دانستنی‌هایی که دیگران بر آن آگاهی نداشتند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بَصُرْتُ بِمٰا لَمْ یَبْصُرُوا بِهِ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 مورد دیدن با چشم به کار می‌رود که درک قلبی نیز ضمیمۀ آن شده باشد و استعمال آن در مواردی که فاقد درک قلبی است، بسیار کم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که مراد سامری از این سخن چه بوده، احتمالاتی ذکر شده است؛ از جمله این که من به فنون و حقایقی آگاهی یافتم که زمینه‌ساز استفاده بیشتر من از آثار رسالت شده بود و دیگران از آن زمینه محروم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از دانش و مزیتی علمی بر بنی‌اسرائیل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بَصُرْتُ بِمٰا لَمْ یَبْصُرُوا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به کمک علم و آگاهی خود، به اندکی از آثار و تعالیم یکی از رسولان الهی دست یافت و بخشی از آن را در اختیار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اسراری باشد که در دست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پیامبران پیش از آن دو بوده است؛ که گوشه‌ای از آن به دست سامری افتاده بود و وی با تسویلات نفسانی، آن را در راه گمراه ساختن مردم به کار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فرد مورد نظر سامری،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شده بود؛ ولی گویا سامری به منظور پی‌نبردن دیگران به حقیقت ماجرا، نام رسول و اثر او را برای عموم بنی‌اسرائیل مشخص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از دین و تعالیم آسمانی، برای گمراه‌ساختن بنی‌اسرائیل و ترویج گوساله‌پرستی در بین آنان، از جمله اعترافات سامری در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معنای حقیقی آن؛ یعنی، دورافکندن آثار رسالت به کار رفته باشد و نیز ممکن است مجاز و به معنای سوء استفاده از تعالیم رسول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معنای دوم، سامری اعتراف می‌کند که با استفادۀ نا به جا از آن آموخته‌ها، آن را ضایع ساخته و نابود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بابی‌اعتنایی‌به آموخته‌های ویژه والهی خود ودورافکندن آنها، به ساختن گوساله و گمراه سازی مردم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 وَ کَذٰلِکَ سَوَّلَتْ لِی نَفْسِی</w:t>
      </w:r>
    </w:p>
    <w:p>
      <w:pPr>
        <w:pStyle w:val="BookText"/>
        <w:rPr/>
      </w:pPr>
      <w:r>
        <w:rPr>
          <w:rFonts w:ascii="IRNazanin" w:hAnsi="IRNazanin" w:eastAsia="IRNazanin"/>
          <w:color w:val="111111"/>
          <w:sz w:val="28"/>
          <w:sz w:val="28"/>
          <w:szCs w:val="28"/>
          <w:rtl w:val="true"/>
          <w:lang w:bidi="fa-IR"/>
        </w:rPr>
        <w:t xml:space="preserve">از جمله معانی محتمل در آیۀ بالا،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بی‌اعتنایی به آموخته‌ها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اعتراف سامری چنین بوده است که من دانش و آموخته‌های الهی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فراگرفته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افکندم و درپی آن مفتون نفس خویش شده انجام دادم آنچه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سامری، سبب انحراف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خطاکاری و تسویل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p>
    <w:p>
      <w:pPr>
        <w:pStyle w:val="BookText"/>
        <w:rPr/>
      </w:pPr>
      <w:r>
        <w:rPr>
          <w:rFonts w:ascii="IRNazanin" w:hAnsi="IRNazanin" w:eastAsia="IRNazanin"/>
          <w:color w:val="111111"/>
          <w:sz w:val="28"/>
          <w:sz w:val="28"/>
          <w:szCs w:val="28"/>
          <w:rtl w:val="true"/>
          <w:lang w:bidi="fa-IR"/>
        </w:rPr>
        <w:t>داده شدن عمل از سوی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اعترافات سامری در هنگام محاکمه</w:t>
      </w:r>
    </w:p>
    <w:p>
      <w:pPr>
        <w:pStyle w:val="BookText"/>
        <w:rPr/>
      </w:pPr>
      <w:r>
        <w:rPr>
          <w:rFonts w:ascii="Amiri" w:hAnsi="Amiri" w:eastAsia="Amiri" w:cs="Amiri"/>
          <w:color w:val="111111"/>
          <w:sz w:val="28"/>
          <w:sz w:val="28"/>
          <w:szCs w:val="28"/>
          <w:rtl w:val="true"/>
          <w:lang w:bidi="ar-SA"/>
        </w:rPr>
        <w:t xml:space="preserve">قٰالَ 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سَوَّلَتْ لِی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نیکو و زیبا جلوه دادن و محبوب ساختن چیزی در دیدگاه دیگری است، تا او وادار به گفتن سخنی مخصوص و یا انجام کاری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استرخا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دانسته و به معنای آسان ساختن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کاری‌های نفس و جلوه‌پردازی‌های نفسانی، وادار کنندۀ سامری به ایجاد انحراف گوساله پرستی در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سَوَّلَتْ لِی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تشبیه چیزی به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سامری از این تشبیه، این است که برای تسویلات نفسانی من، مثالی بهتر از همین 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مردم به گوساله‌پرستی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تسویلات و وسوسه‌های نفس، زمینه‌ساز به کارگیری دین و دانش برای ایجاد انحراف و گمراه ساختن مردم</w:t>
      </w:r>
    </w:p>
    <w:p>
      <w:pPr>
        <w:pStyle w:val="BookText"/>
        <w:rPr/>
      </w:pP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فَنَبَذْتُهٰا وَ کَذٰلِکَ سَوَّلَتْ لِی نَفْسِی</w:t>
      </w:r>
    </w:p>
    <w:p>
      <w:pPr>
        <w:pStyle w:val="BookText"/>
        <w:rPr/>
      </w:pPr>
      <w:r>
        <w:rPr>
          <w:rFonts w:ascii="IRNazanin" w:hAnsi="IRNazanin" w:eastAsia="IRNazanin"/>
          <w:color w:val="111111"/>
          <w:sz w:val="28"/>
          <w:sz w:val="28"/>
          <w:szCs w:val="28"/>
          <w:rtl w:val="true"/>
          <w:lang w:bidi="fa-IR"/>
        </w:rPr>
        <w:t>آنچه که سامری در اختیار داشت و موجب گمراهی او و مردم بسیاری شد، علوم و معارفی بود که وی آن را در راه گمراه کردن مردم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زیبانمایی کارهای زشت و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خطری در کمین افراد و جوامع</w:t>
      </w:r>
    </w:p>
    <w:p>
      <w:pPr>
        <w:pStyle w:val="BookText"/>
        <w:rPr/>
      </w:pPr>
      <w:r>
        <w:rPr>
          <w:rFonts w:ascii="Amiri" w:hAnsi="Amiri" w:eastAsia="Amiri" w:cs="Amiri"/>
          <w:color w:val="111111"/>
          <w:sz w:val="28"/>
          <w:sz w:val="28"/>
          <w:szCs w:val="28"/>
          <w:rtl w:val="true"/>
          <w:lang w:bidi="ar-SA"/>
        </w:rPr>
        <w:t>وَ کَذٰلِکَ سَوَّلَتْ لِی نَفْسِی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زیبانمایی کارهای ناروا، از جمله ویژگی‌های نفس انسان</w:t>
      </w:r>
    </w:p>
    <w:p>
      <w:pPr>
        <w:pStyle w:val="BookText"/>
        <w:rPr/>
      </w:pPr>
      <w:r>
        <w:rPr>
          <w:rFonts w:ascii="Amiri" w:hAnsi="Amiri" w:eastAsia="Amiri" w:cs="Amiri"/>
          <w:color w:val="111111"/>
          <w:sz w:val="28"/>
          <w:sz w:val="28"/>
          <w:szCs w:val="28"/>
          <w:rtl w:val="true"/>
          <w:lang w:bidi="ar-SA"/>
        </w:rPr>
        <w:t>وَ کَذٰلِکَ سَوَّلَتْ لِی نَفْسِی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انسان در برابر تسویلات نفس خویش</w:t>
      </w:r>
    </w:p>
    <w:p>
      <w:pPr>
        <w:pStyle w:val="BookText"/>
        <w:rPr/>
      </w:pPr>
      <w:r>
        <w:rPr>
          <w:rFonts w:ascii="Amiri" w:hAnsi="Amiri" w:eastAsia="Amiri" w:cs="Amiri"/>
          <w:color w:val="111111"/>
          <w:sz w:val="28"/>
          <w:sz w:val="28"/>
          <w:szCs w:val="28"/>
          <w:rtl w:val="true"/>
          <w:lang w:bidi="ar-SA"/>
        </w:rPr>
        <w:t>وَ کَذٰلِکَ سَوَّلَتْ لِی نَفْسِی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اقرار؛ اللّه؛ امت؛ انبیاء؛ بنی اسرائیل؛ تبلیغ؛ تزیین؛ دین؛ سامری؛ ضلالت؛ عمل؛ قصه؛ گوساله سامری؛ مجسمه‌سازی؛ هوا پرستی</w:t>
      </w:r>
      <w:bookmarkStart w:id="292" w:name="pg19700_211744"/>
    </w:p>
    <w:p>
      <w:pPr>
        <w:pStyle w:val="Heading3"/>
        <w:numPr>
          <w:ilvl w:val="2"/>
          <w:numId w:val="1"/>
        </w:numPr>
        <w:rPr/>
      </w:pPr>
      <w:bookmarkStart w:id="293" w:name="__RefHeading___Toc1480947_2314609296"/>
      <w:bookmarkStart w:id="294" w:name="_Toc101"/>
      <w:bookmarkEnd w:id="292"/>
      <w:bookmarkEnd w:id="293"/>
      <w:r>
        <w:rPr>
          <w:rtl w:val="true"/>
        </w:rPr>
        <w:t>[</w:t>
      </w:r>
      <w:r>
        <w:rPr>
          <w:rtl w:val="true"/>
        </w:rPr>
        <w:t xml:space="preserve">سوره طه </w:t>
      </w:r>
      <w:r>
        <w:rPr>
          <w:rtl w:val="true"/>
        </w:rPr>
        <w:t>(</w:t>
      </w:r>
      <w:r>
        <w:rPr/>
        <w:t>20</w:t>
      </w:r>
      <w:r>
        <w:rPr>
          <w:rtl w:val="true"/>
        </w:rPr>
        <w:t xml:space="preserve">): </w:t>
      </w:r>
      <w:r>
        <w:rPr>
          <w:rtl w:val="true"/>
        </w:rPr>
        <w:t xml:space="preserve">آیه </w:t>
      </w:r>
      <w:r>
        <w:rPr/>
        <w:t>97</w:t>
      </w:r>
      <w:r>
        <w:rPr>
          <w:rtl w:val="true"/>
        </w:rPr>
        <w:t>]</w:t>
      </w:r>
      <w:bookmarkEnd w:id="294"/>
    </w:p>
    <w:p>
      <w:pPr>
        <w:pStyle w:val="BookText"/>
        <w:rPr/>
      </w:pP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سزای تو در زندگی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برای تو موعدی خواهد بود که هرگز در آن با تو خلاف نخواهد شد، و به معبود خود که پیوسته ملازم آن بودی بنگر، ما آن را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طور کامل در دریا فرو می‌پاشیم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محاکمه سامری، وی را به خروج فوری از جامعه و انزوا و قطع رابطه با مردم در طول زندگی محکوم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لَکَ فِی الْحَیٰاةِ أَنْ تَقُولَ لاٰ مِسٰاسَ</w:t>
      </w:r>
    </w:p>
    <w:p>
      <w:pPr>
        <w:pStyle w:val="BookText"/>
        <w:rPr/>
      </w:pPr>
      <w:r>
        <w:rPr>
          <w:rFonts w:ascii="IRNazanin" w:hAnsi="IRNazanin" w:eastAsia="IRNazanin"/>
          <w:color w:val="111111"/>
          <w:sz w:val="28"/>
          <w:sz w:val="28"/>
          <w:szCs w:val="28"/>
          <w:rtl w:val="true"/>
          <w:lang w:bidi="fa-IR"/>
        </w:rPr>
        <w:t xml:space="preserve">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ترتب فرمان رفتن بر محکومیت سامری، بر فوریت آن نیز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هرگونه تماس و برخورد است؛ یعنی، تو در زندگانی خود، سزاوار سرنوشتی هستی که سخن اول و آخر تو خبر دادن از بی‌کسی خود و نبود هرگونه تماس گیرنده‌ای با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مطرود ساختن و منزوی کردن، حکم مرتدان و گمراه‌کنندگان مردم در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لَکَ فِی الْحَیٰاةِ أَنْ تَقُولَ لاٰ مِسٰاسَ</w:t>
      </w:r>
    </w:p>
    <w:p>
      <w:pPr>
        <w:pStyle w:val="BookText"/>
        <w:rPr/>
      </w:pP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دونظر ابراز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قضایی از جانب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دیدگاه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ابتلای سامری به مردم‌گریزی و گریز مردم از وی، پی‌آمد 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لَکَ فِی الْحَیٰاةِ أَنْ تَقُولَ لاٰ مِسٰاسَ</w:t>
      </w:r>
    </w:p>
    <w:p>
      <w:pPr>
        <w:pStyle w:val="BookText"/>
        <w:rPr/>
      </w:pPr>
      <w:r>
        <w:rPr>
          <w:rFonts w:ascii="IRNazanin" w:hAnsi="IRNazanin" w:eastAsia="IRNazanin"/>
          <w:color w:val="111111"/>
          <w:sz w:val="28"/>
          <w:sz w:val="28"/>
          <w:szCs w:val="28"/>
          <w:rtl w:val="true"/>
          <w:lang w:bidi="fa-IR"/>
        </w:rPr>
        <w:t xml:space="preserve">همان طور که برخی از مفسران گفته‌اند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لَکَ 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سامری باشد؛ یعنی، آن که سامری به بیماری روحی و یا جسمی خاصی مبتلا گردد، که از مردم بگریزد و مردم نیز از او گریز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رابطه با مردم و منزوی و مطرود جامعه شدن، کیفری سزاوار برای سامری</w:t>
      </w:r>
    </w:p>
    <w:p>
      <w:pPr>
        <w:pStyle w:val="BookText"/>
        <w:rPr/>
      </w:pPr>
      <w:r>
        <w:rPr>
          <w:rFonts w:ascii="Amiri" w:hAnsi="Amiri" w:eastAsia="Amiri" w:cs="Amiri"/>
          <w:color w:val="111111"/>
          <w:sz w:val="28"/>
          <w:sz w:val="28"/>
          <w:szCs w:val="28"/>
          <w:rtl w:val="true"/>
          <w:lang w:bidi="ar-SA"/>
        </w:rPr>
        <w:t xml:space="preserve">قٰالَ فَاذْهَبْ فَإِنَّ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استحقاق سامری دلالت دارد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رانده‌شدن از جامعه،</w:t>
      </w:r>
    </w:p>
    <w:p>
      <w:pPr>
        <w:pStyle w:val="BookText"/>
        <w:rPr/>
      </w:pPr>
      <w:r>
        <w:rPr>
          <w:rFonts w:ascii="IRNazanin" w:hAnsi="IRNazanin" w:eastAsia="IRNazanin"/>
          <w:color w:val="111111"/>
          <w:sz w:val="28"/>
          <w:sz w:val="28"/>
          <w:szCs w:val="28"/>
          <w:rtl w:val="true"/>
          <w:lang w:bidi="fa-IR"/>
        </w:rPr>
        <w:t>کیفری مناسب برای گناه دور انداختن آثار رسالت از سوی سامری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تصفیۀ‌جامعه ازعناصر گمراه‌کننده و قطع رابطۀ متقابل آنان و مردم</w:t>
      </w:r>
    </w:p>
    <w:p>
      <w:pPr>
        <w:pStyle w:val="BookText"/>
        <w:rPr/>
      </w:pPr>
      <w:r>
        <w:rPr>
          <w:rFonts w:ascii="Amiri" w:hAnsi="Amiri" w:eastAsia="Amiri" w:cs="Amiri"/>
          <w:color w:val="111111"/>
          <w:sz w:val="28"/>
          <w:sz w:val="28"/>
          <w:szCs w:val="28"/>
          <w:rtl w:val="true"/>
          <w:lang w:bidi="ar-SA"/>
        </w:rPr>
        <w:t xml:space="preserve">قٰالَ فَاذْهَبْ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علاوه بر کیفر دنیوی، مجازاتی حتمی و تخلف ناپذیر نیز در آخرت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 فِی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مَوْعِداً لَنْ تُخْلَفَهُ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مقصود از آن برحسب ظاهر، عذاب موعود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گمراهی، با مجازات دنیوی از مجازات اخروی معاف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 وَ إِنَّ لَکَ مَوْعِداً لَنْ تُخْلَفَهُ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تخلف‌ناپذیر بودن برخی از تهدیدها و وعیدهای خداوند</w:t>
      </w:r>
    </w:p>
    <w:p>
      <w:pPr>
        <w:pStyle w:val="BookText"/>
        <w:rPr/>
      </w:pPr>
      <w:r>
        <w:rPr>
          <w:rFonts w:ascii="Amiri" w:hAnsi="Amiri" w:eastAsia="Amiri" w:cs="Amiri"/>
          <w:color w:val="111111"/>
          <w:sz w:val="28"/>
          <w:sz w:val="28"/>
          <w:szCs w:val="28"/>
          <w:rtl w:val="true"/>
          <w:lang w:bidi="ar-SA"/>
        </w:rPr>
        <w:t>مَوْعِداً لَنْ تُخْلَفَهُ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فاعل بیان نشدۀ آن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خود نیز گوسالۀ دست ساز خود را می‌پرستید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إِلٰهِکَ الَّذِی ظَلْتَ عَلَیْهِ عٰاکِفاً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تحقیر معبود سامری، دلالت بر آن دارد که او خود نیز آن را به عنوان معبود پذیرفته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خود را به مواظبت کامل از گوسالۀ دست ساز خود، ملزم ساخته بود و همواره در کنار آن به 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ظَلْتَ عَلَیْهِ عٰاکِفاً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تخفیف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ملازم چیزی بودن و سرکشی کردن دائم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عَلَیْهِ عٰاکِفاً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آن توجه فراوان داشتی و مدام دیدار خود را با آن تازه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گوسالۀ سامری به طور کامل و محو اثر آن و افشاندن سوختۀ آن به دریا، تصمیم قطعی و مؤکد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گوسالۀ زرّین سامری</w:t>
      </w:r>
    </w:p>
    <w:p>
      <w:pPr>
        <w:pStyle w:val="BookText"/>
        <w:rPr/>
      </w:pPr>
      <w:r>
        <w:rPr>
          <w:rFonts w:ascii="Amiri" w:hAnsi="Amiri" w:eastAsia="Amiri" w:cs="Amiri"/>
          <w:color w:val="111111"/>
          <w:sz w:val="28"/>
          <w:sz w:val="28"/>
          <w:szCs w:val="28"/>
          <w:rtl w:val="true"/>
          <w:lang w:bidi="ar-SA"/>
        </w:rPr>
        <w:t xml:space="preserve">وَ انْظُرْ إِلیٰ إِلٰهِکَ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ثُمَّ لَنَنْسِفَنَّهُ فِی الْیَمِّ نَسْفاً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زیاد سوزاندن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از ریشه برکندن و منهدم ساختن و به هوا افشاندن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معنای اخیر در آیه مناسب‌تر به نظر می‌رسد،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لَنَنْسِفَنَّهُ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از سوزاندن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کردن و تبدیل آن به قطعات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سوختۀ آن را به دریا خواهیم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گوسالۀ سامری و ریختن سوختۀ آن به دریا، در برابر دیدگان سامری و دیگر مردم انجام 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ثُمَّ لَنَنْسِفَنَّهُ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است و ظاهر آن است که مقصود، مشاهدۀ مراسم سوزاندن و به دریا ریختن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ضمیرهای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حضور مردم در آن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نابود ساختن گوسالۀ سامری، همکاری و هم یاری بنی‌اسرائیل را تدارک دیده و بر شرکت دادن آنان دراین اقدام مصمم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لَنُحَرِّقَنَّهُ ثُمَّ لَنَنْسِفَنَّهُ</w:t>
      </w:r>
    </w:p>
    <w:p>
      <w:pPr>
        <w:pStyle w:val="BookText"/>
        <w:rPr/>
      </w:pPr>
      <w:r>
        <w:rPr>
          <w:rFonts w:ascii="IRNazanin" w:hAnsi="IRNazanin" w:eastAsia="IRNazanin"/>
          <w:color w:val="111111"/>
          <w:sz w:val="28"/>
          <w:sz w:val="28"/>
          <w:szCs w:val="28"/>
          <w:rtl w:val="true"/>
          <w:lang w:bidi="fa-IR"/>
        </w:rPr>
        <w:t xml:space="preserve">ضمیرهای جمع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نکته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کردن و تبدیل گوسالۀ سامری به براده‌ها و خرده فلزهایی بی‌مصرف و پراکنده ساختن آن در آب دریا، برنامۀ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ریشه‌کن ساختن انحراف گوساله‌پرستی بنی‌اسرائیل</w:t>
      </w:r>
    </w:p>
    <w:p>
      <w:pPr>
        <w:pStyle w:val="BookText"/>
        <w:rPr/>
      </w:pPr>
      <w:r>
        <w:rPr>
          <w:rFonts w:ascii="Amiri" w:hAnsi="Amiri" w:eastAsia="Amiri" w:cs="Amiri"/>
          <w:color w:val="111111"/>
          <w:sz w:val="28"/>
          <w:sz w:val="28"/>
          <w:szCs w:val="28"/>
          <w:rtl w:val="true"/>
          <w:lang w:bidi="ar-SA"/>
        </w:rPr>
        <w:t>لَنُحَرِّقَنَّهُ</w:t>
      </w:r>
    </w:p>
    <w:p>
      <w:pPr>
        <w:pStyle w:val="BookText"/>
        <w:rPr/>
      </w:pPr>
      <w:r>
        <w:rPr>
          <w:rFonts w:ascii="IRNazanin" w:hAnsi="IRNazanin" w:eastAsia="IRNazanin"/>
          <w:color w:val="111111"/>
          <w:sz w:val="28"/>
          <w:sz w:val="28"/>
          <w:szCs w:val="28"/>
          <w:rtl w:val="true"/>
          <w:lang w:bidi="fa-IR"/>
        </w:rPr>
        <w:t xml:space="preserve">از معانی ذکر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سوهان کاری کردن و ساییدن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متوالی بودن و شدت بیشتر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مبنای این معنا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زمینه‌های فکری و عینی شرک و نابود کردن آنها، شیوۀ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با گوساله‌پرستی بنی‌اسرائیل</w:t>
      </w:r>
    </w:p>
    <w:p>
      <w:pPr>
        <w:pStyle w:val="BookText"/>
        <w:rPr/>
      </w:pPr>
      <w:r>
        <w:rPr>
          <w:rFonts w:ascii="Amiri" w:hAnsi="Amiri" w:eastAsia="Amiri" w:cs="Amiri"/>
          <w:color w:val="111111"/>
          <w:sz w:val="28"/>
          <w:sz w:val="28"/>
          <w:szCs w:val="28"/>
          <w:rtl w:val="true"/>
          <w:lang w:bidi="ar-SA"/>
        </w:rPr>
        <w:t xml:space="preserve">إِلٰهِکَ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ثُمَّ لَنَنْسِفَنَّهُ</w:t>
      </w:r>
    </w:p>
    <w:p>
      <w:pPr>
        <w:pStyle w:val="BookText"/>
        <w:rPr/>
      </w:pPr>
      <w:r>
        <w:rPr>
          <w:rFonts w:ascii="IRNazanin" w:hAnsi="IRNazanin" w:eastAsia="IRNazanin"/>
          <w:color w:val="111111"/>
          <w:sz w:val="28"/>
          <w:sz w:val="28"/>
          <w:szCs w:val="28"/>
          <w:rtl w:val="true"/>
          <w:lang w:bidi="fa-IR"/>
        </w:rPr>
        <w:t>سوزاندن گوساله سامری از چند جهت قابل تأمل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نابود کردن و محو ساختن آن از دیدگان مردم تا مبادا دوباره به آن گرایش 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آن برای ظاهر بینان، با سوزاندن و خردکردن تندیس زرّین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جهتی عینی و جهت دوم، جهت فکری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خشکاندن ریشه‌های شرک و پرستش غیر خدا و محو آثار آن از زندگی مردم</w:t>
      </w:r>
    </w:p>
    <w:p>
      <w:pPr>
        <w:pStyle w:val="BookText"/>
        <w:rPr/>
      </w:pPr>
      <w:r>
        <w:rPr>
          <w:rFonts w:ascii="Amiri" w:hAnsi="Amiri" w:eastAsia="Amiri" w:cs="Amiri"/>
          <w:color w:val="111111"/>
          <w:sz w:val="28"/>
          <w:sz w:val="28"/>
          <w:szCs w:val="28"/>
          <w:rtl w:val="true"/>
          <w:lang w:bidi="ar-SA"/>
        </w:rPr>
        <w:t xml:space="preserve">إِلٰهِکَ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ثُمَّ لَنَنْسِفَنَّهُ فِی الْیَمِّ نَسْفاً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مادی و هنری، نباید موجب سستی در مبارزه با شرک و نابود کردن نمودها و زمینه‌های آن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إِلیٰ إِلٰهِکَ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ثُمَّ لَنَنْسِفَنَّهُ فِی الْیَمِّ نَسْفاً</w:t>
      </w:r>
    </w:p>
    <w:p>
      <w:pPr>
        <w:pStyle w:val="BookText"/>
        <w:rPr/>
      </w:pPr>
      <w:r>
        <w:rPr>
          <w:rFonts w:ascii="IRNazanin" w:hAnsi="IRNazanin" w:eastAsia="IRNazanin"/>
          <w:color w:val="111111"/>
          <w:sz w:val="28"/>
          <w:sz w:val="28"/>
          <w:szCs w:val="28"/>
          <w:rtl w:val="true"/>
          <w:lang w:bidi="fa-IR"/>
        </w:rPr>
        <w:t>با وجود آن که گوسالۀ سامری از فلزات قیمتی ساخته شده بود و امکان این وجود داشت که از آن استفاده‌های صحیح نیز صورت گیرد؛ در عین حال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سوزاندن و نابود ساختن آن فرمان داد؛ چرا که ارزش حفاظت از عقاید صحیح و مبارزه با انحرافات عقیدتی، قابل مقایسه با ارزش‌های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ارتداد؛ اللّه؛ امت؛ بنی اسرائیل؛ تبعید؛ حیات؛ دریا؛ سامری؛ شرک؛ ضلالت؛ عذاب؛ قصه؛ قضا؛گوساله سامری؛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نفرین؛ وعده؛ یهود</w:t>
      </w:r>
      <w:bookmarkStart w:id="295" w:name="pg19700_211747"/>
    </w:p>
    <w:p>
      <w:pPr>
        <w:pStyle w:val="Heading3"/>
        <w:numPr>
          <w:ilvl w:val="2"/>
          <w:numId w:val="1"/>
        </w:numPr>
        <w:rPr/>
      </w:pPr>
      <w:bookmarkStart w:id="296" w:name="__RefHeading___Toc1480949_2314609296"/>
      <w:bookmarkStart w:id="297" w:name="_Toc102"/>
      <w:bookmarkEnd w:id="295"/>
      <w:bookmarkEnd w:id="296"/>
      <w:r>
        <w:rPr>
          <w:rtl w:val="true"/>
        </w:rPr>
        <w:t>[</w:t>
      </w:r>
      <w:r>
        <w:rPr>
          <w:rtl w:val="true"/>
        </w:rPr>
        <w:t xml:space="preserve">سوره طه </w:t>
      </w:r>
      <w:r>
        <w:rPr>
          <w:rtl w:val="true"/>
        </w:rPr>
        <w:t>(</w:t>
      </w:r>
      <w:r>
        <w:rPr/>
        <w:t>20</w:t>
      </w:r>
      <w:r>
        <w:rPr>
          <w:rtl w:val="true"/>
        </w:rPr>
        <w:t xml:space="preserve">): </w:t>
      </w:r>
      <w:r>
        <w:rPr>
          <w:rtl w:val="true"/>
        </w:rPr>
        <w:t xml:space="preserve">آیه </w:t>
      </w:r>
      <w:r>
        <w:rPr/>
        <w:t>98</w:t>
      </w:r>
      <w:r>
        <w:rPr>
          <w:rtl w:val="true"/>
        </w:rPr>
        <w:t>]</w:t>
      </w:r>
      <w:bookmarkEnd w:id="297"/>
    </w:p>
    <w:p>
      <w:pPr>
        <w:pStyle w:val="BookText"/>
        <w:rPr/>
      </w:pP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معبود شما فقط آن خدایی است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همه چیز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متذکر ساختن مردم به معبود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منهدم ساختن و خرد کردن گوسالۀ سامری</w:t>
      </w:r>
    </w:p>
    <w:p>
      <w:pPr>
        <w:pStyle w:val="BookText"/>
        <w:rPr/>
      </w:pPr>
      <w:r>
        <w:rPr>
          <w:rFonts w:ascii="Amiri" w:hAnsi="Amiri" w:eastAsia="Amiri" w:cs="Amiri"/>
          <w:color w:val="111111"/>
          <w:sz w:val="28"/>
          <w:sz w:val="28"/>
          <w:szCs w:val="28"/>
          <w:rtl w:val="true"/>
          <w:lang w:bidi="ar-SA"/>
        </w:rPr>
        <w:t xml:space="preserve">لَنُحَرِّقَنَّهُ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إِلٰهُکُمُ اللّٰهُ</w:t>
      </w:r>
    </w:p>
    <w:p>
      <w:pPr>
        <w:pStyle w:val="BookText"/>
        <w:rPr/>
      </w:pPr>
      <w:r>
        <w:rPr>
          <w:rFonts w:ascii="IRNazanin" w:hAnsi="IRNazanin" w:eastAsia="IRNazanin"/>
          <w:color w:val="111111"/>
          <w:sz w:val="28"/>
          <w:sz w:val="28"/>
          <w:szCs w:val="28"/>
          <w:rtl w:val="true"/>
          <w:lang w:bidi="fa-IR"/>
        </w:rPr>
        <w:t>برحسب ظاهر، این آیه ادامۀ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این بیانات، پس از محاکمۀ سامری و محکومیت وی و نیز تصمیم به نابود ساختن گوسالۀ او، نتیجه‌گیری از مجموع واقعه و حاکی از این نکته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این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شرک و اثبات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مقدمات را به کار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حقیقی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إِلٰهُکُمُ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حقیقی انسان‌ها، همان معبود یگانه در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إِلٰهُکُمُ اللّٰهُ الَّذِی لاٰ إِلٰهَ إِلاّٰ هُوَ</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یعنی،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هیچ معبود بر حقّی در جهان جز او وجود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پدیده‌های هستی، در گسترۀ علم خدای یگانه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کُلَّ شَیْءٍ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خداوند بر تمامی پدیده‌ها، از نظر علم و آگاهی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سزاوار پرستش است که بی‌نیاز از شریک بوده و علم او مطلق و محیط بر همه چیز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إِلٰهُکُمُ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کُلَّ شَیْءٍ عِلْماً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هر دو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إِلٰهُکُمُ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إِلٰهُکُمُ اللّٰهُ الَّذِی 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توحید؛ سامری؛ عبادت؛ گوساله سامری؛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w:t>
      </w:r>
      <w:bookmarkStart w:id="298" w:name="pg19700_211748"/>
    </w:p>
    <w:p>
      <w:pPr>
        <w:pStyle w:val="Heading3"/>
        <w:numPr>
          <w:ilvl w:val="2"/>
          <w:numId w:val="1"/>
        </w:numPr>
        <w:rPr/>
      </w:pPr>
      <w:bookmarkStart w:id="299" w:name="__RefHeading___Toc1480951_2314609296"/>
      <w:bookmarkStart w:id="300" w:name="_Toc103"/>
      <w:bookmarkEnd w:id="298"/>
      <w:bookmarkEnd w:id="299"/>
      <w:r>
        <w:rPr>
          <w:rtl w:val="true"/>
        </w:rPr>
        <w:t>[</w:t>
      </w:r>
      <w:r>
        <w:rPr>
          <w:rtl w:val="true"/>
        </w:rPr>
        <w:t xml:space="preserve">سوره طه </w:t>
      </w:r>
      <w:r>
        <w:rPr>
          <w:rtl w:val="true"/>
        </w:rPr>
        <w:t>(</w:t>
      </w:r>
      <w:r>
        <w:rPr/>
        <w:t>20</w:t>
      </w:r>
      <w:r>
        <w:rPr>
          <w:rtl w:val="true"/>
        </w:rPr>
        <w:t xml:space="preserve">): </w:t>
      </w:r>
      <w:r>
        <w:rPr>
          <w:rtl w:val="true"/>
        </w:rPr>
        <w:t xml:space="preserve">آیه </w:t>
      </w:r>
      <w:r>
        <w:rPr/>
        <w:t>99</w:t>
      </w:r>
      <w:r>
        <w:rPr>
          <w:rtl w:val="true"/>
        </w:rPr>
        <w:t>]</w:t>
      </w:r>
      <w:bookmarkEnd w:id="300"/>
    </w:p>
    <w:p>
      <w:pPr>
        <w:pStyle w:val="BookText"/>
        <w:rPr/>
      </w:pP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این گونه بخشی از اخبار آنچه را که گذشته است بر تو حکایت می‌کنیم، و به راستی ما از نزد خود وسیلۀ تذکّری به تو عطا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روش قرآن در نقل سرگذشت پیشینیان</w:t>
      </w:r>
    </w:p>
    <w:p>
      <w:pPr>
        <w:pStyle w:val="BookText"/>
        <w:rPr/>
      </w:pPr>
      <w:r>
        <w:rPr>
          <w:rFonts w:ascii="Amiri" w:hAnsi="Amiri" w:eastAsia="Amiri" w:cs="Amiri"/>
          <w:color w:val="111111"/>
          <w:sz w:val="28"/>
          <w:sz w:val="28"/>
          <w:szCs w:val="28"/>
          <w:rtl w:val="true"/>
          <w:lang w:bidi="ar-SA"/>
        </w:rPr>
        <w:t>کَذٰلِکَ نَقُصُّ عَلَیْکَ مِنْ أَنْبٰاءِ مٰا قَدْ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نقل سرگذشت دیگران، به شیوۀ نقل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خداوند در آن ماجراها نیز نکته‌های پندآموز را برمی‌گزیند و در قرآن بازگو می‌کند؛ همان گونه که در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نقل اخبار پیامبران و امت‌های گذشته، از وعده‌های‌خداوند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نَقُصُّ عَلَیْکَ مِنْ أَنْبٰاءِ مٰا قَدْ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نقل گوشه‌هایی از تاریخ پیشنیان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 قرآن، برگرفته شده از واقعیت‌های تاریخی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عَلَیْکَ مِنْ أَنْبٰاءِ مٰا قَدْ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آنچه که محققاً درگذشته اتفاق افتاده است؛ نه آن که تخیلات و امور غیر واقعی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عطیۀ بزرگ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مایۀ تذکر و بیدارباش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آتَیْنٰاکَ مِنْ لَدُنّٰا ذِکْراً</w:t>
      </w:r>
    </w:p>
    <w:p>
      <w:pPr>
        <w:pStyle w:val="BookText"/>
        <w:rPr/>
      </w:pPr>
      <w:r>
        <w:rPr>
          <w:rFonts w:ascii="Amiri" w:hAnsi="Amiri" w:eastAsia="Amiri" w:cs="Amiri"/>
          <w:color w:val="111111"/>
          <w:sz w:val="28"/>
          <w:sz w:val="28"/>
          <w:szCs w:val="28"/>
          <w:rtl w:val="true"/>
          <w:lang w:bidi="ar-SA"/>
        </w:rPr>
        <w:t xml:space="preserve">نکره‌بودن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عظمت آن دارد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درآیۀ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داستان‌های پیشینیان در قرآن، برای یادآوری و بیدارباش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 عَلَیْکَ مِنْ أَنْبٰاءِ مٰا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تدبّر واندیشه‌کردن درداستان‌های قرآن، برای متذکّر شدن و درس آموختن</w:t>
      </w:r>
    </w:p>
    <w:p>
      <w:pPr>
        <w:pStyle w:val="BookText"/>
        <w:rPr/>
      </w:pPr>
      <w:r>
        <w:rPr>
          <w:rFonts w:ascii="Amiri" w:hAnsi="Amiri" w:eastAsia="Amiri" w:cs="Amiri"/>
          <w:color w:val="111111"/>
          <w:sz w:val="28"/>
          <w:sz w:val="28"/>
          <w:szCs w:val="28"/>
          <w:rtl w:val="true"/>
          <w:lang w:bidi="ar-SA"/>
        </w:rPr>
        <w:t xml:space="preserve">نَقُصُّ عَلَیْکَ مِنْ 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اسامی و اوصاف قرآن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آتَیْنٰاکَ مِنْ لَدُنّٰا ذِکْراً</w:t>
      </w:r>
      <w:bookmarkStart w:id="301" w:name="pg19700_211749"/>
    </w:p>
    <w:p>
      <w:pPr>
        <w:pStyle w:val="BookText"/>
        <w:rPr/>
      </w:pPr>
      <w:bookmarkEnd w:id="30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 قرآن، نازل شده از منبع علم‌الهی است؛ نه برگرفته شده از گفته‌های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تفکر؛ ذکر؛ قرآن؛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نعمت؛ وعده</w:t>
      </w:r>
    </w:p>
    <w:p>
      <w:pPr>
        <w:pStyle w:val="Heading3"/>
        <w:numPr>
          <w:ilvl w:val="2"/>
          <w:numId w:val="1"/>
        </w:numPr>
        <w:rPr/>
      </w:pPr>
      <w:bookmarkStart w:id="302" w:name="__RefHeading___Toc1480953_2314609296"/>
      <w:bookmarkStart w:id="303" w:name="_Toc104"/>
      <w:bookmarkEnd w:id="302"/>
      <w:r>
        <w:rPr>
          <w:rtl w:val="true"/>
        </w:rPr>
        <w:t>[</w:t>
      </w:r>
      <w:r>
        <w:rPr>
          <w:rtl w:val="true"/>
        </w:rPr>
        <w:t xml:space="preserve">سوره طه </w:t>
      </w:r>
      <w:r>
        <w:rPr>
          <w:rtl w:val="true"/>
        </w:rPr>
        <w:t>(</w:t>
      </w:r>
      <w:r>
        <w:rPr/>
        <w:t>20</w:t>
      </w:r>
      <w:r>
        <w:rPr>
          <w:rtl w:val="true"/>
        </w:rPr>
        <w:t xml:space="preserve">): </w:t>
      </w:r>
      <w:r>
        <w:rPr>
          <w:rtl w:val="true"/>
        </w:rPr>
        <w:t xml:space="preserve">آیه </w:t>
      </w:r>
      <w:r>
        <w:rPr/>
        <w:t>100</w:t>
      </w:r>
      <w:r>
        <w:rPr>
          <w:rtl w:val="true"/>
        </w:rPr>
        <w:t>]</w:t>
      </w:r>
      <w:bookmarkEnd w:id="303"/>
    </w:p>
    <w:p>
      <w:pPr>
        <w:pStyle w:val="BookText"/>
        <w:rPr/>
      </w:pP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هر کس از آن روی برتابد، روز قیامت بار کیفری سنگین بر دوش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روی‌گردانندگان از قرآن و تذکارهای آن، در قیامت باری سنگین از گناه را به دوش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عَنْهُ فَإِنَّهُ یَحْمِلُ یَوْمَ الْقِیٰامَةِ وِزْراً</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گران‌باری و سنگینی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از قرآن، گناه است و در قیامت دامنگیر انسان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عَنْهُ فَإِنَّهُ یَحْمِلُ یَوْمَ الْقِیٰامَةِ وِزْراً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اعراض‌کنندگان از قرآن و تذکارهای آن، در دنیا گرفتار انحراف و گناه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آتَیْنٰاکَ مِنْ لَدُنّٰا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حاکی از گرفتاری اعراض‌کنندگان از قرآن به گناهانی دیگر باشد؛ یعنی، آنان بر اثر این روی‌گردانی، در دنیا به دام گناه گرفتار می‌شوند و در قیامت زیربار آن بوده و آن را حمل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ظهور اعمال دنیوی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عَنْهُ فَإِنَّهُ یَحْمِلُ یَوْمَ الْقِیٰامَةِ وِزْراً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بارسنگین است و به گناه از آن جهت که بار سنگینی بر دوش گنه‌کار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در قیامت، گناه به صورت باری بر دوش گناهکار ظهور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قرآن و تذکارهای آن، موجب سبک‌باری و نجات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عَنْهُ فَإِنَّهُ یَحْمِلُ یَوْمَ الْقِیٰامَةِ وِزْراً</w:t>
      </w:r>
    </w:p>
    <w:p>
      <w:pPr>
        <w:pStyle w:val="BookText"/>
        <w:rPr/>
      </w:pPr>
      <w:r>
        <w:rPr>
          <w:rFonts w:ascii="IRNazanin" w:hAnsi="IRNazanin" w:eastAsia="IRNazanin"/>
          <w:color w:val="111111"/>
          <w:sz w:val="28"/>
          <w:sz w:val="28"/>
          <w:szCs w:val="28"/>
          <w:rtl w:val="true"/>
          <w:lang w:bidi="fa-IR"/>
        </w:rPr>
        <w:t>همان گونه که روی‌گردانی از قرآن موجب گران‌باری و گرفتاری در قیامت است، روی‌آوردن به قرآن و التزام به آن نیز، زمینه‌ساز سبک‌باری و نجات انسان در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محور و میزان سنجش اعمال در قیامت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أَعْرَضَ عَنْهُ فَإِنَّهُ یَحْمِلُ یَوْمَ الْقِیٰامَةِ وِزْراً</w:t>
      </w:r>
      <w:bookmarkStart w:id="304" w:name="pg19700_211750"/>
    </w:p>
    <w:p>
      <w:pPr>
        <w:pStyle w:val="BookText"/>
        <w:rPr/>
      </w:pPr>
      <w:bookmarkEnd w:id="304"/>
      <w:r>
        <w:rPr>
          <w:rFonts w:ascii="IRNazanin" w:hAnsi="IRNazanin" w:eastAsia="IRNazanin"/>
          <w:color w:val="111111"/>
          <w:sz w:val="28"/>
          <w:sz w:val="28"/>
          <w:szCs w:val="28"/>
          <w:rtl w:val="true"/>
          <w:lang w:bidi="fa-IR"/>
        </w:rPr>
        <w:t>منطوق آیه دلالت می‌کند که اعراض از قرآن وزرآور است و مفهوم آیه می‌رساند که روی‌آوردن به قرآن، مایۀ نجات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اعمال و عقاید آدمیان در روز قیامت، به دوری و نزدیکی آنان به قرآن، وابسته است و بدین وسیله برای آنها تعیین درجات و یا درکات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پاداش؛ تجسم اعمال؛ ذکر؛ عذاب؛ عمل؛ قرآن؛ قیامت؛ گناه</w:t>
      </w:r>
    </w:p>
    <w:p>
      <w:pPr>
        <w:pStyle w:val="Heading3"/>
        <w:numPr>
          <w:ilvl w:val="2"/>
          <w:numId w:val="1"/>
        </w:numPr>
        <w:rPr/>
      </w:pPr>
      <w:bookmarkStart w:id="305" w:name="__RefHeading___Toc1480955_2314609296"/>
      <w:bookmarkStart w:id="306" w:name="_Toc105"/>
      <w:bookmarkEnd w:id="305"/>
      <w:r>
        <w:rPr>
          <w:rtl w:val="true"/>
        </w:rPr>
        <w:t>[</w:t>
      </w:r>
      <w:r>
        <w:rPr>
          <w:rtl w:val="true"/>
        </w:rPr>
        <w:t xml:space="preserve">سوره طه </w:t>
      </w:r>
      <w:r>
        <w:rPr>
          <w:rtl w:val="true"/>
        </w:rPr>
        <w:t>(</w:t>
      </w:r>
      <w:r>
        <w:rPr/>
        <w:t>20</w:t>
      </w:r>
      <w:r>
        <w:rPr>
          <w:rtl w:val="true"/>
        </w:rPr>
        <w:t xml:space="preserve">): </w:t>
      </w:r>
      <w:r>
        <w:rPr>
          <w:rtl w:val="true"/>
        </w:rPr>
        <w:t xml:space="preserve">آیه </w:t>
      </w:r>
      <w:r>
        <w:rPr/>
        <w:t>101</w:t>
      </w:r>
      <w:r>
        <w:rPr>
          <w:rtl w:val="true"/>
        </w:rPr>
        <w:t>]</w:t>
      </w:r>
      <w:bookmarkEnd w:id="306"/>
    </w:p>
    <w:p>
      <w:pPr>
        <w:pStyle w:val="BookText"/>
        <w:rPr/>
      </w:pP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جاودانه در آن می‌مانند، و چه بد باری روز قیامت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روی‌گردانی از قرآن، در قیامت همانند باری سنگین بر دوش اعراض‌کنندگان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محمولی گفته می‌شود که نظیر باری که بر سر یا پشت نهند، آشکار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بودن آن، گویای گران‌باری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عقوبت و پی‌آمدهای اخروی روی‌گردانان از قرآن، ابدی و جدایی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 وَ سٰاءَ لَهُمْ</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جاودانگی در آثار و تبعات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وزر و عقوبت روی‌گردانی از قرآن در روز قیامت، باری ناگوار و مشقت‌بار بر دوش اعراض کنندگان،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 لَهُمْ یَوْمَ الْقِیٰامَةِ حِمْلاً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عقوبت‌های اخروی، تجسم اعمال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یَحْمِلُ یَوْمَ الْقِیٰامَةِ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w:t>
      </w:r>
    </w:p>
    <w:p>
      <w:pPr>
        <w:pStyle w:val="BookText"/>
        <w:rPr/>
      </w:pPr>
      <w:r>
        <w:rPr>
          <w:rFonts w:ascii="IRNazanin" w:hAnsi="IRNazanin" w:eastAsia="IRNazanin"/>
          <w:color w:val="111111"/>
          <w:sz w:val="28"/>
          <w:sz w:val="28"/>
          <w:szCs w:val="28"/>
          <w:rtl w:val="true"/>
          <w:lang w:bidi="fa-IR"/>
        </w:rPr>
        <w:t>خلود گنه‌کاران در وزر و گناه، بیانگر آن است که عقوبت‌ها و گرفتاری‌های قیامت، تجسّم همان اعمال دنیایی است؛ چرا که آنان در گناه خویش مخلدند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مجازات و کیفر گنه‌پیشگان</w:t>
      </w:r>
    </w:p>
    <w:p>
      <w:pPr>
        <w:pStyle w:val="BookText"/>
        <w:rPr/>
      </w:pPr>
      <w:r>
        <w:rPr>
          <w:rFonts w:ascii="Amiri" w:hAnsi="Amiri" w:eastAsia="Amiri" w:cs="Amiri"/>
          <w:color w:val="111111"/>
          <w:sz w:val="28"/>
          <w:sz w:val="28"/>
          <w:szCs w:val="28"/>
          <w:rtl w:val="true"/>
          <w:lang w:bidi="ar-SA"/>
        </w:rPr>
        <w:t>وَ سٰاءَ لَهُمْ یَوْمَ الْقِیٰامَةِ حِمْلاً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تجسم اعمال؛ خلافت الهی؛ سختی؛ عذاب؛ عمل؛ قرآن؛ قیامت؛ گناه</w:t>
      </w:r>
      <w:bookmarkStart w:id="307" w:name="pg19700_211751"/>
    </w:p>
    <w:p>
      <w:pPr>
        <w:pStyle w:val="Heading3"/>
        <w:numPr>
          <w:ilvl w:val="2"/>
          <w:numId w:val="1"/>
        </w:numPr>
        <w:rPr/>
      </w:pPr>
      <w:bookmarkStart w:id="308" w:name="__RefHeading___Toc1480957_2314609296"/>
      <w:bookmarkStart w:id="309" w:name="_Toc106"/>
      <w:bookmarkEnd w:id="307"/>
      <w:bookmarkEnd w:id="308"/>
      <w:r>
        <w:rPr>
          <w:rtl w:val="true"/>
        </w:rPr>
        <w:t>[</w:t>
      </w:r>
      <w:r>
        <w:rPr>
          <w:rtl w:val="true"/>
        </w:rPr>
        <w:t xml:space="preserve">سوره طه </w:t>
      </w:r>
      <w:r>
        <w:rPr>
          <w:rtl w:val="true"/>
        </w:rPr>
        <w:t>(</w:t>
      </w:r>
      <w:r>
        <w:rPr/>
        <w:t>20</w:t>
      </w:r>
      <w:r>
        <w:rPr>
          <w:rtl w:val="true"/>
        </w:rPr>
        <w:t xml:space="preserve">): </w:t>
      </w:r>
      <w:r>
        <w:rPr>
          <w:rtl w:val="true"/>
        </w:rPr>
        <w:t xml:space="preserve">آیه </w:t>
      </w:r>
      <w:r>
        <w:rPr/>
        <w:t>102</w:t>
      </w:r>
      <w:r>
        <w:rPr>
          <w:rtl w:val="true"/>
        </w:rPr>
        <w:t>]</w:t>
      </w:r>
      <w:bookmarkEnd w:id="309"/>
    </w:p>
    <w:p>
      <w:pPr>
        <w:pStyle w:val="BookText"/>
        <w:rPr/>
      </w:pP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روزی که در صور دمیده می‌شود و مجرمان را در آن روز کبود چشم محشور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دمیده شدن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 و یا صورت و تمثال‌ها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رخدادهای روز قیامت</w:t>
      </w:r>
    </w:p>
    <w:p>
      <w:pPr>
        <w:pStyle w:val="BookText"/>
        <w:rPr/>
      </w:pPr>
      <w:r>
        <w:rPr>
          <w:rFonts w:ascii="Amiri" w:hAnsi="Amiri" w:eastAsia="Amiri" w:cs="Amiri"/>
          <w:color w:val="111111"/>
          <w:sz w:val="28"/>
          <w:sz w:val="28"/>
          <w:szCs w:val="28"/>
          <w:rtl w:val="true"/>
          <w:lang w:bidi="ar-SA"/>
        </w:rPr>
        <w:t>یَوْمَ یُنْفَخُ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به یکی از دو معنا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 که در این صورت مقصود دمیده شدن در بوق خواهد بود؛ چرا که در قدیم، با سوراخ‌کردن شاخ حیوانات از آن بوق می‌ساختند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مقصود دمیده شدن در تمثال‌ها و پیکرهای مردگان برای زنده شدن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آیاتی که در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با معنای دوم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دمیده شدن در صور، و حشر در قیامت، دو رخداد مرتبط با یکدیگر</w:t>
      </w:r>
    </w:p>
    <w:p>
      <w:pPr>
        <w:pStyle w:val="BookText"/>
        <w:rPr/>
      </w:pPr>
      <w:r>
        <w:rPr>
          <w:rFonts w:ascii="Amiri" w:hAnsi="Amiri" w:eastAsia="Amiri" w:cs="Amiri"/>
          <w:color w:val="111111"/>
          <w:sz w:val="28"/>
          <w:sz w:val="28"/>
          <w:szCs w:val="28"/>
          <w:rtl w:val="true"/>
          <w:lang w:bidi="ar-SA"/>
        </w:rPr>
        <w:t>یَوْمَ یُنْفَخُ فِی الصُّورِ وَ نَحْشُرُ الْمُجْرِمِینَ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ارتباط آن دو با یکدیگر در حادثۀ برپایی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دمیده شدن دوبارۀ روح‌ها در اجساد و صورت‌های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یُنْفَخُ فِی الصُّورِ</w:t>
      </w:r>
    </w:p>
    <w:p>
      <w:pPr>
        <w:pStyle w:val="BookText"/>
        <w:rPr/>
      </w:pPr>
      <w:r>
        <w:rPr>
          <w:rFonts w:ascii="IRNazanin" w:hAnsi="IRNazanin" w:eastAsia="IRNazanin"/>
          <w:color w:val="111111"/>
          <w:sz w:val="28"/>
          <w:sz w:val="28"/>
          <w:szCs w:val="28"/>
          <w:rtl w:val="true"/>
          <w:lang w:bidi="fa-IR"/>
        </w:rPr>
        <w:t>برداشت یاد شده بر اساس احتمالی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ها و پیکرها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در لحظۀ حضور در قیامت، با نگرانی به فرجام خویش چشم دوخته و مات و حیرت زده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 الْمُجْرِمِینَ یَوْمَئِذٍ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سفیدی چشم او سیاهی آن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نشانِ چشم دوختن و خیره شدن مجرمان است و از اضطراب شدید درونی آنان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شدن چشم، ملازم با کوری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برانگیخته شدن مجرمان در قیامت، همراه با رنج و سختی و وحشت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سٰاءَ لَهُمْ یَوْمَ الْقِیٰامَةِ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نَحْشُرُ الْمُجْرِمِینَ یَوْمَئِذٍ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وضعیت سخت و پریشان حالی منکران قرآن در قیامت دلالت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در قیامت، با چشم‌ها یا چهره‌هایی کبود و رنگ‌باخته محشور خواهند شد</w:t>
      </w:r>
      <w:r>
        <w:rPr>
          <w:rFonts w:eastAsia="IRNazanin" w:cs="IRNazanin"/>
          <w:color w:val="111111"/>
          <w:sz w:val="28"/>
          <w:szCs w:val="28"/>
          <w:rtl w:val="true"/>
          <w:lang w:bidi="fa-IR"/>
        </w:rPr>
        <w:t>.</w:t>
      </w:r>
      <w:bookmarkStart w:id="310" w:name="pg19700_211752"/>
    </w:p>
    <w:p>
      <w:pPr>
        <w:pStyle w:val="BookText"/>
        <w:rPr/>
      </w:pPr>
      <w:bookmarkEnd w:id="310"/>
      <w:r>
        <w:rPr>
          <w:rFonts w:ascii="Amiri" w:hAnsi="Amiri" w:eastAsia="Amiri" w:cs="Amiri"/>
          <w:color w:val="111111"/>
          <w:sz w:val="28"/>
          <w:sz w:val="28"/>
          <w:szCs w:val="28"/>
          <w:rtl w:val="true"/>
          <w:lang w:bidi="ar-SA"/>
        </w:rPr>
        <w:t>وَ نَحْشُرُ الْمُجْرِمِینَ یَوْمَئِذٍ زُرْقاً</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لاجوردی باشد که به آن، کبود آسمانی و یا نیلگون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گرچه غالباً برای توصیف چشم به کار می‌رود، ولی در غیر چشم نیز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حالت جسمی مجرمان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اجتماع و گردآمدن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نَحْشُرُ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جمع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معنای سوق دادن نیز لحاظ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و احضار مجرمان در آن، به دست خداوند 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نَحْشُرُ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اعراض‌کنندگان از قرآن، مجرمانی بد فرجامند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 الْمُجْرِمِینَ یَوْمَئِذٍ زُرْقاً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تحیر؛ چشم؛ حزن؛ حشر؛ حیات؛ خوف؛ رنگ؛ صورت؛ قرآن؛ قیامت؛ مردگان؛ نفخ صور</w:t>
      </w:r>
    </w:p>
    <w:p>
      <w:pPr>
        <w:pStyle w:val="Heading3"/>
        <w:numPr>
          <w:ilvl w:val="2"/>
          <w:numId w:val="1"/>
        </w:numPr>
        <w:rPr/>
      </w:pPr>
      <w:bookmarkStart w:id="311" w:name="__RefHeading___Toc1480959_2314609296"/>
      <w:bookmarkStart w:id="312" w:name="_Toc107"/>
      <w:bookmarkEnd w:id="311"/>
      <w:r>
        <w:rPr>
          <w:rtl w:val="true"/>
        </w:rPr>
        <w:t>[</w:t>
      </w:r>
      <w:r>
        <w:rPr>
          <w:rtl w:val="true"/>
        </w:rPr>
        <w:t xml:space="preserve">سوره طه </w:t>
      </w:r>
      <w:r>
        <w:rPr>
          <w:rtl w:val="true"/>
        </w:rPr>
        <w:t>(</w:t>
      </w:r>
      <w:r>
        <w:rPr/>
        <w:t>20</w:t>
      </w:r>
      <w:r>
        <w:rPr>
          <w:rtl w:val="true"/>
        </w:rPr>
        <w:t xml:space="preserve">): </w:t>
      </w:r>
      <w:r>
        <w:rPr>
          <w:rtl w:val="true"/>
        </w:rPr>
        <w:t xml:space="preserve">آیه </w:t>
      </w:r>
      <w:r>
        <w:rPr/>
        <w:t>103</w:t>
      </w:r>
      <w:r>
        <w:rPr>
          <w:rtl w:val="true"/>
        </w:rPr>
        <w:t>]</w:t>
      </w:r>
      <w:bookmarkEnd w:id="312"/>
    </w:p>
    <w:p>
      <w:pPr>
        <w:pStyle w:val="BookText"/>
        <w:rPr/>
      </w:pP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در میان خود آهسته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نکرده‌اید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گنه‌کاران و اعراض‌کنندگان از قرآن، در صحنه قیامت، آهسته و بی‌صدا با یکدیگر سخن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یَتَخٰافَتُونَ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گفتار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دال براین است که هنگام گفت وگوی با یکدیگر، از آنان صدایی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خَشَعَتِ الْأَصْوٰاتُ لِلرَّحْمٰنِ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مجرمان را وادار به پایین آوردن صدا کرده است، احساس عظمت خداوند و خشیت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 مدت زمان درنگ در برزخ، از جمله گفت و گوهای پنهانی سرپیچی کنندگان از قرآن با یکدیگر، در صحنۀ قیامت</w:t>
      </w:r>
    </w:p>
    <w:p>
      <w:pPr>
        <w:pStyle w:val="BookText"/>
        <w:rPr/>
      </w:pPr>
      <w:r>
        <w:rPr>
          <w:rFonts w:ascii="Amiri" w:hAnsi="Amiri" w:eastAsia="Amiri" w:cs="Amiri"/>
          <w:color w:val="111111"/>
          <w:sz w:val="28"/>
          <w:sz w:val="28"/>
          <w:szCs w:val="28"/>
          <w:rtl w:val="true"/>
          <w:lang w:bidi="ar-SA"/>
        </w:rPr>
        <w:t>یَتَخٰافَتُونَ بَیْنَهُمْ إِنْ لَبِثْتُمْ</w:t>
      </w:r>
    </w:p>
    <w:p>
      <w:pPr>
        <w:pStyle w:val="BookText"/>
        <w:rPr/>
      </w:pPr>
      <w:r>
        <w:rPr>
          <w:rFonts w:ascii="IRNazanin" w:hAnsi="IRNazanin" w:eastAsia="IRNazanin"/>
          <w:color w:val="111111"/>
          <w:sz w:val="28"/>
          <w:sz w:val="28"/>
          <w:szCs w:val="28"/>
          <w:rtl w:val="true"/>
          <w:lang w:bidi="fa-IR"/>
        </w:rPr>
        <w:t xml:space="preserve">سؤال مجرمان در بارۀ مدت درنگ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اختلاف فاحش عمر آنان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مدت سپری شده پس از مرگ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مجرمان و روی‌گردانان از قرآن در قیامت، مدت زمان درنگ خود را</w:t>
      </w:r>
      <w:bookmarkStart w:id="313" w:name="pg19700_211753"/>
    </w:p>
    <w:p>
      <w:pPr>
        <w:pStyle w:val="BookText"/>
        <w:rPr/>
      </w:pPr>
      <w:bookmarkEnd w:id="313"/>
      <w:r>
        <w:rPr>
          <w:rFonts w:ascii="IRNazanin" w:hAnsi="IRNazanin" w:eastAsia="IRNazanin"/>
          <w:color w:val="111111"/>
          <w:sz w:val="28"/>
          <w:sz w:val="28"/>
          <w:szCs w:val="28"/>
          <w:rtl w:val="true"/>
          <w:lang w:bidi="fa-IR"/>
        </w:rPr>
        <w:t>در برزخ، ده روز تخمین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لَبِثْتُمْ إِلاّٰ عَشْراً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توقف و درنگ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گرچه فقط برای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ولی هنگام حذف تمیز برای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فاصلۀ مرگ تا روز قیامت، فاصله‌ای اندک و ناچیز در دیدگاه حاضران صحنۀ قیامت</w:t>
      </w:r>
    </w:p>
    <w:p>
      <w:pPr>
        <w:pStyle w:val="BookText"/>
        <w:rPr/>
      </w:pPr>
      <w:r>
        <w:rPr>
          <w:rFonts w:ascii="Amiri" w:hAnsi="Amiri" w:eastAsia="Amiri" w:cs="Amiri"/>
          <w:color w:val="111111"/>
          <w:sz w:val="28"/>
          <w:sz w:val="28"/>
          <w:szCs w:val="28"/>
          <w:rtl w:val="true"/>
          <w:lang w:bidi="ar-SA"/>
        </w:rPr>
        <w:t>یَتَخٰافَتُونَ بَیْنَهُمْ إِنْ لَبِثْتُمْ إِلاّٰ عَشْراً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نیز برخی حقایق برای گروهی از مردم مخفی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یَتَخٰافَتُونَ بَیْنَهُمْ إِنْ لَبِثْتُمْ إِلاّٰ عَشْراً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لَبِثْتُمْ إِلاّٰ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صحبت مجرمان بوده است؛ نه این که بر آن اتفاق نظر داشته باشند و ارائۀ نظرهای گوناگون، حاکی از مشخص نبودن حقیقت برای برخی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اعداد؛ برزخ؛ حق؛ قرآن؛ قیامت؛ مرگ؛ نجوا</w:t>
      </w:r>
    </w:p>
    <w:p>
      <w:pPr>
        <w:pStyle w:val="Heading3"/>
        <w:numPr>
          <w:ilvl w:val="2"/>
          <w:numId w:val="1"/>
        </w:numPr>
        <w:rPr/>
      </w:pPr>
      <w:bookmarkStart w:id="314" w:name="__RefHeading___Toc1480961_2314609296"/>
      <w:bookmarkStart w:id="315" w:name="_Toc108"/>
      <w:bookmarkEnd w:id="314"/>
      <w:r>
        <w:rPr>
          <w:rtl w:val="true"/>
        </w:rPr>
        <w:t>[</w:t>
      </w:r>
      <w:r>
        <w:rPr>
          <w:rtl w:val="true"/>
        </w:rPr>
        <w:t xml:space="preserve">سوره طه </w:t>
      </w:r>
      <w:r>
        <w:rPr>
          <w:rtl w:val="true"/>
        </w:rPr>
        <w:t>(</w:t>
      </w:r>
      <w:r>
        <w:rPr/>
        <w:t>20</w:t>
      </w:r>
      <w:r>
        <w:rPr>
          <w:rtl w:val="true"/>
        </w:rPr>
        <w:t xml:space="preserve">): </w:t>
      </w:r>
      <w:r>
        <w:rPr>
          <w:rtl w:val="true"/>
        </w:rPr>
        <w:t xml:space="preserve">آیه </w:t>
      </w:r>
      <w:r>
        <w:rPr/>
        <w:t>104</w:t>
      </w:r>
      <w:r>
        <w:rPr>
          <w:rtl w:val="true"/>
        </w:rPr>
        <w:t>]</w:t>
      </w:r>
      <w:bookmarkEnd w:id="315"/>
    </w:p>
    <w:p>
      <w:pPr>
        <w:pStyle w:val="BookText"/>
        <w:rPr/>
      </w:pP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ما داناتریم به آنچه می‌گویند، آن‌گاه که روشمندترین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روز درنگ نکرده‌اید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آگاه‌تر از هرکس به گفت وگوهای مجرمان با یکدیگر در صحنۀ قیامت، دربارۀ مدت زمان درنگشان در برزخ</w:t>
      </w:r>
    </w:p>
    <w:p>
      <w:pPr>
        <w:pStyle w:val="BookText"/>
        <w:rPr/>
      </w:pPr>
      <w:r>
        <w:rPr>
          <w:rFonts w:ascii="Amiri" w:hAnsi="Amiri" w:eastAsia="Amiri" w:cs="Amiri"/>
          <w:color w:val="111111"/>
          <w:sz w:val="28"/>
          <w:sz w:val="28"/>
          <w:szCs w:val="28"/>
          <w:rtl w:val="true"/>
          <w:lang w:bidi="ar-SA"/>
        </w:rPr>
        <w:t xml:space="preserve">إِنْ لَبِثْتُمْ إِلاّٰ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آنچه می‌گویند و مراد از آن می‌تواند جملات رد و بدل شده بین مجرمان باشد و نیز می‌تواند مراد، موضوعی باشد که مجرمان در بارۀ آن نظر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درنگشان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اولین احتمال مورد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نزد خداوند مخفی و مستور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یَتَخٰافَتُونَ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همه کس به مدت زمان درنگ آدمیان در برزخ، آگاه‌تر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أَعْلَمُ بِمٰا یَقُولُونَ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یکی از دو معنای محتمل آن، موضوعی است که محور گفت وگوی مجرمان در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اندیش‌ترین مجرمان در قیامت، مدت زمان درنگ در برزخ را برای‌همگان، یک روز تخمین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أَمْثَلُهُمْ طَرِیقَةً إِنْ لَبِثْتُمْ إِلاّٰ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أمثلهم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منصف‌ترین افراد و شبیه‌ترین آنان به حق مداران باشد و آنچه را می‌گوید، از روی اطمینان بیشتری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تخمین مدت کوتاه برزخ به یک روز و بیشتر، برآوردی نادرست و دور از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این است که خداوند در هنگامی که حتی درست اندیش‌ترین مجرمان نظر خود را می‌گوید، از تمامی آنان به حقیقت داناتر است؛ کنایه از این که هیچ یک از آنان، حقیقت را نگفته‌اند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صحنۀ قیامت، دارای درک و فهم‌های متفاوت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أَمْثَلُهُمْ طَرِیقَةً إِنْ لَبِثْتُمْ إِلاّٰ یَوْماً</w:t>
      </w:r>
    </w:p>
    <w:p>
      <w:pPr>
        <w:pStyle w:val="BookText"/>
        <w:rPr/>
      </w:pPr>
      <w:r>
        <w:rPr>
          <w:rFonts w:ascii="IRNazanin" w:hAnsi="IRNazanin" w:eastAsia="IRNazanin"/>
          <w:color w:val="111111"/>
          <w:sz w:val="28"/>
          <w:sz w:val="28"/>
          <w:szCs w:val="28"/>
          <w:rtl w:val="true"/>
          <w:lang w:bidi="fa-IR"/>
        </w:rPr>
        <w:t>حضور کسانی که صحیح‌تر می‌اندیشند و قضاوت واقعی‌تری نسبت به دیگران، دارند؛ گواه تفاوتی است که از این نظر در بین انسان‌ها در قیامت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ملکات و تفاوت‌های انسان‌ها، در قیامت نیز بروز و ظهور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أَمْثَلُهُمْ طَرِیقَةً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أَمْثَلُهُمْ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خصلت شخصی است که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این خصلت برای وی در آخرت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این ویژگی، بروز و ظهور ملکاتی است که در دنیا برای او تحصیل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دیدگاه‌ها با واقع، معیاری در ارزش‌یابی و ارزش‌گذاری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أَمْثَلُهُمْ طَرِیقَةً إِنْ لَبِثْتُمْ إِلاّٰ یَوْماً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برزخ، در برابر عظمت و سختی‌های قیامت، بسیار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أَمْثَلُهُمْ طَرِیقَةً إِنْ لَبِثْتُمْ إِلاّٰ یَوْماً</w:t>
      </w:r>
    </w:p>
    <w:p>
      <w:pPr>
        <w:pStyle w:val="BookText"/>
        <w:rPr/>
      </w:pPr>
      <w:r>
        <w:rPr>
          <w:rFonts w:ascii="IRNazanin" w:hAnsi="IRNazanin" w:eastAsia="IRNazanin"/>
          <w:color w:val="111111"/>
          <w:sz w:val="28"/>
          <w:sz w:val="28"/>
          <w:szCs w:val="28"/>
          <w:rtl w:val="true"/>
          <w:lang w:bidi="fa-IR"/>
        </w:rPr>
        <w:t>کوتاه جلوه‌کردن فاصله مرگ تا قیامت، ظاهراً محصول نوعی مقایسه بین قیامت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قضاوت ممکن است مشاهدۀ سختی‌های قیامت و یا توجه به خلود و جاودانگی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لَبِثْتُمْ إِلاّٰ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او به حق نزدیک‌تر است، گویای تأکید قرآن بر اصل کوتاه بودن زمان برزخ است؛ زیرا بین فاصلۀ یک روز و فاصله ده روز، اولی را به حقیقت نزدیک‌تر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برزخ؛ سخن؛ شعور؛ غیب؛ قیامت؛ گناه</w:t>
      </w:r>
      <w:bookmarkStart w:id="316" w:name="pg19700_211755"/>
    </w:p>
    <w:p>
      <w:pPr>
        <w:pStyle w:val="Heading3"/>
        <w:numPr>
          <w:ilvl w:val="2"/>
          <w:numId w:val="1"/>
        </w:numPr>
        <w:rPr/>
      </w:pPr>
      <w:bookmarkStart w:id="317" w:name="__RefHeading___Toc1480963_2314609296"/>
      <w:bookmarkStart w:id="318" w:name="_Toc109"/>
      <w:bookmarkEnd w:id="316"/>
      <w:bookmarkEnd w:id="317"/>
      <w:r>
        <w:rPr>
          <w:rtl w:val="true"/>
        </w:rPr>
        <w:t>[</w:t>
      </w:r>
      <w:r>
        <w:rPr>
          <w:rtl w:val="true"/>
        </w:rPr>
        <w:t xml:space="preserve">سوره طه </w:t>
      </w:r>
      <w:r>
        <w:rPr>
          <w:rtl w:val="true"/>
        </w:rPr>
        <w:t>(</w:t>
      </w:r>
      <w:r>
        <w:rPr/>
        <w:t>20</w:t>
      </w:r>
      <w:r>
        <w:rPr>
          <w:rtl w:val="true"/>
        </w:rPr>
        <w:t xml:space="preserve">): </w:t>
      </w:r>
      <w:r>
        <w:rPr>
          <w:rtl w:val="true"/>
        </w:rPr>
        <w:t xml:space="preserve">آیه </w:t>
      </w:r>
      <w:r>
        <w:rPr/>
        <w:t>105</w:t>
      </w:r>
      <w:r>
        <w:rPr>
          <w:rtl w:val="true"/>
        </w:rPr>
        <w:t>]</w:t>
      </w:r>
      <w:bookmarkEnd w:id="318"/>
    </w:p>
    <w:p>
      <w:pPr>
        <w:pStyle w:val="BookText"/>
        <w:rPr/>
      </w:pP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و از تو دربارۀ کوه‌ها می‌پرسند،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آنها را به طور کامل از هم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زمین و جغرافیای آن در آستانۀ قیامت، دچار دگرگونی عمیقی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الْجِبٰالِ فَقُلْ یَنْسِفُهٰا رَبِّی</w:t>
      </w:r>
    </w:p>
    <w:p>
      <w:pPr>
        <w:pStyle w:val="BookText"/>
        <w:rPr/>
      </w:pPr>
      <w:r>
        <w:rPr>
          <w:rFonts w:ascii="IRNazanin" w:hAnsi="IRNazanin" w:eastAsia="IRNazanin"/>
          <w:color w:val="111111"/>
          <w:sz w:val="28"/>
          <w:sz w:val="28"/>
          <w:szCs w:val="28"/>
          <w:rtl w:val="true"/>
          <w:lang w:bidi="fa-IR"/>
        </w:rPr>
        <w:t>پرسش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سرنوشت کوه‌ها در قیامت، گواه آن است که برهم خوردن نظام فعلی جهان، به صورت ارتکازی و یا با استفاده از آیات دیگر در اذهان مردم، امری مسلّم فرض گردیده است؛ ولی عظمت کوه‌ها این سؤال را برای آنان پدید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آنها چگونه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کوه‌ها واستحکام آن، زمینه‌ساز استبعاد متلاشی‌شدن‌آن درنظر تحلیل‌گران فرجام جهان</w:t>
      </w:r>
    </w:p>
    <w:p>
      <w:pPr>
        <w:pStyle w:val="BookText"/>
        <w:rPr/>
      </w:pPr>
      <w:r>
        <w:rPr>
          <w:rFonts w:ascii="Amiri" w:hAnsi="Amiri" w:eastAsia="Amiri" w:cs="Amiri"/>
          <w:color w:val="111111"/>
          <w:sz w:val="28"/>
          <w:sz w:val="28"/>
          <w:szCs w:val="28"/>
          <w:rtl w:val="true"/>
          <w:lang w:bidi="ar-SA"/>
        </w:rPr>
        <w:t>وَ یَسْئَلُونَکَ عَنِ الْجِبٰالِ فَقُلْ یَنْسِفُهٰا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تعدادی از مردم صدراسلام در بارۀ سرنوشت کوه‌ها در هنگامۀ رستاخیز،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الْجِبٰالِ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کوه‌های زمین، در آستانۀ قیامت ریشه‌کن و متلاشی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الْجِبٰالِ فَقُلْ یَنْسِفُهٰا رَبِّی نَسْفاً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ریشه‌کن کردن و از هم پاشیدن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متلاشی‌شدن کوه‌ها درقیامت، جلوه‌ای از ربوبیت خداوند و به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یَنْسِفُهٰا رَبِّی نَسْفاً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نزول برخی آیات و تبیین مطالبی برای آنان</w:t>
      </w:r>
    </w:p>
    <w:p>
      <w:pPr>
        <w:pStyle w:val="BookText"/>
        <w:rPr/>
      </w:pPr>
      <w:r>
        <w:rPr>
          <w:rFonts w:ascii="Amiri" w:hAnsi="Amiri" w:eastAsia="Amiri" w:cs="Amiri"/>
          <w:color w:val="111111"/>
          <w:sz w:val="28"/>
          <w:sz w:val="28"/>
          <w:szCs w:val="28"/>
          <w:rtl w:val="true"/>
          <w:lang w:bidi="ar-SA"/>
        </w:rPr>
        <w:t>وَ یَسْئَلُونَکَ عَنِ الْجِبٰالِ فَقُلْ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بیان و ابلاغ معارف الهی به مردم</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یَنْسِفُهٰا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شیوۀ پاسخ‌گویی به سؤالات مردم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یَنْسِفُهٰا رَبِّی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w:t>
      </w:r>
      <w:bookmarkStart w:id="319" w:name="pg19700_211756"/>
    </w:p>
    <w:p>
      <w:pPr>
        <w:pStyle w:val="BookText"/>
        <w:rPr/>
      </w:pPr>
      <w:bookmarkEnd w:id="319"/>
      <w:r>
        <w:rPr>
          <w:rFonts w:ascii="IRNazanin" w:hAnsi="IRNazanin" w:eastAsia="IRNazanin"/>
          <w:color w:val="111111"/>
          <w:sz w:val="28"/>
          <w:sz w:val="28"/>
          <w:szCs w:val="28"/>
          <w:rtl w:val="true"/>
          <w:lang w:bidi="fa-IR"/>
        </w:rPr>
        <w:t>حوادث قیامت و مقدمات آن، در گرو وحی و متکی به منبع علم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روحیۀ تحقیق و بررسی بین مسلمانان صدراسلام</w:t>
      </w:r>
    </w:p>
    <w:p>
      <w:pPr>
        <w:pStyle w:val="BookText"/>
        <w:rPr/>
      </w:pPr>
      <w:r>
        <w:rPr>
          <w:rFonts w:ascii="Amiri" w:hAnsi="Amiri" w:eastAsia="Amiri" w:cs="Amiri"/>
          <w:color w:val="111111"/>
          <w:sz w:val="28"/>
          <w:sz w:val="28"/>
          <w:szCs w:val="28"/>
          <w:rtl w:val="true"/>
          <w:lang w:bidi="ar-SA"/>
        </w:rPr>
        <w:t>وَ یَسْئَلُونَکَ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ابلاغ معارف الهی و حقایق دینی، تدریجی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ازاسما وصفات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یَنْسِفُهٰا رَبِّی نَسْفاً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امت؛ امر الهی؛ تبلیغ؛ جهان؛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قرآن؛ قیامت؛ کوه؛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نزول قرآن؛ وحی</w:t>
      </w:r>
    </w:p>
    <w:p>
      <w:pPr>
        <w:pStyle w:val="Heading3"/>
        <w:numPr>
          <w:ilvl w:val="2"/>
          <w:numId w:val="1"/>
        </w:numPr>
        <w:rPr/>
      </w:pPr>
      <w:bookmarkStart w:id="320" w:name="__RefHeading___Toc1480965_2314609296"/>
      <w:bookmarkStart w:id="321" w:name="_Toc110"/>
      <w:bookmarkEnd w:id="320"/>
      <w:r>
        <w:rPr>
          <w:rtl w:val="true"/>
        </w:rPr>
        <w:t>[</w:t>
      </w:r>
      <w:r>
        <w:rPr>
          <w:rtl w:val="true"/>
        </w:rPr>
        <w:t xml:space="preserve">سوره طه </w:t>
      </w:r>
      <w:r>
        <w:rPr>
          <w:rtl w:val="true"/>
        </w:rPr>
        <w:t>(</w:t>
      </w:r>
      <w:r>
        <w:rPr/>
        <w:t>20</w:t>
      </w:r>
      <w:r>
        <w:rPr>
          <w:rtl w:val="true"/>
        </w:rPr>
        <w:t xml:space="preserve">): </w:t>
      </w:r>
      <w:r>
        <w:rPr>
          <w:rtl w:val="true"/>
        </w:rPr>
        <w:t xml:space="preserve">آیه </w:t>
      </w:r>
      <w:r>
        <w:rPr/>
        <w:t>106</w:t>
      </w:r>
      <w:r>
        <w:rPr>
          <w:rtl w:val="true"/>
        </w:rPr>
        <w:t>]</w:t>
      </w:r>
      <w:bookmarkEnd w:id="321"/>
    </w:p>
    <w:p>
      <w:pPr>
        <w:pStyle w:val="BookText"/>
        <w:rPr/>
      </w:pP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پس آنها را به صورت دشتی هموار و بی‌گیاه وامی‌گذارد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کوه‌ها در قیامت، به زمین هموار و مسطح تبدیل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صاف و مسطحی است که در آن درخت نروید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زمین همواری است که امکان روییدن هیچ گیاهی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جغرافیای زمین در آستانۀ قیامت، دچار دگرگونی‌های بزرگی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قٰاعاً صَفْصَفاً</w:t>
      </w:r>
    </w:p>
    <w:p>
      <w:pPr>
        <w:pStyle w:val="BookText"/>
        <w:rPr/>
      </w:pPr>
      <w:r>
        <w:rPr>
          <w:rFonts w:ascii="IRNazanin" w:hAnsi="IRNazanin" w:eastAsia="IRNazanin"/>
          <w:color w:val="111111"/>
          <w:sz w:val="28"/>
          <w:sz w:val="28"/>
          <w:szCs w:val="28"/>
          <w:rtl w:val="true"/>
          <w:lang w:bidi="fa-IR"/>
        </w:rPr>
        <w:t>از بین رفتن پستی‌ها و بلندی‌ها، نشان از تحولِ عظیم در روی زمین در آستانۀ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زمین در آستانۀ قیامت، خالی از هرگونه گیاه و روییدنی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فَیَذَرُهٰا قٰاعاً صَفْصَفاً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کوه‌ها به زمینی مسطح و هموار در آستانۀ قیامت، کار خداوند و به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یَنْسِفُهٰا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زمین؛ قیامت؛ کوه</w:t>
      </w:r>
      <w:bookmarkStart w:id="322" w:name="pg19700_211757"/>
    </w:p>
    <w:p>
      <w:pPr>
        <w:pStyle w:val="Heading3"/>
        <w:numPr>
          <w:ilvl w:val="2"/>
          <w:numId w:val="1"/>
        </w:numPr>
        <w:rPr/>
      </w:pPr>
      <w:bookmarkStart w:id="323" w:name="__RefHeading___Toc1480967_2314609296"/>
      <w:bookmarkStart w:id="324" w:name="_Toc111"/>
      <w:bookmarkEnd w:id="322"/>
      <w:bookmarkEnd w:id="323"/>
      <w:r>
        <w:rPr>
          <w:rtl w:val="true"/>
        </w:rPr>
        <w:t>[</w:t>
      </w:r>
      <w:r>
        <w:rPr>
          <w:rtl w:val="true"/>
        </w:rPr>
        <w:t xml:space="preserve">سوره طه </w:t>
      </w:r>
      <w:r>
        <w:rPr>
          <w:rtl w:val="true"/>
        </w:rPr>
        <w:t>(</w:t>
      </w:r>
      <w:r>
        <w:rPr/>
        <w:t>20</w:t>
      </w:r>
      <w:r>
        <w:rPr>
          <w:rtl w:val="true"/>
        </w:rPr>
        <w:t xml:space="preserve">): </w:t>
      </w:r>
      <w:r>
        <w:rPr>
          <w:rtl w:val="true"/>
        </w:rPr>
        <w:t xml:space="preserve">آیه </w:t>
      </w:r>
      <w:r>
        <w:rPr/>
        <w:t>107</w:t>
      </w:r>
      <w:r>
        <w:rPr>
          <w:rtl w:val="true"/>
        </w:rPr>
        <w:t>]</w:t>
      </w:r>
      <w:bookmarkEnd w:id="324"/>
    </w:p>
    <w:p>
      <w:pPr>
        <w:pStyle w:val="BookText"/>
        <w:rPr/>
      </w:pP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که در آن هیچ کجی و پستی و بلندی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کمترین پستی و بلندی در سطح زمین مشاهده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تَریٰ فِیهٰا عِوَجاً وَ لاٰ أَمْتاً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نقطۀ مقابل اعتدال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مکان مرتفع می‌باشد و به پستی و بلندی نیز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هنگام تحقق رستاخیز، در زمین، هیچ ناهمواری و کجی به چشم نخواهد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محل برپایی قیامت و حشر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w:t>
      </w:r>
    </w:p>
    <w:p>
      <w:pPr>
        <w:pStyle w:val="BookText"/>
        <w:rPr/>
      </w:pPr>
      <w:r>
        <w:rPr>
          <w:rFonts w:ascii="IRNazanin" w:hAnsi="IRNazanin" w:eastAsia="IRNazanin"/>
          <w:color w:val="111111"/>
          <w:sz w:val="28"/>
          <w:sz w:val="28"/>
          <w:szCs w:val="28"/>
          <w:rtl w:val="true"/>
          <w:lang w:bidi="fa-IR"/>
        </w:rPr>
        <w:t>مسطح شدن زمین ممکن است جهت آماده‌سازی آن برای برانگیختن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و صحنۀ رعب‌انگیز آن، بر روی همین زمین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زمین؛ قیامت</w:t>
      </w:r>
    </w:p>
    <w:p>
      <w:pPr>
        <w:pStyle w:val="Heading3"/>
        <w:numPr>
          <w:ilvl w:val="2"/>
          <w:numId w:val="1"/>
        </w:numPr>
        <w:rPr/>
      </w:pPr>
      <w:bookmarkStart w:id="325" w:name="__RefHeading___Toc1480969_2314609296"/>
      <w:bookmarkStart w:id="326" w:name="_Toc112"/>
      <w:bookmarkEnd w:id="325"/>
      <w:r>
        <w:rPr>
          <w:rtl w:val="true"/>
        </w:rPr>
        <w:t>[</w:t>
      </w:r>
      <w:r>
        <w:rPr>
          <w:rtl w:val="true"/>
        </w:rPr>
        <w:t xml:space="preserve">سوره طه </w:t>
      </w:r>
      <w:r>
        <w:rPr>
          <w:rtl w:val="true"/>
        </w:rPr>
        <w:t>(</w:t>
      </w:r>
      <w:r>
        <w:rPr/>
        <w:t>20</w:t>
      </w:r>
      <w:r>
        <w:rPr>
          <w:rtl w:val="true"/>
        </w:rPr>
        <w:t xml:space="preserve">): </w:t>
      </w:r>
      <w:r>
        <w:rPr>
          <w:rtl w:val="true"/>
        </w:rPr>
        <w:t xml:space="preserve">آیه </w:t>
      </w:r>
      <w:r>
        <w:rPr/>
        <w:t>108</w:t>
      </w:r>
      <w:r>
        <w:rPr>
          <w:rtl w:val="true"/>
        </w:rPr>
        <w:t>]</w:t>
      </w:r>
      <w:bookmarkEnd w:id="326"/>
    </w:p>
    <w:p>
      <w:pPr>
        <w:pStyle w:val="BookText"/>
        <w:rPr/>
      </w:pP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در آن روز آن دعوت کننده را که هیچ انحرافی در او نیست پیروی می‌کنند، و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فرو می‌نشیند، و جز صدایی آهسته نمی‌شنوی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متلاشی شدن کوه‌ها و مسطح شدن زمین در قیامت، دعوت‌کننده‌ای، آدمیان را به بیرون آمدن از قبرها دعوت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یَتَّبِعُونَ الدّٰاعِیَ لاٰ عِوَجَ لَهُ</w:t>
      </w:r>
    </w:p>
    <w:p>
      <w:pPr>
        <w:pStyle w:val="BookText"/>
        <w:rPr/>
      </w:pP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تمامی مردم از او تبعیت خواهند کرد و به ندای او پاسخ مثبت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آدمیان را از قبرها برای حشر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آدمیان، بدون هیچ تخلف و با انضباط کامل، به ندای دعوت‌کنندۀ روز قیامت پاسخ داده و از وی پیروی خواهند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یَوْمَئِذٍ یَتَّبِعُونَ الدّٰاعِیَ لاٰ عِوَجَ 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عِوَجَ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پیروی از داعی روز قیامت، هیچ تخلف و انحرافی صورت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احضار انسان‌ها در صحنۀ قیامت، فرمانی فراگیر و به دور از هرگونه نافرجامی و اختلال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یَتَّبِعُونَ الدّٰاعِیَ لاٰ عِوَجَ 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و حاکی از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ناهنجاری در دعوت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حاکمیت مطلق خداوند، در قیامت</w:t>
      </w:r>
    </w:p>
    <w:p>
      <w:pPr>
        <w:pStyle w:val="BookText"/>
        <w:rPr/>
      </w:pPr>
      <w:r>
        <w:rPr>
          <w:rFonts w:ascii="Amiri" w:hAnsi="Amiri" w:eastAsia="Amiri" w:cs="Amiri"/>
          <w:color w:val="111111"/>
          <w:sz w:val="28"/>
          <w:sz w:val="28"/>
          <w:szCs w:val="28"/>
          <w:rtl w:val="true"/>
          <w:lang w:bidi="ar-SA"/>
        </w:rPr>
        <w:t>یَوْمَئِذٍ یَتَّبِعُونَ الدّٰاعِیَ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حاضر در صحنۀ قیامت، گفتار خود را با صدایی آهسته به زبان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الْأَصْوٰاتُ لِلرَّحْمٰنِ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پایین‌آمدن صدا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رخداد قیامت و چشم دوختن به‌رحمت خداوند در آن روز، صداها را در سینه‌ها حبس و طنین آن‌را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w:t>
      </w:r>
    </w:p>
    <w:p>
      <w:pPr>
        <w:pStyle w:val="BookText"/>
        <w:rPr/>
      </w:pPr>
      <w:r>
        <w:rPr>
          <w:rFonts w:ascii="IRNazanin" w:hAnsi="IRNazanin" w:eastAsia="IRNazanin"/>
          <w:color w:val="111111"/>
          <w:sz w:val="28"/>
          <w:sz w:val="28"/>
          <w:szCs w:val="28"/>
          <w:rtl w:val="true"/>
          <w:lang w:bidi="fa-IR"/>
        </w:rPr>
        <w:t>پایین آوردن صدا در قیامت، برخاسته از خشوع قلب است که نتیجۀ مشاهدات انسان از صحنه‌های آن روز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تجلی و ظهور رحمانیت خداوند</w:t>
      </w:r>
    </w:p>
    <w:p>
      <w:pPr>
        <w:pStyle w:val="BookText"/>
        <w:rPr/>
      </w:pPr>
      <w:r>
        <w:rPr>
          <w:rFonts w:ascii="Amiri" w:hAnsi="Amiri" w:eastAsia="Amiri" w:cs="Amiri"/>
          <w:color w:val="111111"/>
          <w:sz w:val="28"/>
          <w:sz w:val="28"/>
          <w:szCs w:val="28"/>
          <w:rtl w:val="true"/>
          <w:lang w:bidi="ar-SA"/>
        </w:rPr>
        <w:t>وَ خَشَعَتِ الْأَصْوٰاتُ لِلرَّحْمٰنِ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رحمت گسترده و فراگیر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رحمانیت خداوند، امید و ملجأ تمامی مردم در صحنۀ دهشت‌زا و مخوف قیامت</w:t>
      </w:r>
    </w:p>
    <w:p>
      <w:pPr>
        <w:pStyle w:val="BookText"/>
        <w:rPr/>
      </w:pPr>
      <w:r>
        <w:rPr>
          <w:rFonts w:ascii="Amiri" w:hAnsi="Amiri" w:eastAsia="Amiri" w:cs="Amiri"/>
          <w:color w:val="111111"/>
          <w:sz w:val="28"/>
          <w:sz w:val="28"/>
          <w:szCs w:val="28"/>
          <w:rtl w:val="true"/>
          <w:lang w:bidi="ar-SA"/>
        </w:rPr>
        <w:t>وَ خَشَعَتِ الْأَصْوٰاتُ لِلرَّحْمٰنِ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هیچ صدایی از آدمیان به جز صدای پنهان و زیر لب و یا صدای آهستۀ گام‌ها، شنیده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خَشَعَتِ الْأَصْوٰاتُ لِلرَّحْمٰنِ فَلاٰ تَسْمَعُ إِلاّٰ هَمْساً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مخفیانه‌ترین نوع قدم زدن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دو معنا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خَشَعَتِ الْأَصْوٰاتُ لِلرَّحْمٰنِ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امید؛ انسان؛ حشر؛ رحمت؛ زمین؛ صدا؛ قیامت؛ کوه</w:t>
      </w:r>
      <w:bookmarkStart w:id="327" w:name="pg19700_211759"/>
    </w:p>
    <w:p>
      <w:pPr>
        <w:pStyle w:val="Heading3"/>
        <w:numPr>
          <w:ilvl w:val="2"/>
          <w:numId w:val="1"/>
        </w:numPr>
        <w:rPr/>
      </w:pPr>
      <w:bookmarkStart w:id="328" w:name="__RefHeading___Toc1480971_2314609296"/>
      <w:bookmarkStart w:id="329" w:name="_Toc113"/>
      <w:bookmarkEnd w:id="327"/>
      <w:bookmarkEnd w:id="328"/>
      <w:r>
        <w:rPr>
          <w:rtl w:val="true"/>
        </w:rPr>
        <w:t>[</w:t>
      </w:r>
      <w:r>
        <w:rPr>
          <w:rtl w:val="true"/>
        </w:rPr>
        <w:t xml:space="preserve">سوره طه </w:t>
      </w:r>
      <w:r>
        <w:rPr>
          <w:rtl w:val="true"/>
        </w:rPr>
        <w:t>(</w:t>
      </w:r>
      <w:r>
        <w:rPr/>
        <w:t>20</w:t>
      </w:r>
      <w:r>
        <w:rPr>
          <w:rtl w:val="true"/>
        </w:rPr>
        <w:t xml:space="preserve">): </w:t>
      </w:r>
      <w:r>
        <w:rPr>
          <w:rtl w:val="true"/>
        </w:rPr>
        <w:t xml:space="preserve">آیه </w:t>
      </w:r>
      <w:r>
        <w:rPr/>
        <w:t>109</w:t>
      </w:r>
      <w:r>
        <w:rPr>
          <w:rtl w:val="true"/>
        </w:rPr>
        <w:t>]</w:t>
      </w:r>
      <w:bookmarkEnd w:id="329"/>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آن روز شفاعت سود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به او اجازه دهد و سخن او را بپسندد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صحنۀ قیامت، عنصری کارساز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w:t>
      </w:r>
    </w:p>
    <w:p>
      <w:pPr>
        <w:pStyle w:val="BookText"/>
        <w:rPr/>
      </w:pPr>
      <w:r>
        <w:rPr>
          <w:rFonts w:ascii="IRNazanin" w:hAnsi="IRNazanin" w:eastAsia="IRNazanin"/>
          <w:color w:val="111111"/>
          <w:sz w:val="28"/>
          <w:sz w:val="28"/>
          <w:szCs w:val="28"/>
          <w:rtl w:val="true"/>
          <w:lang w:bidi="fa-IR"/>
        </w:rPr>
        <w:t>سخن از سودمند نبودن شفاعت جز برای مأذونان، بیانگر مسلّم بودن اصل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امری قانون‌مند، حساب شده و دارای محدودۀ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 مَنْ أَذِنَ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سودمندی شفاعت، در حق کسانی است که خداوند، رخصت شفاعت شدن آنان را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تَنْفَعُ الشَّفٰاعَةُ إِلاّٰ مَنْ أَذِنَ لَهُ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جمله چنین می‌شود در قیامت شفاعت به هیچ کس سودی نمی‌رساند؛ جز کسانی که مأذون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شفیعان در قیامت، برای کسانی پذیرفته می‌شود که خداوند از گفتار آنان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تَنْفَعُ الشَّفٰاعَةُ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 لَهُ قَوْلاً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حاکم مطلق و بی‌چون و چرای روز قیامت</w:t>
      </w:r>
    </w:p>
    <w:p>
      <w:pPr>
        <w:pStyle w:val="BookText"/>
        <w:rPr/>
      </w:pPr>
      <w:r>
        <w:rPr>
          <w:rFonts w:ascii="Amiri" w:hAnsi="Amiri" w:eastAsia="Amiri" w:cs="Amiri"/>
          <w:color w:val="111111"/>
          <w:sz w:val="28"/>
          <w:sz w:val="28"/>
          <w:szCs w:val="28"/>
          <w:rtl w:val="true"/>
          <w:lang w:bidi="ar-SA"/>
        </w:rPr>
        <w:t>إِلاّٰ مَنْ أَذِنَ لَهُ الرَّحْمٰنُ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منافاتی با حاکمیت مطلق خداوند در صحنۀ قیامت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 مَنْ أَذِنَ لَهُ الرَّحْمٰنُ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شفاعت در قیامت و اثربخشی آن در محدودۀ معین، نشأت گرفته از رحمانیت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تَنْفَعُ الشَّفٰاعَةُ إِلاّٰ مَنْ أَذِنَ لَهُ الرَّحْمٰنُ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کردن در قیامت، ویژۀ کسانی است که از جانب خداوند مأذون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تَنْفَعُ الشَّفٰاعَةُ إِلاّٰ مَنْ أَذِنَ لَهُ الرَّحْمٰنُ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ناظر به شفاعت‌کنندگان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ترکیب آیه دراین احتمال وجوهی گفته شده است؛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حقیقی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شافع إلا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شافعانی در قیامت، مأذون به شفاعت خواهند بود که گفتار آنان مورد رضایت</w:t>
      </w:r>
      <w:bookmarkStart w:id="330" w:name="pg19700_211760"/>
    </w:p>
    <w:p>
      <w:pPr>
        <w:pStyle w:val="BookText"/>
        <w:rPr/>
      </w:pPr>
      <w:bookmarkEnd w:id="330"/>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تَنْفَعُ الشَّفٰاعَةُ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لَهُ قَوْلاً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قیامت است و گویای این نکته است که شافعان در صورتی می‌توانند شفاعت کنند که گفتۀ نادرست به زبان نیاورند و آنچه هنگام شفاعت می‌گویند، حق و مورد پسند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داشتن این جمله به گفت وگوهای دنیوی شفاعت کنندگان نیز استبعادی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شرط ثمربخشی گفتار انسان‌ها در قیامت</w:t>
      </w:r>
    </w:p>
    <w:p>
      <w:pPr>
        <w:pStyle w:val="BookText"/>
        <w:rPr/>
      </w:pPr>
      <w:r>
        <w:rPr>
          <w:rFonts w:ascii="Amiri" w:hAnsi="Amiri" w:eastAsia="Amiri" w:cs="Amiri"/>
          <w:color w:val="111111"/>
          <w:sz w:val="28"/>
          <w:sz w:val="28"/>
          <w:szCs w:val="28"/>
          <w:rtl w:val="true"/>
          <w:lang w:bidi="ar-SA"/>
        </w:rPr>
        <w:t>وَ رَضِیَ لَهُ قَوْلاً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دقیق انسان بر گفته‌های خویش و پرهیز از سخنانی که موجب سخط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رَضِیَ لَهُ قَوْلاً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دارای نقشی بسیار مؤثر در سرنوشت انسان و کسب رضایت و یا سخط خداوند</w:t>
      </w:r>
    </w:p>
    <w:p>
      <w:pPr>
        <w:pStyle w:val="BookText"/>
        <w:rPr/>
      </w:pPr>
      <w:r>
        <w:rPr>
          <w:rFonts w:ascii="Amiri" w:hAnsi="Amiri" w:eastAsia="Amiri" w:cs="Amiri"/>
          <w:color w:val="111111"/>
          <w:sz w:val="28"/>
          <w:sz w:val="28"/>
          <w:szCs w:val="28"/>
          <w:rtl w:val="true"/>
          <w:lang w:bidi="ar-SA"/>
        </w:rPr>
        <w:t xml:space="preserve">لاٰ تَنْفَعُ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 لَهُ قَوْلاً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أَذِنَ لَهُ 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اذن؛ اللّه؛ انسان؛ رحمت؛ سخن؛ شفاعت؛ غضب؛ قیامت</w:t>
      </w:r>
    </w:p>
    <w:p>
      <w:pPr>
        <w:pStyle w:val="Heading3"/>
        <w:numPr>
          <w:ilvl w:val="2"/>
          <w:numId w:val="1"/>
        </w:numPr>
        <w:rPr/>
      </w:pPr>
      <w:bookmarkStart w:id="331" w:name="__RefHeading___Toc1480973_2314609296"/>
      <w:bookmarkStart w:id="332" w:name="_Toc114"/>
      <w:bookmarkEnd w:id="331"/>
      <w:r>
        <w:rPr>
          <w:rtl w:val="true"/>
        </w:rPr>
        <w:t>[</w:t>
      </w:r>
      <w:r>
        <w:rPr>
          <w:rtl w:val="true"/>
        </w:rPr>
        <w:t xml:space="preserve">سوره طه </w:t>
      </w:r>
      <w:r>
        <w:rPr>
          <w:rtl w:val="true"/>
        </w:rPr>
        <w:t>(</w:t>
      </w:r>
      <w:r>
        <w:rPr/>
        <w:t>20</w:t>
      </w:r>
      <w:r>
        <w:rPr>
          <w:rtl w:val="true"/>
        </w:rPr>
        <w:t xml:space="preserve">): </w:t>
      </w:r>
      <w:r>
        <w:rPr>
          <w:rtl w:val="true"/>
        </w:rPr>
        <w:t xml:space="preserve">آیه </w:t>
      </w:r>
      <w:r>
        <w:rPr/>
        <w:t>110</w:t>
      </w:r>
      <w:r>
        <w:rPr>
          <w:rtl w:val="true"/>
        </w:rPr>
        <w:t>]</w:t>
      </w:r>
      <w:bookmarkEnd w:id="332"/>
    </w:p>
    <w:p>
      <w:pPr>
        <w:pStyle w:val="BookText"/>
        <w:rPr/>
      </w:pP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آنچه را پیش روی آنان و آنچه را پشت سرشان است می‌داند، ولی علم آنان به او احاطه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آگاهی کامل و دقیق به آینده و گذشتۀ تمامی انسان‌ها</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اطلاق می‌گردد که زمان چندانی از آن نگذشته باشد 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حالات انسان در همۀ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آنچه رو به روی افراد باشد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مطلق به نهان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آشکار و نهان باشد، زیرابه طور معمول آنچه در برابر دیدگان انسان نباشد، از او نهان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احوال شفیعان روز قیامت</w:t>
      </w:r>
      <w:bookmarkStart w:id="333" w:name="pg19700_211761"/>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آینده، آشکار و نهان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تَنْفَعُ الشَّفٰاعَةُ إِلاّٰ 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 که در معنای جمع است و می‌تواند به اعتبار لفظ، مرجع ضمیر مفرد و به‌اعتبار معنا، مرجع‌ضمیر جمع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گسترده و محیط خداوند بر احوال و اعمال بندگان، پشتوانۀ قانون‌مندی شفاعت در قیامت و صدور یا عدم صدور اجازه بر آن</w:t>
      </w:r>
    </w:p>
    <w:p>
      <w:pPr>
        <w:pStyle w:val="BookText"/>
        <w:rPr/>
      </w:pPr>
      <w:r>
        <w:rPr>
          <w:rFonts w:ascii="Amiri" w:hAnsi="Amiri" w:eastAsia="Amiri" w:cs="Amiri"/>
          <w:color w:val="111111"/>
          <w:sz w:val="28"/>
          <w:sz w:val="28"/>
          <w:szCs w:val="28"/>
          <w:rtl w:val="true"/>
          <w:lang w:bidi="ar-SA"/>
        </w:rPr>
        <w:t xml:space="preserve">لاٰ تَنْفَعُ الشَّفٰاعَةُ إِلاّٰ مَنْ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کامل و دقیق، شرط لازم برای قانون‌گذاران و مجریان آن</w:t>
      </w:r>
    </w:p>
    <w:p>
      <w:pPr>
        <w:pStyle w:val="BookText"/>
        <w:rPr/>
      </w:pPr>
      <w:r>
        <w:rPr>
          <w:rFonts w:ascii="Amiri" w:hAnsi="Amiri" w:eastAsia="Amiri" w:cs="Amiri"/>
          <w:color w:val="111111"/>
          <w:sz w:val="28"/>
          <w:sz w:val="28"/>
          <w:szCs w:val="28"/>
          <w:rtl w:val="true"/>
          <w:lang w:bidi="ar-SA"/>
        </w:rPr>
        <w:t xml:space="preserve">لاٰ تَنْفَعُ الشَّفٰاعَةُ إِلاّٰ 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توان احاطه یافتن بر علم و معلومات خداوند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بِهِ عِلْماً</w:t>
      </w:r>
    </w:p>
    <w:p>
      <w:pPr>
        <w:pStyle w:val="BookText"/>
        <w:rPr/>
      </w:pPr>
      <w:r>
        <w:rPr>
          <w:rFonts w:ascii="IRNazanin" w:hAnsi="IRNazanin" w:eastAsia="IRNazanin"/>
          <w:color w:val="111111"/>
          <w:sz w:val="28"/>
          <w:sz w:val="28"/>
          <w:szCs w:val="28"/>
          <w:rtl w:val="true"/>
          <w:lang w:bidi="fa-IR"/>
        </w:rPr>
        <w:t>مراد از احاطۀ علمی به خداوند، به قرینۀ صدر آیه، احاطه به دانسته‌ها و اسرار نهفته در کارهای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آدمیان، از وقوف بر همۀ اسرار و ملاک‌های افعال خداوند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 بِهِ عِلْماً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راهی برای تزویر و استفاده نادرست از شفاعت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تَنْفَعُ الشَّفٰاعَةُ إِلاّٰ 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بِهِ عِلْماً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شفاعت؛ عجز؛ غیب؛ قیامت؛ مکر</w:t>
      </w:r>
    </w:p>
    <w:p>
      <w:pPr>
        <w:pStyle w:val="Heading3"/>
        <w:numPr>
          <w:ilvl w:val="2"/>
          <w:numId w:val="1"/>
        </w:numPr>
        <w:rPr/>
      </w:pPr>
      <w:bookmarkStart w:id="334" w:name="__RefHeading___Toc1480975_2314609296"/>
      <w:bookmarkStart w:id="335" w:name="_Toc115"/>
      <w:bookmarkEnd w:id="334"/>
      <w:r>
        <w:rPr>
          <w:rtl w:val="true"/>
        </w:rPr>
        <w:t>[</w:t>
      </w:r>
      <w:r>
        <w:rPr>
          <w:rtl w:val="true"/>
        </w:rPr>
        <w:t xml:space="preserve">سوره طه </w:t>
      </w:r>
      <w:r>
        <w:rPr>
          <w:rtl w:val="true"/>
        </w:rPr>
        <w:t>(</w:t>
      </w:r>
      <w:r>
        <w:rPr/>
        <w:t>20</w:t>
      </w:r>
      <w:r>
        <w:rPr>
          <w:rtl w:val="true"/>
        </w:rPr>
        <w:t xml:space="preserve">): </w:t>
      </w:r>
      <w:r>
        <w:rPr>
          <w:rtl w:val="true"/>
        </w:rPr>
        <w:t xml:space="preserve">آیه </w:t>
      </w:r>
      <w:r>
        <w:rPr/>
        <w:t>111</w:t>
      </w:r>
      <w:r>
        <w:rPr>
          <w:rtl w:val="true"/>
        </w:rPr>
        <w:t>]</w:t>
      </w:r>
      <w:bookmarkEnd w:id="335"/>
    </w:p>
    <w:p>
      <w:pPr>
        <w:pStyle w:val="BookText"/>
        <w:rPr/>
      </w:pP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و چهره‌ها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زندۀ پاینده خضوع می‌کنند، و قطعاً کسی که ستمی بر دوش دارد ناامید و محروم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خضوع و تسلیم در برابر خداوند، بر چهرۀ تمامی انسان‌ها در قیامت نقش خواهد بست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عَنَتِ الْوُجُوهُ لِلْحَیِّ الْقَیُّومِ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خاضع شدن و مطیع گشتن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صورت است و از آن جهت که آثار خضوع و ذلت، بیش از همه در چهره آشکار می‌گردد، این واژه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محتمل است معنای استغراق داشته باشد و یا آن که عوض مضاف الیه بوده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و گردن فرازان، با چهره‌هایی ذلت‌بار و خاضع در برابر خداوند، در صحنۀ قیامت حضور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عَنَتِ الْوُجُوهُ لِلْحَیِّ الْقَیُّومِ</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گشتن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مضاف الیه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چهرۀ مجرمانی است که در آیات پیشین از آنان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فروتنی آنان نوظهور است و پیش از این در دنیا، در برابر خداوند خضوع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زنده و قوام بخش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عَنَتِ الْوُجُوهُ لِلْحَیِّ الْقَیُّومِ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قائم به ذات خود و حافظ همه چیز بوده و مایۀ قوام هر چیز را به آن عطا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مدیر و مدبر جهان هستی بوده و برپایی و دوام آن متکی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لِلْحَیِّ الْقَیُّومِ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برخی از اهل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امور خلق قیام کرده و تدبیر عالم در تمامی حالاتِ آن را، به عهده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نیازی مطلق خداوند از غیر خود</w:t>
      </w:r>
    </w:p>
    <w:p>
      <w:pPr>
        <w:pStyle w:val="BookText"/>
        <w:rPr/>
      </w:pPr>
      <w:r>
        <w:rPr>
          <w:rFonts w:ascii="Amiri" w:hAnsi="Amiri" w:eastAsia="Amiri" w:cs="Amiri"/>
          <w:color w:val="111111"/>
          <w:sz w:val="28"/>
          <w:sz w:val="28"/>
          <w:szCs w:val="28"/>
          <w:rtl w:val="true"/>
          <w:lang w:bidi="ar-SA"/>
        </w:rPr>
        <w:t>اَلْقَیُّومِ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قائم به ذات بوده و در وجود، متکی به غیر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جاودانگی خداوند و قیومیت او بر هستی در قیامت، مایۀ خضوع و ذلت عمیق آدمیان در برابر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عَنَتِ الْوُجُوهُ لِلْحَیِّ الْقَیُّومِ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ظلم و ستم در دنیا، در روز قیامت باری‌گران بر دوش ظالمان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حَمَلَ ظُلْماً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موجب زیان‌کاری و محرومیت انسان، در قیامت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حَمَلَ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کف دادن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از قرآن، ظلم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خٰابَ مَنْ حَمَلَ ظُلْماً</w:t>
      </w:r>
      <w:bookmarkStart w:id="336" w:name="pg19700_211763"/>
    </w:p>
    <w:p>
      <w:pPr>
        <w:pStyle w:val="BookText"/>
        <w:rPr/>
      </w:pPr>
      <w:bookmarkEnd w:id="336"/>
      <w:r>
        <w:rPr>
          <w:rFonts w:ascii="IRNazanin" w:hAnsi="IRNazanin" w:eastAsia="IRNazanin"/>
          <w:color w:val="111111"/>
          <w:sz w:val="28"/>
          <w:sz w:val="28"/>
          <w:szCs w:val="28"/>
          <w:rtl w:val="true"/>
          <w:lang w:bidi="fa-IR"/>
        </w:rPr>
        <w:t xml:space="preserve">مراد از ظلم به قرینۀ آیات پیشین، روی‌گردانی از قرآن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هرگونه ظلم و ستم در حق خود و یا دیگران</w:t>
      </w:r>
    </w:p>
    <w:p>
      <w:pPr>
        <w:pStyle w:val="BookText"/>
        <w:rPr/>
      </w:pPr>
      <w:r>
        <w:rPr>
          <w:rFonts w:ascii="Amiri" w:hAnsi="Amiri" w:eastAsia="Amiri" w:cs="Amiri"/>
          <w:color w:val="111111"/>
          <w:sz w:val="28"/>
          <w:sz w:val="28"/>
          <w:szCs w:val="28"/>
          <w:rtl w:val="true"/>
          <w:lang w:bidi="ar-SA"/>
        </w:rPr>
        <w:t>وَ قَدْ خٰابَ مَنْ حَمَلَ ظُلْماً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قیامت از اذن خداوند برای شفاعت شدن و شفاعت کردن،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لاٰ تَنْفَعُ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حَمَلَ ظُلْماً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تنها مجرمانی ناکام و محروم خواهند بود که بهره‌ای از ایمان و عمل‌صالح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حَمَلَ ظُلْماً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بعد، می‌تواند قرینه براین باشد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نیست؛ بلکه تنها کسانی مورد نظر هستند که نه مؤمن‌اند و نه نیکوکار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عَنَتِ الْوُجُوهُ لِلْحَیِّ الْقَیُّومِ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جهان؛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خسران؛ خلافت الهی؛ ذلت؛ شفاعت؛ طغیان؛ ظلم؛ قرآن؛قیامت؛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گناه</w:t>
      </w:r>
    </w:p>
    <w:p>
      <w:pPr>
        <w:pStyle w:val="Heading3"/>
        <w:numPr>
          <w:ilvl w:val="2"/>
          <w:numId w:val="1"/>
        </w:numPr>
        <w:rPr/>
      </w:pPr>
      <w:bookmarkStart w:id="337" w:name="__RefHeading___Toc1480977_2314609296"/>
      <w:bookmarkStart w:id="338" w:name="_Toc116"/>
      <w:bookmarkEnd w:id="337"/>
      <w:r>
        <w:rPr>
          <w:rtl w:val="true"/>
        </w:rPr>
        <w:t>[</w:t>
      </w:r>
      <w:r>
        <w:rPr>
          <w:rtl w:val="true"/>
        </w:rPr>
        <w:t xml:space="preserve">سوره طه </w:t>
      </w:r>
      <w:r>
        <w:rPr>
          <w:rtl w:val="true"/>
        </w:rPr>
        <w:t>(</w:t>
      </w:r>
      <w:r>
        <w:rPr/>
        <w:t>20</w:t>
      </w:r>
      <w:r>
        <w:rPr>
          <w:rtl w:val="true"/>
        </w:rPr>
        <w:t xml:space="preserve">): </w:t>
      </w:r>
      <w:r>
        <w:rPr>
          <w:rtl w:val="true"/>
        </w:rPr>
        <w:t xml:space="preserve">آیه </w:t>
      </w:r>
      <w:r>
        <w:rPr/>
        <w:t>112</w:t>
      </w:r>
      <w:r>
        <w:rPr>
          <w:rtl w:val="true"/>
        </w:rPr>
        <w:t>]</w:t>
      </w:r>
      <w:bookmarkEnd w:id="338"/>
    </w:p>
    <w:p>
      <w:pPr>
        <w:pStyle w:val="BookText"/>
        <w:rPr/>
      </w:pP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و هر کس کارهای شایسته کند و مؤمن باشد، از هیچ ستمی و کاهشی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مؤمنانی که دارای اعمالی صالح باشند، در قیامت از هرگونه تباهی و کاستی در ثمرۀ کار خویش مصون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وَ هُوَ مُؤْمِنٌ فَلاٰ یَخٰافُ ظُلْماً وَ لاٰ هَضْماً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ناقص کردن و کاستن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 ظُلْماً وَ 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نه کسی ستمی بر او روا می‌دارد تا به ناحق او را مؤاخذه کند و نه نقصان و کاستی در جزای عمل او پدید می‌آید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و امنیت روحی مؤمنان در قیامت، درگرو صدور اعمالی صالح از</w:t>
      </w:r>
    </w:p>
    <w:p>
      <w:pPr>
        <w:pStyle w:val="BookText"/>
        <w:rPr/>
      </w:pPr>
      <w:r>
        <w:rPr>
          <w:rFonts w:ascii="IRNazanin" w:hAnsi="IRNazanin" w:eastAsia="IRNazanin"/>
          <w:color w:val="111111"/>
          <w:sz w:val="28"/>
          <w:sz w:val="28"/>
          <w:szCs w:val="28"/>
          <w:rtl w:val="true"/>
          <w:lang w:bidi="fa-IR"/>
        </w:rPr>
        <w:t>آنان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ظُلْماً وَ لاٰ هَضْماً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تبعیض است و دلالت می‌کند که صدور برخی از اعمال صالح برای نجات مؤمنان در قیامت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بی‌ایمانی و کناره‌گیری از اعمال صالح، ظلمی است که در قیامت گریبان‌گیر انسان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خٰابَ مَنْ حَمَلَ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مِنَ الصّٰالِحٰاتِ وَ هُوَ مُؤْمِنٌ</w:t>
      </w:r>
    </w:p>
    <w:p>
      <w:pPr>
        <w:pStyle w:val="BookText"/>
        <w:rPr/>
      </w:pPr>
      <w:r>
        <w:rPr>
          <w:rFonts w:ascii="IRNazanin" w:hAnsi="IRNazanin" w:eastAsia="IRNazanin"/>
          <w:color w:val="111111"/>
          <w:sz w:val="28"/>
          <w:sz w:val="28"/>
          <w:szCs w:val="28"/>
          <w:rtl w:val="true"/>
          <w:lang w:bidi="fa-IR"/>
        </w:rPr>
        <w:t>ظاهر تقابل بین این آیه و آیۀ قبل، این است که موضوع این آیه، دستۀ مقابل ظالمان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مؤاخذۀ بندگان، هرگز از حق تجاوز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یَخٰافُ ظُلْماً وَ لاٰ هَضْماً</w:t>
      </w:r>
    </w:p>
    <w:p>
      <w:pPr>
        <w:pStyle w:val="BookText"/>
        <w:rPr/>
      </w:pPr>
      <w:r>
        <w:rPr>
          <w:rFonts w:ascii="IRNazanin" w:hAnsi="IRNazanin" w:eastAsia="IRNazanin"/>
          <w:color w:val="111111"/>
          <w:sz w:val="28"/>
          <w:sz w:val="28"/>
          <w:szCs w:val="28"/>
          <w:rtl w:val="true"/>
          <w:lang w:bidi="fa-IR"/>
        </w:rPr>
        <w:t xml:space="preserve">در بارۀ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احتمالاتی داده شده است؛ از جمله این که ظلم؛ یعنی، بیش از حق مطالبه کردن و هضم؛ یعنی، از حق کم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اعمال در قیامت، عادلانه و به دور از هرگونه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ظُلْماً وَ لاٰ هَضْماً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شرط ثمربخشی اعمال صالح و بهره بردن از جزای کامل آن در قیامت</w:t>
      </w:r>
    </w:p>
    <w:p>
      <w:pPr>
        <w:pStyle w:val="BookText"/>
        <w:rPr/>
      </w:pPr>
      <w:r>
        <w:rPr>
          <w:rFonts w:ascii="Amiri" w:hAnsi="Amiri" w:eastAsia="Amiri" w:cs="Amiri"/>
          <w:color w:val="111111"/>
          <w:sz w:val="28"/>
          <w:sz w:val="28"/>
          <w:szCs w:val="28"/>
          <w:rtl w:val="true"/>
          <w:lang w:bidi="ar-SA"/>
        </w:rPr>
        <w:t xml:space="preserve">وَ 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فَلاٰ یَخٰافُ ظُلْماً وَ لاٰ هَضْماً</w:t>
      </w:r>
    </w:p>
    <w:p>
      <w:pPr>
        <w:pStyle w:val="BookText"/>
        <w:rPr/>
      </w:pPr>
      <w:r>
        <w:rPr>
          <w:rFonts w:ascii="IRNazanin" w:hAnsi="IRNazanin" w:eastAsia="IRNazanin"/>
          <w:color w:val="111111"/>
          <w:sz w:val="28"/>
          <w:sz w:val="28"/>
          <w:szCs w:val="28"/>
          <w:rtl w:val="true"/>
          <w:lang w:bidi="fa-IR"/>
        </w:rPr>
        <w:t>نفی نقصان از پاداش عمل مؤمن در آخرت، اشاره به آن دارد که در صورت نبود ایمان، عمل صالح انجام شده، دچار کاستی و اضمحلال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یَخٰافُ ظُلْماً وَ لاٰ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لایُنْقَص من عمله شیء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لن‌یذهب به؛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 ظُلْماً وَ 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او چیزی کاسته نمی‌شود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اعمال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اللّه؛ امنیت؛ ایمان؛ پاداش؛ صالحان؛ ظلم؛ عدل؛ عذاب؛ عمل؛ قیامت</w:t>
      </w:r>
      <w:bookmarkStart w:id="339" w:name="pg19700_211765"/>
    </w:p>
    <w:p>
      <w:pPr>
        <w:pStyle w:val="Heading3"/>
        <w:numPr>
          <w:ilvl w:val="2"/>
          <w:numId w:val="1"/>
        </w:numPr>
        <w:rPr/>
      </w:pPr>
      <w:bookmarkStart w:id="340" w:name="__RefHeading___Toc1480979_2314609296"/>
      <w:bookmarkStart w:id="341" w:name="_Toc117"/>
      <w:bookmarkEnd w:id="339"/>
      <w:bookmarkEnd w:id="340"/>
      <w:r>
        <w:rPr>
          <w:rtl w:val="true"/>
        </w:rPr>
        <w:t>[</w:t>
      </w:r>
      <w:r>
        <w:rPr>
          <w:rtl w:val="true"/>
        </w:rPr>
        <w:t xml:space="preserve">سوره طه </w:t>
      </w:r>
      <w:r>
        <w:rPr>
          <w:rtl w:val="true"/>
        </w:rPr>
        <w:t>(</w:t>
      </w:r>
      <w:r>
        <w:rPr/>
        <w:t>20</w:t>
      </w:r>
      <w:r>
        <w:rPr>
          <w:rtl w:val="true"/>
        </w:rPr>
        <w:t xml:space="preserve">): </w:t>
      </w:r>
      <w:r>
        <w:rPr>
          <w:rtl w:val="true"/>
        </w:rPr>
        <w:t xml:space="preserve">آیه </w:t>
      </w:r>
      <w:r>
        <w:rPr/>
        <w:t>113</w:t>
      </w:r>
      <w:r>
        <w:rPr>
          <w:rtl w:val="true"/>
        </w:rPr>
        <w:t>]</w:t>
      </w:r>
      <w:bookmarkEnd w:id="341"/>
    </w:p>
    <w:p>
      <w:pPr>
        <w:pStyle w:val="BookText"/>
        <w:rPr/>
      </w:pP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و این‌گونه آن را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نازل کردیم و در آن تهدیدهای گوناگون آوردیم، شاید تقوا پیشه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پندی جدید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 شده از جانب خداوند، با بیانی فصیح و روشن</w:t>
      </w:r>
    </w:p>
    <w:p>
      <w:pPr>
        <w:pStyle w:val="BookText"/>
        <w:rPr/>
      </w:pPr>
      <w:r>
        <w:rPr>
          <w:rFonts w:ascii="Amiri" w:hAnsi="Amiri" w:eastAsia="Amiri" w:cs="Amiri"/>
          <w:color w:val="111111"/>
          <w:sz w:val="28"/>
          <w:sz w:val="28"/>
          <w:szCs w:val="28"/>
          <w:rtl w:val="true"/>
          <w:lang w:bidi="ar-SA"/>
        </w:rPr>
        <w:t>وَ کَذٰلِکَ أَنْزَلْنٰاهُ قُرْآناً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فصیح و روشن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گویای انتساب به عرب زبانان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روشنی بیان در ارائۀ حقایق و معارف، از ویژگی‌های لازم برای تبلیغ</w:t>
      </w:r>
    </w:p>
    <w:p>
      <w:pPr>
        <w:pStyle w:val="BookText"/>
        <w:rPr/>
      </w:pPr>
      <w:r>
        <w:rPr>
          <w:rFonts w:ascii="Amiri" w:hAnsi="Amiri" w:eastAsia="Amiri" w:cs="Amiri"/>
          <w:color w:val="111111"/>
          <w:sz w:val="28"/>
          <w:sz w:val="28"/>
          <w:szCs w:val="28"/>
          <w:rtl w:val="true"/>
          <w:lang w:bidi="ar-SA"/>
        </w:rPr>
        <w:t>قُرْآناً عَرَبِیًّا وَ صَرَّفْنٰا فِیهِ مِنَ الْوَعِیدِ لَعَلَّهُمْ یَتَّقُونَ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نازل شده به زبان عربی، و منطبق با اصول و قواعد آن</w:t>
      </w:r>
    </w:p>
    <w:p>
      <w:pPr>
        <w:pStyle w:val="BookText"/>
        <w:rPr/>
      </w:pPr>
      <w:r>
        <w:rPr>
          <w:rFonts w:ascii="Amiri" w:hAnsi="Amiri" w:eastAsia="Amiri" w:cs="Amiri"/>
          <w:color w:val="111111"/>
          <w:sz w:val="28"/>
          <w:sz w:val="28"/>
          <w:szCs w:val="28"/>
          <w:rtl w:val="true"/>
          <w:lang w:bidi="ar-SA"/>
        </w:rPr>
        <w:t>وَ کَذٰلِکَ أَنْزَلْنٰاهُ قُرْآناً عَرَبِیًّا</w:t>
      </w:r>
    </w:p>
    <w:p>
      <w:pPr>
        <w:pStyle w:val="BookText"/>
        <w:rPr/>
      </w:pPr>
      <w:r>
        <w:rPr>
          <w:rFonts w:ascii="IRNazanin" w:hAnsi="IRNazanin" w:eastAsia="IRNazanin"/>
          <w:color w:val="111111"/>
          <w:sz w:val="28"/>
          <w:sz w:val="28"/>
          <w:szCs w:val="28"/>
          <w:rtl w:val="true"/>
          <w:lang w:bidi="fa-IR"/>
        </w:rPr>
        <w:t xml:space="preserve">برداشت یاد شده ناظر به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 مخصوص عرب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نام کتاب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أَنْزَلْنٰاهُ قُرْآناً عَرَبِیًّا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حاوی هشدارها و وعیدهایی گوناگون و متنوع</w:t>
      </w:r>
    </w:p>
    <w:p>
      <w:pPr>
        <w:pStyle w:val="BookText"/>
        <w:rPr/>
      </w:pPr>
      <w:r>
        <w:rPr>
          <w:rFonts w:ascii="Amiri" w:hAnsi="Amiri" w:eastAsia="Amiri" w:cs="Amiri"/>
          <w:color w:val="111111"/>
          <w:sz w:val="28"/>
          <w:sz w:val="28"/>
          <w:szCs w:val="28"/>
          <w:rtl w:val="true"/>
          <w:lang w:bidi="ar-SA"/>
        </w:rPr>
        <w:t>وَ صَرَّفْنٰا فِیهِ مِنَ الْوَعِیدِ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چیزی از حالتی به حالت دیگر و یا تعویض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مبالغۀ افزون‌تری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وعیدها را به شکل‌های گوناگون عرضه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بیان و ارائۀ صورت‌های گوناگون آن، از روش‌های قرآن در تبلیغ و تربیت</w:t>
      </w:r>
    </w:p>
    <w:p>
      <w:pPr>
        <w:pStyle w:val="BookText"/>
        <w:rPr/>
      </w:pPr>
      <w:r>
        <w:rPr>
          <w:rFonts w:ascii="Amiri" w:hAnsi="Amiri" w:eastAsia="Amiri" w:cs="Amiri"/>
          <w:color w:val="111111"/>
          <w:sz w:val="28"/>
          <w:sz w:val="28"/>
          <w:szCs w:val="28"/>
          <w:rtl w:val="true"/>
          <w:lang w:bidi="ar-SA"/>
        </w:rPr>
        <w:t>وَ صَرَّفْنٰا فِیهِ مِنَ الْوَعِیدِ لَعَلَّهُمْ یَتَّقُونَ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روحیۀ تقوا در انسان، از اهداف نزول قرآن</w:t>
      </w:r>
    </w:p>
    <w:p>
      <w:pPr>
        <w:pStyle w:val="BookText"/>
        <w:rPr/>
      </w:pP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بازداشتن مردم از مخالفت با بیان‌های روشن قرآن، فلسفۀ وعیدها وهشدارهای قرآن</w:t>
      </w:r>
    </w:p>
    <w:p>
      <w:pPr>
        <w:pStyle w:val="BookText"/>
        <w:rPr/>
      </w:pPr>
      <w:r>
        <w:rPr>
          <w:rFonts w:ascii="Amiri" w:hAnsi="Amiri" w:eastAsia="Amiri" w:cs="Amiri"/>
          <w:color w:val="111111"/>
          <w:sz w:val="28"/>
          <w:sz w:val="28"/>
          <w:szCs w:val="28"/>
          <w:rtl w:val="true"/>
          <w:lang w:bidi="ar-SA"/>
        </w:rPr>
        <w:t>وَ صَرَّفْنٰا فِیهِ مِنَ الْوَعِیدِ لَعَلَّهُمْ یَتَّقُونَ</w:t>
      </w:r>
    </w:p>
    <w:p>
      <w:pPr>
        <w:pStyle w:val="BookText"/>
        <w:rPr/>
      </w:pPr>
      <w:r>
        <w:rPr>
          <w:rFonts w:ascii="IRNazanin" w:hAnsi="IRNazanin" w:eastAsia="IRNazanin"/>
          <w:color w:val="111111"/>
          <w:sz w:val="28"/>
          <w:sz w:val="28"/>
          <w:szCs w:val="28"/>
          <w:rtl w:val="true"/>
          <w:lang w:bidi="fa-IR"/>
        </w:rPr>
        <w:t xml:space="preserve">تهدید شدن اعراض‌کنندگان از قرآن در آیات گذشته 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 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براین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روحیۀ تقوا در آدمی، نیازمند به کارگیری هشدارها و وعیدها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صَرَّفْنٰا فِیهِ مِنَ الْوَعِیدِ لَعَلَّهُمْ یَتَّقُونَ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سامان دهندۀ الفاظ و کلمات قرآن و هشدار دهندۀ انسان‌هادر قالب آیاتی گوناگون</w:t>
      </w:r>
    </w:p>
    <w:p>
      <w:pPr>
        <w:pStyle w:val="BookText"/>
        <w:rPr/>
      </w:pPr>
      <w:r>
        <w:rPr>
          <w:rFonts w:ascii="Amiri" w:hAnsi="Amiri" w:eastAsia="Amiri" w:cs="Amiri"/>
          <w:color w:val="111111"/>
          <w:sz w:val="28"/>
          <w:sz w:val="28"/>
          <w:szCs w:val="28"/>
          <w:rtl w:val="true"/>
          <w:lang w:bidi="ar-SA"/>
        </w:rPr>
        <w:t>أَنْزَلْنٰاهُ قُرْآناً عَرَبِیًّا وَ صَرَّفْنٰا فِیهِ مِنَ الْوَعِیدِ</w:t>
      </w:r>
    </w:p>
    <w:p>
      <w:pPr>
        <w:pStyle w:val="BookText"/>
        <w:rPr/>
      </w:pPr>
      <w:r>
        <w:rPr>
          <w:rFonts w:ascii="IRNazanin" w:hAnsi="IRNazanin" w:eastAsia="IRNazanin"/>
          <w:color w:val="111111"/>
          <w:sz w:val="28"/>
          <w:sz w:val="28"/>
          <w:szCs w:val="28"/>
          <w:rtl w:val="true"/>
          <w:lang w:bidi="fa-IR"/>
        </w:rPr>
        <w:t xml:space="preserve">توصیف قرآن به عربی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است که علاوه بر محتوای قرآن، الفاظ آن نیز مستند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قابل درک برای مردم</w:t>
      </w:r>
    </w:p>
    <w:p>
      <w:pPr>
        <w:pStyle w:val="BookText"/>
        <w:rPr/>
      </w:pPr>
      <w:r>
        <w:rPr>
          <w:rFonts w:ascii="Amiri" w:hAnsi="Amiri" w:eastAsia="Amiri" w:cs="Amiri"/>
          <w:color w:val="111111"/>
          <w:sz w:val="28"/>
          <w:sz w:val="28"/>
          <w:szCs w:val="28"/>
          <w:rtl w:val="true"/>
          <w:lang w:bidi="ar-SA"/>
        </w:rPr>
        <w:t>وَ صَرَّفْنٰا فِیهِ مِنَ الْوَعِیدِ لَعَلَّهُمْ یَتَّقُونَ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مکرر و متنوع قرآن را باید جدی گرفت و معارف و تعالیم آن را به خاطر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 أَوْ یُحْدِثُ لَهُمْ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امیدواری است، و در کلام خداوند، مراد امید مخاطبان است؛ یعنی، مخاطبان را به بهره‌گیری از شرایط فراهم شده دعوت می‌کند و بیان می‌دارد که جا دارد به نتیجۀ آن امیدوار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حوادث قیامت و آیندۀ مجرمان، زمینه‌ساز پیدایش تقوا و رفع غفلت از انسان</w:t>
      </w:r>
    </w:p>
    <w:p>
      <w:pPr>
        <w:pStyle w:val="BookText"/>
        <w:rPr/>
      </w:pPr>
      <w:r>
        <w:rPr>
          <w:rFonts w:ascii="Amiri" w:hAnsi="Amiri" w:eastAsia="Amiri" w:cs="Amiri"/>
          <w:color w:val="111111"/>
          <w:sz w:val="28"/>
          <w:sz w:val="28"/>
          <w:szCs w:val="28"/>
          <w:rtl w:val="true"/>
          <w:lang w:bidi="ar-SA"/>
        </w:rPr>
        <w:t xml:space="preserve">وَ کَذٰلِکَ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 أَوْ یُحْدِثُ لَهُمْ ذِکْراً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است و آیات گذشته را نمونه‌ای از نزول آیات الهی برای ایجاد تقوا و تذکر،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و متنّبه ساختن آدمیان، از اهداف قرآن و بیانات روشن آن</w:t>
      </w:r>
    </w:p>
    <w:p>
      <w:pPr>
        <w:pStyle w:val="BookText"/>
        <w:rPr/>
      </w:pPr>
      <w:r>
        <w:rPr>
          <w:rFonts w:ascii="Amiri" w:hAnsi="Amiri" w:eastAsia="Amiri" w:cs="Amiri"/>
          <w:color w:val="111111"/>
          <w:sz w:val="28"/>
          <w:sz w:val="28"/>
          <w:szCs w:val="28"/>
          <w:rtl w:val="true"/>
          <w:lang w:bidi="ar-SA"/>
        </w:rPr>
        <w:t xml:space="preserve">وَ صَرَّفْنٰا فِیهِ مِنَ الْوَعِیدِ 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یُحْدِثُ لَهُمْ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نقطۀ مقابل نسیان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فراموش نکردن و در خاطر زنده نگه‌داشتن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اللّه؛ انسان؛ تبلیغ؛ تقوا؛ ذکر؛ شعور؛ عربی؛ غفلت؛ فصاحت؛ قرآن؛ قیامت؛ کتاب‌های آسمانی؛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 وعده</w:t>
      </w:r>
      <w:bookmarkStart w:id="342" w:name="pg19700_211767"/>
    </w:p>
    <w:p>
      <w:pPr>
        <w:pStyle w:val="Heading3"/>
        <w:numPr>
          <w:ilvl w:val="2"/>
          <w:numId w:val="1"/>
        </w:numPr>
        <w:rPr/>
      </w:pPr>
      <w:bookmarkStart w:id="343" w:name="__RefHeading___Toc1480981_2314609296"/>
      <w:bookmarkStart w:id="344" w:name="_Toc118"/>
      <w:bookmarkEnd w:id="342"/>
      <w:bookmarkEnd w:id="343"/>
      <w:r>
        <w:rPr>
          <w:rtl w:val="true"/>
        </w:rPr>
        <w:t>[</w:t>
      </w:r>
      <w:r>
        <w:rPr>
          <w:rtl w:val="true"/>
        </w:rPr>
        <w:t xml:space="preserve">سوره طه </w:t>
      </w:r>
      <w:r>
        <w:rPr>
          <w:rtl w:val="true"/>
        </w:rPr>
        <w:t>(</w:t>
      </w:r>
      <w:r>
        <w:rPr/>
        <w:t>20</w:t>
      </w:r>
      <w:r>
        <w:rPr>
          <w:rtl w:val="true"/>
        </w:rPr>
        <w:t xml:space="preserve">): </w:t>
      </w:r>
      <w:r>
        <w:rPr>
          <w:rtl w:val="true"/>
        </w:rPr>
        <w:t xml:space="preserve">آیه </w:t>
      </w:r>
      <w:r>
        <w:rPr/>
        <w:t>114</w:t>
      </w:r>
      <w:r>
        <w:rPr>
          <w:rtl w:val="true"/>
        </w:rPr>
        <w:t>]</w:t>
      </w:r>
      <w:bookmarkEnd w:id="344"/>
    </w:p>
    <w:p>
      <w:pPr>
        <w:pStyle w:val="BookText"/>
        <w:rPr/>
      </w:pP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پس خدا آن فرمانروای بحق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خواندن قرآن، پیش از آن که وحی آن بر تو به پایان رسد، شتاب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دانش من بیفزای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اوج کمال و حقیقتی بلندمرتبه و بی‌نظیر</w:t>
      </w:r>
    </w:p>
    <w:p>
      <w:pPr>
        <w:pStyle w:val="BookText"/>
        <w:rPr/>
      </w:pPr>
      <w:r>
        <w:rPr>
          <w:rFonts w:ascii="Amiri" w:hAnsi="Amiri" w:eastAsia="Amiri" w:cs="Amiri"/>
          <w:color w:val="111111"/>
          <w:sz w:val="28"/>
          <w:sz w:val="28"/>
          <w:szCs w:val="28"/>
          <w:rtl w:val="true"/>
          <w:lang w:bidi="ar-SA"/>
        </w:rPr>
        <w:t>فَتَعٰالَی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والا مرتبه است؛ مراد، برتر بودن صفات خداوند از صفات مخلوقات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مالک حقیقی هستی و فرمان‌روای مطلق آن</w:t>
      </w:r>
    </w:p>
    <w:p>
      <w:pPr>
        <w:pStyle w:val="BookText"/>
        <w:rPr/>
      </w:pPr>
      <w:r>
        <w:rPr>
          <w:rFonts w:ascii="Amiri" w:hAnsi="Amiri" w:eastAsia="Amiri" w:cs="Amiri"/>
          <w:color w:val="111111"/>
          <w:sz w:val="28"/>
          <w:sz w:val="28"/>
          <w:szCs w:val="28"/>
          <w:rtl w:val="true"/>
          <w:lang w:bidi="ar-SA"/>
        </w:rPr>
        <w:t>فَتَعٰالَی اللّٰهُ الْمَلِکُ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حق محض است و هیچ باطلی در او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الْمَلِکُ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خداوند و آفرینش موجودات، حکیمانه و خردمندانه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براساس حکمت، چیزی را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و فرمان‌روایی خداوند بر هستی، حقیقتی ثابت و فنا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واجب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ممکن است صفتی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که با توجه به ذکر آن بعد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نکتۀ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حق،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قرآن، جلوه‌ای از بلند مرتبگی و فرمان‌روایی‌مطلق خداوند وحقانیت او</w:t>
      </w:r>
    </w:p>
    <w:p>
      <w:pPr>
        <w:pStyle w:val="BookText"/>
        <w:rPr/>
      </w:pPr>
      <w:r>
        <w:rPr>
          <w:rFonts w:ascii="Amiri" w:hAnsi="Amiri" w:eastAsia="Amiri" w:cs="Amiri"/>
          <w:color w:val="111111"/>
          <w:sz w:val="28"/>
          <w:sz w:val="28"/>
          <w:szCs w:val="28"/>
          <w:rtl w:val="true"/>
          <w:lang w:bidi="ar-SA"/>
        </w:rPr>
        <w:t xml:space="preserve">وَ کَذٰلِکَ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 و می‌رساند که پی‌بردن به مطالب بعد از آن، نتیجۀ توجه به ما قبل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رخداد عظیم قیامت و دگرگونی‌های عمده در جهان، و نظام دقیق و عادلانۀ آن،</w:t>
      </w:r>
    </w:p>
    <w:p>
      <w:pPr>
        <w:pStyle w:val="BookText"/>
        <w:rPr/>
      </w:pPr>
      <w:r>
        <w:rPr>
          <w:rFonts w:ascii="IRNazanin" w:hAnsi="IRNazanin" w:eastAsia="IRNazanin"/>
          <w:color w:val="111111"/>
          <w:sz w:val="28"/>
          <w:sz w:val="28"/>
          <w:szCs w:val="28"/>
          <w:rtl w:val="true"/>
          <w:lang w:bidi="fa-IR"/>
        </w:rPr>
        <w:t>جلوه‌هایی از مرتبت والا و فرمان‌روایی مطلق خداوند و منزه بودن او از هرگونه باطل</w:t>
      </w:r>
    </w:p>
    <w:p>
      <w:pPr>
        <w:pStyle w:val="BookText"/>
        <w:rPr/>
      </w:pPr>
      <w:r>
        <w:rPr>
          <w:rFonts w:ascii="Amiri" w:hAnsi="Amiri" w:eastAsia="Amiri" w:cs="Amiri"/>
          <w:color w:val="111111"/>
          <w:sz w:val="28"/>
          <w:sz w:val="28"/>
          <w:szCs w:val="28"/>
          <w:rtl w:val="true"/>
          <w:lang w:bidi="ar-SA"/>
        </w:rPr>
        <w:t>فَتَعٰالَی اللّٰهُ الْمَلِکُ الْحَقُّ</w:t>
      </w:r>
    </w:p>
    <w:p>
      <w:pPr>
        <w:pStyle w:val="BookText"/>
        <w:rPr/>
      </w:pPr>
      <w:r>
        <w:rPr>
          <w:rFonts w:ascii="IRNazanin" w:hAnsi="IRNazanin" w:eastAsia="IRNazanin"/>
          <w:color w:val="111111"/>
          <w:sz w:val="28"/>
          <w:sz w:val="28"/>
          <w:szCs w:val="28"/>
          <w:rtl w:val="true"/>
          <w:lang w:bidi="fa-IR"/>
        </w:rPr>
        <w:t xml:space="preserve">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حوادث نزدیک به قیامت و رخدادهای آن روز سخن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سریع‌تر تمامی قرآن و تکمیل زودرس مجموعۀ آیات آن، خواستۀ قلبی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ascii="IRNazanin" w:hAnsi="IRNazanin" w:eastAsia="IRNazanin"/>
          <w:color w:val="111111"/>
          <w:sz w:val="28"/>
          <w:sz w:val="28"/>
          <w:szCs w:val="28"/>
          <w:rtl w:val="true"/>
          <w:lang w:bidi="fa-IR"/>
        </w:rPr>
        <w:t>در وجه نزول این آیه، دیدگاههایی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قرائت جبرئیل، آیات را قرائت می‌کرد تا به دریافت کامل آن اطمینان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روشن شدن معنای آیات، آن را بر اصحاب املا می‌فرمود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نزول تمامی قرآن درزمانی کوتاه‌تر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ارادۀ مجموعۀ قرآن سازگارتر است، می‌توان سومین احتمال را 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را پیش از پایان یافتن وحی آن، به زبان جاری می‌ساخت و در تلاوت آن تعجیل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اشتیاق شدید به حفظ آیات قرآن و به خاطر سپردن آن</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ascii="IRNazanin" w:hAnsi="IRNazanin" w:eastAsia="IRNazanin"/>
          <w:color w:val="111111"/>
          <w:sz w:val="28"/>
          <w:sz w:val="28"/>
          <w:szCs w:val="28"/>
          <w:rtl w:val="true"/>
          <w:lang w:bidi="fa-IR"/>
        </w:rPr>
        <w:t>گفته شده است که انگیزۀ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آیات، همراه با قرائت جبرئیل، اطمینان یافتن به دریافت کامل وحی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شتاب نکردن در تلاوت آیات قرآن، پیش از پایان یافتن وحی آن، توصیه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وحی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یُقْضیٰ إِلَیْکَ وَحْیُهُ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و کلمات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تدریجی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نزول تدریجی آیات قرآن، به آن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ascii="IRNazanin" w:hAnsi="IRNazanin" w:eastAsia="IRNazanin"/>
          <w:color w:val="111111"/>
          <w:sz w:val="28"/>
          <w:sz w:val="28"/>
          <w:szCs w:val="28"/>
          <w:rtl w:val="true"/>
          <w:lang w:bidi="fa-IR"/>
        </w:rPr>
        <w:t>یکی از احتمالات ذکر شده در آیه، این است که هرگاه جبرئیل آیۀ جدیدی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آن حضرت به دلیل آشنایی قبلی با تمام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قدر آن را دریافت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آیه را پیشاپیش تلاوت می‌کرد و در این آیه، آن حضرت به سکوت کامل تا پایان وحی هر آیه امر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قرآن پیش از نزول</w:t>
      </w:r>
    </w:p>
    <w:p>
      <w:pPr>
        <w:pStyle w:val="BookText"/>
        <w:rPr/>
      </w:pPr>
      <w:r>
        <w:rPr>
          <w:rFonts w:ascii="IRNazanin" w:hAnsi="IRNazanin" w:eastAsia="IRNazanin"/>
          <w:color w:val="111111"/>
          <w:sz w:val="28"/>
          <w:sz w:val="28"/>
          <w:szCs w:val="28"/>
          <w:rtl w:val="true"/>
          <w:lang w:bidi="fa-IR"/>
        </w:rPr>
        <w:t>تدریجی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w:t>
      </w:r>
    </w:p>
    <w:p>
      <w:pPr>
        <w:pStyle w:val="BookText"/>
        <w:rPr/>
      </w:pPr>
      <w:r>
        <w:rPr>
          <w:rFonts w:ascii="IRNazanin" w:hAnsi="IRNazanin" w:eastAsia="IRNazanin"/>
          <w:color w:val="111111"/>
          <w:sz w:val="28"/>
          <w:sz w:val="28"/>
          <w:szCs w:val="28"/>
          <w:rtl w:val="true"/>
          <w:lang w:bidi="fa-IR"/>
        </w:rPr>
        <w:t>برداشت یاد شده بر اساس احتمال نزول تمام قرآن در شب قدر است که در نتیجه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تدریجی آیات، به آن آگاه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زیادتی علم، از توصیه‌های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مقوله‌ای نامتناهی برای بشر و همواره قابل افزایش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موهبتی از ناحیۀ خداوند و نشأت گرفته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افزایش دهندۀ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تَعْجَلْ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دهنده و تربیت کنندۀ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قابل افزایش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تعجیل در نزول تمامی قرآن و سکوت کامل تا پایان نزول هر آیه، زمینه‌ساز افزایش علوم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 xml:space="preserve">وَ لاٰ تَعْجَلْ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عطیۀ خداوند به آن حضرت</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و شتاب، از آفات تحصیل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تَعْجَلْ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زیادتی علم، باید به درگاه خداوند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 عِلْماً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از آداب آن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رَبِّ زِدْنِی عِلْماً</w:t>
      </w:r>
      <w:bookmarkStart w:id="345" w:name="pg19700_211770"/>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باطل؛ جهان؛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حکومت؛ خلافت الهی؛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عجله؛ علم؛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نزول قرآن؛ نعمت؛ وحی</w:t>
      </w:r>
    </w:p>
    <w:p>
      <w:pPr>
        <w:pStyle w:val="Heading3"/>
        <w:numPr>
          <w:ilvl w:val="2"/>
          <w:numId w:val="1"/>
        </w:numPr>
        <w:rPr/>
      </w:pPr>
      <w:bookmarkStart w:id="346" w:name="__RefHeading___Toc1480983_2314609296"/>
      <w:bookmarkStart w:id="347" w:name="_Toc119"/>
      <w:bookmarkEnd w:id="346"/>
      <w:r>
        <w:rPr>
          <w:rtl w:val="true"/>
        </w:rPr>
        <w:t>[</w:t>
      </w:r>
      <w:r>
        <w:rPr>
          <w:rtl w:val="true"/>
        </w:rPr>
        <w:t xml:space="preserve">سوره طه </w:t>
      </w:r>
      <w:r>
        <w:rPr>
          <w:rtl w:val="true"/>
        </w:rPr>
        <w:t>(</w:t>
      </w:r>
      <w:r>
        <w:rPr/>
        <w:t>20</w:t>
      </w:r>
      <w:r>
        <w:rPr>
          <w:rtl w:val="true"/>
        </w:rPr>
        <w:t xml:space="preserve">): </w:t>
      </w:r>
      <w:r>
        <w:rPr>
          <w:rtl w:val="true"/>
        </w:rPr>
        <w:t xml:space="preserve">آیه </w:t>
      </w:r>
      <w:r>
        <w:rPr/>
        <w:t>115</w:t>
      </w:r>
      <w:r>
        <w:rPr>
          <w:rtl w:val="true"/>
        </w:rPr>
        <w:t>]</w:t>
      </w:r>
      <w:bookmarkEnd w:id="347"/>
    </w:p>
    <w:p>
      <w:p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 xml:space="preserve">و البته ما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درخت نزدیک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فراموش کرد، و ما برای او اراده‌ای استوار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حاوی عهدها و توصیه‌های خداوند</w:t>
      </w:r>
    </w:p>
    <w:p>
      <w:pPr>
        <w:pStyle w:val="BookText"/>
        <w:rPr/>
      </w:pPr>
      <w:r>
        <w:rPr>
          <w:rFonts w:ascii="Amiri" w:hAnsi="Amiri" w:eastAsia="Amiri" w:cs="Amiri"/>
          <w:color w:val="111111"/>
          <w:sz w:val="28"/>
          <w:sz w:val="28"/>
          <w:szCs w:val="28"/>
          <w:rtl w:val="true"/>
          <w:lang w:bidi="ar-SA"/>
        </w:rPr>
        <w:t xml:space="preserve">وَ کَذٰلِکَ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وصیت و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آدم را به مطالب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عطف کرده است، ارتباط دادن عهد خداوند با آدم، به نازل کردن قرآن، گویای آن است که قرآن در پی آموختن عهدها و توصیه‌های خداوند،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آغاز آفرینش انسان و روزگار پیش از عصر نزول قرآن، باآدم ابوالبشر، خواسته و توصیه‌ای را در میان گذاشته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w:t>
      </w:r>
    </w:p>
    <w:p>
      <w:pPr>
        <w:pStyle w:val="BookText"/>
        <w:rPr/>
      </w:pPr>
      <w:r>
        <w:rPr>
          <w:rFonts w:ascii="IRNazanin" w:hAnsi="IRNazanin" w:eastAsia="IRNazanin"/>
          <w:color w:val="111111"/>
          <w:sz w:val="28"/>
          <w:sz w:val="28"/>
          <w:szCs w:val="28"/>
          <w:rtl w:val="true"/>
          <w:lang w:bidi="fa-IR"/>
        </w:rPr>
        <w:t xml:space="preserve">مضاف الیه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است و ممکن است مراد، قبل از رخدادهایی باشد که از آغاز سوره به آن پرداخته شده بود و مراد از عهدی که خداوند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آیات دیگر قصۀ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از درخت ممنوع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و عهد خداوند را نادیده گرفت و به آن عمل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إِلیٰ آدَمَ مِنْ قَبْلُ فَنَسِیَ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گفتۀ شیطان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نهاکما ربّکما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حقیقی نبوده است؛ بلکه لازمۀ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فاقد عزم و ارادۀ لازم برای به کار بستن توصیۀ خداوند و توجه به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عَهِدْنٰا إِلیٰ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فَنَسِیَ وَ لَمْ نَجِدْ لَهُ عَزْماً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و تصمیم جدی برای عمل به توصیه‌های خداوند، خصلتی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عَهِدْنٰا إِلیٰ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فَنَسِیَ وَ لَمْ نَجِدْ لَهُ عَزْماً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آن است که دراین موارد، وجود عزم، مطلوب و مورد انتظار است</w:t>
      </w:r>
      <w:r>
        <w:rPr>
          <w:rFonts w:eastAsia="IRNazanin" w:cs="IRNazanin"/>
          <w:color w:val="111111"/>
          <w:sz w:val="28"/>
          <w:szCs w:val="28"/>
          <w:rtl w:val="true"/>
          <w:lang w:bidi="fa-IR"/>
        </w:rPr>
        <w:t>.</w:t>
      </w:r>
      <w:bookmarkStart w:id="348" w:name="pg19700_211771"/>
    </w:p>
    <w:p>
      <w:pPr>
        <w:pStyle w:val="BookText"/>
        <w:rPr/>
      </w:pPr>
      <w:bookmarkEnd w:id="34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و تصمیم جدی برای عمل به توصیه‌های خداوند، موجب ارزش‌مندی انسان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نَجِدْ لَهُ عَزْماً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دارد که وجود عزم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خداوند بود و نبود آن، امری خلاف انتظار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عهد إلیٰ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لایقرب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فأکل منها و هو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هشدار داد که به آن درخت نزدیک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را فراموش کرد و از آن درخت خورد و این است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اللّه؛ عمل؛ عهد؛ فراموشی؛ قرآن؛ قصه؛ گناه</w:t>
      </w:r>
    </w:p>
    <w:p>
      <w:pPr>
        <w:pStyle w:val="Heading3"/>
        <w:numPr>
          <w:ilvl w:val="2"/>
          <w:numId w:val="1"/>
        </w:numPr>
        <w:rPr/>
      </w:pPr>
      <w:bookmarkStart w:id="349" w:name="__RefHeading___Toc1480985_2314609296"/>
      <w:bookmarkStart w:id="350" w:name="_Toc120"/>
      <w:bookmarkEnd w:id="349"/>
      <w:r>
        <w:rPr>
          <w:rtl w:val="true"/>
        </w:rPr>
        <w:t>[</w:t>
      </w:r>
      <w:r>
        <w:rPr>
          <w:rtl w:val="true"/>
        </w:rPr>
        <w:t xml:space="preserve">سوره طه </w:t>
      </w:r>
      <w:r>
        <w:rPr>
          <w:rtl w:val="true"/>
        </w:rPr>
        <w:t>(</w:t>
      </w:r>
      <w:r>
        <w:rPr/>
        <w:t>20</w:t>
      </w:r>
      <w:r>
        <w:rPr>
          <w:rtl w:val="true"/>
        </w:rPr>
        <w:t xml:space="preserve">): </w:t>
      </w:r>
      <w:r>
        <w:rPr>
          <w:rtl w:val="true"/>
        </w:rPr>
        <w:t xml:space="preserve">آیه </w:t>
      </w:r>
      <w:r>
        <w:rPr/>
        <w:t>116</w:t>
      </w:r>
      <w:r>
        <w:rPr>
          <w:rtl w:val="true"/>
        </w:rPr>
        <w:t>]</w:t>
      </w:r>
      <w:bookmarkEnd w:id="350"/>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 جز ابلیس که سرباز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سجدۀ فرشتگان بر آدم و امتناع ابلیس، سرگذشتی درخور توجه و درس‌آموزی</w:t>
      </w:r>
    </w:p>
    <w:p>
      <w:pPr>
        <w:pStyle w:val="BookText"/>
        <w:rPr/>
      </w:pPr>
      <w:r>
        <w:rPr>
          <w:rFonts w:ascii="Amiri" w:hAnsi="Amiri" w:eastAsia="Amiri" w:cs="Amiri"/>
          <w:color w:val="111111"/>
          <w:sz w:val="28"/>
          <w:sz w:val="28"/>
          <w:szCs w:val="28"/>
          <w:rtl w:val="true"/>
          <w:lang w:bidi="ar-SA"/>
        </w:rPr>
        <w:t>وَ إِذْ قُلْنٰا لِلْمَلاٰئِکَةِ اسْجُدُوا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است و آن، به قرینۀ آیات مشابه،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و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به فرمان خداوند، موظف به سجده برای آدم و خضوع در برابر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فرشتگان، فرمان سجده برای آدم را گردن نهادند و بی‌درنگ در برابر او به سجده افتادند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فَسَجَدُوا</w:t>
      </w:r>
      <w:bookmarkStart w:id="351" w:name="pg19700_211772"/>
    </w:p>
    <w:p>
      <w:pPr>
        <w:pStyle w:val="BookText"/>
        <w:rPr/>
      </w:pPr>
      <w:bookmarkEnd w:id="351"/>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نبودن فاصله بین فرمان سجده و انجام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همچون فرشتگان، مأمور به سجده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لِلْمَلاٰئِکَةِ اسْجُدُوا لِآدَمَ فَسَجَدُوا إِلاّٰ إِبْلِیسَ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از اطاعت فرمان خداوند در مورد سجده در برابر آدم، رو برتافت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أَبیٰ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بر اطاعت از خداوند، مجبور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اُسْجُدُوا لِآدَمَ فَسَجَدُوا إِلاّٰ إِبْلِیسَ أَبیٰ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ملائکه و ابلیس، بر آفرینش انسان‌ها مقدم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لِلْمَلاٰئِکَةِ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و جایگاهی برتر از ملائکه</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به خاطر استعدادهای گسترده و شایستگی‌های ذاتی‌اش، برتر از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لِلْمَلاٰئِکَةِ اسْجُدُوا لِآدَمَ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برابر موجودی دیگر، به فرمان‌خداوند و درجهت اطاعت او، مجاز است و نشانۀ پرستش مسجود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اطاعت؛ اللّه؛ امر الهی؛ انسان؛ تکلیف؛ جبر و اختیار؛ حُکم؛ خلقت؛ ذکر؛ سجده؛ عبرت؛قصه؛ گناه؛ ملائکه</w:t>
      </w:r>
    </w:p>
    <w:p>
      <w:pPr>
        <w:pStyle w:val="Heading3"/>
        <w:numPr>
          <w:ilvl w:val="2"/>
          <w:numId w:val="1"/>
        </w:numPr>
        <w:rPr/>
      </w:pPr>
      <w:bookmarkStart w:id="352" w:name="__RefHeading___Toc1480987_2314609296"/>
      <w:bookmarkStart w:id="353" w:name="_Toc121"/>
      <w:bookmarkEnd w:id="352"/>
      <w:r>
        <w:rPr>
          <w:rtl w:val="true"/>
        </w:rPr>
        <w:t>[</w:t>
      </w:r>
      <w:r>
        <w:rPr>
          <w:rtl w:val="true"/>
        </w:rPr>
        <w:t xml:space="preserve">سوره طه </w:t>
      </w:r>
      <w:r>
        <w:rPr>
          <w:rtl w:val="true"/>
        </w:rPr>
        <w:t>(</w:t>
      </w:r>
      <w:r>
        <w:rPr/>
        <w:t>20</w:t>
      </w:r>
      <w:r>
        <w:rPr>
          <w:rtl w:val="true"/>
        </w:rPr>
        <w:t xml:space="preserve">): </w:t>
      </w:r>
      <w:r>
        <w:rPr>
          <w:rtl w:val="true"/>
        </w:rPr>
        <w:t xml:space="preserve">آیه </w:t>
      </w:r>
      <w:r>
        <w:rPr/>
        <w:t>117</w:t>
      </w:r>
      <w:r>
        <w:rPr>
          <w:rtl w:val="true"/>
        </w:rPr>
        <w:t>]</w:t>
      </w:r>
      <w:bookmarkEnd w:id="353"/>
    </w:p>
    <w:p>
      <w:pPr>
        <w:pStyle w:val="BookText"/>
        <w:rPr/>
      </w:pP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همسرت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مبادا شما را از بهشت بیرون کند که به زحمت خواهی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حوا، در بهشت سکونت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یُخْرِجَنَّکُمٰا مِنَ الْجَنَّةِ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باغ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نوعاً به معنای</w:t>
      </w:r>
    </w:p>
    <w:p>
      <w:pPr>
        <w:pStyle w:val="BookText"/>
        <w:rPr/>
      </w:pPr>
      <w:r>
        <w:rPr>
          <w:rFonts w:ascii="IRNazanin" w:hAnsi="IRNazanin" w:eastAsia="IRNazanin"/>
          <w:color w:val="111111"/>
          <w:sz w:val="28"/>
          <w:sz w:val="28"/>
          <w:szCs w:val="28"/>
          <w:rtl w:val="true"/>
          <w:lang w:bidi="fa-IR"/>
        </w:rPr>
        <w:t>بهشت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خروج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خویش، نشانۀ آن است که آن بهشت، غیر از بهشت موعود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برای بیرون راندن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در کمین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عَدُوٌّ لَکَ وَ لِزَوْجِکَ فَلاٰ یُخْرِجَنَّکُمٰا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دشمنی ابلیس با او و همسرش حوا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آدَمُ إِنَّ هٰذٰا عَدُوٌّ لَکَ وَ لِزَوْجِکَ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ابلیس از سجده در برابر آدم، نشانگر دشمنی او با آدم و دیگرانسان‌ها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إِبْلِیسَ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آدَمُ إِنَّ هٰذٰا عَدُوٌّ لَکَ وَ لِزَوْجِکَ</w:t>
      </w:r>
    </w:p>
    <w:p>
      <w:pPr>
        <w:pStyle w:val="BookText"/>
        <w:rPr/>
      </w:pPr>
      <w:r>
        <w:rPr>
          <w:rFonts w:ascii="IRNazanin" w:hAnsi="IRNazanin" w:eastAsia="IRNazanin"/>
          <w:color w:val="111111"/>
          <w:sz w:val="28"/>
          <w:sz w:val="28"/>
          <w:szCs w:val="28"/>
          <w:rtl w:val="true"/>
          <w:lang w:bidi="fa-IR"/>
        </w:rPr>
        <w:t xml:space="preserve">معرفی ابلیس پس از امتناع از سجده، به عنوان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آن است که ترک سجده، علامت این دشمنی بوده است و دشمن شدن او با حوا، گویای این است که ابلیس پس از ماجرای سجده بر آدم، با جنس انسان، خصومت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مسکونی آدم و حوا، جایگاهی آماده برای آسایش و راحتی و به دور از هرگونه مشقت و سختی</w:t>
      </w:r>
    </w:p>
    <w:p>
      <w:pPr>
        <w:pStyle w:val="BookText"/>
        <w:rPr/>
      </w:pPr>
      <w:r>
        <w:rPr>
          <w:rFonts w:ascii="Amiri" w:hAnsi="Amiri" w:eastAsia="Amiri" w:cs="Amiri"/>
          <w:color w:val="111111"/>
          <w:sz w:val="28"/>
          <w:sz w:val="28"/>
          <w:szCs w:val="28"/>
          <w:rtl w:val="true"/>
          <w:lang w:bidi="ar-SA"/>
        </w:rPr>
        <w:t>فَلاٰ یُخْرِجَنَّکُمٰا مِنَ الْجَنَّةِ فَتَشْقیٰ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زندگی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بیرون بهشت، زندگی سخت و رنج‌آوری توصیف کرد و او را از ابتلای به آن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یُخْرِجَنَّکُمٰا مِنَ الْجَنَّةِ فَتَشْقیٰ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عسر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تلویحاً نمونه‌هایی از آن سختی‌ها، بازگو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مورد دشمنی شیطان با آنان، بدان جهت بود که آنان گرفتار رنج و سختی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یُخْرِجَنَّکُمٰا مِنَ الْجَنَّةِ فَتَشْقیٰ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دشمن و بدخواه انسان و در صدد محروم ساختن او از نعمت‌های الهی و گرفتار ساختن او به رنج و سختی</w:t>
      </w:r>
    </w:p>
    <w:p>
      <w:pPr>
        <w:pStyle w:val="BookText"/>
        <w:rPr/>
      </w:pPr>
      <w:r>
        <w:rPr>
          <w:rFonts w:ascii="Amiri" w:hAnsi="Amiri" w:eastAsia="Amiri" w:cs="Amiri"/>
          <w:color w:val="111111"/>
          <w:sz w:val="28"/>
          <w:sz w:val="28"/>
          <w:szCs w:val="28"/>
          <w:rtl w:val="true"/>
          <w:lang w:bidi="ar-SA"/>
        </w:rPr>
        <w:t xml:space="preserve">إِنَّ هٰذٰا عَدُوٌّ لَکَ وَ لِزَوْجِکَ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فَتَشْقیٰ</w:t>
      </w:r>
    </w:p>
    <w:p>
      <w:pPr>
        <w:pStyle w:val="BookText"/>
        <w:rPr/>
      </w:pPr>
      <w:r>
        <w:rPr>
          <w:rFonts w:ascii="IRNazanin" w:hAnsi="IRNazanin" w:eastAsia="IRNazanin"/>
          <w:color w:val="111111"/>
          <w:sz w:val="28"/>
          <w:sz w:val="28"/>
          <w:szCs w:val="28"/>
          <w:rtl w:val="true"/>
          <w:lang w:bidi="fa-IR"/>
        </w:rPr>
        <w:t>طرح خصومت ابلیس با حوا، گویای آن است که وی با تمامی انسان‌ها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مسکونی خود نیز به انجام برخی تکالیف، ملزم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یُخْرِجَنَّکُمٰا</w:t>
      </w:r>
    </w:p>
    <w:p>
      <w:pPr>
        <w:pStyle w:val="BookText"/>
        <w:rPr/>
      </w:pPr>
      <w:r>
        <w:rPr>
          <w:rFonts w:ascii="IRNazanin" w:hAnsi="IRNazanin" w:eastAsia="IRNazanin"/>
          <w:color w:val="111111"/>
          <w:sz w:val="28"/>
          <w:sz w:val="28"/>
          <w:szCs w:val="28"/>
          <w:rtl w:val="true"/>
          <w:lang w:bidi="fa-IR"/>
        </w:rPr>
        <w:t xml:space="preserve">گرچه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ابلیس است؛ ولی خطاب آن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به معنای نهی آن دو از تأثیرپذیری از القائات او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بهشت مسکونی خویش،</w:t>
      </w:r>
    </w:p>
    <w:p>
      <w:pPr>
        <w:pStyle w:val="BookText"/>
        <w:rPr/>
      </w:pPr>
      <w:r>
        <w:rPr>
          <w:rFonts w:ascii="IRNazanin" w:hAnsi="IRNazanin" w:eastAsia="IRNazanin"/>
          <w:color w:val="111111"/>
          <w:sz w:val="28"/>
          <w:sz w:val="28"/>
          <w:szCs w:val="28"/>
          <w:rtl w:val="true"/>
          <w:lang w:bidi="fa-IR"/>
        </w:rPr>
        <w:t>همسر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سرپرستی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 لَکَ وَ لِزَوْجِکَ فَلاٰ یُخْرِجَنَّکُمٰا</w:t>
      </w:r>
    </w:p>
    <w:p>
      <w:pPr>
        <w:pStyle w:val="BookText"/>
        <w:rPr/>
      </w:pPr>
      <w:r>
        <w:rPr>
          <w:rFonts w:ascii="IRNazanin" w:hAnsi="IRNazanin" w:eastAsia="IRNazanin"/>
          <w:color w:val="111111"/>
          <w:sz w:val="28"/>
          <w:sz w:val="28"/>
          <w:szCs w:val="28"/>
          <w:rtl w:val="true"/>
          <w:lang w:bidi="fa-IR"/>
        </w:rPr>
        <w:t>خداوند، رهنمودهای مربوط به حوا را،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گذاشته و او را به پرهیز هر دو از زمینه‌های خروج از بهشت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را می‌توان نشانِ سرپرستی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خداوند ارجمندتر از حوا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 لَکَ وَ لِزَوْجِکَ</w:t>
      </w:r>
    </w:p>
    <w:p>
      <w:pPr>
        <w:pStyle w:val="BookText"/>
        <w:rPr/>
      </w:pPr>
      <w:r>
        <w:rPr>
          <w:rFonts w:ascii="IRNazanin" w:hAnsi="IRNazanin" w:eastAsia="IRNazanin"/>
          <w:color w:val="111111"/>
          <w:sz w:val="28"/>
          <w:sz w:val="28"/>
          <w:szCs w:val="28"/>
          <w:rtl w:val="true"/>
          <w:lang w:bidi="fa-IR"/>
        </w:rPr>
        <w:t>هر چند که حوا نیز در ماجرای بهشت،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سرنوشت بود؛ ولی خداوند تنها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نشانۀ برتری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مستقیم خداوند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یٰا آدَمُ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حوا، نزد خداوند مقامی رفیع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عَدُوٌّ لَکَ وَ لِزَوْجِکَ</w:t>
      </w:r>
    </w:p>
    <w:p>
      <w:pPr>
        <w:pStyle w:val="BookText"/>
        <w:rPr/>
      </w:pPr>
      <w:r>
        <w:rPr>
          <w:rFonts w:ascii="IRNazanin" w:hAnsi="IRNazanin" w:eastAsia="IRNazanin"/>
          <w:color w:val="111111"/>
          <w:sz w:val="28"/>
          <w:sz w:val="28"/>
          <w:szCs w:val="28"/>
          <w:rtl w:val="true"/>
          <w:lang w:bidi="fa-IR"/>
        </w:rPr>
        <w:t>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آیۀ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هشدارهای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دشمنی‌های ابلیس با او و حوا، نشانگر ارجمندی آن دو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هر دو در خطر فریفته شدن به وسوسه‌های شیطانی‌اند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یُخْرِجَنَّکُمٰا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باید برای جلوگیری رنجها و سختیهای همسران خویش تلاش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یُخْرِجَنَّکُمٰا مِنَ الْجَنَّةِ فَتَشْقیٰ</w:t>
      </w:r>
    </w:p>
    <w:p>
      <w:pPr>
        <w:pStyle w:val="BookText"/>
        <w:rPr/>
      </w:pPr>
      <w:r>
        <w:rPr>
          <w:rFonts w:ascii="IRNazanin" w:hAnsi="IRNazanin" w:eastAsia="IRNazanin"/>
          <w:color w:val="111111"/>
          <w:sz w:val="28"/>
          <w:sz w:val="28"/>
          <w:szCs w:val="28"/>
          <w:rtl w:val="true"/>
          <w:lang w:bidi="fa-IR"/>
        </w:rPr>
        <w:t>با توجه به این که دشمنی شیطان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یکسان بوده است و وی در صدد آن بوده که هر دو را از بهشت بیرون کند و به مشقت اندازد؛ ولی با این حال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جلوگیری رنج و سختی‌های حوا نیز، بر دوش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جنّة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من جنّات الدّنیا تطلع فیها الشّمس والقمر و لو کانت من جِنان الآخرة ما خرج منها أبداً؛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حسین بن میسّر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از باغ‌های دنیا بود که خورشید و ماه در آن جا طلوع می‌کرد و اگر از باغ‌های آخرت بود هرگز از آن جا خارج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انذار؛ انسان؛ بهشت؛ تکلیف؛ حوا؛ حیات؛ خانواده؛ دشمنی؛ رفاه؛ زمین؛ زن؛ سجده؛ سختی؛ سخن؛ سکونت؛ شوهر؛ شیطان؛ ضلالت؛ قصه؛ گناه؛ مرد؛ نعمت</w:t>
      </w:r>
      <w:bookmarkStart w:id="354" w:name="pg19700_211775"/>
    </w:p>
    <w:p>
      <w:pPr>
        <w:pStyle w:val="Heading3"/>
        <w:numPr>
          <w:ilvl w:val="2"/>
          <w:numId w:val="1"/>
        </w:numPr>
        <w:rPr/>
      </w:pPr>
      <w:bookmarkStart w:id="355" w:name="__RefHeading___Toc1480989_2314609296"/>
      <w:bookmarkStart w:id="356" w:name="_Toc122"/>
      <w:bookmarkEnd w:id="354"/>
      <w:bookmarkEnd w:id="355"/>
      <w:r>
        <w:rPr>
          <w:rtl w:val="true"/>
        </w:rPr>
        <w:t>[</w:t>
      </w:r>
      <w:r>
        <w:rPr>
          <w:rtl w:val="true"/>
        </w:rPr>
        <w:t xml:space="preserve">سوره طه </w:t>
      </w:r>
      <w:r>
        <w:rPr>
          <w:rtl w:val="true"/>
        </w:rPr>
        <w:t>(</w:t>
      </w:r>
      <w:r>
        <w:rPr/>
        <w:t>20</w:t>
      </w:r>
      <w:r>
        <w:rPr>
          <w:rtl w:val="true"/>
        </w:rPr>
        <w:t xml:space="preserve">): </w:t>
      </w:r>
      <w:r>
        <w:rPr>
          <w:rtl w:val="true"/>
        </w:rPr>
        <w:t xml:space="preserve">آیه </w:t>
      </w:r>
      <w:r>
        <w:rPr/>
        <w:t>118</w:t>
      </w:r>
      <w:r>
        <w:rPr>
          <w:rtl w:val="true"/>
        </w:rPr>
        <w:t>]</w:t>
      </w:r>
      <w:bookmarkEnd w:id="356"/>
    </w:p>
    <w:p>
      <w:pPr>
        <w:pStyle w:val="BookText"/>
        <w:rPr/>
      </w:pP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هست که در این جا نه گرسنه می‌شوی و نه برهنه می‌مانی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خویش از نظر غذا و پوشاک تأمین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از جانب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 خاصیت بهشت نمی‌باشد؛ زیرا خوردن از درخت ممنوع سبب شد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بهشت عریان شود و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عملی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مسکونی خود نیازمند خوراک و پوشاک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w:t>
      </w:r>
    </w:p>
    <w:p>
      <w:pPr>
        <w:pStyle w:val="BookText"/>
        <w:rPr/>
      </w:pPr>
      <w:r>
        <w:rPr>
          <w:rFonts w:ascii="IRNazanin" w:hAnsi="IRNazanin" w:eastAsia="IRNazanin"/>
          <w:color w:val="111111"/>
          <w:sz w:val="28"/>
          <w:sz w:val="28"/>
          <w:szCs w:val="28"/>
          <w:rtl w:val="true"/>
          <w:lang w:bidi="fa-IR"/>
        </w:rPr>
        <w:t>اختصاص یافتن فعل‌ها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باشد که اصل سخن خداوند متوجه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خطاب به هر دو ضرورتی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حوا نیز مانند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غذا و پوشاک تأمین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و پوشاک از آغاز آفرینش انسان از جمله نیازهای اصلی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بهشت؛ حوا؛ قصه؛ لباس؛ خوردنی‌ها</w:t>
      </w:r>
    </w:p>
    <w:p>
      <w:pPr>
        <w:pStyle w:val="Heading3"/>
        <w:numPr>
          <w:ilvl w:val="2"/>
          <w:numId w:val="1"/>
        </w:numPr>
        <w:rPr/>
      </w:pPr>
      <w:bookmarkStart w:id="357" w:name="__RefHeading___Toc1480991_2314609296"/>
      <w:bookmarkStart w:id="358" w:name="_Toc123"/>
      <w:bookmarkEnd w:id="357"/>
      <w:r>
        <w:rPr>
          <w:rtl w:val="true"/>
        </w:rPr>
        <w:t>[</w:t>
      </w:r>
      <w:r>
        <w:rPr>
          <w:rtl w:val="true"/>
        </w:rPr>
        <w:t xml:space="preserve">سوره طه </w:t>
      </w:r>
      <w:r>
        <w:rPr>
          <w:rtl w:val="true"/>
        </w:rPr>
        <w:t>(</w:t>
      </w:r>
      <w:r>
        <w:rPr/>
        <w:t>20</w:t>
      </w:r>
      <w:r>
        <w:rPr>
          <w:rtl w:val="true"/>
        </w:rPr>
        <w:t xml:space="preserve">): </w:t>
      </w:r>
      <w:r>
        <w:rPr>
          <w:rtl w:val="true"/>
        </w:rPr>
        <w:t xml:space="preserve">آیه </w:t>
      </w:r>
      <w:r>
        <w:rPr/>
        <w:t>119</w:t>
      </w:r>
      <w:r>
        <w:rPr>
          <w:rtl w:val="true"/>
        </w:rPr>
        <w:t>]</w:t>
      </w:r>
      <w:bookmarkEnd w:id="358"/>
    </w:p>
    <w:p>
      <w:pPr>
        <w:pStyle w:val="BookText"/>
        <w:rPr/>
      </w:pP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و هم این‌که در این جا نه تشنه می‌گردی و نه آفتاب‌زده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خویش، از تشنگی و تحمل تابش آفتاب در امان و مصون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 لاٰ تَظْمَؤُا فِیهٰا وَ لاٰ تَضْحیٰ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روبه‌روی خورشید قرار نمی‌گیری و حرارت آن به تو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باغ پوشیده از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سایۀ فراوان در سرای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و مسکن، از جمله نیازهای اساسی انسان از آغاز خلقت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أَنَّکَ لاٰ تَظْمَؤُا فِیهٰا وَ لاٰ تَضْحیٰ</w:t>
      </w:r>
      <w:bookmarkStart w:id="359" w:name="pg19700_211776"/>
    </w:p>
    <w:p>
      <w:pPr>
        <w:pStyle w:val="BookText"/>
        <w:rPr/>
      </w:pPr>
      <w:bookmarkEnd w:id="35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دشواری تأمین نیازهای اولیۀ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پوشاک، آب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بهشت، از هشدارهای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گرسنگی، برهنگی، آفتاب‌زدگی و تشنگی، به منظور اشاره به سختی‌هایی است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اخراج از بهشت به آن گرفتار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بهشت؛ تشنگی؛ تهدید؛ دنیا؛ سختی؛ سکونت؛ قصه؛ گرما</w:t>
      </w:r>
    </w:p>
    <w:p>
      <w:pPr>
        <w:pStyle w:val="Heading3"/>
        <w:numPr>
          <w:ilvl w:val="2"/>
          <w:numId w:val="1"/>
        </w:numPr>
        <w:rPr/>
      </w:pPr>
      <w:bookmarkStart w:id="360" w:name="__RefHeading___Toc1480993_2314609296"/>
      <w:bookmarkStart w:id="361" w:name="_Toc124"/>
      <w:bookmarkEnd w:id="360"/>
      <w:r>
        <w:rPr>
          <w:rtl w:val="true"/>
        </w:rPr>
        <w:t>[</w:t>
      </w:r>
      <w:r>
        <w:rPr>
          <w:rtl w:val="true"/>
        </w:rPr>
        <w:t xml:space="preserve">سوره طه </w:t>
      </w:r>
      <w:r>
        <w:rPr>
          <w:rtl w:val="true"/>
        </w:rPr>
        <w:t>(</w:t>
      </w:r>
      <w:r>
        <w:rPr/>
        <w:t>20</w:t>
      </w:r>
      <w:r>
        <w:rPr>
          <w:rtl w:val="true"/>
        </w:rPr>
        <w:t xml:space="preserve">): </w:t>
      </w:r>
      <w:r>
        <w:rPr>
          <w:rtl w:val="true"/>
        </w:rPr>
        <w:t xml:space="preserve">آیه </w:t>
      </w:r>
      <w:r>
        <w:rPr/>
        <w:t>120</w:t>
      </w:r>
      <w:r>
        <w:rPr>
          <w:rtl w:val="true"/>
        </w:rPr>
        <w:t>]</w:t>
      </w:r>
      <w:bookmarkEnd w:id="361"/>
    </w:p>
    <w:p>
      <w:pPr>
        <w:pStyle w:val="BookText"/>
        <w:rPr/>
      </w:pP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پس 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درخت جاودانگی و حاکمیتی که کهنه نمی‌شود راهنمایی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نام و مشخصۀ دیگری برای ابلیس</w:t>
      </w:r>
    </w:p>
    <w:p>
      <w:pPr>
        <w:pStyle w:val="BookText"/>
        <w:rPr/>
      </w:pPr>
      <w:r>
        <w:rPr>
          <w:rFonts w:ascii="Amiri" w:hAnsi="Amiri" w:eastAsia="Amiri" w:cs="Amiri"/>
          <w:color w:val="111111"/>
          <w:sz w:val="28"/>
          <w:sz w:val="28"/>
          <w:szCs w:val="28"/>
          <w:rtl w:val="true"/>
          <w:lang w:bidi="ar-SA"/>
        </w:rPr>
        <w:t xml:space="preserve">إِلاّٰ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اشتقاق، اشاره به دوری ابلیس از رحمت خداوند و یا شرارت طولانی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موجودی وسوسه‌گر در دل‌های آدمیان</w:t>
      </w:r>
    </w:p>
    <w:p>
      <w:pPr>
        <w:pStyle w:val="BookText"/>
        <w:rPr/>
      </w:pPr>
      <w:r>
        <w:rPr>
          <w:rFonts w:ascii="Amiri" w:hAnsi="Amiri" w:eastAsia="Amiri" w:cs="Amiri"/>
          <w:color w:val="111111"/>
          <w:sz w:val="28"/>
          <w:sz w:val="28"/>
          <w:szCs w:val="28"/>
          <w:rtl w:val="true"/>
          <w:lang w:bidi="ar-SA"/>
        </w:rPr>
        <w:t>فَوَسْوَسَ إِلَیْهِ الشَّیْطٰانُ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وسوسۀ آدم در بهشت، سعی در زمینه‌سازی برای اخراج آنان از بهشت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یُخْرِجَنَّکُمٰا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بهشت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آدَمُ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وگوی مستقیم شیطان با آدم</w:t>
      </w:r>
    </w:p>
    <w:p>
      <w:pPr>
        <w:pStyle w:val="BookText"/>
        <w:rPr/>
      </w:pPr>
      <w:r>
        <w:rPr>
          <w:rFonts w:ascii="Amiri" w:hAnsi="Amiri" w:eastAsia="Amiri" w:cs="Amiri"/>
          <w:color w:val="111111"/>
          <w:sz w:val="28"/>
          <w:sz w:val="28"/>
          <w:szCs w:val="28"/>
          <w:rtl w:val="true"/>
          <w:lang w:bidi="ar-SA"/>
        </w:rPr>
        <w:t>قٰالَ یٰا آدَمُ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آدم به درخت جاودانگی و ملک و سلطنت همیشگی، پوشش شیطان برای فریب آدم و حوا و وادار ساختن آنان به خوردن از میوۀ درخت ممنوع</w:t>
      </w:r>
    </w:p>
    <w:p>
      <w:pPr>
        <w:pStyle w:val="BookText"/>
        <w:rPr/>
      </w:pPr>
      <w:r>
        <w:rPr>
          <w:rFonts w:ascii="Amiri" w:hAnsi="Amiri" w:eastAsia="Amiri" w:cs="Amiri"/>
          <w:color w:val="111111"/>
          <w:sz w:val="28"/>
          <w:sz w:val="28"/>
          <w:szCs w:val="28"/>
          <w:rtl w:val="true"/>
          <w:lang w:bidi="ar-SA"/>
        </w:rPr>
        <w:t>هَلْ أَدُلُّکَ عَلیٰ شَجَرَةِ الْخُلْدِ وَ مُلْکٍ لاٰ یَبْلیٰ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خوردن میوۀ آن موجب جاودانگی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 و نیز سلطنت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لاٰ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حاکمیتی است که زوال نپذیرد و فرسوده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خیرخواهی، روش شیطان برای وسوسه در دل آدمیان و فریب آنان</w:t>
      </w:r>
    </w:p>
    <w:p>
      <w:pPr>
        <w:pStyle w:val="BookText"/>
        <w:rPr/>
      </w:pPr>
      <w:r>
        <w:rPr>
          <w:rFonts w:ascii="Amiri" w:hAnsi="Amiri" w:eastAsia="Amiri" w:cs="Amiri"/>
          <w:color w:val="111111"/>
          <w:sz w:val="28"/>
          <w:sz w:val="28"/>
          <w:szCs w:val="28"/>
          <w:rtl w:val="true"/>
          <w:lang w:bidi="ar-SA"/>
        </w:rPr>
        <w:t>فَوَسْوَسَ إِلَیْهِ الشَّیْطٰانُ قٰالَ یٰا آدَمُ هَلْ أَدُلُّکَ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خواهان زندگی جاوید و ملک و مالکیت فنا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 عَلیٰ شَجَرَةِ الْخُلْدِ وَ مُلْکٍ لاٰ یَبْلیٰ</w:t>
      </w:r>
    </w:p>
    <w:p>
      <w:pPr>
        <w:pStyle w:val="BookText"/>
        <w:rPr/>
      </w:pPr>
      <w:r>
        <w:rPr>
          <w:rFonts w:ascii="IRNazanin" w:hAnsi="IRNazanin" w:eastAsia="IRNazanin"/>
          <w:color w:val="111111"/>
          <w:sz w:val="28"/>
          <w:sz w:val="28"/>
          <w:szCs w:val="28"/>
          <w:rtl w:val="true"/>
          <w:lang w:bidi="fa-IR"/>
        </w:rPr>
        <w:t>شیطان برای کارگر ساختن وسوسۀ خویش در آدم، از زمینه‌هایی بهره برد که در آدم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زمینه‌ها، میل به جاودانگی و مالکیت فنا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سکونت جاودانۀ خویش در بهشت اطمینان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 أَلاّٰ تَجُوعَ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 عَلیٰ شَجَرَةِ الْخُلْدِ</w:t>
      </w:r>
    </w:p>
    <w:p>
      <w:pPr>
        <w:pStyle w:val="BookText"/>
        <w:rPr/>
      </w:pPr>
      <w:r>
        <w:rPr>
          <w:rFonts w:ascii="IRNazanin" w:hAnsi="IRNazanin" w:eastAsia="IRNazanin"/>
          <w:color w:val="111111"/>
          <w:sz w:val="28"/>
          <w:sz w:val="28"/>
          <w:szCs w:val="28"/>
          <w:rtl w:val="true"/>
          <w:lang w:bidi="fa-IR"/>
        </w:rPr>
        <w:t>خداوند، تأمین بودن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غذا، پوشاک، آب، و مسکن را به او خبر داد؛ ولی گویا آدم در عین تضمین این نعمت‌ها، نسبت به جاوید بودن خود در آن بهشت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وسوسۀ شیطان در او اثر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خواسته‌ها و آرزوهای انسان،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 عَلیٰ شَجَرَةِ الْخُلْدِ وَ مُلْکٍ لاٰ یَبْلیٰ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نیازها و خواسته‌های آدمی برای فریب و وسوسه در دل آنان بهره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 عَلیٰ شَجَرَةِ الْخُلْدِ وَ مُلْکٍ لاٰ یَبْلیٰ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جهت اهداف خود، واقعیت‌ها را معکوس جلوه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یُخْرِجَنَّکُمٰا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 عَلیٰ شَجَرَةِ الْخُلْدِ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انسان را به خواسته‌های خویش مجبور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خاصیت‌های برخی درختان بهشت ناآگاه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 عَلیٰ شَجَرَةِ الْخُلْدِ وَ مُلْکٍ لاٰ یَبْلیٰ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 ابلیس؛ انسان؛ بهشت؛ جبر و اختیار؛ حکومت؛ حیات؛ خلافت الهی؛ درخت؛ سخن؛ شجره ممنوعه؛ شیطان؛ ضلالت؛ علم؛ قصه؛ مالکیت؛ میوه؛ نامگذاری؛ وسواس</w:t>
      </w:r>
      <w:bookmarkStart w:id="362" w:name="pg19700_211778"/>
    </w:p>
    <w:p>
      <w:pPr>
        <w:pStyle w:val="Heading3"/>
        <w:numPr>
          <w:ilvl w:val="2"/>
          <w:numId w:val="1"/>
        </w:numPr>
        <w:rPr/>
      </w:pPr>
      <w:bookmarkStart w:id="363" w:name="__RefHeading___Toc1480995_2314609296"/>
      <w:bookmarkStart w:id="364" w:name="_Toc125"/>
      <w:bookmarkEnd w:id="362"/>
      <w:bookmarkEnd w:id="363"/>
      <w:r>
        <w:rPr>
          <w:rtl w:val="true"/>
        </w:rPr>
        <w:t>[</w:t>
      </w:r>
      <w:r>
        <w:rPr>
          <w:rtl w:val="true"/>
        </w:rPr>
        <w:t xml:space="preserve">سوره طه </w:t>
      </w:r>
      <w:r>
        <w:rPr>
          <w:rtl w:val="true"/>
        </w:rPr>
        <w:t>(</w:t>
      </w:r>
      <w:r>
        <w:rPr/>
        <w:t>20</w:t>
      </w:r>
      <w:r>
        <w:rPr>
          <w:rtl w:val="true"/>
        </w:rPr>
        <w:t xml:space="preserve">): </w:t>
      </w:r>
      <w:r>
        <w:rPr>
          <w:rtl w:val="true"/>
        </w:rPr>
        <w:t xml:space="preserve">آیه </w:t>
      </w:r>
      <w:r>
        <w:rPr/>
        <w:t>121</w:t>
      </w:r>
      <w:r>
        <w:rPr>
          <w:rtl w:val="true"/>
        </w:rPr>
        <w:t>]</w:t>
      </w:r>
      <w:bookmarkEnd w:id="364"/>
    </w:p>
    <w:p>
      <w:pPr>
        <w:pStyle w:val="BookText"/>
        <w:rPr/>
      </w:pP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آن‌گاه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در نتیجه شرمگاه‌هایشان برایشان نمایان گردید، و به چسباندن برگ‌های بهشت بر خود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پروردگارش را نافرمانی کرد و به مقصود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وسوسۀ شیطان از درخت منع شده تناول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إِلَیْهِ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 در ماجرای تناول از درخت ممنوع، موافق تصمیمات شوهرش آدم، عمل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إِلَیْهِ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ascii="IRNazanin" w:hAnsi="IRNazanin" w:eastAsia="IRNazanin"/>
          <w:color w:val="111111"/>
          <w:sz w:val="28"/>
          <w:sz w:val="28"/>
          <w:szCs w:val="28"/>
          <w:rtl w:val="true"/>
          <w:lang w:bidi="fa-IR"/>
        </w:rPr>
        <w:t>اقدام آدم به خوردن از درخت ممنوع، تحت تأثیر وسوسه‌های شیطان بود، ولی حوا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إلیه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اقدام حوا، ناشی از این باشد که او در برابر عملکرد آدم تأثیرپذیر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وی در مورد خلود و جاودانگی و ملک بی‌زوال، او و همسرش را به تناول از درخت منع شده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أَدُلُّکَ عَلیٰ شَجَرَةِ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هشدار شدید خداوند به دشمنی شیطان با آنان، تحت تأثیر سخنان او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عَدُوٌّ لَکَ وَ لِزَوْجِکَ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تأثیرپذیری آدم از وسوسۀ شیطان و تناول از درخت ممنوع، نمودی از فراموش‌کاری آدم از عهد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ascii="IRNazanin" w:hAnsi="IRNazanin" w:eastAsia="IRNazanin"/>
          <w:color w:val="111111"/>
          <w:sz w:val="28"/>
          <w:sz w:val="28"/>
          <w:szCs w:val="28"/>
          <w:rtl w:val="true"/>
          <w:lang w:bidi="fa-IR"/>
        </w:rPr>
        <w:t>بیان داستان آدم و حوا و خوردن از درخت ممنوع و پی‌آمدهای آن، جملگی در توضیح نخستین آیۀ این مجموعه و بیان فراموش‌کاری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عهد الهی و نبودن عزم جدی 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عهدها و فرمان‌های الهی و به یاد داشتن هموارۀ آن، حفاظت کنندۀ آدمی از گرفتار شدن در دام وسوسه‌های شیطانی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اغواپذیر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عورت و شرمگاه آدم و حوا، پیش از تناول از درخت ممنوع بر آنان پوشیده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فَأَکَلاٰ مِنْهٰا فَبَدَتْ لَهُمٰا سَوْآتُهُمٰا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عورت و شرم‌گاه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عورت هر یک برای دیگری آشکار شد و ممکن است مراد این باشد که عورت آنان برای خودشان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دومین احتمال، عورت آدم و حوا قبل از خوردن میوۀ ممنوع، بر خود آنان نیز پوشیده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تناول از درخت منع شده، موجب عریانی و آشکار شدن شرمگاه آدم و حوا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فَأَکَلاٰ مِنْهٰا فَبَدَتْ لَهُمٰا سَوْآتُهُمٰا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آدم و حوا، مایۀ محرومیت آنان از وعدۀ خداوند به تأمین پوشاک آنان در بهشت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لَهُمٰا سَوْآتُهُمٰا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ابزار شیطان برای فریفتن انسان‌ها</w:t>
      </w:r>
    </w:p>
    <w:p>
      <w:pPr>
        <w:pStyle w:val="BookText"/>
        <w:rPr/>
      </w:pPr>
      <w:r>
        <w:rPr>
          <w:rFonts w:ascii="Amiri" w:hAnsi="Amiri" w:eastAsia="Amiri" w:cs="Amiri"/>
          <w:color w:val="111111"/>
          <w:sz w:val="28"/>
          <w:sz w:val="28"/>
          <w:szCs w:val="28"/>
          <w:rtl w:val="true"/>
          <w:lang w:bidi="ar-SA"/>
        </w:rPr>
        <w:t xml:space="preserve">هَلْ أَدُلُّکَ عَلیٰ شَجَرَةِ الْخُلْدِ وَ 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لَهُمٰا سَوْآتُهُمٰا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درپی مکشوف شدن عورت‌هایشان، سعی در پوشاندن آن با برگ درختان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فَبَدَتْ لَهُمٰا سَوْآتُهُمٰا وَ طَفِقٰا یَخْصِفٰانِ عَلَیْهِمٰا مِنْ وَرَقِ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آغاز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معنای به هم دوختن چیزهایی و نهادن آن بر جایی خواهد بود؛ یعنی، آدم و حوا، برگ‌ها را به یکدیگر متصل کرده و آن را بر خود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غریزی یا از روی عادت به پوشاندن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همسر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یَخْصِفٰانِ عَلَیْهِمٰا مِنْ وَرَقِ الْجَنَّةِ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از مکشوف بودن شرمگاه خود متنفر است وآن‌را زشت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یَخْصِفٰانِ عَلَیْهِمٰا</w:t>
      </w:r>
    </w:p>
    <w:p>
      <w:pPr>
        <w:pStyle w:val="BookText"/>
        <w:rPr/>
      </w:pPr>
      <w:r>
        <w:rPr>
          <w:rFonts w:ascii="IRNazanin" w:hAnsi="IRNazanin" w:eastAsia="IRNazanin"/>
          <w:color w:val="111111"/>
          <w:sz w:val="28"/>
          <w:sz w:val="28"/>
          <w:szCs w:val="28"/>
          <w:rtl w:val="true"/>
          <w:lang w:bidi="fa-IR"/>
        </w:rPr>
        <w:t>تلاش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پوشاندن خود، حاکی از ناپسند شمردن برهنگی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می‌زیستند، بوستانی مادی و دارای آثار و خواص ماده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یَخْصِفٰانِ عَلَیْهِمٰا مِنْ وَرَقِ الْجَنَّةِ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تناول از درخت ممنوع،</w:t>
      </w:r>
    </w:p>
    <w:p>
      <w:pPr>
        <w:pStyle w:val="BookText"/>
        <w:rPr/>
      </w:pPr>
      <w:r>
        <w:rPr>
          <w:rFonts w:ascii="IRNazanin" w:hAnsi="IRNazanin" w:eastAsia="IRNazanin"/>
          <w:color w:val="111111"/>
          <w:sz w:val="28"/>
          <w:sz w:val="28"/>
          <w:szCs w:val="28"/>
          <w:rtl w:val="true"/>
          <w:lang w:bidi="fa-IR"/>
        </w:rPr>
        <w:t>مرتکب معصیت پروردگار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تناول از درخت منع شده، فرمان ممنوعیت آن را از خداوند دریافت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تحقق می‌یاید که از جانب خداوند، امر یا نهیی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در این آیات به ممنوعیت تناول از درخت، تصریح نشده است؛ ولی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شاهدی گویا بر صادر شدن نهی در مورد تناول از آن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و هشدارهای خداوند، همواره در جهت رشد و تربیت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جاودانگی و فرمان‌روایی ابدی در بهشت، دست نیافت و در خواستۀ خویش، ناکام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أَدُلُّکَ عَلیٰ شَجَرَةِ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ناکام شد و راه را گم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مراد از ناکامی و گمراهی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وسوسۀ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او به آرزوهای القاء شده از سوی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پروردگار، موجب ناکامی انسان و بازماندنش از راه رشد و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 آدَمُ رَبَّهُ فَغَویٰ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اثر نافرمانی خداوند و خوردن از درخت منع شده، از رشد خویش بازماند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رشد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هر گناه، برای تمامی مرتکبان آن گناه یکسان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w:t>
      </w:r>
    </w:p>
    <w:p>
      <w:pPr>
        <w:pStyle w:val="BookText"/>
        <w:rPr/>
      </w:pPr>
      <w:r>
        <w:rPr>
          <w:rFonts w:ascii="IRNazanin" w:hAnsi="IRNazanin" w:eastAsia="IRNazanin"/>
          <w:color w:val="111111"/>
          <w:sz w:val="28"/>
          <w:sz w:val="28"/>
          <w:szCs w:val="28"/>
          <w:rtl w:val="true"/>
          <w:lang w:bidi="fa-IR"/>
        </w:rPr>
        <w:t>مطرح نشدن عصیان حوا، شاید به این جهت باشد که وی در عصیان خود اصالت نداشت؛ بلکه عملکرد شوهرش را سرمشق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آثار عصیان او در حد عصیان آدم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 آدَمُ رَبَّهُ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سوأتهما لاتبدو لهما؛ یعنی، کانت داخلة؛ </w:t>
      </w:r>
      <w:r>
        <w:rPr>
          <w:rStyle w:val="FootnoteAnchor"/>
          <w:rtl w:val="true"/>
        </w:rPr>
        <w:footnoteReference w:id="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w:t>
      </w:r>
      <w:bookmarkStart w:id="365" w:name="pg19700_211781"/>
    </w:p>
    <w:p>
      <w:pPr>
        <w:pStyle w:val="BookText"/>
        <w:rPr/>
      </w:pPr>
      <w:bookmarkEnd w:id="365"/>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آدم و همسرش قبلاً برای آنان آشکار نبود، یعنی،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أسکن اللّه عزّوجلّ آدم و زوجته الجنّة 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أکلا من الشّجرة طار الحلیّ و الحلل عن أجسادهما و بقیا عریانین؛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را در بهشت جای داد، به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این درخت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چون از آن درخت خوردند، زیور و جامه‌ها از اندام آنان پرید و آنها عریان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من آدم قبل النّبوّة و لم‌یکن ذٰلک بذنب کبیر استحقّ به دخول النّار و إنّما کان من الصّغائر الموهوبة التی تجوز علی الأنبیاء قبل نزول الوحی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از آدم قبل از نبوت بود و این گناه بزرگی نبود که آدم بسبب آن مستحق دخول آتش شود بلکه از صغائری بود که قابل بخشیده شدن است و برای پیامبران قبل از نزول وحی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بهشت؛ پیروی؛ تربیت؛ تهدید؛ حُکم؛ حوا؛ درخت؛ دروغ؛ دشمنی؛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شجره ممنوعه؛ شیطان؛ ضلالت؛ عورت؛ فراموشی؛ قصه؛ گناه؛ نبوت؛ وسواس</w:t>
      </w:r>
    </w:p>
    <w:p>
      <w:pPr>
        <w:pStyle w:val="Heading3"/>
        <w:numPr>
          <w:ilvl w:val="2"/>
          <w:numId w:val="1"/>
        </w:numPr>
        <w:rPr/>
      </w:pPr>
      <w:bookmarkStart w:id="366" w:name="__RefHeading___Toc1480997_2314609296"/>
      <w:bookmarkStart w:id="367" w:name="_Toc126"/>
      <w:bookmarkEnd w:id="366"/>
      <w:r>
        <w:rPr>
          <w:rtl w:val="true"/>
        </w:rPr>
        <w:t>[</w:t>
      </w:r>
      <w:r>
        <w:rPr>
          <w:rtl w:val="true"/>
        </w:rPr>
        <w:t xml:space="preserve">سوره طه </w:t>
      </w:r>
      <w:r>
        <w:rPr>
          <w:rtl w:val="true"/>
        </w:rPr>
        <w:t>(</w:t>
      </w:r>
      <w:r>
        <w:rPr/>
        <w:t>20</w:t>
      </w:r>
      <w:r>
        <w:rPr>
          <w:rtl w:val="true"/>
        </w:rPr>
        <w:t xml:space="preserve">): </w:t>
      </w:r>
      <w:r>
        <w:rPr>
          <w:rtl w:val="true"/>
        </w:rPr>
        <w:t xml:space="preserve">آیه </w:t>
      </w:r>
      <w:r>
        <w:rPr/>
        <w:t>122</w:t>
      </w:r>
      <w:r>
        <w:rPr>
          <w:rtl w:val="true"/>
        </w:rPr>
        <w:t>]</w:t>
      </w:r>
      <w:bookmarkEnd w:id="367"/>
    </w:p>
    <w:p>
      <w:pPr>
        <w:pStyle w:val="BookText"/>
        <w:rPr/>
      </w:pP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سپس پروردگارش او را برگزید، آن‌گاه توبۀ او را پذیرفت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عصیان و تناول از درخت ممنوع، از کردۀ خویش پشیمان شد و به‌درگاه خداوند توبه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ریشۀ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جمع‌آوری کردن و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چیزی را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علاقه‌های آدم به این سو و آن سو را قطع کرد و همه را برای خود جمع کرد و وی را برای خود خالص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حاکی از انقطاع کامل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و توبۀ حقیقی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تربیت و رشد آدم، علاقه‌های غیر الهی را از او دور ساخت و وی را برای خود خالص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دوبارۀ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برگزیدن او از سوی خداوند،پس‌ازگذشت‌مدتی ازخطای تناول از درخت ممنوع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تراخی است و می‌رساند که اجتبای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موفق ساختن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و انقطاع از غیر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انجام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برگزیدن آدم از سوی خداوند، پرتویی از ربوبیت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عطوفت و مهربانی توبۀ آدم را پذیرفت و گناه او را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رجوع کرد و به دلیل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معنای عطوفت و ترحم تضمین شده است؛ یعنی، خداوند در حالی به آدم توجه و عنایت کرد، که بر او عطوف و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انقطاع کامل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و معطوف شدن تمام توجه او به خداوند، زمینه‌ساز عنایت دوبارۀ خداوند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اِجْتَبٰاهُ رَبُّهُ فَتٰابَ عَلَیْهِ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گویای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قبل است که بر گردآمدن و جمع شدن همۀ علایق و وابستگی‌های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توجه به خداوند دلالت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،درپی‌برگزیدگی وآمرزیده‌شدن، از هدایت الهی نیز برخوردار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 وَ 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آمرزش گناهش، راه رشد و تعالی خویش را بازیافت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w:t>
      </w:r>
    </w:p>
    <w:p>
      <w:pPr>
        <w:pStyle w:val="BookText"/>
        <w:rPr/>
      </w:pPr>
      <w:r>
        <w:rPr>
          <w:rFonts w:ascii="IRNazanin" w:hAnsi="IRNazanin" w:eastAsia="IRNazanin"/>
          <w:color w:val="111111"/>
          <w:sz w:val="28"/>
          <w:sz w:val="28"/>
          <w:szCs w:val="28"/>
          <w:rtl w:val="true"/>
          <w:lang w:bidi="fa-IR"/>
        </w:rPr>
        <w:t>در آیۀ قبل آمده بود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نافرمانی و عصیان، از رشد و کمال خویش 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 می‌کند که خداوند آثار آن گمراهی را از میان برد و راه کمال و برگزیدگی را به او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ارجمند در پیشگاه خداوند</w:t>
      </w:r>
    </w:p>
    <w:p>
      <w:pPr>
        <w:pStyle w:val="BookText"/>
        <w:rPr/>
      </w:pPr>
      <w:r>
        <w:rPr>
          <w:rFonts w:ascii="Amiri" w:hAnsi="Amiri" w:eastAsia="Amiri" w:cs="Amiri"/>
          <w:color w:val="111111"/>
          <w:sz w:val="28"/>
          <w:sz w:val="28"/>
          <w:szCs w:val="28"/>
          <w:rtl w:val="true"/>
          <w:lang w:bidi="ar-SA"/>
        </w:rPr>
        <w:t>ثُمَّ اجْتَبٰاهُ رَبُّهُ فَتٰابَ عَلَیْهِ وَ هَدیٰ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آدم و راهنمایی او برای حرکت به سوی خدا، پرورشی الهی برای آدم و جلوه‌ای از ربوبیت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 وَ هَدیٰ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w:t>
      </w:r>
      <w:bookmarkStart w:id="368" w:name="pg19700_211783"/>
    </w:p>
    <w:p>
      <w:pPr>
        <w:pStyle w:val="BookText"/>
        <w:rPr/>
      </w:pPr>
      <w:bookmarkEnd w:id="368"/>
      <w:r>
        <w:rPr>
          <w:rFonts w:ascii="Amiri" w:hAnsi="Amiri" w:eastAsia="Amiri" w:cs="Amiri"/>
          <w:color w:val="111111"/>
          <w:sz w:val="28"/>
          <w:sz w:val="28"/>
          <w:szCs w:val="28"/>
          <w:rtl w:val="true"/>
          <w:lang w:bidi="ar-SA"/>
        </w:rPr>
        <w:t xml:space="preserve">برداشت یاد شده است و مراد از هدایت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اجْتَبٰاهُ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هدایت به سوی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اللّه؛ برگزیدگی؛ تربیت؛ توبه؛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شجره ممنوعه؛ قصه؛ گناه؛ مغفرت؛ ندامت؛ هدایت</w:t>
      </w:r>
    </w:p>
    <w:p>
      <w:pPr>
        <w:pStyle w:val="Heading3"/>
        <w:numPr>
          <w:ilvl w:val="2"/>
          <w:numId w:val="1"/>
        </w:numPr>
        <w:rPr/>
      </w:pPr>
      <w:bookmarkStart w:id="369" w:name="__RefHeading___Toc1480999_2314609296"/>
      <w:bookmarkStart w:id="370" w:name="_Toc127"/>
      <w:bookmarkEnd w:id="369"/>
      <w:r>
        <w:rPr>
          <w:rtl w:val="true"/>
        </w:rPr>
        <w:t>[</w:t>
      </w:r>
      <w:r>
        <w:rPr>
          <w:rtl w:val="true"/>
        </w:rPr>
        <w:t xml:space="preserve">سوره طه </w:t>
      </w:r>
      <w:r>
        <w:rPr>
          <w:rtl w:val="true"/>
        </w:rPr>
        <w:t>(</w:t>
      </w:r>
      <w:r>
        <w:rPr/>
        <w:t>20</w:t>
      </w:r>
      <w:r>
        <w:rPr>
          <w:rtl w:val="true"/>
        </w:rPr>
        <w:t xml:space="preserve">): </w:t>
      </w:r>
      <w:r>
        <w:rPr>
          <w:rtl w:val="true"/>
        </w:rPr>
        <w:t xml:space="preserve">آیه </w:t>
      </w:r>
      <w:r>
        <w:rPr/>
        <w:t>123</w:t>
      </w:r>
      <w:r>
        <w:rPr>
          <w:rtl w:val="true"/>
        </w:rPr>
        <w:t>]</w:t>
      </w:r>
      <w:bookmarkEnd w:id="370"/>
    </w:p>
    <w:p>
      <w:pPr>
        <w:pStyle w:val="BookText"/>
        <w:rPr/>
      </w:pP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 در حالی‌که بعضی از شما دشمن بعضی 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شما از جانب من رهنمودی آمد، هر کس از رهنمود من پیروی کند گمراه و تیره‌بخت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پی تناول از درخت منع شده، صلاحیت سکونت در بهشت را از دست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و یا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باشد در صورت دوم، حوا به خاطر این که در عصیان و پی‌آمد آن تابع آدم بوده، مورد خطاب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شیطان را به‌دلیل وسوسه‌گری و فریب دادن آدم، از بهشت اخراج کرد و به فرود آمدن به زمین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إِلَیْهِ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w:t>
      </w:r>
    </w:p>
    <w:p>
      <w:pPr>
        <w:pStyle w:val="BookText"/>
        <w:rPr/>
      </w:pPr>
      <w:r>
        <w:rPr>
          <w:rFonts w:ascii="IRNazanin" w:hAnsi="IRNazanin" w:eastAsia="IRNazanin"/>
          <w:color w:val="111111"/>
          <w:sz w:val="28"/>
          <w:sz w:val="28"/>
          <w:szCs w:val="28"/>
          <w:rtl w:val="true"/>
          <w:lang w:bidi="fa-IR"/>
        </w:rPr>
        <w:t xml:space="preserve">برداشت یاد شده بر این مبنا است که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شیطان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عمل به وسوسۀ شیطان و نادیده گرفتن هشدارهای خداوند در بهشت، از آن مکان عالی اخراج شدند و به زمین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تکوینی بوده است؛ زیرا هبوط به زمین برای انسان، عادتاً مقدور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وسوسه و اغواگری خود، زمینه‌ساز اخراج آدم و حوا از بهشت و هبوط آنان به زمین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إِلَیْهِ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و عصیان از فرمان‌های پروردگار، موجب سقوط انسان و تنزل مقام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عَصیٰ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ماجرای هبوط ذکر شده است؛ ولی براساس آیاتی که در سورۀ بقره گذشت، توبۀ آدم پس از هبوط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اهْبِطٰا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مجازات آدم بر اثر عصیان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هبوط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ملازم با ابقای تمامی نسل انسانی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لِبَعْضٍ عَدُوٌّ فَإِمّٰا یَأْتِیَنَّکُمْ</w:t>
      </w:r>
    </w:p>
    <w:p>
      <w:pPr>
        <w:pStyle w:val="BookText"/>
        <w:rPr/>
      </w:pP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هنگام صدور فرمان هبوط، ادامه یافتن زندگی بشر در زمین، قطعی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انسان در زمین، همواره قرین دشمنی و ستیز آدمیان با یکدیگر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اِهْبِطٰا مِنْهٰا جَمِیعاً بَعْضُکُمْ لِبَعْضٍ عَدُوٌّ</w:t>
      </w:r>
    </w:p>
    <w:p>
      <w:pPr>
        <w:pStyle w:val="BookText"/>
        <w:rPr/>
      </w:pPr>
      <w:r>
        <w:rPr>
          <w:rFonts w:ascii="IRNazanin" w:hAnsi="IRNazanin" w:eastAsia="IRNazanin"/>
          <w:color w:val="111111"/>
          <w:sz w:val="28"/>
          <w:sz w:val="28"/>
          <w:szCs w:val="28"/>
          <w:rtl w:val="true"/>
          <w:lang w:bidi="fa-IR"/>
        </w:rPr>
        <w:t xml:space="preserve">در بارۀ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دشمنی ابلیس با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ابلیس و آدم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دشمنی انسان‌ها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نظر، مخاطب بودن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دومین دیدگاه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هر دو مبنای یاد شده، خطاب به آدم و حوا و ابلیس به اعتبار ذریّۀ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 شیطان دشمنانی آشتی ناپذیراند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لِبَعْضٍ عَدُوٌّ</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آدم و ابلیس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آدم، محیط صفا و صلح و تأمین کامل نیازها و عاری از بروز دشمنی در میان ساکنان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 أَلاّٰ تَجُوعَ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لِبَعْضٍ عَدُوٌّ</w:t>
      </w:r>
    </w:p>
    <w:p>
      <w:pPr>
        <w:pStyle w:val="BookText"/>
        <w:rPr/>
      </w:pPr>
      <w:r>
        <w:rPr>
          <w:rFonts w:ascii="IRNazanin" w:hAnsi="IRNazanin" w:eastAsia="IRNazanin"/>
          <w:color w:val="111111"/>
          <w:sz w:val="28"/>
          <w:sz w:val="28"/>
          <w:szCs w:val="28"/>
          <w:rtl w:val="true"/>
          <w:lang w:bidi="fa-IR"/>
        </w:rPr>
        <w:t>چون موضوع دشمنی افراد بشر با یکدیگر به عنوان مجازات و اقتضای هبوط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در مسکن قبلی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عارضه‌ای در کار نبوده و به خاطر فراهم بودن نیازمندی‌ها، زمینه‌های عداوت منتفی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آغاز هبوط بشر به زمین برای زندگی او، هدایت و برنامه‌هایی‌را قرار 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اِهْبِطٰا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یَأْتِیَنَّکُمْ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متوجه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ابلیس و آدم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پس از حتمی شدن گمراهی بر شیاطین، ارائۀ هدایت به آنان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ساختن بشر از رهنمودهای هدایت آفرین، بشارت خداوند به نخستین افراد بشر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یأتینکم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دو تأکید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هدایتی از سوی من برای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آدم و حوا از میوۀ ممنوع بهشت، زمینه‌ساز پیدایش روحیۀ دشمنی در انسان‌ها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لِبَعْضٍ عَدُوٌّ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دشمنی افراد بشر را با یکدیگر، به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کرد و راه رهایی از پی‌آمدهای آن را به آنان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هُدٰایَ فَلاٰ یَضِلُّ وَ لاٰ یَشْقیٰ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رهنمودهای خداوند، نجات دهندۀ انسان‌ها، از عواقب سکونت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دشمنی‌ها و کشمکش‌ها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بَعْضُکُمْ لِبَعْضٍ عَدُوٌّ فَإِمّٰا یَأْتِیَنَّکُمْ مِنِّی هُدیً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در انتخاب راه هدایت و یا گمراهی</w:t>
      </w:r>
    </w:p>
    <w:p>
      <w:pPr>
        <w:pStyle w:val="BookText"/>
        <w:rPr/>
      </w:pPr>
      <w:r>
        <w:rPr>
          <w:rFonts w:ascii="Amiri" w:hAnsi="Amiri" w:eastAsia="Amiri" w:cs="Amiri"/>
          <w:color w:val="111111"/>
          <w:sz w:val="28"/>
          <w:sz w:val="28"/>
          <w:szCs w:val="28"/>
          <w:rtl w:val="true"/>
          <w:lang w:bidi="ar-SA"/>
        </w:rPr>
        <w:t>فَإِمّٰا یَأْتِیَنَّکُمْ مِنِّی هُدیً فَمَنِ اتَّبَعَ هُدٰایَ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هدایت الهی، مانع گمراهی و بدبختی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اتَّبَعَ هُدٰایَ فَلاٰ یَضِلُّ وَ لاٰ یَشْقیٰ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هدایت‌های الهی، عامل گمراهی انسان و گرفتارآمدن او به رنج و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اتَّبَعَ هُدٰایَ فَلاٰ یَضِلُّ وَ لاٰ یَشْقیٰ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دشواری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قرینۀ آیۀ بعد، مراد تنگناها و فشارهای زندگی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رهایی از خطاها و رسیدن به خوشبختی، نیازمند رهنمودهای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اتَّبَعَ هُدٰایَ فَلاٰ یَضِلُّ وَ لاٰ یَشْقیٰ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امنیت؛ انسان؛ بشارت؛ بهشت؛ حوا؛ دشمنی؛ رستگاری؛ زمین؛ سختی؛ شجره ممنوعه؛ شقاوت؛ شیطان؛ ضلالت؛ فرزند؛ قصه؛ گناه؛ وسواس؛ هبوط؛ هدایت</w:t>
      </w:r>
      <w:bookmarkStart w:id="371" w:name="pg19700_211786"/>
    </w:p>
    <w:p>
      <w:pPr>
        <w:pStyle w:val="Heading3"/>
        <w:numPr>
          <w:ilvl w:val="2"/>
          <w:numId w:val="1"/>
        </w:numPr>
        <w:rPr/>
      </w:pPr>
      <w:bookmarkStart w:id="372" w:name="__RefHeading___Toc1481001_2314609296"/>
      <w:bookmarkStart w:id="373" w:name="_Toc128"/>
      <w:bookmarkEnd w:id="371"/>
      <w:bookmarkEnd w:id="372"/>
      <w:r>
        <w:rPr>
          <w:rtl w:val="true"/>
        </w:rPr>
        <w:t>[</w:t>
      </w:r>
      <w:r>
        <w:rPr>
          <w:rtl w:val="true"/>
        </w:rPr>
        <w:t xml:space="preserve">سوره طه </w:t>
      </w:r>
      <w:r>
        <w:rPr>
          <w:rtl w:val="true"/>
        </w:rPr>
        <w:t>(</w:t>
      </w:r>
      <w:r>
        <w:rPr/>
        <w:t>20</w:t>
      </w:r>
      <w:r>
        <w:rPr>
          <w:rtl w:val="true"/>
        </w:rPr>
        <w:t xml:space="preserve">): </w:t>
      </w:r>
      <w:r>
        <w:rPr>
          <w:rtl w:val="true"/>
        </w:rPr>
        <w:t xml:space="preserve">آیه </w:t>
      </w:r>
      <w:r>
        <w:rPr/>
        <w:t>124</w:t>
      </w:r>
      <w:r>
        <w:rPr>
          <w:rtl w:val="true"/>
        </w:rPr>
        <w:t>]</w:t>
      </w:r>
      <w:bookmarkEnd w:id="373"/>
    </w:p>
    <w:p>
      <w:pPr>
        <w:pStyle w:val="BookText"/>
        <w:rPr/>
      </w:pP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و هر کس از یاد من روی برتابد، بی‌شک زندگی سختی خواهد داشت، و روز قیامت او را نابینا محشور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از هدایت‌های الهی و یاد او، موجب گرفتاری انسان به زندگی سخت و پر از تنگناها</w:t>
      </w:r>
    </w:p>
    <w:p>
      <w:pPr>
        <w:pStyle w:val="BookText"/>
        <w:rPr/>
      </w:pPr>
      <w:r>
        <w:rPr>
          <w:rFonts w:ascii="Amiri" w:hAnsi="Amiri" w:eastAsia="Amiri" w:cs="Amiri"/>
          <w:color w:val="111111"/>
          <w:sz w:val="28"/>
          <w:sz w:val="28"/>
          <w:szCs w:val="28"/>
          <w:rtl w:val="true"/>
          <w:lang w:bidi="ar-SA"/>
        </w:rPr>
        <w:t xml:space="preserve">فَمَنِ اتَّبَعَ هُدٰایَ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 میمی است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یعاش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گذران زندگی با آن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تنگی و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هدایت‌های الهی و به یاد خدابودن، موجب تسهیل زندگی و برطرف شدن تنگناهای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اتَّبَعَ هُدٰایَ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دنیوی، بدون درنظر داشتن هدایت‌های الهی و بینش‌های آن، معیشتی‌تنگ و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w:t>
      </w:r>
    </w:p>
    <w:p>
      <w:pPr>
        <w:pStyle w:val="BookText"/>
        <w:rPr/>
      </w:pPr>
      <w:r>
        <w:rPr>
          <w:rFonts w:ascii="IRNazanin" w:hAnsi="IRNazanin" w:eastAsia="IRNazanin"/>
          <w:color w:val="111111"/>
          <w:sz w:val="28"/>
          <w:sz w:val="28"/>
          <w:szCs w:val="28"/>
          <w:rtl w:val="true"/>
          <w:lang w:bidi="fa-IR"/>
        </w:rPr>
        <w:t xml:space="preserve">همان طور که در آیات دیگر، خداوند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ممکن است در این آیه نیز زندگی بدون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باشد؛ یعنی، دنیا در هر حد و اندازه و به هر مقدار، اگر خالی از هدایت باشد،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چرا که زندگی بی‌هدف و بدون اعتقاد به آخرت تکراری، خسته‌کننده و زحمتی به هدر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هدایت الهی و توجه به آن، تبلور یاد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اتَّبَعَ هُدٰایَ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مقتضای مقابله آن بود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یتبع 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نکتۀ این گزینش، یا نقش ذکر خدا در هدایت است و یا اتحاد ذکر و هدایت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روی‌گردانان از هدایت الهی و یاد او، در صحنۀ قیامت، نابینا محشور خواهند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أَعْرَضَ عَنْ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یَوْمَ الْقِیٰامَةِ أَعْمیٰ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هدایت‌های الهی و یاد کردن همیشگی خداوند، مایۀ بصیرت و بینش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یَوْمَ الْقِیٰامَةِ أَعْمیٰ</w:t>
      </w:r>
    </w:p>
    <w:p>
      <w:pPr>
        <w:pStyle w:val="BookText"/>
        <w:rPr/>
      </w:pPr>
      <w:r>
        <w:rPr>
          <w:rFonts w:ascii="IRNazanin" w:hAnsi="IRNazanin" w:eastAsia="IRNazanin"/>
          <w:color w:val="111111"/>
          <w:sz w:val="28"/>
          <w:sz w:val="28"/>
          <w:szCs w:val="28"/>
          <w:rtl w:val="true"/>
          <w:lang w:bidi="fa-IR"/>
        </w:rPr>
        <w:t>کور محشور شدن گمراهان، نتیجۀ کوری آنان از دیدن و دریافت هدایت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عقوبت ویژه این نتیجه را می‌توان گرفت که هدایت، مایۀ بصیرت در مسیر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حقایق در قیامت،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یَوْمَ الْقِیٰامَةِ أَعْمیٰ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گردآوری و احضار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جمع کردن همراه با راندن و سوق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گرچه ضمایر مفرد آمده است؛ ولی چون همۀ غافلان از یاد خدا، همین فرجام را خواهند داشت،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و احضار غافلان از یاد خدا در آن، به دست خداوند 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یَوْمَ الْقِیٰامَةِ أَعْمیٰ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دشوار، اثر طبیعی روی‌گردانی از یاد خدا و نابینایی در قیامت، مجازات و کیفر الهی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مَعِیشَةً ضَنْکاً وَ نَحْشُرُهُ یَوْمَ الْقِیٰامَةِ أَعْمیٰ</w:t>
      </w:r>
    </w:p>
    <w:p>
      <w:pPr>
        <w:pStyle w:val="BookText"/>
        <w:rPr/>
      </w:pPr>
      <w:r>
        <w:rPr>
          <w:rFonts w:ascii="IRNazanin" w:hAnsi="IRNazanin" w:eastAsia="IRNazanin"/>
          <w:color w:val="111111"/>
          <w:sz w:val="28"/>
          <w:sz w:val="28"/>
          <w:szCs w:val="28"/>
          <w:rtl w:val="true"/>
          <w:lang w:bidi="fa-IR"/>
        </w:rPr>
        <w:t xml:space="preserve">تفاوت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نَحْشُرُهُ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دومی به خداوند نسبت داده شده است و اولی بر نفسِ عمل متفرع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مطلب یاد شده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پر دردسر در دنیا و محشورشدن با چشمانی نابینا در قیامت، از جلوه‌های گمراهی و شقاوت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اتَّبَعَ هُدٰایَ فَلاٰ یَضِلُّ 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w:t>
      </w:r>
    </w:p>
    <w:p>
      <w:pPr>
        <w:pStyle w:val="BookText"/>
        <w:rPr/>
      </w:pPr>
      <w:r>
        <w:rPr>
          <w:rFonts w:ascii="IRNazanin" w:hAnsi="IRNazanin" w:eastAsia="IRNazanin"/>
          <w:color w:val="111111"/>
          <w:sz w:val="28"/>
          <w:sz w:val="28"/>
          <w:szCs w:val="28"/>
          <w:rtl w:val="true"/>
          <w:lang w:bidi="fa-IR"/>
        </w:rPr>
        <w:t>برداشت یاد شده، لازمۀ تقابل بین گروه هدایت یافتگان و غافلان است که مجموع دو آیه، بیانگر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المعیشة الضّنک الّتی حذّر اللّه منها عدوَّه عذابُ القبر، إنّه یسلّط علی الکافر فی قبره تسعة و تسعین تِنّیناً فینهشن لحمه و یکسرن عظمه و یتردّدن علیه کذٰلک إلیٰ یوم یبعث؛ </w:t>
      </w:r>
      <w:r>
        <w:rPr>
          <w:rStyle w:val="FootnoteAnchor"/>
          <w:rtl w:val="true"/>
        </w:rPr>
        <w:footnoteReference w:id="2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دشمنان خود را از آن برحذر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کافر در قبرش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مسلط می‌کند که گوشت او را می‌گزند و استخوان وی را می‌شکنند و همین طور</w:t>
      </w:r>
      <w:bookmarkStart w:id="374" w:name="pg19700_211788"/>
    </w:p>
    <w:p>
      <w:pPr>
        <w:pStyle w:val="BookText"/>
        <w:rPr/>
      </w:pPr>
      <w:bookmarkEnd w:id="374"/>
      <w:r>
        <w:rPr>
          <w:rFonts w:ascii="IRNazanin" w:hAnsi="IRNazanin" w:eastAsia="IRNazanin"/>
          <w:color w:val="111111"/>
          <w:sz w:val="28"/>
          <w:sz w:val="28"/>
          <w:szCs w:val="28"/>
          <w:rtl w:val="true"/>
          <w:lang w:bidi="fa-IR"/>
        </w:rPr>
        <w:t>بر روی او رفت و آمد می‌کنند تا روزی که برانگیخته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معاویة بن عمّار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لم‌یحجّ قطّ و 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 أعمیٰ؟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عن طریق الجنّة؛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کسی که مالی داشته و به حج نرفته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زمرۀ کسانی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 سبحان اللّه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نابینا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اطاعت؛ اللّه؛ انسان؛ بصیرت؛ چشم؛ حج؛ حشر؛ حیات؛ ذکر؛ سختی؛ شقاوت؛ ضلالت؛ عذاب؛غفلت؛ قبر؛ قیامت؛ کفر؛ گناه</w:t>
      </w:r>
    </w:p>
    <w:p>
      <w:pPr>
        <w:pStyle w:val="Heading3"/>
        <w:numPr>
          <w:ilvl w:val="2"/>
          <w:numId w:val="1"/>
        </w:numPr>
        <w:rPr/>
      </w:pPr>
      <w:bookmarkStart w:id="375" w:name="__RefHeading___Toc1481003_2314609296"/>
      <w:bookmarkStart w:id="376" w:name="_Toc129"/>
      <w:bookmarkEnd w:id="375"/>
      <w:r>
        <w:rPr>
          <w:rtl w:val="true"/>
        </w:rPr>
        <w:t>[</w:t>
      </w:r>
      <w:r>
        <w:rPr>
          <w:rtl w:val="true"/>
        </w:rPr>
        <w:t xml:space="preserve">سوره طه </w:t>
      </w:r>
      <w:r>
        <w:rPr>
          <w:rtl w:val="true"/>
        </w:rPr>
        <w:t>(</w:t>
      </w:r>
      <w:r>
        <w:rPr/>
        <w:t>20</w:t>
      </w:r>
      <w:r>
        <w:rPr>
          <w:rtl w:val="true"/>
        </w:rPr>
        <w:t xml:space="preserve">): </w:t>
      </w:r>
      <w:r>
        <w:rPr>
          <w:rtl w:val="true"/>
        </w:rPr>
        <w:t xml:space="preserve">آیه </w:t>
      </w:r>
      <w:r>
        <w:rPr/>
        <w:t>125</w:t>
      </w:r>
      <w:r>
        <w:rPr>
          <w:rtl w:val="true"/>
        </w:rPr>
        <w:t>]</w:t>
      </w:r>
      <w:bookmarkEnd w:id="376"/>
    </w:p>
    <w:p>
      <w:pPr>
        <w:pStyle w:val="BookText"/>
        <w:rPr/>
      </w:pP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نابینا محشور کردی با آن که بینا بودم؟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روی‌گردانان از هدایت و یاد خدا، در قیامت نابینا برانگیخته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غافلان از یاد خدا، در قیامت شگفت‌زده و با پرسشی شِکوه‌آمیز از خداوند، جویای علت کوری خود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غافلان از یاد خدا، پس از حشر در قیامت، از شناخت راه نجات خویش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w:t>
      </w:r>
    </w:p>
    <w:p>
      <w:pPr>
        <w:pStyle w:val="BookText"/>
        <w:rPr/>
      </w:pPr>
      <w:r>
        <w:rPr>
          <w:rFonts w:ascii="IRNazanin" w:hAnsi="IRNazanin" w:eastAsia="IRNazanin"/>
          <w:color w:val="111111"/>
          <w:sz w:val="28"/>
          <w:sz w:val="28"/>
          <w:szCs w:val="28"/>
          <w:rtl w:val="true"/>
          <w:lang w:bidi="fa-IR"/>
        </w:rPr>
        <w:t>ممکن است مراد از کوری آگاه نبودن به فضای موجود در قیامت و یافتن راه چاره برای رهایی از گرفتاری‌های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کسانی می‌دانند که در دنیا همه چیز را خوب می‌فهمیدند و اندیشه‌ای عمیق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در قیامت، مجاز به پرسش از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افاده می‌کند که این سؤال به لفظ در آمده و از سوی نابینایان در قیامت مطرح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آدمیان درقیامت، کمبودها و کاستی‌های خویش را درک و احساس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روی‌گردانان از یاد خدا، با حضور در صحنۀ قیامت، به ربوبیت خداوند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بصیرت و بینایی و سلب آن، از جلوه‌های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غافلان از یاد خدا به هنگام حضور در صحنۀ قیامت، خداوند را محشور کنندۀ انسان‌ها و اختیاردار قوای درک و فهم آنان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حَشَرْتَنِی أَعْمیٰ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غافلان از یاد خدا به هنگام حضور در قیامت، با هوشمندانه خواندن زندگانی خود در دنیا، از بسته بودن راه درک و فهم خود شگفت زده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 وَ قَدْ کُنْتُ بَصِیراً</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کور باطن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به‌خاطرات زندگانی خود در دنیا و ویژگی‌های جسمی خویش در آن دوران آگاه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 وَ قَدْ کُنْتُ بَصِیراً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حاضران صحنۀ قیامت بدن انسان در آن جا، باید با بدنی دنیایی او هماهنگ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حَشَرْتَنِی أَعْمیٰ وَ قَدْ کُنْتُ بَصِیراً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انسان‌ها در قیامت، با ویژگی‌های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 وَ قَدْ کُنْتُ بَصِیراً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هدایت الهی، مایۀ بصیرت و بینایی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اتَّبَعَ هُدٰایَ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حَشَرْتَنِی أَعْمیٰ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اندیشی‌های همراه با غفلت از یاد خدا، در حقیقت کوری وبی‌بصیرتی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حَشَرْتَنِی أَعْمیٰ وَ قَدْ کُنْتُ بَصِیراً</w:t>
      </w:r>
    </w:p>
    <w:p>
      <w:pPr>
        <w:pStyle w:val="BookText"/>
        <w:rPr/>
      </w:pPr>
      <w:r>
        <w:rPr>
          <w:rFonts w:ascii="IRNazanin" w:hAnsi="IRNazanin" w:eastAsia="IRNazanin"/>
          <w:color w:val="111111"/>
          <w:sz w:val="28"/>
          <w:sz w:val="28"/>
          <w:szCs w:val="28"/>
          <w:rtl w:val="true"/>
          <w:lang w:bidi="fa-IR"/>
        </w:rPr>
        <w:t>کوری در قیامت، نمای واقعیت شخص در دنیا است؛ یعنی، هر چند او خود را دارای بصیرت می‌داند، اما در حقیقت فاقد بصیرت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لِمَ حَشَرْتَنِی أَعْمیٰ</w:t>
      </w:r>
      <w:bookmarkStart w:id="377" w:name="pg19700_211790"/>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اطاعت؛ اقرار؛ اللّه؛ انسان؛ بصیرت؛ تعجب؛ چشم؛ حشر؛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شعور؛ ضلالت؛ عجز؛ غفلت؛ قیامت؛ معاد</w:t>
      </w:r>
    </w:p>
    <w:p>
      <w:pPr>
        <w:pStyle w:val="Heading3"/>
        <w:numPr>
          <w:ilvl w:val="2"/>
          <w:numId w:val="1"/>
        </w:numPr>
        <w:rPr/>
      </w:pPr>
      <w:bookmarkStart w:id="378" w:name="__RefHeading___Toc1481005_2314609296"/>
      <w:bookmarkStart w:id="379" w:name="_Toc130"/>
      <w:bookmarkEnd w:id="378"/>
      <w:r>
        <w:rPr>
          <w:rtl w:val="true"/>
        </w:rPr>
        <w:t>[</w:t>
      </w:r>
      <w:r>
        <w:rPr>
          <w:rtl w:val="true"/>
        </w:rPr>
        <w:t xml:space="preserve">سوره طه </w:t>
      </w:r>
      <w:r>
        <w:rPr>
          <w:rtl w:val="true"/>
        </w:rPr>
        <w:t>(</w:t>
      </w:r>
      <w:r>
        <w:rPr/>
        <w:t>20</w:t>
      </w:r>
      <w:r>
        <w:rPr>
          <w:rtl w:val="true"/>
        </w:rPr>
        <w:t xml:space="preserve">): </w:t>
      </w:r>
      <w:r>
        <w:rPr>
          <w:rtl w:val="true"/>
        </w:rPr>
        <w:t xml:space="preserve">آیه </w:t>
      </w:r>
      <w:r>
        <w:rPr/>
        <w:t>126</w:t>
      </w:r>
      <w:r>
        <w:rPr>
          <w:rtl w:val="true"/>
        </w:rPr>
        <w:t>]</w:t>
      </w:r>
      <w:bookmarkEnd w:id="379"/>
    </w:p>
    <w:p>
      <w:pPr>
        <w:pStyle w:val="BookText"/>
        <w:rPr/>
      </w:pP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آیات ما برای تو آمد، و تو آنها را به فراموشی سپردی؛ و این چنین امروز به فراموشی سپرده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آیات متعددی را برای هدایت بشر و یادآوری به او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أَتَتْکَ 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فراموشی سپردن آیات و هدایت‌های الهی و غفلت از آن، موجب کور محشور شدن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حَشَرْتَنِی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بدون بیان وظایف و ابلاغ آن به بندگان خود، آنان را عقوبت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أَتَتْکَ آیٰاتُنٰا</w:t>
      </w:r>
    </w:p>
    <w:p>
      <w:pPr>
        <w:pStyle w:val="BookText"/>
        <w:rPr/>
      </w:pPr>
      <w:r>
        <w:rPr>
          <w:rFonts w:ascii="IRNazanin" w:hAnsi="IRNazanin" w:eastAsia="IRNazanin"/>
          <w:color w:val="111111"/>
          <w:sz w:val="28"/>
          <w:sz w:val="28"/>
          <w:szCs w:val="28"/>
          <w:rtl w:val="true"/>
          <w:lang w:bidi="fa-IR"/>
        </w:rPr>
        <w:t>در روز قیامت به غافلان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أَتَتْکَ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آیات ما نزد تو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ما آیات را فرستادیم، به تو رسیده باشد یا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ملاک مؤاخذه را، ابلاغ آیات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پاسخ پرسش مجرمان، علت کور محشور شدنشان را بیان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لِمَ حَشَرْتَنِی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w:t>
      </w:r>
    </w:p>
    <w:p>
      <w:pPr>
        <w:pStyle w:val="BookText"/>
        <w:rPr/>
      </w:pPr>
      <w:r>
        <w:rPr>
          <w:rFonts w:ascii="IRNazanin" w:hAnsi="IRNazanin" w:eastAsia="IRNazanin"/>
          <w:color w:val="111111"/>
          <w:sz w:val="28"/>
          <w:sz w:val="28"/>
          <w:szCs w:val="28"/>
          <w:rtl w:val="true"/>
          <w:lang w:bidi="fa-IR"/>
        </w:rPr>
        <w:t xml:space="preserve">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برمی‌آید که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حَشَرْتَنِی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بیان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صرفاً حالتی در نفس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پاسخ ممکن است به صورت مستقیم نباشد، بلکه با وساطت ملائکه یا غیر آن،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هدایت‌های ابلاغ شده از سوی خداوند، آیات و نشانه‌های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یَأْتِیَنَّکُمْ مِنِّی هُدیً فَمَنِ اتَّبَعَ هُدٰایَ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w:t>
      </w:r>
    </w:p>
    <w:p>
      <w:pPr>
        <w:pStyle w:val="BookText"/>
        <w:rPr/>
      </w:pP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هدایت‌های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تا گویای این حقیقت باشد که هدایت‌های الهی، همان آیات و نشانه‌های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رسولان به مردم ارائه شده‌اند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روز قیامت، از افراد بی‌اعتنا به آیات و معارف الهی، روی</w:t>
      </w:r>
      <w:bookmarkStart w:id="380" w:name="pg19700_211791"/>
    </w:p>
    <w:p>
      <w:pPr>
        <w:pStyle w:val="BookText"/>
        <w:rPr/>
      </w:pPr>
      <w:bookmarkEnd w:id="380"/>
      <w:r>
        <w:rPr>
          <w:rFonts w:ascii="IRNazanin" w:hAnsi="IRNazanin" w:eastAsia="IRNazanin"/>
          <w:color w:val="111111"/>
          <w:sz w:val="28"/>
          <w:sz w:val="28"/>
          <w:szCs w:val="28"/>
          <w:rtl w:val="true"/>
          <w:lang w:bidi="fa-IR"/>
        </w:rPr>
        <w:t>برگردانده و به آنها بی‌اعتنا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أَتَتْکَ آیٰاتُنٰا فَنَسِیتَهٰا وَ کَذٰلِکَ الْیَوْمَ تُنْسیٰ</w:t>
      </w:r>
    </w:p>
    <w:p>
      <w:pPr>
        <w:pStyle w:val="BookText"/>
        <w:rPr/>
      </w:pP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فاعل، مجهول است؛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لِمَ حَشَرْتَنِی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فاعل،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مشترک بین دو معنا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از روی غفلت؛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قرینۀ آیات پیشین، معنای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آیات و هدایت‌های خداوند و به فراموشی سپردن آنها، از عوامل محرومیت انسان از توجه و عنایت او، در قیامت</w:t>
      </w:r>
    </w:p>
    <w:p>
      <w:pPr>
        <w:pStyle w:val="BookText"/>
        <w:rPr/>
      </w:pPr>
      <w:r>
        <w:rPr>
          <w:rFonts w:ascii="Amiri" w:hAnsi="Amiri" w:eastAsia="Amiri" w:cs="Amiri"/>
          <w:color w:val="111111"/>
          <w:sz w:val="28"/>
          <w:sz w:val="28"/>
          <w:szCs w:val="28"/>
          <w:rtl w:val="true"/>
          <w:lang w:bidi="ar-SA"/>
        </w:rPr>
        <w:t>أَتَتْکَ آیٰاتُنٰا فَنَسِیتَهٰا وَ کَذٰلِکَ الْیَوْمَ تُنْسیٰ</w:t>
      </w:r>
    </w:p>
    <w:p>
      <w:pPr>
        <w:pStyle w:val="BookText"/>
        <w:rPr/>
      </w:pPr>
      <w:r>
        <w:rPr>
          <w:rFonts w:ascii="IRNazanin" w:hAnsi="IRNazanin" w:eastAsia="IRNazanin"/>
          <w:color w:val="111111"/>
          <w:sz w:val="28"/>
          <w:sz w:val="28"/>
          <w:szCs w:val="28"/>
          <w:rtl w:val="true"/>
          <w:lang w:bidi="fa-IR"/>
        </w:rPr>
        <w:t xml:space="preserve">مراد از نسیان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 روی‌گردانی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تقابل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این نکته است که نسیان در آن کلمه نیز، به معنای اعراض و ترک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نابینایی و بسته بودن راه درک انسان در قیامت، تبلور محرومیت او از توجه و عنایت خداوند</w:t>
      </w:r>
    </w:p>
    <w:p>
      <w:pPr>
        <w:pStyle w:val="BookText"/>
        <w:rPr/>
      </w:pPr>
      <w:r>
        <w:rPr>
          <w:rFonts w:ascii="Amiri" w:hAnsi="Amiri" w:eastAsia="Amiri" w:cs="Amiri"/>
          <w:color w:val="111111"/>
          <w:sz w:val="28"/>
          <w:sz w:val="28"/>
          <w:szCs w:val="28"/>
          <w:rtl w:val="true"/>
          <w:lang w:bidi="ar-SA"/>
        </w:rPr>
        <w:t xml:space="preserve">لِمَ حَشَرْتَنِی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الْیَوْمَ تُنْسیٰ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برانگیختن انسان و جزای اعمال او در قیامت، متناسب با عملکرد دنیایی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فَنَسِیتَهٰا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انسان در قیامت، محصول کردار دنیوی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فَنَسِیتَهٰا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تُنْسیٰ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اجتهاد؛ اللّه؛ انسان؛ پاداش؛ چشم؛ حشر؛ عذاب؛ عمل؛ غفلت؛ فراموشی؛ قیامت؛ گناه؛هدایت</w:t>
      </w:r>
    </w:p>
    <w:p>
      <w:pPr>
        <w:pStyle w:val="Heading3"/>
        <w:numPr>
          <w:ilvl w:val="2"/>
          <w:numId w:val="1"/>
        </w:numPr>
        <w:rPr/>
      </w:pPr>
      <w:bookmarkStart w:id="381" w:name="__RefHeading___Toc1481007_2314609296"/>
      <w:bookmarkStart w:id="382" w:name="_Toc131"/>
      <w:bookmarkEnd w:id="381"/>
      <w:r>
        <w:rPr>
          <w:rtl w:val="true"/>
        </w:rPr>
        <w:t>[</w:t>
      </w:r>
      <w:r>
        <w:rPr>
          <w:rtl w:val="true"/>
        </w:rPr>
        <w:t xml:space="preserve">سوره طه </w:t>
      </w:r>
      <w:r>
        <w:rPr>
          <w:rtl w:val="true"/>
        </w:rPr>
        <w:t>(</w:t>
      </w:r>
      <w:r>
        <w:rPr/>
        <w:t>20</w:t>
      </w:r>
      <w:r>
        <w:rPr>
          <w:rtl w:val="true"/>
        </w:rPr>
        <w:t xml:space="preserve">): </w:t>
      </w:r>
      <w:r>
        <w:rPr>
          <w:rtl w:val="true"/>
        </w:rPr>
        <w:t xml:space="preserve">آیه </w:t>
      </w:r>
      <w:r>
        <w:rPr/>
        <w:t>127</w:t>
      </w:r>
      <w:r>
        <w:rPr>
          <w:rtl w:val="true"/>
        </w:rPr>
        <w:t>]</w:t>
      </w:r>
      <w:bookmarkEnd w:id="382"/>
    </w:p>
    <w:p>
      <w:pPr>
        <w:pStyle w:val="BookText"/>
        <w:rPr/>
      </w:pP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و این‌گونه، کسی را که اسراف ورزیده و به آیات پروردگارش ایمان نیاورده است سزا می‌دهیم، و قطعاً عذاب آخرت سخت‌تر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سخت و تنگ در دنیا و کوری و گرفتار بی‌مهری خداوند شدن در قیامت، کیفر اسرافکاران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یعنی، از حد اعتدال فراتر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p>
    <w:p>
      <w:pPr>
        <w:pStyle w:val="BookText"/>
        <w:rPr/>
      </w:pPr>
      <w:r>
        <w:rPr>
          <w:rFonts w:ascii="IRNazanin" w:hAnsi="IRNazanin" w:eastAsia="IRNazanin"/>
          <w:color w:val="111111"/>
          <w:sz w:val="28"/>
          <w:sz w:val="28"/>
          <w:szCs w:val="28"/>
          <w:rtl w:val="true"/>
          <w:lang w:bidi="fa-IR"/>
        </w:rPr>
        <w:t xml:space="preserve">مراد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رهنمودهای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کیفرهایی است که در آیات پیشین برای اعراض کنندگان از یاد، خدا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روی‌گردانان از آیات خداوند و رهنمودهای او، مصداق کامل و بارز اسراف‌کاران‌اند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نَجْزِی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آیۀ قبل و ادامۀ گفت‌وگوی خداوند با غافلان از یاد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برای غافلان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اسراف‌کنندگان و روی‌گردانان از ایمان به آیات الهی، از عنایت و توجه خداوند در قیامت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الْیَوْمَ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 وَ لَمْ یُؤْمِنْ بِآیٰاتِ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آیات برای هدایت بشر، پرتوای از ربوبیت الهی</w:t>
      </w:r>
    </w:p>
    <w:p>
      <w:pPr>
        <w:pStyle w:val="BookText"/>
        <w:rPr/>
      </w:pPr>
      <w:r>
        <w:rPr>
          <w:rFonts w:ascii="Amiri" w:hAnsi="Amiri" w:eastAsia="Amiri" w:cs="Amiri"/>
          <w:color w:val="111111"/>
          <w:sz w:val="28"/>
          <w:sz w:val="28"/>
          <w:szCs w:val="28"/>
          <w:rtl w:val="true"/>
          <w:lang w:bidi="ar-SA"/>
        </w:rPr>
        <w:t>بِآیٰاتِ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حاکم بر نظام کیفررسانی به مستحقان عذاب در قیامت</w:t>
      </w:r>
    </w:p>
    <w:p>
      <w:pPr>
        <w:pStyle w:val="BookText"/>
        <w:rPr/>
      </w:pPr>
      <w:r>
        <w:rPr>
          <w:rFonts w:ascii="Amiri" w:hAnsi="Amiri" w:eastAsia="Amiri" w:cs="Amiri"/>
          <w:color w:val="111111"/>
          <w:sz w:val="28"/>
          <w:sz w:val="28"/>
          <w:szCs w:val="28"/>
          <w:rtl w:val="true"/>
          <w:lang w:bidi="ar-SA"/>
        </w:rPr>
        <w:t>نَجْزِی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عذاب‌های آخرت، نسبت به کیفرهای دنیوی، شدیدتر و پایدارتر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أَشَدُّ وَ أَبْقیٰ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مسرفان و ترک‌کنندگان ایمان به آیات خداوند، علاوه بر کیفر شدن در دنیا و کور بودن در روز قیامت، آخرتی همراه با عذاب سخت‌تر و مداوم‌تر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أَشَدُّ وَ أَبْقیٰ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زندگی سخت در دنیا و کوری قیامت، علاوه بر غافلان، مسرفان بی‌ایمان را نیز تهدید می‌کند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لَعَذٰابُ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عذابی اضافه بر آن است که پس از پایان روز قیامت، آغاز شده و شدیدتر و طولانی‌تر از عذاب، دنیا و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آیات و هدایت‌های خداوند، شرط مصون ماندن از عذاب‌های الهی در دنیا و آخرت</w:t>
      </w:r>
    </w:p>
    <w:p>
      <w:pPr>
        <w:pStyle w:val="BookText"/>
        <w:rPr/>
      </w:pPr>
      <w:r>
        <w:rPr>
          <w:rFonts w:ascii="Amiri" w:hAnsi="Amiri" w:eastAsia="Amiri" w:cs="Amiri"/>
          <w:color w:val="111111"/>
          <w:sz w:val="28"/>
          <w:sz w:val="28"/>
          <w:szCs w:val="28"/>
          <w:rtl w:val="true"/>
          <w:lang w:bidi="ar-SA"/>
        </w:rPr>
        <w:t xml:space="preserve">وَ کَذٰلِکَ نَجْزِی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أَبْقیٰ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اسراف؛ اللّه؛ ایمان؛ چشم؛ حیات؛ سختی؛ عذاب؛ هدایت</w:t>
      </w:r>
      <w:bookmarkStart w:id="383" w:name="pg19700_211793"/>
    </w:p>
    <w:p>
      <w:pPr>
        <w:pStyle w:val="Heading3"/>
        <w:numPr>
          <w:ilvl w:val="2"/>
          <w:numId w:val="1"/>
        </w:numPr>
        <w:rPr/>
      </w:pPr>
      <w:bookmarkStart w:id="384" w:name="__RefHeading___Toc1481009_2314609296"/>
      <w:bookmarkStart w:id="385" w:name="_Toc132"/>
      <w:bookmarkEnd w:id="383"/>
      <w:bookmarkEnd w:id="384"/>
      <w:r>
        <w:rPr>
          <w:rtl w:val="true"/>
        </w:rPr>
        <w:t>[</w:t>
      </w:r>
      <w:r>
        <w:rPr>
          <w:rtl w:val="true"/>
        </w:rPr>
        <w:t xml:space="preserve">سوره طه </w:t>
      </w:r>
      <w:r>
        <w:rPr>
          <w:rtl w:val="true"/>
        </w:rPr>
        <w:t>(</w:t>
      </w:r>
      <w:r>
        <w:rPr/>
        <w:t>20</w:t>
      </w:r>
      <w:r>
        <w:rPr>
          <w:rtl w:val="true"/>
        </w:rPr>
        <w:t xml:space="preserve">): </w:t>
      </w:r>
      <w:r>
        <w:rPr>
          <w:rtl w:val="true"/>
        </w:rPr>
        <w:t xml:space="preserve">آیه </w:t>
      </w:r>
      <w:r>
        <w:rPr/>
        <w:t>128</w:t>
      </w:r>
      <w:r>
        <w:rPr>
          <w:rtl w:val="true"/>
        </w:rPr>
        <w:t>]</w:t>
      </w:r>
      <w:bookmarkEnd w:id="385"/>
    </w:p>
    <w:p>
      <w:pPr>
        <w:pStyle w:val="BookText"/>
        <w:rPr/>
      </w:pP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هدایت آنان نشده است که چه بسیار نسل‌ها را پیش از آنان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خانه‌های آنان راه می‌روند؟ قطعاً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صاحبان خرد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جوامع و امت‌های بسیاری را در طول تاریخ هلاک و نابود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 قَبْلَهُمْ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قوم و مردمی است که در یک زمان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به آیات و هدایت‌های الهی، عامل نابودی امت‌های بسیار در طول تاریخ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نَجْزِی مَنْ أَسْرَفَ وَ لَمْ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قَبْلَهُمْ مِنَ الْقُرُونِ</w:t>
      </w:r>
    </w:p>
    <w:p>
      <w:pPr>
        <w:pStyle w:val="BookText"/>
        <w:rPr/>
      </w:pPr>
      <w:r>
        <w:rPr>
          <w:rFonts w:ascii="IRNazanin" w:hAnsi="IRNazanin" w:eastAsia="IRNazanin"/>
          <w:color w:val="111111"/>
          <w:sz w:val="28"/>
          <w:sz w:val="28"/>
          <w:szCs w:val="28"/>
          <w:rtl w:val="true"/>
          <w:lang w:bidi="fa-IR"/>
        </w:rPr>
        <w:t>به قرینۀ آیات پیشین، هلاکت امت‌های پیشین، به دلیل کفرورزی آنان در برابر آیات و هدایت‌های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اقوام گذشته با عذاب الهی، نمونه‌هایی بارز از جدی بودن تهدیدهای خداوند و راهنمای کافی برای مشرکان عصر بعثت</w:t>
      </w:r>
    </w:p>
    <w:p>
      <w:pPr>
        <w:pStyle w:val="BookText"/>
        <w:rPr/>
      </w:pPr>
      <w:r>
        <w:rPr>
          <w:rFonts w:ascii="Amiri" w:hAnsi="Amiri" w:eastAsia="Amiri" w:cs="Amiri"/>
          <w:color w:val="111111"/>
          <w:sz w:val="28"/>
          <w:sz w:val="28"/>
          <w:szCs w:val="28"/>
          <w:rtl w:val="true"/>
          <w:lang w:bidi="ar-SA"/>
        </w:rPr>
        <w:t>أَ فَلَمْ یَهْدِ لَهُمْ کَمْ أَهْلَکْنٰا قَبْلَهُمْ مِنَ الْقُرُونِ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نگرفتن از تاریخ و هلاکت امت‌های پیشین، امری سزاوار توبیخ و سرزنش</w:t>
      </w:r>
    </w:p>
    <w:p>
      <w:pPr>
        <w:pStyle w:val="BookText"/>
        <w:rPr/>
      </w:pPr>
      <w:r>
        <w:rPr>
          <w:rFonts w:ascii="Amiri" w:hAnsi="Amiri" w:eastAsia="Amiri" w:cs="Amiri"/>
          <w:color w:val="111111"/>
          <w:sz w:val="28"/>
          <w:sz w:val="28"/>
          <w:szCs w:val="28"/>
          <w:rtl w:val="true"/>
          <w:lang w:bidi="ar-SA"/>
        </w:rPr>
        <w:t>أَ فَلَمْ یَهْدِ لَهُمْ کَمْ أَهْلَکْنٰا قَبْلَهُمْ</w:t>
      </w:r>
    </w:p>
    <w:p>
      <w:pPr>
        <w:pStyle w:val="BookText"/>
        <w:rPr/>
      </w:pPr>
      <w:r>
        <w:rPr>
          <w:rFonts w:ascii="IRNazanin" w:hAnsi="IRNazanin" w:eastAsia="IRNazanin"/>
          <w:color w:val="111111"/>
          <w:sz w:val="28"/>
          <w:sz w:val="28"/>
          <w:szCs w:val="28"/>
          <w:rtl w:val="true"/>
          <w:lang w:bidi="fa-IR"/>
        </w:rPr>
        <w:t xml:space="preserve">استفهام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و به دلیل متعدی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لام، معنای تبیین نیز در آن تضمین شده و مفاد جمله این است که آیا نابود ساختن بسیاری ازامت‌های گذشته، برای مشرکان روشن نساخت که نباید مانند آنان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هلاکت بسیاری از امت‌های گذشته آگاه و با آثار باستانی به جای مانده از آنان آشنا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یَهْدِ لَهُمْ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فِی مَسٰاکِنِهِمْ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قرینۀ سیاق آیه، مراد مشرکان صدراسلام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آنان به دیار عاد، ثمود، لوط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آگاهی آنان به حوادث مرگ‌بار پیشینیان</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مستفاد از همزۀ استفهام نیز، فرع بر آگاهی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پیشینیان، هنگامی که به عذاب الهی گرفتار شدند، در شهر و دیارشان به رفت و آمد عادی خود سرگرم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 قَبْلَهُمْ مِنَ الْقُرُونِ یَمْشُونَ فِی مَسٰاکِنِهِمْ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تاریخ و دگرگونی‌های آن، وابسته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 قَبْلَهُمْ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باستانی به جای مانده از اقوام نابود شده، دارای زمینه‌های فراوان برای عبرت‌گیری و درس‌آموزی</w:t>
      </w:r>
    </w:p>
    <w:p>
      <w:pPr>
        <w:pStyle w:val="BookText"/>
        <w:rPr/>
      </w:pPr>
      <w:r>
        <w:rPr>
          <w:rFonts w:ascii="Amiri" w:hAnsi="Amiri" w:eastAsia="Amiri" w:cs="Amiri"/>
          <w:color w:val="111111"/>
          <w:sz w:val="28"/>
          <w:sz w:val="28"/>
          <w:szCs w:val="28"/>
          <w:rtl w:val="true"/>
          <w:lang w:bidi="ar-SA"/>
        </w:rPr>
        <w:t xml:space="preserve">أَ فَلَمْ یَهْدِ لَهُمْ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تحقیق و مطالعه در آثار عبرت‌آموز به جای مانده از امت‌های گذشته و ریشه‌یابی عوامل هلاکت آنان</w:t>
      </w:r>
    </w:p>
    <w:p>
      <w:pPr>
        <w:pStyle w:val="BookText"/>
        <w:rPr/>
      </w:pPr>
      <w:r>
        <w:rPr>
          <w:rFonts w:ascii="Amiri" w:hAnsi="Amiri" w:eastAsia="Amiri" w:cs="Amiri"/>
          <w:color w:val="111111"/>
          <w:sz w:val="28"/>
          <w:sz w:val="28"/>
          <w:szCs w:val="28"/>
          <w:rtl w:val="true"/>
          <w:lang w:bidi="ar-SA"/>
        </w:rPr>
        <w:t xml:space="preserve">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مقتضای آیت بودن تاریخ گذشتگان و آثار آنان، قابلیت آن برای رهنمون شدن انسان به هدایت‌ها و درس‌های مهم و ارزنده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از مطالعه در آثار باستانی به جای مانده از گذشتگان، بهره برده و عبرت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أَهْلَکْنٰا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لِأُولِی النُّهیٰ</w:t>
      </w:r>
    </w:p>
    <w:p>
      <w:pPr>
        <w:pStyle w:val="BookText"/>
        <w:rPr/>
      </w:pPr>
      <w:r>
        <w:rPr>
          <w:rFonts w:ascii="IRNazanin" w:hAnsi="IRNazanin" w:eastAsia="IRNazanin"/>
          <w:color w:val="111111"/>
          <w:sz w:val="28"/>
          <w:sz w:val="28"/>
          <w:szCs w:val="28"/>
          <w:rtl w:val="true"/>
          <w:lang w:bidi="fa-IR"/>
        </w:rPr>
        <w:t>آیه و نشانه بودن آیات، اختصاصی به وجود عبرت گیرنده ندارد؛ بلکه صفتی است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اختصاص یافتن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موفقیت خردمندان در بهره‌بردن از آیات است؛ یعنی، گرچه آیات و نشانه‌ها موجود است، ولی بی‌خردان از آن بهره‌ای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گوهری ارزشمند و بازدارندۀ انسان از کارهای ناروا</w:t>
      </w:r>
    </w:p>
    <w:p>
      <w:pPr>
        <w:pStyle w:val="BookText"/>
        <w:rPr/>
      </w:pPr>
      <w:r>
        <w:rPr>
          <w:rFonts w:ascii="Amiri" w:hAnsi="Amiri" w:eastAsia="Amiri" w:cs="Amiri"/>
          <w:color w:val="111111"/>
          <w:sz w:val="28"/>
          <w:sz w:val="28"/>
          <w:szCs w:val="28"/>
          <w:rtl w:val="true"/>
          <w:lang w:bidi="ar-SA"/>
        </w:rPr>
        <w:t>إِنَّ فِی ذٰلِکَ لَآیٰاتٍ لِأُولِی النُّهیٰ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لفظی است مفرد و به معنای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این نام بر عقل نهاده شده است که بازدارنده و نهی‌کنندۀ آدمی از زشتی‌ها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سرنوشت اقوام پیشین عبرت نمی‌گیرند، از خرد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لِأُولِی النُّهیٰ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ترغیب کنندۀ انسان به بهره‌گیری از عقل و به کار گرفتن آن</w:t>
      </w:r>
    </w:p>
    <w:p>
      <w:pPr>
        <w:pStyle w:val="BookText"/>
        <w:rPr/>
      </w:pPr>
      <w:r>
        <w:rPr>
          <w:rFonts w:ascii="Amiri" w:hAnsi="Amiri" w:eastAsia="Amiri" w:cs="Amiri"/>
          <w:color w:val="111111"/>
          <w:sz w:val="28"/>
          <w:sz w:val="28"/>
          <w:szCs w:val="28"/>
          <w:rtl w:val="true"/>
          <w:lang w:bidi="ar-SA"/>
        </w:rPr>
        <w:t xml:space="preserve">أَ فَلَمْ 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لِأُولِی النُّهیٰ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این آیه که خردمندان را می‌ستاید، گویای مطلب یاد شده</w:t>
      </w:r>
      <w:bookmarkStart w:id="386" w:name="pg19700_211795"/>
    </w:p>
    <w:p>
      <w:pPr>
        <w:pStyle w:val="BookText"/>
        <w:rPr/>
      </w:pPr>
      <w:bookmarkEnd w:id="386"/>
      <w:r>
        <w:rPr>
          <w:rFonts w:ascii="IRNazanin" w:hAnsi="IRNazanin" w:eastAsia="IRNazanin"/>
          <w:color w:val="111111"/>
          <w:sz w:val="28"/>
          <w:sz w:val="28"/>
          <w:szCs w:val="28"/>
          <w:rtl w:val="true"/>
          <w:lang w:bidi="fa-IR"/>
        </w:rPr>
        <w:t xml:space="preserve">است و نیز فاء عاطفه در صدر آن، عطف بر مقدری است که ذیل آیه گویای آن است و در حقیقت، استفهام توبیخی بر آن داخل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کلام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یتفکروا فلم یهد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اندیشه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فرجام پیشینیان ، ما یة هدایت آنان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آیات خدا؛ اسلام؛ اللّه؛ امت؛ تاریخ؛ تفکر؛ تکذیب؛ تهدید؛ شرک؛ عبرت؛ عذاب؛ عقل؛ عمل؛کفر؛ ملامت</w:t>
      </w:r>
    </w:p>
    <w:p>
      <w:pPr>
        <w:pStyle w:val="Heading3"/>
        <w:numPr>
          <w:ilvl w:val="2"/>
          <w:numId w:val="1"/>
        </w:numPr>
        <w:rPr/>
      </w:pPr>
      <w:bookmarkStart w:id="387" w:name="__RefHeading___Toc1481011_2314609296"/>
      <w:bookmarkStart w:id="388" w:name="_Toc133"/>
      <w:bookmarkEnd w:id="387"/>
      <w:r>
        <w:rPr>
          <w:rtl w:val="true"/>
        </w:rPr>
        <w:t>[</w:t>
      </w:r>
      <w:r>
        <w:rPr>
          <w:rtl w:val="true"/>
        </w:rPr>
        <w:t xml:space="preserve">سوره طه </w:t>
      </w:r>
      <w:r>
        <w:rPr>
          <w:rtl w:val="true"/>
        </w:rPr>
        <w:t>(</w:t>
      </w:r>
      <w:r>
        <w:rPr/>
        <w:t>20</w:t>
      </w:r>
      <w:r>
        <w:rPr>
          <w:rtl w:val="true"/>
        </w:rPr>
        <w:t xml:space="preserve">): </w:t>
      </w:r>
      <w:r>
        <w:rPr>
          <w:rtl w:val="true"/>
        </w:rPr>
        <w:t xml:space="preserve">آیه </w:t>
      </w:r>
      <w:r>
        <w:rPr/>
        <w:t>129</w:t>
      </w:r>
      <w:r>
        <w:rPr>
          <w:rtl w:val="true"/>
        </w:rPr>
        <w:t>]</w:t>
      </w:r>
      <w:bookmarkEnd w:id="388"/>
    </w:p>
    <w:p>
      <w:pPr>
        <w:pStyle w:val="BookText"/>
        <w:rPr/>
      </w:pP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و اگر نبود سخنی که پیش‌تر از پروردگارت صادر شده و اجلی که معیّن گردیده است،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لازم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تدبیر امور جوامع و امت‌ها، سنت‌ها و قوانین محکم و ثابتی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بحث در بارۀ جوامع و مهلت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و قوانین حاکم بر تاریخ و جوامع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امت‌های کفرپیشه و هلاکت و بقای آنان، دارای سنت‌ها و قوانین معین و زمان‌های مشخص</w:t>
      </w:r>
    </w:p>
    <w:p>
      <w:pPr>
        <w:pStyle w:val="BookText"/>
        <w:rPr/>
      </w:pPr>
      <w:r>
        <w:rPr>
          <w:rFonts w:ascii="Amiri" w:hAnsi="Amiri" w:eastAsia="Amiri" w:cs="Amiri"/>
          <w:color w:val="111111"/>
          <w:sz w:val="28"/>
          <w:sz w:val="28"/>
          <w:szCs w:val="28"/>
          <w:rtl w:val="true"/>
          <w:lang w:bidi="ar-SA"/>
        </w:rPr>
        <w:t xml:space="preserve">کَمْ أَهْلَکْنٰا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لَکٰانَ لِزٰاماً</w:t>
      </w:r>
    </w:p>
    <w:p>
      <w:pPr>
        <w:pStyle w:val="BookText"/>
        <w:rPr/>
      </w:pP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بارۀ هلاکت جوامع کفرپیشه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زمان عذاب کافران و نیز دیگر معیارهای آن را مشخص ساخته و آنها را از پیش تعیین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سنت‌های‌الهی بر کفرپیشگان، مانع از نابودی سریع آنان با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لَکٰانَ لِزٰاماً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کفرورزان به آیات و هدایت‌های الهی، سزاوار کیفر و عذاب در دنیا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لَکٰانَ لِزٰاماً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مفاعله است و خبر قرار گرفتن مصدر، حاکی از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سنت مهلت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ملازم مخالفان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اندک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فاصله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هرگز از سنت‌های خویش تخلف نمی‌کند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کَلِمَةٌ سَبَقَتْ مِنْ رَبِّکَ لَکٰانَ لِزٰاماً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آیات الهی و روی‌گردانی از یاد خدا،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یُؤْمِنْ بِآیٰاتِ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کَلِمَةٌ سَبَقَتْ مِنْ رَبِّکَ لَکٰانَ لِزٰاماً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خداوند به کافران و گمراهان عصر بعثت، مرتبط با عنایت ویژۀ او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w:t>
      </w:r>
    </w:p>
    <w:p>
      <w:pPr>
        <w:pStyle w:val="BookText"/>
        <w:rPr/>
      </w:pPr>
      <w:r>
        <w:rPr>
          <w:rFonts w:ascii="IRNazanin" w:hAnsi="IRNazanin" w:eastAsia="IRNazanin"/>
          <w:color w:val="111111"/>
          <w:sz w:val="28"/>
          <w:sz w:val="28"/>
          <w:szCs w:val="28"/>
          <w:rtl w:val="true"/>
          <w:lang w:bidi="fa-IR"/>
        </w:rPr>
        <w:t xml:space="preserve">اضافه شدن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ضمیری 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به نقش عنایت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تأخیر عذاب و مهلت به کافران اشاره داشته باشد؛ چنان که در سوره‌ای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بشر و تدبیر امور امت‌ها از سوی خداوند، دلیل نابود نکردن فوری مخالفان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استمرار زندگی بشر بر روی زمین تا مدتی مشخص، ناسازگار با نابودکردن فوری همۀ حق‌ستیزان</w:t>
      </w:r>
    </w:p>
    <w:p>
      <w:pPr>
        <w:pStyle w:val="BookText"/>
        <w:rPr/>
      </w:pPr>
      <w:r>
        <w:rPr>
          <w:rFonts w:ascii="Amiri" w:hAnsi="Amiri" w:eastAsia="Amiri" w:cs="Amiri"/>
          <w:color w:val="111111"/>
          <w:sz w:val="28"/>
          <w:sz w:val="28"/>
          <w:szCs w:val="28"/>
          <w:rtl w:val="true"/>
          <w:lang w:bidi="ar-SA"/>
        </w:rPr>
        <w:t>وَ لَوْ لاٰ کَلِمَةٌ سَبَقَتْ مِنْ رَبِّکَ لَکٰانَ لِزٰاماً وَ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تمام مدت و یا پایان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لولا کلمة و أجل مسمّیٰ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مستقل است، یا دو تعبیر از یک حقیقت‌اند، صاحب نظران گفته‌هایی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خداوند هنگام هبوط آدم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الْأَرْضِ مُسْتَقَرٌّ وَ 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پایان عمر دنیا است برداشت یاد شده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زندگانی دنیا را عرصۀ مؤاخذه فوری همۀ کافران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مُسَمًّی</w:t>
      </w:r>
    </w:p>
    <w:p>
      <w:pPr>
        <w:pStyle w:val="BookText"/>
        <w:rPr/>
      </w:pPr>
      <w:r>
        <w:rPr>
          <w:rFonts w:ascii="IRNazanin" w:hAnsi="IRNazanin" w:eastAsia="IRNazanin"/>
          <w:color w:val="111111"/>
          <w:sz w:val="28"/>
          <w:sz w:val="28"/>
          <w:szCs w:val="28"/>
          <w:rtl w:val="true"/>
          <w:lang w:bidi="fa-IR"/>
        </w:rPr>
        <w:t xml:space="preserve">سنت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خداوند هیچ مخالفی را هلاک نکند؛ بلکه سنّت او این است که تمامی آنان را نابود نسازد؛ زیرا اگر بنا بود هر کافری نابود گردد، نسل بشر در خطر انقراض قرار می‌گرفت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دارای اجل و سرآمدی معین و مشخص برای انقراض خویش</w:t>
      </w:r>
    </w:p>
    <w:p>
      <w:pPr>
        <w:pStyle w:val="BookText"/>
        <w:rPr/>
      </w:pPr>
      <w:r>
        <w:rPr>
          <w:rFonts w:ascii="Amiri" w:hAnsi="Amiri" w:eastAsia="Amiri" w:cs="Amiri"/>
          <w:color w:val="111111"/>
          <w:sz w:val="28"/>
          <w:sz w:val="28"/>
          <w:szCs w:val="28"/>
          <w:rtl w:val="true"/>
          <w:lang w:bidi="ar-SA"/>
        </w:rPr>
        <w:t>وَ لَوْ لاٰ کَلِمَةٌ سَبَقَتْ مِنْ رَبِّکَ لَکٰانَ لِزٰاماً وَ أَجَلٌ مُسَمًّی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اجل؛ اسلام؛ اللّه؛ امت؛ انسان؛ تکذیب؛ حق؛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ضلالت؛ عذاب؛ غفلت؛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bookmarkStart w:id="389" w:name="pg19700_211797"/>
    </w:p>
    <w:p>
      <w:pPr>
        <w:pStyle w:val="Heading3"/>
        <w:numPr>
          <w:ilvl w:val="2"/>
          <w:numId w:val="1"/>
        </w:numPr>
        <w:rPr/>
      </w:pPr>
      <w:bookmarkStart w:id="390" w:name="__RefHeading___Toc1481013_2314609296"/>
      <w:bookmarkStart w:id="391" w:name="_Toc134"/>
      <w:bookmarkEnd w:id="389"/>
      <w:bookmarkEnd w:id="390"/>
      <w:r>
        <w:rPr>
          <w:rtl w:val="true"/>
        </w:rPr>
        <w:t>[</w:t>
      </w:r>
      <w:r>
        <w:rPr>
          <w:rtl w:val="true"/>
        </w:rPr>
        <w:t xml:space="preserve">سوره طه </w:t>
      </w:r>
      <w:r>
        <w:rPr>
          <w:rtl w:val="true"/>
        </w:rPr>
        <w:t>(</w:t>
      </w:r>
      <w:r>
        <w:rPr/>
        <w:t>20</w:t>
      </w:r>
      <w:r>
        <w:rPr>
          <w:rtl w:val="true"/>
        </w:rPr>
        <w:t xml:space="preserve">): </w:t>
      </w:r>
      <w:r>
        <w:rPr>
          <w:rtl w:val="true"/>
        </w:rPr>
        <w:t xml:space="preserve">آیه </w:t>
      </w:r>
      <w:r>
        <w:rPr/>
        <w:t>130</w:t>
      </w:r>
      <w:r>
        <w:rPr>
          <w:rtl w:val="true"/>
        </w:rPr>
        <w:t>]</w:t>
      </w:r>
      <w:bookmarkEnd w:id="391"/>
    </w:p>
    <w:p>
      <w:pPr>
        <w:pStyle w:val="BookText"/>
        <w:rPr/>
      </w:pP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پس بر آنچه می‌گویند شکیبا باش، و پیش از طلوع خورشید و قبل از غروب آن، پروردگارت را همراه با ستایش او تسبیح گوی، و در بخشی از اوقات شب و در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تسبیح گوی، باشد که رضایت خاطر به دست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گفته‌های خویش، مورد آزار و فشار روحی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ascii="IRNazanin" w:hAnsi="IRNazanin" w:eastAsia="IRNazanin"/>
          <w:color w:val="111111"/>
          <w:sz w:val="28"/>
          <w:sz w:val="28"/>
          <w:szCs w:val="28"/>
          <w:rtl w:val="true"/>
          <w:lang w:bidi="fa-IR"/>
        </w:rPr>
        <w:t>توصیۀ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صبر در برابر گفته‌های کافران، حکایت از آزردگی آن حضرت در برابر گفته‌های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با مطرح ساختن تأخیر عذاب و نازل نشدن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فشار روحی و تبلیغاتی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که کافران از سر استهزا در رابطه با عدم نزول عذاب و دیگر وعده‌های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برابر گفته‌ها و فشارهای تبلیغاتی و روانی کافران، فرمان و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آیات در بارۀ فلسفۀ مهلت دهی به کافران، موجب تسلّی خاطر و صبر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تبلیغاتی کافران</w:t>
      </w:r>
    </w:p>
    <w:p>
      <w:pPr>
        <w:pStyle w:val="BookText"/>
        <w:rPr/>
      </w:pPr>
      <w:r>
        <w:rPr>
          <w:rFonts w:ascii="Amiri" w:hAnsi="Amiri" w:eastAsia="Amiri" w:cs="Amiri"/>
          <w:color w:val="111111"/>
          <w:sz w:val="28"/>
          <w:sz w:val="28"/>
          <w:szCs w:val="28"/>
          <w:rtl w:val="true"/>
          <w:lang w:bidi="ar-SA"/>
        </w:rPr>
        <w:t xml:space="preserve">وَ لَوْ لاٰ کَلِمَةٌ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تفریع بر آیۀ قبل است؛ یعنی، حال که تأخیر عذاب از سر اهمال نیست بلکه امری قانون‌مند است، بنابراین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مجموعه، خداوند با بیان فلسفۀ امهال و سنت‌های حاکم بر تاریخ، زمینۀ تسلّی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سنت‌های الهی و فلسفۀ آن، زمینه‌ساز صبر و تحمل بیشتر درسختی‌ها و نگرانی‌ها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موظف به تسبیح و حمد پروردگار، پیش از طلوع و غروب خورشید</w:t>
      </w:r>
    </w:p>
    <w:p>
      <w:pPr>
        <w:pStyle w:val="BookText"/>
        <w:rPr/>
      </w:pPr>
      <w:r>
        <w:rPr>
          <w:rFonts w:ascii="Amiri" w:hAnsi="Amiri" w:eastAsia="Amiri" w:cs="Amiri"/>
          <w:color w:val="111111"/>
          <w:sz w:val="28"/>
          <w:sz w:val="28"/>
          <w:szCs w:val="28"/>
          <w:rtl w:val="true"/>
          <w:lang w:bidi="ar-SA"/>
        </w:rPr>
        <w:t>وَ سَبِّحْ بِحَمْدِ رَبِّکَ قَبْلَ طُلُوعِ الشَّمْسِ وَ قَبْلَ غُرُوبِهٰا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برای مصاحبت است و یا استعانت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فرمان به حمد و تسبیح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آیات بعد، قرینه‌ای بر منحصر نبودن این تکالیف به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و حمد پروردگار در برخی از اوقات شب و در دو طرف روز،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مِنْ آنٰاءِ اللَّیْلِ فَسَبِّحْ وَ أَطْرٰافَ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و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تبعیض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پاره‌هایی از شب را به تسبیح و تحمید بگذران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قرینه براین است که این تسبیح نیز باید با حمد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ذکر و تسبیح خداوند و توجه به او در همۀ اوقات</w:t>
      </w:r>
    </w:p>
    <w:p>
      <w:pPr>
        <w:pStyle w:val="BookText"/>
        <w:rPr/>
      </w:pPr>
      <w:r>
        <w:rPr>
          <w:rFonts w:ascii="Amiri" w:hAnsi="Amiri" w:eastAsia="Amiri" w:cs="Amiri"/>
          <w:color w:val="111111"/>
          <w:sz w:val="28"/>
          <w:sz w:val="28"/>
          <w:szCs w:val="28"/>
          <w:rtl w:val="true"/>
          <w:lang w:bidi="ar-SA"/>
        </w:rPr>
        <w:t xml:space="preserve">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النَّهٰارِ</w:t>
      </w:r>
    </w:p>
    <w:p>
      <w:pPr>
        <w:pStyle w:val="BookText"/>
        <w:rPr/>
      </w:pPr>
      <w:r>
        <w:rPr>
          <w:rFonts w:ascii="IRNazanin" w:hAnsi="IRNazanin" w:eastAsia="IRNazanin"/>
          <w:color w:val="111111"/>
          <w:sz w:val="28"/>
          <w:sz w:val="28"/>
          <w:szCs w:val="28"/>
          <w:rtl w:val="true"/>
          <w:lang w:bidi="fa-IR"/>
        </w:rPr>
        <w:t>هر چند که در این آیه، اوقات خاصی در شبانه‌روز برای تسبیح پروردگار معین شده است؛ ولی با توجه به کثرت این موارد، به نظر می‌رسد هدف، به یاد خدابودن و تسبیح او گفتن در همه فرصت‌ها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شرایط سخت، برای کسب تحمل بیشتر، به تسبیح و یاد خدا نیازمند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 وَ سَبِّحْ بِحَمْدِ رَبِّکَ</w:t>
      </w:r>
    </w:p>
    <w:p>
      <w:pPr>
        <w:pStyle w:val="BookText"/>
        <w:rPr/>
      </w:pPr>
      <w:r>
        <w:rPr>
          <w:rFonts w:ascii="IRNazanin" w:hAnsi="IRNazanin" w:eastAsia="IRNazanin"/>
          <w:color w:val="111111"/>
          <w:sz w:val="28"/>
          <w:sz w:val="28"/>
          <w:szCs w:val="28"/>
          <w:rtl w:val="true"/>
          <w:lang w:bidi="fa-IR"/>
        </w:rPr>
        <w:t xml:space="preserve">توصیه به تسبیح، پس از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نقش تسبیح در توانمند شدن بر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مداوم پروردگار، از راه‌های مقابلۀ مؤمنان با تبلیغات کافران علیه خدا و دین</w:t>
      </w:r>
    </w:p>
    <w:p>
      <w:pPr>
        <w:pStyle w:val="BookText"/>
        <w:rPr/>
      </w:pPr>
      <w:r>
        <w:rPr>
          <w:rFonts w:ascii="Amiri" w:hAnsi="Amiri" w:eastAsia="Amiri" w:cs="Amiri"/>
          <w:color w:val="111111"/>
          <w:sz w:val="28"/>
          <w:sz w:val="28"/>
          <w:szCs w:val="28"/>
          <w:rtl w:val="true"/>
          <w:lang w:bidi="ar-SA"/>
        </w:rPr>
        <w:t>فَاصْبِرْ عَلیٰ مٰا یَقُولُونَ وَ سَبِّحْ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ستایش پروردگار، پیش از طلوع و غروب آفتاب، دارای ارزش و آثاری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قَبْلَ طُلُوعِ الشَّمْسِ وَ قَبْلَ غُرُوبِهٰا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ستایش پروردگار، در پاره‌هایی از شب و نزدیک صبح و پس از غروب، دارای آثار و ارزشی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آنٰاءِ اللَّیْلِ فَسَبِّحْ وَ أَطْرٰافَ النَّهٰارِ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 پایان آن است و جمع آمدن آن، یا به خاطر توافق لفظی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برای شمول لحظات متعددی از اول و آخر روز است تا توسعۀ وقت را برساند؛ یعنی، ذکر و دعا در لحظه‌های اول و آخر روز، مخصوص اولین لحظۀ روز و آخرین لحظۀ آن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و اوقات شبانه روز، در</w:t>
      </w:r>
    </w:p>
    <w:p>
      <w:pPr>
        <w:pStyle w:val="BookText"/>
        <w:rPr/>
      </w:pPr>
      <w:r>
        <w:rPr>
          <w:rFonts w:ascii="IRNazanin" w:hAnsi="IRNazanin" w:eastAsia="IRNazanin"/>
          <w:color w:val="111111"/>
          <w:sz w:val="28"/>
          <w:sz w:val="28"/>
          <w:szCs w:val="28"/>
          <w:rtl w:val="true"/>
          <w:lang w:bidi="fa-IR"/>
        </w:rPr>
        <w:t>شایستگی برای ذکر و دعا با هم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سَبِّحْ بِحَمْدِ رَبِّکَ قَبْلَ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اللَّیْلِ فَسَبِّحْ وَ أَطْرٰافَ النَّهٰارِ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دانستن او از هر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همواره با ستایش او و آراسته دانستن او به هر کمال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کن، در حالی که او را حمد و ستایش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به وسیلۀ ستایش او بر صفات کمالی‌اش، روشی نیکو در تسبیح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تدبیر خداوند و قانون‌مند بودن عذاب‌ها و کیفرهای او، برانگیزندۀ انسان به تسبیح و ستایش او در همه حال</w:t>
      </w:r>
    </w:p>
    <w:p>
      <w:pPr>
        <w:pStyle w:val="BookText"/>
        <w:rPr/>
      </w:pPr>
      <w:r>
        <w:rPr>
          <w:rFonts w:ascii="Amiri" w:hAnsi="Amiri" w:eastAsia="Amiri" w:cs="Amiri"/>
          <w:color w:val="111111"/>
          <w:sz w:val="28"/>
          <w:sz w:val="28"/>
          <w:szCs w:val="28"/>
          <w:rtl w:val="true"/>
          <w:lang w:bidi="ar-SA"/>
        </w:rPr>
        <w:t xml:space="preserve">وَ لَوْ لاٰ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رَبِّکَ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پروردگار، باید با ستایش‌هایی باشد که او خود را با آنها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 xml:space="preserve">در بارۀ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وجه ادبی احتمال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 فاعل خود اضافه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 مفعول خود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وجه اول است و مفاد آن این است که خدای خویش را، با حمدی که او خود را به آن ستوده است تسبیح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مشتمل بر تسبیح و تحمید پروردگار و تشریع شده در مکه، پیش از هجرت</w:t>
      </w:r>
    </w:p>
    <w:p>
      <w:pPr>
        <w:pStyle w:val="BookText"/>
        <w:rPr/>
      </w:pPr>
      <w:r>
        <w:rPr>
          <w:rFonts w:ascii="Amiri" w:hAnsi="Amiri" w:eastAsia="Amiri" w:cs="Amiri"/>
          <w:color w:val="111111"/>
          <w:sz w:val="28"/>
          <w:sz w:val="28"/>
          <w:szCs w:val="28"/>
          <w:rtl w:val="true"/>
          <w:lang w:bidi="ar-SA"/>
        </w:rPr>
        <w:t xml:space="preserve">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اللَّیْلِ فَسَبِّحْ وَ أَطْرٰافَ النَّهٰارِ</w:t>
      </w:r>
    </w:p>
    <w:p>
      <w:pPr>
        <w:pStyle w:val="BookText"/>
        <w:rPr/>
      </w:pPr>
      <w:r>
        <w:rPr>
          <w:rFonts w:ascii="IRNazanin" w:hAnsi="IRNazanin" w:eastAsia="IRNazanin"/>
          <w:color w:val="111111"/>
          <w:sz w:val="28"/>
          <w:sz w:val="28"/>
          <w:szCs w:val="28"/>
          <w:rtl w:val="true"/>
          <w:lang w:bidi="fa-IR"/>
        </w:rPr>
        <w:t>این آیه، با اوقاتِ چهار نماز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آنٰاءِ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با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وسط روز نیز طرف آن است، نماز ظهر را نیز مشمول آیه دانسته‌اند؛ ولی چون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و پیش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حکم نماز ظهر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می‌توان گفت که نماز ظهر را مطرح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مقدرات الهی با دیده رضایت و خشنودی، بازتاب شکیبایی و بی‌عیب و نقص خواندن خداوند در ساعات شبانه‌روز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کَلِمَةٌ سَبَقَتْ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p>
    <w:p>
      <w:pPr>
        <w:pStyle w:val="BookText"/>
        <w:rPr/>
      </w:pPr>
      <w:r>
        <w:rPr>
          <w:rFonts w:ascii="IRNazanin" w:hAnsi="IRNazanin" w:eastAsia="IRNazanin"/>
          <w:color w:val="111111"/>
          <w:sz w:val="28"/>
          <w:sz w:val="28"/>
          <w:szCs w:val="28"/>
          <w:rtl w:val="true"/>
          <w:lang w:bidi="fa-IR"/>
        </w:rPr>
        <w:t xml:space="preserve">متعلق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امهال کافران است و مفاد آیه این است که به وسیلۀ صبر و تسبیح و مداومت بر ثنای خداوند، محبت کارهای او در نفس انسان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مهلتی که به کافران داده می‌شود و نیز دیگر سنت‌های الهی را خواهد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بیانگر به وجود آمدن زمینۀ رضایت، پس از تسبیح مکرر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تمام خواسته‌ها، تدبیرها و سنت‌های خداوند خشنود باشد و آنها را از هر عیب و نقص مبرا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تَرْضیٰ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موقعیتی رفیع و ارزش‌مند و وصول به آن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p>
    <w:p>
      <w:pPr>
        <w:pStyle w:val="BookText"/>
        <w:rPr/>
      </w:pPr>
      <w:r>
        <w:rPr>
          <w:rFonts w:ascii="IRNazanin" w:hAnsi="IRNazanin" w:eastAsia="IRNazanin"/>
          <w:color w:val="111111"/>
          <w:sz w:val="28"/>
          <w:sz w:val="28"/>
          <w:szCs w:val="28"/>
          <w:rtl w:val="true"/>
          <w:lang w:bidi="fa-IR"/>
        </w:rPr>
        <w:t xml:space="preserve">مسبوق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برنامۀ ذکر شده در آیه برای هر شبانه روز، از موقعیت والای مقام رضا و دشواریِ رسیدن به آن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رضا، درگرو صبر، تسبیح و حمد مداوم پروردگار</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زندگی خویش از تکامل معنوی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خاطر و آرامش درون، از ثمرات تسبیح و تحمید خداوند در فرصت‌های مختلف شبانه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سَبِّحْ بِحَمْدِ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p>
    <w:p>
      <w:pPr>
        <w:pStyle w:val="BookText"/>
        <w:rPr/>
      </w:pPr>
      <w:r>
        <w:rPr>
          <w:rFonts w:ascii="IRNazanin" w:hAnsi="IRNazanin" w:eastAsia="IRNazanin"/>
          <w:color w:val="111111"/>
          <w:sz w:val="28"/>
          <w:sz w:val="28"/>
          <w:szCs w:val="28"/>
          <w:rtl w:val="true"/>
          <w:lang w:bidi="fa-IR"/>
        </w:rPr>
        <w:t>ممکن است رضایت مطرح شده در این آیه، در مقابل دل‌گیری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کافران باشد که در صدر آیه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رضایت خاطر و آرام یافتن درون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علیٰ کلّ مسلم أن یقول قبل طلوع الشّمس عشر مرّات و قبل غروبها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وحده لاشریک له له الملک و له الحمد یحیی و یمیت و هو حیّ لایموت بیده الخیر و هو علیٰ کلّ شیء قدیر؛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سَبِّحْ بِحَمْدِ رَبِّکَ قَبْلَ طُلُوعِ الشَّمْسِ 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فریضه است که قبل از طلوع خورشید و قبل از غروب آن، ده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وحده لاشریک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392" w:name="pg19700_211801"/>
    </w:p>
    <w:p>
      <w:pPr>
        <w:pStyle w:val="BookText"/>
        <w:rPr/>
      </w:pPr>
      <w:bookmarkEnd w:id="392"/>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أَطْرٰافَ النَّهٰارِ لَعَلَّکَ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تَطَوَّعْ بالنهار؛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النَّهٰارِ لَعَلَّکَ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نماز مستحبی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قَبْلَ طُلُوعِ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از نبی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در 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قَبْلَ طُلُوعِ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صبح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غُرُوبِهٰا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انسان؛ ایمان؛ تکلیف؛ تنزیه؛ حمد؛ دعا؛ دلداری؛ دین؛ ذکر؛ رضا؛ روز؛ سختی؛ سنتهای خدا؛ شب؛ صبر؛ عذاب؛ عمل؛ قضا و قدر؛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مغرب؛ نماز</w:t>
      </w:r>
    </w:p>
    <w:p>
      <w:pPr>
        <w:pStyle w:val="Heading3"/>
        <w:numPr>
          <w:ilvl w:val="2"/>
          <w:numId w:val="1"/>
        </w:numPr>
        <w:rPr/>
      </w:pPr>
      <w:bookmarkStart w:id="393" w:name="__RefHeading___Toc1481015_2314609296"/>
      <w:bookmarkStart w:id="394" w:name="_Toc135"/>
      <w:bookmarkEnd w:id="393"/>
      <w:r>
        <w:rPr>
          <w:rtl w:val="true"/>
        </w:rPr>
        <w:t>[</w:t>
      </w:r>
      <w:r>
        <w:rPr>
          <w:rtl w:val="true"/>
        </w:rPr>
        <w:t xml:space="preserve">سوره طه </w:t>
      </w:r>
      <w:r>
        <w:rPr>
          <w:rtl w:val="true"/>
        </w:rPr>
        <w:t>(</w:t>
      </w:r>
      <w:r>
        <w:rPr/>
        <w:t>20</w:t>
      </w:r>
      <w:r>
        <w:rPr>
          <w:rtl w:val="true"/>
        </w:rPr>
        <w:t xml:space="preserve">): </w:t>
      </w:r>
      <w:r>
        <w:rPr>
          <w:rtl w:val="true"/>
        </w:rPr>
        <w:t xml:space="preserve">آیه </w:t>
      </w:r>
      <w:r>
        <w:rPr/>
        <w:t>131</w:t>
      </w:r>
      <w:r>
        <w:rPr>
          <w:rtl w:val="true"/>
        </w:rPr>
        <w:t>]</w:t>
      </w:r>
      <w:bookmarkEnd w:id="394"/>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و به سوی آن رونق زندگی دنیا که اصنافی از آنان را بدان بهره‌مند ساخته‌ایم تا ایشان را بدان بیازماییم، چشم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پروردگارت بهتر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زنان و مردان کافر عصر بعثت در مکه، از امکانات و ثروت چشمگیری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بازمی‌گردد که در آیات پیشین مورد بحث قرار گرفته بودند و از آنجایی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 است، مراد کفار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مردان و زنانی است که تشکیل خانواده داده‌اند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توجه به سرمایه‌های چشمگیر کافران و اشتیاق بهره‌گیری از آن،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برداشتن نگاه از چیزی و متوجه ساختن و کشاندن آن به سوی چیز دیگر است و به قرینۀ آیاتی</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عَیْنٰاکَ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معطوف ساختن توجه از تهی‌دستان به سوی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داده‌اند که مراد از کشاندن، ادامه دادن است و آیه ناظر به نگاهِ سیر و عمیق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کافران مکه، تفاوت قابل ملاحظه‌ای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صدراسلام، بر اثر مشاهدۀ رفاه کافران، در خطر توجه به زر و زیور دنیا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ascii="IRNazanin" w:hAnsi="IRNazanin" w:eastAsia="IRNazanin"/>
          <w:color w:val="111111"/>
          <w:sz w:val="28"/>
          <w:sz w:val="28"/>
          <w:szCs w:val="28"/>
          <w:rtl w:val="true"/>
          <w:lang w:bidi="fa-IR"/>
        </w:rPr>
        <w:t>این آیه گرچه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ممکن است مراد از آن، تربیت مسلمانان باشد و در صورتی که شخصِ آن حضرت مراد باشد، این خطر برای دیگر مسلمانان قوی‌تر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دوختن و غبطه خوردن بر مال و منال دنیاداران، امری نکوهیده وناروا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رهبران الهی، از دنیاطلبی و توجه به دنیاگرایان</w:t>
      </w:r>
    </w:p>
    <w:p>
      <w:pPr>
        <w:pStyle w:val="BookText"/>
        <w:rPr/>
      </w:pPr>
      <w:r>
        <w:rPr>
          <w:rFonts w:ascii="Amiri" w:hAnsi="Amiri" w:eastAsia="Amiri" w:cs="Amiri"/>
          <w:color w:val="111111"/>
          <w:sz w:val="28"/>
          <w:sz w:val="28"/>
          <w:szCs w:val="28"/>
          <w:rtl w:val="true"/>
          <w:lang w:bidi="ar-SA"/>
        </w:rPr>
        <w:t>لاٰ تَمُدَّنَّ عَیْنَیْکَ إِلیٰ مٰا مَتَّعْنٰا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بهره‌گیری از ثروت چشمگیر کافران، نباید توجه رهبران دینی را به توانگران کافر معطوف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ascii="IRNazanin" w:hAnsi="IRNazanin" w:eastAsia="IRNazanin"/>
          <w:color w:val="111111"/>
          <w:sz w:val="28"/>
          <w:sz w:val="28"/>
          <w:szCs w:val="28"/>
          <w:rtl w:val="true"/>
          <w:lang w:bidi="fa-IR"/>
        </w:rPr>
        <w:t>نهی خداوند از 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کافران، ممکن است برای بیان این نکته باشد که جهت بهبود زندگی مؤمنان، نباید به سرمایه‌های کافران چشم داشت و به این منظور نیز، مسلمان شدن آنان را آرزو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خیره شدن و دل‌بستگی به دنیا و زندگی مرفه دیگران، مانع از دسترسی به مقام رضا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w:t>
      </w:r>
    </w:p>
    <w:p>
      <w:pPr>
        <w:pStyle w:val="BookText"/>
        <w:rPr/>
      </w:pPr>
      <w:r>
        <w:rPr>
          <w:rFonts w:ascii="IRNazanin" w:hAnsi="IRNazanin" w:eastAsia="IRNazanin"/>
          <w:color w:val="111111"/>
          <w:sz w:val="28"/>
          <w:sz w:val="28"/>
          <w:szCs w:val="28"/>
          <w:rtl w:val="true"/>
          <w:lang w:bidi="fa-IR"/>
        </w:rPr>
        <w:t>ممکن است این آیه در ارتباط با آخرین جملۀ آیۀ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این ارتباط آن است که علاوه بر تسبیح و تنزیه پروردگار در شبانه‌روز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کسب رضایت خاطر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ندوختن به مال و منال دنیای دیگران نیز، دارای نقش مؤثر در وصول انسان به مقام رضا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تحریک کننده تمایلات انسان و مایۀ شیفتگی او به منظره‌های دلربا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زمینه‌ساز وقوع در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امکانات دنیا، همه از آنِ</w:t>
      </w:r>
    </w:p>
    <w:p>
      <w:pPr>
        <w:pStyle w:val="BookText"/>
        <w:rPr/>
      </w:pPr>
      <w:r>
        <w:rPr>
          <w:rFonts w:ascii="IRNazanin" w:hAnsi="IRNazanin" w:eastAsia="IRNazanin"/>
          <w:color w:val="111111"/>
          <w:sz w:val="28"/>
          <w:sz w:val="28"/>
          <w:szCs w:val="28"/>
          <w:rtl w:val="true"/>
          <w:lang w:bidi="fa-IR"/>
        </w:rPr>
        <w:t>خداوند و عطای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مقدار ثروت افراد جامعه با یکدیگر مشروع است و تساوی همگان در مالکیت ثروت الزامی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دنیوی، دلربا و جذاب و انسان‌ها در خطر فریفته شدن به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عَیْنَیْکَ إِلیٰ مٰا مَتَّعْنٰا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امکانات و متاع‌های دنیا به شکوفۀ درخت تشبیه شده است؛ یعنی، چنان که شکوفۀ درخت، موجب زیبایی و جذابیت آن است، امکانات دنیایی نیز مایۀ حسن و جلوۀ حیات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یاد شده در این آیه،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مفرد بودن آن، حاکی از یکنواختی تمامی لذت‌های دنیا است و ممکن است برای تحقیر آن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شکوفای کافران، آزمون الهی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زَهْرَةَ الْحَیٰاةِ الدُّنْیٰا لِنَفْتِنَهُمْ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هنگامی گفته می‌شود که طلا و نقره را با آتش بگدازند تا نیکو و نامرغوب آن، تمیز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مقصود از آزمایش، تمیز خوب از بد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کافران، به این است که فراوانی نعمت‌ها، تکلیف آنها را سنگین‌تر می‌کند، در نتیجه کافرانی که از تکلیف خود شانه خالی می‌کنند، عذاب افزونتری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آزمایش کنندۀ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و امکانات دنیا، زمینه‌ای برای آزمایش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انبوه برای کافران، عذاب‌آور و سختی 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فِیهِ</w:t>
      </w:r>
    </w:p>
    <w:p>
      <w:pPr>
        <w:pStyle w:val="BookText"/>
        <w:rPr/>
      </w:pPr>
      <w:r>
        <w:rPr>
          <w:rFonts w:ascii="IRNazanin" w:hAnsi="IRNazanin" w:eastAsia="IRNazanin"/>
          <w:color w:val="111111"/>
          <w:sz w:val="28"/>
          <w:sz w:val="28"/>
          <w:szCs w:val="28"/>
          <w:rtl w:val="true"/>
          <w:lang w:bidi="fa-IR"/>
        </w:rPr>
        <w:t>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مشقت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عاقبة و بیانگر پی‌آمد ثروت‌مندی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رزقی ویژه، از جانب خداوند</w:t>
      </w:r>
    </w:p>
    <w:p>
      <w:pPr>
        <w:pStyle w:val="BookText"/>
        <w:rPr/>
      </w:pPr>
      <w:r>
        <w:rPr>
          <w:rFonts w:ascii="Amiri" w:hAnsi="Amiri" w:eastAsia="Amiri" w:cs="Amiri"/>
          <w:color w:val="111111"/>
          <w:sz w:val="28"/>
          <w:sz w:val="28"/>
          <w:szCs w:val="28"/>
          <w:rtl w:val="true"/>
          <w:lang w:bidi="ar-SA"/>
        </w:rPr>
        <w:t>وَ رِزْقُ رَبِّکَ خَیْرٌ</w:t>
      </w:r>
    </w:p>
    <w:p>
      <w:pPr>
        <w:pStyle w:val="BookText"/>
        <w:rPr/>
      </w:pPr>
      <w:r>
        <w:rPr>
          <w:rFonts w:ascii="IRNazanin" w:hAnsi="IRNazanin" w:eastAsia="IRNazanin"/>
          <w:color w:val="111111"/>
          <w:sz w:val="28"/>
          <w:sz w:val="28"/>
          <w:szCs w:val="28"/>
          <w:rtl w:val="true"/>
          <w:lang w:bidi="fa-IR"/>
        </w:rPr>
        <w:t xml:space="preserve">با توجه به این که همۀ نعمت‌های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خداوند و عطای او است؛ مراد از رزق عطا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رزقی ویژه و از نوع معنوی و اخروی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اضافه شدن آن به ضمیر خطاب، قرینه بر این نکته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نعمت‌های معنوی، پایدارتر و</w:t>
      </w:r>
      <w:bookmarkStart w:id="395" w:name="pg19700_211804"/>
    </w:p>
    <w:p>
      <w:pPr>
        <w:pStyle w:val="BookText"/>
        <w:rPr/>
      </w:pPr>
      <w:bookmarkEnd w:id="395"/>
      <w:r>
        <w:rPr>
          <w:rFonts w:ascii="IRNazanin" w:hAnsi="IRNazanin" w:eastAsia="IRNazanin"/>
          <w:color w:val="111111"/>
          <w:sz w:val="28"/>
          <w:sz w:val="28"/>
          <w:szCs w:val="28"/>
          <w:rtl w:val="true"/>
          <w:lang w:bidi="fa-IR"/>
        </w:rPr>
        <w:t>دارای ارزش والاتر از تمامی نعمت‌های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 رَبِّکَ خَیْرٌ وَ أَبْقیٰ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ویژۀ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پرتویی از ربوبیت و عنایت او به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 رَبِّکَ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 رزق الهی بوده و برخورداری از آن به توفیق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 رَبِّکَ</w:t>
      </w:r>
    </w:p>
    <w:p>
      <w:pPr>
        <w:pStyle w:val="BookText"/>
        <w:rPr/>
      </w:pPr>
      <w:r>
        <w:rPr>
          <w:rFonts w:ascii="IRNazanin" w:hAnsi="IRNazanin" w:eastAsia="IRNazanin"/>
          <w:color w:val="111111"/>
          <w:sz w:val="28"/>
          <w:sz w:val="28"/>
          <w:szCs w:val="28"/>
          <w:rtl w:val="true"/>
          <w:lang w:bidi="fa-IR"/>
        </w:rPr>
        <w:t xml:space="preserve">مقابلۀ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اخروی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رزق پایدار و سرتاسر خیر پروردگار، زمینه‌ساز دوری‌گزینی از چشم دوختن به امکانات دنیایی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رَبِّکَ خَیْرٌ وَ أَبْقیٰ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 رَبِّکَ خَیْرٌ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اقتصاد؛ اللّه؛ امامت؛ امتحان؛انسان؛ تکلیف؛ چشم؛ حیات؛ خیر و شر؛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رضا؛ رفاه؛ طمع؛ عذاب؛ عمل؛ غبطه؛ کفر؛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ملامت؛ نعمت؛ نگاه</w:t>
      </w:r>
    </w:p>
    <w:p>
      <w:pPr>
        <w:pStyle w:val="Heading3"/>
        <w:numPr>
          <w:ilvl w:val="2"/>
          <w:numId w:val="1"/>
        </w:numPr>
        <w:rPr/>
      </w:pPr>
      <w:bookmarkStart w:id="396" w:name="__RefHeading___Toc1481017_2314609296"/>
      <w:bookmarkStart w:id="397" w:name="_Toc136"/>
      <w:bookmarkEnd w:id="396"/>
      <w:r>
        <w:rPr>
          <w:rtl w:val="true"/>
        </w:rPr>
        <w:t>[</w:t>
      </w:r>
      <w:r>
        <w:rPr>
          <w:rtl w:val="true"/>
        </w:rPr>
        <w:t xml:space="preserve">سوره طه </w:t>
      </w:r>
      <w:r>
        <w:rPr>
          <w:rtl w:val="true"/>
        </w:rPr>
        <w:t>(</w:t>
      </w:r>
      <w:r>
        <w:rPr/>
        <w:t>20</w:t>
      </w:r>
      <w:r>
        <w:rPr>
          <w:rtl w:val="true"/>
        </w:rPr>
        <w:t xml:space="preserve">): </w:t>
      </w:r>
      <w:r>
        <w:rPr>
          <w:rtl w:val="true"/>
        </w:rPr>
        <w:t xml:space="preserve">آیه </w:t>
      </w:r>
      <w:r>
        <w:rPr/>
        <w:t>132</w:t>
      </w:r>
      <w:r>
        <w:rPr>
          <w:rtl w:val="true"/>
        </w:rPr>
        <w:t>]</w:t>
      </w:r>
      <w:bookmarkEnd w:id="397"/>
    </w:p>
    <w:p>
      <w:pPr>
        <w:pStyle w:val="BookText"/>
        <w:rPr/>
      </w:pP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و خانوادۀ خود را به نماز فرمان ده و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رزقی نمی‌خواهیم، ماییم که به تو روزی می‌دهیم،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دادن و فراخوانی خانواده و خویشاوندان به نماز، از جمله وظایف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هر شخصی، عشیره و خویشاوندان او هستند و نیز به کسانی که وابستگی بیشتری به شخص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نازل شده است، بستگان آن حضرت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پرداختن به تربیت دینی و معنوی خانواده و مراقبت بر آن</w:t>
      </w:r>
    </w:p>
    <w:p>
      <w:pPr>
        <w:pStyle w:val="BookText"/>
        <w:rPr/>
      </w:pPr>
      <w:r>
        <w:rPr>
          <w:rFonts w:ascii="Amiri" w:hAnsi="Amiri" w:eastAsia="Amiri" w:cs="Amiri"/>
          <w:color w:val="111111"/>
          <w:sz w:val="28"/>
          <w:sz w:val="28"/>
          <w:szCs w:val="28"/>
          <w:rtl w:val="true"/>
          <w:lang w:bidi="ar-SA"/>
        </w:rPr>
        <w:t>وَ أْمُرْ أَهْلَکَ بِالصَّلاٰةِ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و مراقبت پی‌گیر بر اقامۀ نماز، از جمله مسؤولیت‌های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تمام توان صبر را برخود تحمیل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مراقبت پی‌گیر بر نماز و مداومت بر اقامۀ آن</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و مداومت بر اقامۀ نماز، نیازمند صبر و مقیّد ساختن نفس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اصْطَبِرْ عَلَیْهٰا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هماهنگی بین گفتار و کردار رهبران جامعه</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پایداری و تلاش افزون‌تر مبلغان، در عمل به توصیه‌های خود</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ascii="IRNazanin" w:hAnsi="IRNazanin" w:eastAsia="IRNazanin"/>
          <w:color w:val="111111"/>
          <w:sz w:val="28"/>
          <w:sz w:val="28"/>
          <w:szCs w:val="28"/>
          <w:rtl w:val="true"/>
          <w:lang w:bidi="fa-IR"/>
        </w:rPr>
        <w:t>وظیفۀ صبر شدید بر نماز، پس از توصیۀ خانواده به آن، گویای نکته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کارگیری دعوت عملی در کنار دعوت لفظی</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ascii="IRNazanin" w:hAnsi="IRNazanin" w:eastAsia="IRNazanin"/>
          <w:color w:val="111111"/>
          <w:sz w:val="28"/>
          <w:sz w:val="28"/>
          <w:szCs w:val="28"/>
          <w:rtl w:val="true"/>
          <w:lang w:bidi="fa-IR"/>
        </w:rPr>
        <w:t>وظیفۀ پایداری بر نماز پس از دعوت دیگران به آن، ممکن است به منظور تأثیر آن در تشویق دیگران به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نماز در خانوادۀ مسلمان، بهترین جایگزین برای مال و رفاه درخانوادۀ کافران</w:t>
      </w:r>
    </w:p>
    <w:p>
      <w:pPr>
        <w:pStyle w:val="BookText"/>
        <w:rPr/>
      </w:pPr>
      <w:r>
        <w:rPr>
          <w:rFonts w:ascii="Amiri" w:hAnsi="Amiri" w:eastAsia="Amiri" w:cs="Amiri"/>
          <w:color w:val="111111"/>
          <w:sz w:val="28"/>
          <w:sz w:val="28"/>
          <w:szCs w:val="28"/>
          <w:rtl w:val="true"/>
          <w:lang w:bidi="ar-SA"/>
        </w:rPr>
        <w:t xml:space="preserve">مَتَّعْنٰا بِهِ أَزْوٰاجاً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خانواده‌ها را مدّ نظر قرار داده است و بدین صورت لزوم تمایز خانوادۀ مسلمان از خانوادۀ کافر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مداومت بر آن، سدّی در برابر تمایلات دنیاطلبانه و مانع چشم دوختن به دنیای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w:t>
      </w:r>
    </w:p>
    <w:p>
      <w:pPr>
        <w:pStyle w:val="BookText"/>
        <w:rPr/>
      </w:pPr>
      <w:r>
        <w:rPr>
          <w:rFonts w:ascii="IRNazanin" w:hAnsi="IRNazanin" w:eastAsia="IRNazanin"/>
          <w:color w:val="111111"/>
          <w:sz w:val="28"/>
          <w:sz w:val="28"/>
          <w:szCs w:val="28"/>
          <w:rtl w:val="true"/>
          <w:lang w:bidi="fa-IR"/>
        </w:rPr>
        <w:t>فرمان به اقامۀ پی‌گیر نماز، پس از نهی از چشم دوختن به دارایی‌های دنیاداران، این نکته را گوشزد می‌کند که با اقامۀ نماز و گسترش دامنۀ آن، می‌توان زمینه را برای دل بریدن از ثروت‌های کافران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از مقامی والا برخوردار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أَهْلَکَ بِالصَّلاٰةِ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نماز، در نخستین سال‌های بعثت صورت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سوره‌های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فرمان نماز پیش از آن صادر شده بود و در این سوره بر پایبندی به آن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تدارک آذوقه و ارزاق، تکلیف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نَسْئَلُکَ رِزْقاً</w:t>
      </w:r>
    </w:p>
    <w:p>
      <w:pPr>
        <w:pStyle w:val="BookText"/>
        <w:rPr/>
      </w:pPr>
      <w:r>
        <w:rPr>
          <w:rFonts w:ascii="IRNazanin" w:hAnsi="IRNazanin" w:eastAsia="IRNazanin"/>
          <w:color w:val="111111"/>
          <w:sz w:val="28"/>
          <w:sz w:val="28"/>
          <w:szCs w:val="28"/>
          <w:rtl w:val="true"/>
          <w:lang w:bidi="fa-IR"/>
        </w:rPr>
        <w:t xml:space="preserve">مراد از سؤال در این آیه، طلب تکلیفی است و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تعمیم است؛ 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نَسْئَلُکَ رِزْقاً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تهیۀ رزق خود و خانواده‌ات، تکلیف نکرده‌ایم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روزی‌دهندۀ همگان و بر طرف سازندۀ نیاز آنان</w:t>
      </w:r>
    </w:p>
    <w:p>
      <w:pPr>
        <w:pStyle w:val="BookText"/>
        <w:rPr/>
      </w:pPr>
      <w:r>
        <w:rPr>
          <w:rFonts w:ascii="Amiri" w:hAnsi="Amiri" w:eastAsia="Amiri" w:cs="Amiri"/>
          <w:color w:val="111111"/>
          <w:sz w:val="28"/>
          <w:sz w:val="28"/>
          <w:szCs w:val="28"/>
          <w:rtl w:val="true"/>
          <w:lang w:bidi="ar-SA"/>
        </w:rPr>
        <w:t>نَحْنُ نَرْزُقُکَ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رازقیت خداوند و مکلف نبودن به تأمین خواروبار، زمینه‌سازانجام وظیفۀ عبادت و نماز و پایداری بر آن</w:t>
      </w:r>
    </w:p>
    <w:p>
      <w:pPr>
        <w:pStyle w:val="BookText"/>
        <w:rPr/>
      </w:pPr>
      <w:r>
        <w:rPr>
          <w:rFonts w:ascii="Amiri" w:hAnsi="Amiri" w:eastAsia="Amiri" w:cs="Amiri"/>
          <w:color w:val="111111"/>
          <w:sz w:val="28"/>
          <w:sz w:val="28"/>
          <w:szCs w:val="28"/>
          <w:rtl w:val="true"/>
          <w:lang w:bidi="ar-SA"/>
        </w:rPr>
        <w:t xml:space="preserve">وَ أْمُرْ أَهْلَکَ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نَسْئَلُکَ رِزْقاً نَحْنُ نَرْزُقُکَ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تکلیف بندگان به نماز، برای خود سودی در نظر نداشته و به فکر تأمین رزق و آذوقه برای خود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أَهْلَکَ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نَسْئَلُکَ رِزْقاً</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نَسْئَلُکَ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ما با فرمان نماز، نمی‌خواهیم از تو رزقی را طلب کنیم و نیاز خود را بر آورده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همۀ بندگان به خداوند در تأمین معاش، از میان برندۀ پندار بهره‌بردن خداوند از عبادت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نَسْئَلُکَ رِزْقاً نَحْنُ نَرْزُقُکَ</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جملۀ قبل است؛ یعنی، چون رزق تو به دست ما تأمین می‌شود، پس روشن است که ما در فرمان نماز، درپی کسب روزی از جانب تو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تأمین معاش، نباید مانع انجام عبادت و تبلیغ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نَرْزُقُکَ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از آنِ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لِلتَّقْویٰ</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موجب فراهم آمدن زمینه‌های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لِلتَّقْویٰ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خداوند از انسان‌ها، گرایش به تقوا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الْعٰاقِبَةُ لِلتَّقْویٰ</w:t>
      </w:r>
      <w:bookmarkStart w:id="398" w:name="pg19700_211807"/>
    </w:p>
    <w:p>
      <w:pPr>
        <w:pStyle w:val="BookText"/>
        <w:rPr/>
      </w:pPr>
      <w:bookmarkEnd w:id="398"/>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دل بستن به عاقبت نیک و دل‌خوش نبودن به لذت‌های زودگذر</w:t>
      </w:r>
    </w:p>
    <w:p>
      <w:pPr>
        <w:pStyle w:val="BookText"/>
        <w:rPr/>
      </w:pPr>
      <w:r>
        <w:rPr>
          <w:rFonts w:ascii="Amiri" w:hAnsi="Amiri" w:eastAsia="Amiri" w:cs="Amiri"/>
          <w:color w:val="111111"/>
          <w:sz w:val="28"/>
          <w:sz w:val="28"/>
          <w:szCs w:val="28"/>
          <w:rtl w:val="true"/>
          <w:lang w:bidi="ar-SA"/>
        </w:rPr>
        <w:t>وَ الْعٰاقِبَةُ لِلتَّقْویٰ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 سرانجام در اختیار اهل تقوا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لِلتَّقْویٰ</w:t>
      </w:r>
    </w:p>
    <w:p>
      <w:pPr>
        <w:pStyle w:val="BookText"/>
        <w:rPr/>
      </w:pP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جانشین مضاف الیه محذوف باشد که با توجه به آیۀ قبل،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نیز ممکن است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این صورت، مراد فرجام نیک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نبیّه أن یخصّ أهل بیته و أهله دون النّاس لیعلم النّاس أنّ لأهله منزلةً عنداللّه لیست لغیرهم فأمرهم مع النّاس عامّة ثمّ أمرهم خاصّة؛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أَهْلَکَ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خود امر کرده که خانواده و خاندان خود را جدای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دهد تا مردم بدانند که برای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در نزد خداوند است که برای غیر آنان نیست، 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 مردم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طور خاص مورد امر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امید؛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تاریخ؛ تبلیغ؛ تربیت؛ تقوا؛ تکلیف؛ حیات؛ خانواده؛ دنیا؛ ذکر؛ رزق؛ سخن؛ صبر؛ طمع؛ عبادت؛ عمل؛ کفر؛ لذت؛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نعمت؛ نفس؛ نماز</w:t>
      </w:r>
    </w:p>
    <w:p>
      <w:pPr>
        <w:pStyle w:val="Heading3"/>
        <w:numPr>
          <w:ilvl w:val="2"/>
          <w:numId w:val="1"/>
        </w:numPr>
        <w:rPr/>
      </w:pPr>
      <w:bookmarkStart w:id="399" w:name="__RefHeading___Toc1481019_2314609296"/>
      <w:bookmarkStart w:id="400" w:name="_Toc137"/>
      <w:bookmarkEnd w:id="399"/>
      <w:r>
        <w:rPr>
          <w:rtl w:val="true"/>
        </w:rPr>
        <w:t>[</w:t>
      </w:r>
      <w:r>
        <w:rPr>
          <w:rtl w:val="true"/>
        </w:rPr>
        <w:t xml:space="preserve">سوره طه </w:t>
      </w:r>
      <w:r>
        <w:rPr>
          <w:rtl w:val="true"/>
        </w:rPr>
        <w:t>(</w:t>
      </w:r>
      <w:r>
        <w:rPr/>
        <w:t>20</w:t>
      </w:r>
      <w:r>
        <w:rPr>
          <w:rtl w:val="true"/>
        </w:rPr>
        <w:t xml:space="preserve">): </w:t>
      </w:r>
      <w:r>
        <w:rPr>
          <w:rtl w:val="true"/>
        </w:rPr>
        <w:t xml:space="preserve">آیه </w:t>
      </w:r>
      <w:r>
        <w:rPr/>
        <w:t>133</w:t>
      </w:r>
      <w:r>
        <w:rPr>
          <w:rtl w:val="true"/>
        </w:rPr>
        <w:t>]</w:t>
      </w:r>
      <w:bookmarkEnd w:id="400"/>
    </w:p>
    <w:p>
      <w:pPr>
        <w:pStyle w:val="BookText"/>
        <w:rPr/>
      </w:pP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جانب پروردگارش معجزه‌ای برای ما نمی‌آورد؟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روشنی بر محتوای کتاب‌های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نیامده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اعجاز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ارائه نکردن معجزات پیشنهادی‌شان، مورد انتقاد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یَأْتِینٰا بِآیَةٍ مِنْ رَبِّهِ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نادیده گرفتن معجزۀ قرآن، آن حضرت را فاقد</w:t>
      </w:r>
    </w:p>
    <w:p>
      <w:pPr>
        <w:pStyle w:val="BookText"/>
        <w:rPr/>
      </w:pPr>
      <w:r>
        <w:rPr>
          <w:rFonts w:ascii="IRNazanin" w:hAnsi="IRNazanin" w:eastAsia="IRNazanin"/>
          <w:color w:val="111111"/>
          <w:sz w:val="28"/>
          <w:sz w:val="28"/>
          <w:szCs w:val="28"/>
          <w:rtl w:val="true"/>
          <w:lang w:bidi="fa-IR"/>
        </w:rPr>
        <w:t>هرگونه معجزه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یَأْتِینٰا بِآیَةٍ مِنْ رَبِّهِ أَ وَ لَمْ تَأْتِهِمْ بَیِّنَةُ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عصر بعثت، علی‌رغم روشن بودن اعجاز قرآن و هماهنگی آن با دیگر کتاب‌های آسمانی، آن را نادیده گرفته و معجزه بودن آن 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یَأْتِینٰا بِآیَةٍ مِنْ رَبِّهِ أَ وَ لَمْ تَأْتِهِمْ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روشن رسالت او، موجب آزردگی و رنج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یَأْتِینٰا بِآیَةٍ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بر انسان‌ها مورد انکار کافران عصر بعثت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رَبِّهِ</w:t>
      </w:r>
    </w:p>
    <w:p>
      <w:pPr>
        <w:pStyle w:val="BookText"/>
        <w:rPr/>
      </w:pPr>
      <w:r>
        <w:rPr>
          <w:rFonts w:ascii="IRNazanin" w:hAnsi="IRNazanin" w:eastAsia="IRNazanin"/>
          <w:color w:val="111111"/>
          <w:sz w:val="28"/>
          <w:sz w:val="28"/>
          <w:szCs w:val="28"/>
          <w:rtl w:val="true"/>
          <w:lang w:bidi="fa-IR"/>
        </w:rPr>
        <w:t>چنانچه کافران به ربوبیت خداوند معترف بودند،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دلیلی روشن بر راستی و درستی دیگر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معارفی نظیر معارف دیگر کتاب‌های آسمانی دارد و به دلیل نزول مستقیم آن از جانب خداوند، برهان صحتِ معارف آن کتاب‌ها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حاوی معارف کتاب‌های آسمانی پیشین</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ascii="IRNazanin" w:hAnsi="IRNazanin" w:eastAsia="IRNazanin"/>
          <w:color w:val="111111"/>
          <w:sz w:val="28"/>
          <w:sz w:val="28"/>
          <w:szCs w:val="28"/>
          <w:rtl w:val="true"/>
          <w:lang w:bidi="fa-IR"/>
        </w:rPr>
        <w:t xml:space="preserve">توصیف قرآن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دیگر کتاب های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نکته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مطالب قرآن و آن کتاب‌ها شبیه یکدیگر است؛ دوم این که این کتاب، شاهد صدقی بر آن کتاب‌ها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نزول قرآن، چندین کتاب آسمانی دیگر نازل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اَلصُّحُفِ الْأُولیٰ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عصر بعثت، از محتوای کتاب‌های آسمانی پیشین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روشن بر اثبات نبوت آن حضرت</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ascii="IRNazanin" w:hAnsi="IRNazanin" w:eastAsia="IRNazanin"/>
          <w:color w:val="111111"/>
          <w:sz w:val="28"/>
          <w:sz w:val="28"/>
          <w:szCs w:val="28"/>
          <w:rtl w:val="true"/>
          <w:lang w:bidi="fa-IR"/>
        </w:rPr>
        <w:t xml:space="preserve">بیان؛ یعنی، وضوح و 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کلمه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از آن برهان و دلیل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پرتو ربوبیت خداوند و وسیلۀ پیشرفت اهداف رسالت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یَأْتِینٰا بِآیَةٍ مِنْ رَبِّهِ أَ وَ لَمْ تَأْتِهِمْ</w:t>
      </w:r>
      <w:bookmarkStart w:id="401" w:name="pg19700_211809"/>
    </w:p>
    <w:p>
      <w:pPr>
        <w:pStyle w:val="BookText"/>
        <w:rPr/>
      </w:pPr>
      <w:bookmarkEnd w:id="401"/>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تَأْتِهِمْ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مصداق معجزه‌ای قرار داده که خداوند باید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ربوبیت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تربیت و رشد پایه‌ها و ساختار رسالت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و دلیلی روشن، بر ربوبیت خداوند بر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بِآیَةٍ مِنْ رَبِّهِ أَ وَ لَمْ تَأْتِهِمْ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بِآیَةٍ مِنْ رَبِّهِ أَ وَ لَمْ تَأْتِهِمْ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دلایل روشن از سوی خداوند بر رسالت پیامبران، برخاسته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بِآیَةٍ مِنْ رَبِّهِ أَ وَ لَمْ تَأْتِهِمْ بَیِّنَةُ مٰا فِی الصُّحُفِ الْأُولیٰ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مبتنی بر دلیل روشن و واضح</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ساختن عقاید و باورهای دینی خویش بر دلیل و برهان</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لاٰ یَأْتِینٰا بِآیَةٍ مِنْ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انبیاء؛ انسان؛ برهان؛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کتاب‌های آسمانی؛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وحی</w:t>
      </w:r>
    </w:p>
    <w:p>
      <w:pPr>
        <w:pStyle w:val="Heading3"/>
        <w:numPr>
          <w:ilvl w:val="2"/>
          <w:numId w:val="1"/>
        </w:numPr>
        <w:rPr/>
      </w:pPr>
      <w:bookmarkStart w:id="402" w:name="__RefHeading___Toc1481021_2314609296"/>
      <w:bookmarkStart w:id="403" w:name="_Toc138"/>
      <w:bookmarkEnd w:id="402"/>
      <w:r>
        <w:rPr>
          <w:rtl w:val="true"/>
        </w:rPr>
        <w:t>[</w:t>
      </w:r>
      <w:r>
        <w:rPr>
          <w:rtl w:val="true"/>
        </w:rPr>
        <w:t xml:space="preserve">سوره طه </w:t>
      </w:r>
      <w:r>
        <w:rPr>
          <w:rtl w:val="true"/>
        </w:rPr>
        <w:t>(</w:t>
      </w:r>
      <w:r>
        <w:rPr/>
        <w:t>20</w:t>
      </w:r>
      <w:r>
        <w:rPr>
          <w:rtl w:val="true"/>
        </w:rPr>
        <w:t xml:space="preserve">): </w:t>
      </w:r>
      <w:r>
        <w:rPr>
          <w:rtl w:val="true"/>
        </w:rPr>
        <w:t xml:space="preserve">آیه </w:t>
      </w:r>
      <w:r>
        <w:rPr/>
        <w:t>134</w:t>
      </w:r>
      <w:r>
        <w:rPr>
          <w:rtl w:val="true"/>
        </w:rPr>
        <w:t>]</w:t>
      </w:r>
      <w:bookmarkEnd w:id="403"/>
    </w:p>
    <w:p>
      <w:pPr>
        <w:pStyle w:val="BookText"/>
        <w:rPr/>
      </w:pP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و اگر ما آنان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عذابی هلاک می‌کردیم،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چرا پیامبری به سوی ما نفرستادی تا پیش از آن که خوار و رسوا شویم از آیات تو پیروی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و سلب حقانیت از هرگونه اعتراض، از اهداف فرستادن پیامبران و نزول آیات و معجزات</w:t>
      </w:r>
    </w:p>
    <w:p>
      <w:pPr>
        <w:pStyle w:val="BookText"/>
        <w:rPr/>
      </w:pPr>
      <w:r>
        <w:rPr>
          <w:rFonts w:ascii="Amiri" w:hAnsi="Amiri" w:eastAsia="Amiri" w:cs="Amiri"/>
          <w:color w:val="111111"/>
          <w:sz w:val="28"/>
          <w:sz w:val="28"/>
          <w:szCs w:val="28"/>
          <w:rtl w:val="true"/>
          <w:lang w:bidi="ar-SA"/>
        </w:rPr>
        <w:t>وَ لَوْ أَنّٰا أَهْلَکْنٰاهُمْ بِعَذٰابٍ مِنْ قَبْلِهِ لَقٰالُوا رَبَّنٰا لَوْ لاٰ أَرْسَلْتَ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أَرْسَلْتَ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است و ممکن است مربوط به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آیۀ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 xml:space="preserve">گرچه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ولی به اعتبار این که به معنای برهان است، ارجاع ضمیر مذکر به آن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بدون فرستادن رسولان و اتمام حجت بر مردم، آنان را عذاب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أَنّٰا أَهْلَکْنٰاهُمْ بِعَذٰابٍ مِنْ قَبْلِهِ لَقٰالُوا رَبَّنٰا لَوْ لاٰ أَرْسَلْتَ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امتناع است؛ یعنی، اگر پیش از فرستادن رسول و اتمام حجت عذاب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اعتراض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کیفردادن قبل از بیان و اتمام حجت، کاری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أَرْسَلْتَ إِلَیْنٰا رَسُولاً</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اعتراضی است که از زبان کافران نقل شده؛ ولی از آن جهت که بر این اعتراض فرضی، ترتیب اثر داده شده است، برمی‌آید که این اعتراض، قابل قبول بوده و فرستادن رسولان برای اتمام حجت، ضرورت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رسولان الهی برای اتمام حجت بر مشرکان کافی است؛ هر چند که آنان، رسالت خویش را با معجزۀ حسّی اثبات نکرده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رَبَّنٰا لَوْ لاٰ أَرْسَلْتَ إِلَیْنٰا رَسُولاً فَنَتَّبِعَ آیٰاتِکَ</w:t>
      </w:r>
    </w:p>
    <w:p>
      <w:pPr>
        <w:pStyle w:val="BookText"/>
        <w:rPr/>
      </w:pPr>
      <w:r>
        <w:rPr>
          <w:rFonts w:ascii="IRNazanin" w:hAnsi="IRNazanin" w:eastAsia="IRNazanin"/>
          <w:color w:val="111111"/>
          <w:sz w:val="28"/>
          <w:sz w:val="28"/>
          <w:szCs w:val="28"/>
          <w:rtl w:val="true"/>
          <w:lang w:bidi="fa-IR"/>
        </w:rPr>
        <w:t xml:space="preserve">خداوند، برای عذاب مشرکان پیش از آمدن پیامبران، اعتراض قابل قبول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کرده است؛ یعنی، برای پی بردن به بطلان شرک، صرف آمدن رسولان و آوردن تعالیم الهی کافی است، نه این که آنان پس از شنیدن آیات خداوند، منتظر صدور معجزۀ حسی باشند تا بعد از آن به بطلان شرک پی‌ببرند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اتمام حجت خداوند بر منکران رسالت</w:t>
      </w:r>
    </w:p>
    <w:p>
      <w:pPr>
        <w:pStyle w:val="BookText"/>
        <w:rPr/>
      </w:pPr>
      <w:r>
        <w:rPr>
          <w:rFonts w:ascii="Amiri" w:hAnsi="Amiri" w:eastAsia="Amiri" w:cs="Amiri"/>
          <w:color w:val="111111"/>
          <w:sz w:val="28"/>
          <w:sz w:val="28"/>
          <w:szCs w:val="28"/>
          <w:rtl w:val="true"/>
          <w:lang w:bidi="ar-SA"/>
        </w:rPr>
        <w:t xml:space="preserve">أَ وَ لَمْ تَأْتِهِمْ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فَنَتَّبِعَ آیٰاتِکَ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ناپذیری برخی مردم، مانع فرستادن رسول الهی به سوی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تَأْتِهِمْ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أَرْسَلْتَ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رسالت پیامبران پس از دریافت آیات الهی، سزاوار کیفری سخت و نابودی با عذاب استیصال</w:t>
      </w:r>
    </w:p>
    <w:p>
      <w:pPr>
        <w:pStyle w:val="BookText"/>
        <w:rPr/>
      </w:pPr>
      <w:r>
        <w:rPr>
          <w:rFonts w:ascii="Amiri" w:hAnsi="Amiri" w:eastAsia="Amiri" w:cs="Amiri"/>
          <w:color w:val="111111"/>
          <w:sz w:val="28"/>
          <w:sz w:val="28"/>
          <w:szCs w:val="28"/>
          <w:rtl w:val="true"/>
          <w:lang w:bidi="ar-SA"/>
        </w:rPr>
        <w:t xml:space="preserve">وَ لَوْ أَنّٰا أَهْلَکْنٰاهُمْ بِعَذٰابٍ مِنْ قَبْلِهِ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فَنَتَّبِعَ آیٰاتِکَ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است و ناشناخته بودن عذاب، حاکی از شدت سختی آن است؛ به گونه‌ای که حقیقت آن را نمی‌توان برای مخاطب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مکه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تعالیم رسولان الهی محروم بودند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قَبْلِهِ لَقٰالُوا رَبَّنٰا لَوْ لاٰ أَرْسَلْتَ إِلَیْنٰا رَسُولاً فَنَتَّبِعَ آیٰاتِکَ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و فرستادن پیامبران برای ابلاغ آیات الهی، مقتضای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لَوْ لاٰ أَرْسَلْتَ إِلَیْنٰا رَسُولاً فَنَتَّبِعَ آیٰاتِکَ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عذاب، ربوبیت خداوند را دریافته و به آن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رَبَّنٰا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هموارکنندۀ راه دسترسی انسان به هدایت و آیات‌الهی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أَرْسَلْتَ إِلَیْنٰا رَسُولاً فَنَتَّبِعَ آیٰاتِکَ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رسولان الهی، از عذاب استیصال در امان‌اند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رَبَّنٰا لَوْ لاٰ أَرْسَلْتَ إِلَیْنٰا رَسُولاً فَنَتَّبِعَ آیٰاتِکَ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 و سرنوشت امت‌ها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أَنّٰا أَهْلَکْنٰاهُمْ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به وسیلۀ عذاب الهی، مایۀ خواری و رسوایی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بِعَذٰابٍ مِنْ قَبْلِهِ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نَذِلَّ وَ نَخْزیٰ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و حقارت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نرمی، رسوایی، شرمندگی و هلاکت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پیامبران و آیات الهی، موجب عزت و شرافت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فَنَتَّبِعَ آیٰاتِکَ مِنْ قَبْلِ أَنْ نَذِلَّ وَ نَخْزیٰ</w:t>
      </w:r>
    </w:p>
    <w:p>
      <w:pPr>
        <w:pStyle w:val="BookText"/>
        <w:rPr/>
      </w:pPr>
      <w:r>
        <w:rPr>
          <w:rFonts w:ascii="IRNazanin" w:hAnsi="IRNazanin" w:eastAsia="IRNazanin"/>
          <w:color w:val="111111"/>
          <w:sz w:val="28"/>
          <w:sz w:val="28"/>
          <w:szCs w:val="28"/>
          <w:rtl w:val="true"/>
          <w:lang w:bidi="fa-IR"/>
        </w:rPr>
        <w:t xml:space="preserve">منتفی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پیروی از آیات و رسولان الهی، مساوی با عزت داشتن و شرافت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لَقٰالُوا رَبَّنٰا لَوْ لاٰ أَرْسَلْتَ إِلَیْنٰا رَسُولاً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اقرار؛ اللّه؛ انبیاء؛ پیروی؛ تاریخ؛ تبلیغ؛ تکذیب؛ دین؛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صفات؛عذاب؛ عزت؛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مکه؛ نبوت؛ هدایت</w:t>
      </w:r>
      <w:bookmarkStart w:id="404" w:name="pg19700_211812"/>
    </w:p>
    <w:p>
      <w:pPr>
        <w:pStyle w:val="Heading3"/>
        <w:numPr>
          <w:ilvl w:val="2"/>
          <w:numId w:val="1"/>
        </w:numPr>
        <w:rPr/>
      </w:pPr>
      <w:bookmarkStart w:id="405" w:name="__RefHeading___Toc1481023_2314609296"/>
      <w:bookmarkStart w:id="406" w:name="_Toc139"/>
      <w:bookmarkEnd w:id="404"/>
      <w:bookmarkEnd w:id="405"/>
      <w:r>
        <w:rPr>
          <w:rtl w:val="true"/>
        </w:rPr>
        <w:t>[</w:t>
      </w:r>
      <w:r>
        <w:rPr>
          <w:rtl w:val="true"/>
        </w:rPr>
        <w:t xml:space="preserve">سوره طه </w:t>
      </w:r>
      <w:r>
        <w:rPr>
          <w:rtl w:val="true"/>
        </w:rPr>
        <w:t>(</w:t>
      </w:r>
      <w:r>
        <w:rPr/>
        <w:t>20</w:t>
      </w:r>
      <w:r>
        <w:rPr>
          <w:rtl w:val="true"/>
        </w:rPr>
        <w:t xml:space="preserve">): </w:t>
      </w:r>
      <w:r>
        <w:rPr>
          <w:rtl w:val="true"/>
        </w:rPr>
        <w:t xml:space="preserve">آیه </w:t>
      </w:r>
      <w:r>
        <w:rPr/>
        <w:t>135</w:t>
      </w:r>
      <w:r>
        <w:rPr>
          <w:rtl w:val="true"/>
        </w:rPr>
        <w:t>]</w:t>
      </w:r>
      <w:bookmarkEnd w:id="406"/>
    </w:p>
    <w:p>
      <w:pPr>
        <w:pStyle w:val="BookText"/>
        <w:rPr/>
      </w:pP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باشید که به زودی خواهید دانست چه کسانی رهروان راه درست‌اند و چه کسانی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مکه با انکار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حجت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نابودی و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السَّوِیِّ وَ مَنِ اهْتَدیٰ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بیم‌دادن کافران از خطر هلاکت با عذابی ازجانب خداوند،ازوظایف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مُتَرَبِّصٌ فَتَرَبَّصُوا فَسَتَعْلَمُونَ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وظیفه داشتن آن حضرت در ابلاغ این نکته به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هدایت یافتن گروهی از کفرپیشگان عصر بعثت مأیوس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مُتَرَبِّصٌ فَتَرَبَّصُوا فَسَتَعْلَمُونَ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کافران به هلاکت و عذاب از سوی خداوند، مورد تمسخر و استهزای کافران صدراسلام</w:t>
      </w:r>
    </w:p>
    <w:p>
      <w:pPr>
        <w:pStyle w:val="BookText"/>
        <w:rPr/>
      </w:pPr>
      <w:r>
        <w:rPr>
          <w:rFonts w:ascii="Amiri" w:hAnsi="Amiri" w:eastAsia="Amiri" w:cs="Amiri"/>
          <w:color w:val="111111"/>
          <w:sz w:val="28"/>
          <w:sz w:val="28"/>
          <w:szCs w:val="28"/>
          <w:rtl w:val="true"/>
          <w:lang w:bidi="ar-SA"/>
        </w:rPr>
        <w:t xml:space="preserve">وَ لَوْ أَنّٰا أَهْلَکْنٰاهُمْ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مُتَرَبِّصٌ</w:t>
      </w:r>
    </w:p>
    <w:p>
      <w:pPr>
        <w:pStyle w:val="BookText"/>
        <w:rPr/>
      </w:pPr>
      <w:r>
        <w:rPr>
          <w:rFonts w:ascii="IRNazanin" w:hAnsi="IRNazanin" w:eastAsia="IRNazanin"/>
          <w:color w:val="111111"/>
          <w:sz w:val="28"/>
          <w:sz w:val="28"/>
          <w:szCs w:val="28"/>
          <w:rtl w:val="true"/>
          <w:lang w:bidi="fa-IR"/>
        </w:rPr>
        <w:t xml:space="preserve">از آن جایی که آیات پیشین در بارۀ نزول عذاب و علل تأخیر و نیز سنت‌های حاکم بر آن بود؛ به نظر می‌رسد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استهزاهای کافران در زمینۀ وعدۀ عذاب باشد؛ یعنی، شما آینده‌ای دشوار برای ما پیش‌بینی می‌کنید و از آنچه ما برای شما انتظار می‌کشیم، هراسی ندارید و آن را هیچ می‌انگارید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بگذرد تا حقیقت بر همگان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زمان و مشاهدۀ فرجام مؤمنان و کافران، تنها راه کشف حقایق‌برای برخی از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مُتَرَبِّصٌ فَتَرَبَّصُوا فَسَتَعْلَمُونَ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دیگر امیدی به تنبّه یافتن مخاطبان نیست و تنها گذشت زمان، می‌تواند حقیقت را برای آنان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بستری برای ظهور و تجلی حقانیت دین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فَتَرَبَّصُوا فَسَتَعْلَمُونَ مَنْ أَصْحٰابُ الصِّرٰاطِ السَّوِیِّ</w:t>
      </w:r>
    </w:p>
    <w:p>
      <w:pPr>
        <w:pStyle w:val="BookText"/>
        <w:rPr/>
      </w:pPr>
      <w:r>
        <w:rPr>
          <w:rFonts w:ascii="IRNazanin" w:hAnsi="IRNazanin" w:eastAsia="IRNazanin"/>
          <w:color w:val="111111"/>
          <w:sz w:val="28"/>
          <w:sz w:val="28"/>
          <w:szCs w:val="28"/>
          <w:rtl w:val="true"/>
          <w:lang w:bidi="fa-IR"/>
        </w:rPr>
        <w:t>مطرح ساختن آینده به عنوان زمان ظهور قطعی حقایق، بیانگر این نکته است که بستر تاریخ ظرفی مناسب برای احقاق حق است که حقایق را به تناسب حوادث، به منصۀ ظهور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صدراسلام در انتظار شکست و نابودی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مُتَرَبِّصٌ فَتَرَبَّصُوا فَسَتَعْلَمُونَ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تکذیب‌کنندگان پیامبران و آیات الهی، کیفری که هر لحظه و در هر شرایط، انتظار وقوع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فَسَتَعْلَمُونَ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حقانیت اسلام و وعده‌های الهی، برای همیشه مخفی نمی‌ماند و در آیندۀ نزدیک برای همگان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فَتَرَبَّصُوا فَسَتَعْلَمُونَ مَنْ أَصْحٰابُ الصِّرٰاطِ السَّوِیِّ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پیروان راه اعتدال و هدایت‌یافتگان به حقیقت، از عذاب الهی رهایی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السَّوِیِّ وَ مَنِ اهْتَدیٰ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اعتدال است و مسلمانان، رهرو آن و هدایت 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فَسَتَعْلَمُونَ مَنْ أَصْحٰابُ الصِّرٰاطِ السَّوِیِّ وَ مَنِ اهْتَدیٰ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فعیل به معنای اسم فاعل است؛ یعنی، مستوی و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مدعی حرکت در راه اعتدال و برخورداری از هدایت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فَسَتَعْلَمُونَ مَنْ أَصْحٰابُ الصِّرٰاطِ السَّوِیِّ وَ مَنِ اهْتَدیٰ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استهزاء؛ اسلام؛ انبیاء؛ انذار؛ تاریخ؛ تکذیب؛ دین؛ رسالت؛ شکست؛ عدل؛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وعده</w:t>
      </w:r>
      <w:bookmarkStart w:id="407" w:name="pg19700_211815"/>
    </w:p>
    <w:p>
      <w:pPr>
        <w:pStyle w:val="Heading2"/>
        <w:numPr>
          <w:ilvl w:val="1"/>
          <w:numId w:val="1"/>
        </w:numPr>
        <w:rPr/>
      </w:pPr>
      <w:bookmarkStart w:id="408" w:name="__RefHeading___Toc1481025_2314609296"/>
      <w:bookmarkStart w:id="409" w:name="_Toc140"/>
      <w:bookmarkEnd w:id="407"/>
      <w:bookmarkEnd w:id="408"/>
      <w:r>
        <w:rPr>
          <w:rtl w:val="true"/>
        </w:rPr>
        <w:t xml:space="preserve">سورۀ انبیاء آیۀ </w:t>
      </w:r>
      <w:r>
        <w:rPr/>
        <w:t>1</w:t>
      </w:r>
      <w:r>
        <w:rPr>
          <w:rtl w:val="true"/>
        </w:rPr>
        <w:t xml:space="preserve"> </w:t>
      </w:r>
      <w:r>
        <w:rPr>
          <w:rtl w:val="true"/>
        </w:rPr>
        <w:t xml:space="preserve">تا </w:t>
      </w:r>
      <w:r>
        <w:rPr/>
        <w:t>112</w:t>
      </w:r>
      <w:bookmarkEnd w:id="40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1481027_2314609296"/>
      <w:bookmarkStart w:id="411" w:name="_Toc141"/>
      <w:bookmarkEnd w:id="410"/>
      <w:r>
        <w:rPr>
          <w:rtl w:val="true"/>
        </w:rPr>
        <w:t>اشاره</w:t>
      </w:r>
      <w:bookmarkStart w:id="412" w:name="pg19700_211817"/>
      <w:bookmarkEnd w:id="411"/>
    </w:p>
    <w:p>
      <w:pPr>
        <w:pStyle w:val="BookText"/>
        <w:rPr/>
      </w:pPr>
      <w:bookmarkEnd w:id="4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413" w:name="__RefHeading___Toc1481029_2314609296"/>
      <w:bookmarkStart w:id="414" w:name="_Toc142"/>
      <w:bookmarkEnd w:id="41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w:t>
      </w:r>
      <w:r>
        <w:rPr>
          <w:rtl w:val="true"/>
        </w:rPr>
        <w:t>]</w:t>
      </w:r>
      <w:bookmarkEnd w:id="4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حساب مردم به آنان نزدیک است، در حالی که آنان در غفلتی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 از حسابرسی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نزدیک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شدید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 وَ هُمْ فِی غَفْلَةٍ مُعْرِضُونَ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ظرفیت مجازی است و دلالت بر شدتِ وصف می‌کند؛ یعنی، غفلت مردم از حسابرسی قیامت بسیار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اعمال مردم، قریب الوقوع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از مسألۀ حسابرسی قیامت، به طور کلی غافل مانده و از تأمل و اندیشه در نشانه‌ها و دلایل روشن آن، روی‌گردان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 وَ هُمْ فِی غَفْلَةٍ مُعْرِضُونَ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این سوره، مکی است و مخاطب و مصداق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مشرک‌اند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از رخدادهای مهم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w:t>
      </w:r>
    </w:p>
    <w:p>
      <w:pPr>
        <w:pStyle w:val="BookText"/>
        <w:rPr/>
      </w:pPr>
      <w:r>
        <w:rPr>
          <w:rFonts w:ascii="IRNazanin" w:hAnsi="IRNazanin" w:eastAsia="IRNazanin"/>
          <w:color w:val="111111"/>
          <w:sz w:val="28"/>
          <w:sz w:val="28"/>
          <w:szCs w:val="28"/>
          <w:rtl w:val="true"/>
          <w:lang w:bidi="fa-IR"/>
        </w:rPr>
        <w:t>آغاز شدن سوره با طرح مسألۀ حسابرسی و بیان آن از میان دیگر رخدادهای قیامت،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قیامت و تفکر و تأمل در حقایق و رخدادهای آن، امری است لازم و بایسته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 وَ هُمْ فِی غَفْلَةٍ مُعْرِضُونَ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در مقامِ سرزنشِ کسانی است که از قیامت و رخدادهای آن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حاکی از ضرورت اندیشه و تأمل در بارۀ قیامت و احوال آن است</w:t>
      </w:r>
      <w:r>
        <w:rPr>
          <w:rFonts w:eastAsia="IRNazanin" w:cs="IRNazanin"/>
          <w:color w:val="111111"/>
          <w:sz w:val="28"/>
          <w:szCs w:val="28"/>
          <w:rtl w:val="true"/>
          <w:lang w:bidi="fa-IR"/>
        </w:rPr>
        <w:t>.</w:t>
      </w:r>
      <w:bookmarkStart w:id="415" w:name="pg19700_211818"/>
    </w:p>
    <w:p>
      <w:pPr>
        <w:pStyle w:val="BookText"/>
        <w:rPr/>
      </w:pPr>
      <w:bookmarkEnd w:id="41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برابر رفتار و کردار خویش، مسؤول بوده و در قیامت مورد مؤاخذه و بازخواست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w:t>
      </w:r>
    </w:p>
    <w:p>
      <w:pPr>
        <w:pStyle w:val="BookText"/>
        <w:rPr/>
      </w:pPr>
      <w:r>
        <w:rPr>
          <w:rFonts w:ascii="IRNazanin" w:hAnsi="IRNazanin" w:eastAsia="IRNazanin"/>
          <w:color w:val="111111"/>
          <w:sz w:val="28"/>
          <w:sz w:val="28"/>
          <w:szCs w:val="28"/>
          <w:rtl w:val="true"/>
          <w:lang w:bidi="fa-IR"/>
        </w:rPr>
        <w:t>برداشت یاد شده به خاطر این نکته است که حسابرسی آن گاه معقول و متصور است که مسؤولیت و بازخواهی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از درنگ و تفکر در نشانه‌های قیامت و دلایل اثبات آن، روی‌گردان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 وَ هُمْ فِی غَفْلَةٍ مُعْرِضُونَ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زیرا غفلت، نشانگر بی‌توجهی به مسأله و اعراض، علامت توجه به آن است و معقول نیست که یک چیز هم مورد توجه باشد و هم عدم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اعراض، روی‌گردانی از دلایل روشن بر اثبات معاد و عدم تأمل و تفکر دربارۀ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انسان؛ تفکر؛ حسابرسی؛ ذکر؛ شرک؛ عمل؛ غفلت؛ قیامت</w:t>
      </w:r>
    </w:p>
    <w:p>
      <w:pPr>
        <w:pStyle w:val="Heading3"/>
        <w:numPr>
          <w:ilvl w:val="2"/>
          <w:numId w:val="1"/>
        </w:numPr>
        <w:rPr/>
      </w:pPr>
      <w:bookmarkStart w:id="416" w:name="__RefHeading___Toc1481031_2314609296"/>
      <w:bookmarkStart w:id="417" w:name="_Toc143"/>
      <w:bookmarkEnd w:id="41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w:t>
      </w:r>
      <w:r>
        <w:rPr>
          <w:rtl w:val="true"/>
        </w:rPr>
        <w:t>]</w:t>
      </w:r>
      <w:bookmarkEnd w:id="417"/>
    </w:p>
    <w:p>
      <w:pPr>
        <w:pStyle w:val="BookText"/>
        <w:rPr/>
      </w:pP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هیچ تذکر تازه‌ای از پروردگارشان برای آنان نمی‌آید مگر این که آن را می‌شنوند و به بازی سرگرمند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نزول وحی و پیام جدید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سرسری گرفته و بازی‌گرانه به آن گوش می‌سپارند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یَأْتِیهِمْ مِنْ ذِکْرٍ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یَلْعَبُونَ</w:t>
      </w:r>
    </w:p>
    <w:p>
      <w:pPr>
        <w:pStyle w:val="BookText"/>
        <w:rPr/>
      </w:pPr>
      <w:r>
        <w:rPr>
          <w:rFonts w:ascii="IRNazanin" w:hAnsi="IRNazanin" w:eastAsia="IRNazanin"/>
          <w:color w:val="111111"/>
          <w:sz w:val="28"/>
          <w:sz w:val="28"/>
          <w:szCs w:val="28"/>
          <w:rtl w:val="true"/>
          <w:lang w:bidi="fa-IR"/>
        </w:rPr>
        <w:t xml:space="preserve">بیشتر مفسران برآنند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وحی و یا خصوص قرآن کریم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آنان در حالی که به لعب و بازی مشغول‌اند به آیات الهی گوش می‌دهند و به طور جدی و شایسته آن را استماع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ناشایست و بازی‌گرانۀ مشرکان با آیات الهی، نشانگر اوج غفلت و بی‌خبری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فِی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یَأْتِیهِمْ 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برای جملۀ پیشین است و یا در حکم تعلیل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بیانگر چگونگی و چرایی غفلت و بی خبری عمیق مشرکان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غفلت‌زدایی و احیای فطرت خفتۀ انسان و</w:t>
      </w:r>
    </w:p>
    <w:p>
      <w:pPr>
        <w:pStyle w:val="BookText"/>
        <w:rPr/>
      </w:pPr>
      <w:r>
        <w:rPr>
          <w:rFonts w:ascii="IRNazanin" w:hAnsi="IRNazanin" w:eastAsia="IRNazanin"/>
          <w:color w:val="111111"/>
          <w:sz w:val="28"/>
          <w:sz w:val="28"/>
          <w:szCs w:val="28"/>
          <w:rtl w:val="true"/>
          <w:lang w:bidi="fa-IR"/>
        </w:rPr>
        <w:t>یادآوری دانستنی‌های فراموش شدۀ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فِی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احراز و به دست آوردن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استحضار و یادآوردن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توصیف قرآن و وحی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است که قرآن، یادآور دانستنی‌های فراموش شدۀ آدمی و بیدارگر فطرتِ انسانِ غافل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الهی، یادآوری به مردمان و نجات آنان از غفلت و بی‌خبری،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ذِکْرٍ مِنْ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ذِکْرٍ مِنْ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حاوی تعالیمی نو و جدید در مقایسه با دیگر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ذِکْرٍ مِنْ رَبِّهِمْ مُحْدَثٍ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 جدید و نو است و در آیۀ شریفه،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قرآن به جدید و نو بودن، می‌تواند به اعتبار نزول آیات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به اعتبار جدید بودن مجموعه آیات قرآن و تعالیم آن در مقایسه با دیگر کتاب‌های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فرض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عصر بعثت، مردمی سنت‌گرا و کهنه‌پرست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ذِکْرٍ مِنْ رَبِّهِمْ مُحْدَثٍ</w:t>
      </w:r>
    </w:p>
    <w:p>
      <w:pPr>
        <w:pStyle w:val="BookText"/>
        <w:rPr/>
      </w:pPr>
      <w:r>
        <w:rPr>
          <w:rFonts w:ascii="IRNazanin" w:hAnsi="IRNazanin" w:eastAsia="IRNazanin"/>
          <w:color w:val="111111"/>
          <w:sz w:val="28"/>
          <w:sz w:val="28"/>
          <w:szCs w:val="28"/>
          <w:rtl w:val="true"/>
          <w:lang w:bidi="fa-IR"/>
        </w:rPr>
        <w:t>مخالفت مشرکان با پیام‌های جدید الهی، نشانگر سنت‌پرستی و کهنه‌گرایی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نگرش عقلانی و جدی در وحی الهی و کتاب‌های آسمانی</w:t>
      </w:r>
    </w:p>
    <w:p>
      <w:pPr>
        <w:pStyle w:val="BookText"/>
        <w:rPr/>
      </w:pPr>
      <w:r>
        <w:rPr>
          <w:rFonts w:ascii="Amiri" w:hAnsi="Amiri" w:eastAsia="Amiri" w:cs="Amiri"/>
          <w:color w:val="111111"/>
          <w:sz w:val="28"/>
          <w:sz w:val="28"/>
          <w:szCs w:val="28"/>
          <w:rtl w:val="true"/>
          <w:lang w:bidi="ar-SA"/>
        </w:rPr>
        <w:t xml:space="preserve">مٰا یَأْتِیهِمْ مِنْ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یَلْعَبُونَ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بدون ایمان به وحی و معاد، بازیچه و بی‌هدف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یَأْتِیهِمْ مِنْ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یَلْعَبُونَ</w:t>
      </w:r>
    </w:p>
    <w:p>
      <w:pPr>
        <w:pStyle w:val="BookText"/>
        <w:rPr/>
      </w:pPr>
      <w:r>
        <w:rPr>
          <w:rFonts w:ascii="IRNazanin" w:hAnsi="IRNazanin" w:eastAsia="IRNazanin"/>
          <w:color w:val="111111"/>
          <w:sz w:val="28"/>
          <w:sz w:val="28"/>
          <w:szCs w:val="28"/>
          <w:rtl w:val="true"/>
          <w:lang w:bidi="fa-IR"/>
        </w:rPr>
        <w:t xml:space="preserve">برداشت یاد شده مبتنی براین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زندگی طبیعی و روز مرّۀ مشرکان باشد؛ یعنی، آنان به وقت نزول وحی به همان زندگی بی‌هدف و بازیچه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مبدأ و معاد 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لعب و بازیچه در زندگی 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قیامت، زمینه‌ساز بی‌اعتنایی به وحی و بازیچه قراردادن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فِی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یَلْعَبُونَ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انسان به دنیا، عامل بی‌توجهی به وحی و دین الهی</w:t>
      </w:r>
    </w:p>
    <w:p>
      <w:pPr>
        <w:pStyle w:val="BookText"/>
        <w:rPr/>
      </w:pPr>
      <w:r>
        <w:rPr>
          <w:rFonts w:ascii="Amiri" w:hAnsi="Amiri" w:eastAsia="Amiri" w:cs="Amiri"/>
          <w:color w:val="111111"/>
          <w:sz w:val="28"/>
          <w:sz w:val="28"/>
          <w:szCs w:val="28"/>
          <w:rtl w:val="true"/>
          <w:lang w:bidi="ar-SA"/>
        </w:rPr>
        <w:t xml:space="preserve">مٰا یَأْتِیهِمْ مِنْ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یَلْعَبُونَ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418" w:name="pg19700_211820"/>
    </w:p>
    <w:p>
      <w:pPr>
        <w:pStyle w:val="BookText"/>
        <w:rPr/>
      </w:pPr>
      <w:bookmarkEnd w:id="418"/>
      <w:r>
        <w:rPr>
          <w:rFonts w:ascii="IRNazanin" w:hAnsi="IRNazanin" w:eastAsia="IRNazanin"/>
          <w:color w:val="111111"/>
          <w:sz w:val="28"/>
          <w:sz w:val="28"/>
          <w:szCs w:val="28"/>
          <w:rtl w:val="true"/>
          <w:lang w:bidi="fa-IR"/>
        </w:rPr>
        <w:t>بیانگر وضعیت مشرکان و مردم حق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در حق‌گریزی و بی‌اعتنایی به پیام‌های الهی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برای مبتدا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برداشت را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الإنجیل والزبور والفرقان و کلّ کتاب أُنزل کان کلام اللّه تعالیٰ أنزله للعالَمین نوراً و هدًی و هی کلّها مُحْدَثة و هی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أحدث الکتب کلّها الذی أنزلها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زبور و قرآن و هر کتابی که نازل شده، کلام خدای تعالی است که آن را برای روشن‌گری و هدایتِ جهانیان نازل کرده است و تمامی این کتاب‌ها حادث‌اند و حادث غیر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ذِکْرٍ مِنْ رَبِّهِمْ مُحْدَثٍ إِلاَّ اسْتَمَعُوهُ وَ هُمْ یَلْعَبُونَ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همۀ کتاب‌هایی را که نازل فرموده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ارتجاع؛ اسلام؛ اللّه؛ ایمان؛ تفکر؛ حیات؛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فطرت؛ قرآن؛ کتاب‌های آسمانی؛ گوش؛ لهو و لعب؛ معاد؛ نزول قرآن؛ وحی؛ هدایت</w:t>
      </w:r>
    </w:p>
    <w:p>
      <w:pPr>
        <w:pStyle w:val="Heading3"/>
        <w:numPr>
          <w:ilvl w:val="2"/>
          <w:numId w:val="1"/>
        </w:numPr>
        <w:rPr/>
      </w:pPr>
      <w:bookmarkStart w:id="419" w:name="__RefHeading___Toc1481033_2314609296"/>
      <w:bookmarkStart w:id="420" w:name="_Toc144"/>
      <w:bookmarkEnd w:id="41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w:t>
      </w:r>
      <w:r>
        <w:rPr>
          <w:rtl w:val="true"/>
        </w:rPr>
        <w:t>]</w:t>
      </w:r>
      <w:bookmarkEnd w:id="420"/>
    </w:p>
    <w:p>
      <w:pPr>
        <w:pStyle w:val="BookText"/>
        <w:rPr/>
      </w:pP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در حالی که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ستم‌پیشه‌اند، نجوای خود را پنهان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بشری مانند شماست؟ آیا به سحر روی می‌آورید با این 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مردمی غافل از مسائل جدی و اصلی زندگی و دل مشغول به امور واهی و بی‌ارزش</w:t>
      </w:r>
    </w:p>
    <w:p>
      <w:pPr>
        <w:pStyle w:val="BookText"/>
        <w:rPr/>
      </w:pPr>
      <w:r>
        <w:rPr>
          <w:rFonts w:ascii="Amiri" w:hAnsi="Amiri" w:eastAsia="Amiri" w:cs="Amiri"/>
          <w:color w:val="111111"/>
          <w:sz w:val="28"/>
          <w:sz w:val="28"/>
          <w:szCs w:val="28"/>
          <w:rtl w:val="true"/>
          <w:lang w:bidi="ar-SA"/>
        </w:rPr>
        <w:t xml:space="preserve">وَ هُمْ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انسان را از کارهای مهم و سودمند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مشرکان به این که قلبشان به لهو و امور غیر مهم مبتلا شده، بیانگر برداشت یاد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بیداردلی و هوشمندی، زمینۀ لازم</w:t>
      </w:r>
    </w:p>
    <w:p>
      <w:pPr>
        <w:pStyle w:val="BookText"/>
        <w:rPr/>
      </w:pPr>
      <w:r>
        <w:rPr>
          <w:rFonts w:ascii="IRNazanin" w:hAnsi="IRNazanin" w:eastAsia="IRNazanin"/>
          <w:color w:val="111111"/>
          <w:sz w:val="28"/>
          <w:sz w:val="28"/>
          <w:szCs w:val="28"/>
          <w:rtl w:val="true"/>
          <w:lang w:bidi="fa-IR"/>
        </w:rPr>
        <w:t>برای فهم صحیح حقایق الهی و اثرپذیری از وحی و کتاب‌های آسمانی</w:t>
      </w:r>
    </w:p>
    <w:p>
      <w:pPr>
        <w:pStyle w:val="BookText"/>
        <w:rPr/>
      </w:pPr>
      <w:r>
        <w:rPr>
          <w:rFonts w:ascii="Amiri" w:hAnsi="Amiri" w:eastAsia="Amiri" w:cs="Amiri"/>
          <w:color w:val="111111"/>
          <w:sz w:val="28"/>
          <w:sz w:val="28"/>
          <w:szCs w:val="28"/>
          <w:rtl w:val="true"/>
          <w:lang w:bidi="ar-SA"/>
        </w:rPr>
        <w:t xml:space="preserve">مٰا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 و دل‌مشغولی به امور غیر مهم و بی‌ارزش، از بیماری‌های قلب و امری زشت و ناپسند</w:t>
      </w:r>
    </w:p>
    <w:p>
      <w:pPr>
        <w:pStyle w:val="BookText"/>
        <w:rPr/>
      </w:pPr>
      <w:r>
        <w:rPr>
          <w:rFonts w:ascii="Amiri" w:hAnsi="Amiri" w:eastAsia="Amiri" w:cs="Amiri"/>
          <w:color w:val="111111"/>
          <w:sz w:val="28"/>
          <w:sz w:val="28"/>
          <w:szCs w:val="28"/>
          <w:rtl w:val="true"/>
          <w:lang w:bidi="ar-SA"/>
        </w:rPr>
        <w:t>لاٰهِیَةً قُلُوبُهُمْ</w:t>
      </w:r>
    </w:p>
    <w:p>
      <w:pPr>
        <w:pStyle w:val="BookText"/>
        <w:rPr/>
      </w:pPr>
      <w:r>
        <w:rPr>
          <w:rFonts w:ascii="IRNazanin" w:hAnsi="IRNazanin" w:eastAsia="IRNazanin"/>
          <w:color w:val="111111"/>
          <w:sz w:val="28"/>
          <w:sz w:val="28"/>
          <w:szCs w:val="28"/>
          <w:rtl w:val="true"/>
          <w:lang w:bidi="fa-IR"/>
        </w:rPr>
        <w:t>آیۀ شریفه، در مقام بیان اوصاف ناپسند و ویژگی‌های منفی مشرکان و مذمت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جلسات سرّی و گفت‌وگوهای مخفیانۀ مشورتی، از سوی مشرکان ستمگر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النَّجْوَی الَّذِینَ ظَلَمُوا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ناشایست با وحی و بازی با آن، از مصداق‌های ظلم و ستم</w:t>
      </w:r>
    </w:p>
    <w:p>
      <w:pPr>
        <w:pStyle w:val="BookText"/>
        <w:rPr/>
      </w:pPr>
      <w:r>
        <w:rPr>
          <w:rFonts w:ascii="Amiri" w:hAnsi="Amiri" w:eastAsia="Amiri" w:cs="Amiri"/>
          <w:color w:val="111111"/>
          <w:sz w:val="28"/>
          <w:sz w:val="28"/>
          <w:szCs w:val="28"/>
          <w:rtl w:val="true"/>
          <w:lang w:bidi="ar-SA"/>
        </w:rPr>
        <w:t xml:space="preserve">وَ هُمْ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ظَلَمُوا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ستم‌پیشه، دارای حرکت‌های جمعی و متشکل علیه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النَّجْوَی الَّذِینَ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پنهان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گفت‌وگوهای پنهانی و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نجواکردن دلیل بر حرکت جمعی و متشکل، و پنهان داشتن آن بیانگر سعی و تلاش بر دور ماندن این حرکت از انظار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توطئه‌چینی گروهی خاص از مشرکان ستم‌پیشه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w:t>
      </w:r>
    </w:p>
    <w:p>
      <w:pPr>
        <w:pStyle w:val="BookText"/>
        <w:rPr/>
      </w:pPr>
      <w:r>
        <w:rPr>
          <w:rFonts w:ascii="Amiri" w:hAnsi="Amiri" w:eastAsia="Amiri" w:cs="Amiri"/>
          <w:color w:val="111111"/>
          <w:sz w:val="28"/>
          <w:sz w:val="28"/>
          <w:szCs w:val="28"/>
          <w:rtl w:val="true"/>
          <w:lang w:bidi="ar-SA"/>
        </w:rPr>
        <w:t>وَ أَسَرُّوا النَّجْوَی الَّذِینَ ظَلَمُوا</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باشد؛ یعنی، آن دسته از مشرکانی که ستم‌پیشه‌اند و خوی تجاوزگری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آیین ظلم ستیز و تعالیم قرآن در جهت زدودن ظلم و ستم از چهره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 الَّذِینَ ظَلَمُوا</w:t>
      </w:r>
    </w:p>
    <w:p>
      <w:pPr>
        <w:pStyle w:val="BookText"/>
        <w:rPr/>
      </w:pPr>
      <w:r>
        <w:rPr>
          <w:rFonts w:ascii="IRNazanin" w:hAnsi="IRNazanin" w:eastAsia="IRNazanin"/>
          <w:color w:val="111111"/>
          <w:sz w:val="28"/>
          <w:sz w:val="28"/>
          <w:szCs w:val="28"/>
          <w:rtl w:val="true"/>
          <w:lang w:bidi="fa-IR"/>
        </w:rPr>
        <w:t>توطئه و مخالفت گروه ستم‌پیشه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بیانگر این نکته است که اسلام در جهت زدودن ظلم از جامعه و قطع منافع ظالمانۀ طبقۀ استثمارگر است؛ وگرنه چه دلیلی داشت که تنها این قشر به مخالفت با اسلام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نجوای توطئه‌آمیز مشرکان و دستاویز آنان علیه اسلام و قرآن</w:t>
      </w:r>
    </w:p>
    <w:p>
      <w:pPr>
        <w:pStyle w:val="BookText"/>
        <w:rPr/>
      </w:pPr>
      <w:r>
        <w:rPr>
          <w:rFonts w:ascii="Amiri" w:hAnsi="Amiri" w:eastAsia="Amiri" w:cs="Amiri"/>
          <w:color w:val="111111"/>
          <w:sz w:val="28"/>
          <w:sz w:val="28"/>
          <w:szCs w:val="28"/>
          <w:rtl w:val="true"/>
          <w:lang w:bidi="ar-SA"/>
        </w:rPr>
        <w:t>وَ أَسَرُّوا النَّجْوَی الَّذِینَ ظَلَمُوا هَلْ هٰذٰا إِلاّٰ بَشَرٌ مِثْلُکُمْ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بشر بودن با دستیابی به مقام نبوت، از دیدگاه مشرکان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هٰذٰا إِلاّٰ بَشَرٌ مِثْلُکُمْ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مستقیم و ملموس در میان مردم داشت و مانند آنان زندگی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هٰذٰا إِلاّٰ بَشَرٌ مِثْلُکُمْ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شما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ناروای سحر به قرآن و جادوگری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 ستم‌پیشه</w:t>
      </w:r>
    </w:p>
    <w:p>
      <w:pPr>
        <w:pStyle w:val="BookText"/>
        <w:rPr/>
      </w:pPr>
      <w:r>
        <w:rPr>
          <w:rFonts w:ascii="Amiri" w:hAnsi="Amiri" w:eastAsia="Amiri" w:cs="Amiri"/>
          <w:color w:val="111111"/>
          <w:sz w:val="28"/>
          <w:sz w:val="28"/>
          <w:szCs w:val="28"/>
          <w:rtl w:val="true"/>
          <w:lang w:bidi="ar-SA"/>
        </w:rPr>
        <w:t>أَ فَتَأْتُونَ السِّحْرَ وَ أَنْتُمْ تُبْصِرُونَ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ستم‌پیشه، ضمن ایراد اتهام سحر به قرآن، آن را هرگز شایستۀ پیروی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فَتَأْتُونَ السِّحْرَ وَ أَنْتُمْ تُبْصِرُونَ</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فَتَأْتُونَ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انکاری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چشم باز و آگاهی به دنبال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یعنی، این که قرآن شایسته برای پیروی نیست، امری است روشن و بدیهی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و فوق‌العادۀ قرآن، در مردم روزگار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فَتَأْتُونَ السِّحْرَ</w:t>
      </w:r>
    </w:p>
    <w:p>
      <w:pPr>
        <w:pStyle w:val="BookText"/>
        <w:rPr/>
      </w:pPr>
      <w:r>
        <w:rPr>
          <w:rFonts w:ascii="IRNazanin" w:hAnsi="IRNazanin" w:eastAsia="IRNazanin"/>
          <w:color w:val="111111"/>
          <w:sz w:val="28"/>
          <w:sz w:val="28"/>
          <w:szCs w:val="28"/>
          <w:rtl w:val="true"/>
          <w:lang w:bidi="fa-IR"/>
        </w:rPr>
        <w:t>از این که اتهام سحر را به قرآن روا می‌داشتند، برمی‌آید که قرآن تأثیری فوق‌العاده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بودن قرآن و ساحر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واهی و بهانۀ دیگر مشرکان ستم‌پیشه برای ایمان نیاوردنشان</w:t>
      </w:r>
    </w:p>
    <w:p>
      <w:pPr>
        <w:pStyle w:val="BookText"/>
        <w:rPr/>
      </w:pPr>
      <w:r>
        <w:rPr>
          <w:rFonts w:ascii="Amiri" w:hAnsi="Amiri" w:eastAsia="Amiri" w:cs="Amiri"/>
          <w:color w:val="111111"/>
          <w:sz w:val="28"/>
          <w:sz w:val="28"/>
          <w:szCs w:val="28"/>
          <w:rtl w:val="true"/>
          <w:lang w:bidi="ar-SA"/>
        </w:rPr>
        <w:t>أَ فَتَأْتُونَ السِّحْرَ وَ أَنْتُمْ تُبْصِرُونَ</w:t>
      </w:r>
    </w:p>
    <w:p>
      <w:pPr>
        <w:pStyle w:val="BookText"/>
        <w:rPr/>
      </w:pPr>
      <w:r>
        <w:rPr>
          <w:rFonts w:ascii="IRNazanin" w:hAnsi="IRNazanin" w:eastAsia="IRNazanin"/>
          <w:color w:val="111111"/>
          <w:sz w:val="28"/>
          <w:sz w:val="28"/>
          <w:szCs w:val="28"/>
          <w:rtl w:val="true"/>
          <w:lang w:bidi="fa-IR"/>
        </w:rPr>
        <w:t>مشرکان برای ردّ ادعای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دلیل واهی و بهانه‌جویانه می‌آوردند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بودن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إِلاّٰ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بودن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فَتَأْتُونَ السِّحْرَ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پیروی از سحر را با عقل و خرد ناسازگار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فَتَأْتُونَ السِّحْرَ وَ أَنْتُمْ تُبْصِرُونَ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أَسَرُّوا النَّجْوَی الَّذِینَ ظَلَمُوا هَلْ هٰذٰا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فَتَأْتُونَ السِّحْرَ وَ أَنْتُمْ تُبْصِرُونَ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هٰذٰا إِلاّٰ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فَتَأْتُونَ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محتوای نجوای ستمگران این بود که نسبت سحر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این است که نسبت ناروا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بارز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افترا؛ امت؛ بصیرت؛ بهانه جویی؛ تکذیب؛ چشم؛ حیات؛ دنیا؛ سحر؛ سرّ؛ شرک؛ ظلم؛ عقل؛ غفلت؛ قرآن؛ قلب؛ کتاب‌های آسمانی؛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مشورت؛ نبوت؛ نجوا؛ وحی</w:t>
      </w:r>
      <w:bookmarkStart w:id="421" w:name="pg19700_211823"/>
    </w:p>
    <w:p>
      <w:pPr>
        <w:pStyle w:val="Heading3"/>
        <w:numPr>
          <w:ilvl w:val="2"/>
          <w:numId w:val="1"/>
        </w:numPr>
        <w:rPr/>
      </w:pPr>
      <w:bookmarkStart w:id="422" w:name="__RefHeading___Toc1481035_2314609296"/>
      <w:bookmarkStart w:id="423" w:name="_Toc145"/>
      <w:bookmarkEnd w:id="421"/>
      <w:bookmarkEnd w:id="42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w:t>
      </w:r>
      <w:r>
        <w:rPr>
          <w:rtl w:val="true"/>
        </w:rPr>
        <w:t>]</w:t>
      </w:r>
      <w:bookmarkEnd w:id="423"/>
    </w:p>
    <w:p>
      <w:pPr>
        <w:pStyle w:val="BookText"/>
        <w:rPr/>
      </w:pP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هر سخنی را در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اوست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خداوند به تمامی سخنان اهل زمین و آسمان</w:t>
      </w:r>
    </w:p>
    <w:p>
      <w:pPr>
        <w:pStyle w:val="BookText"/>
        <w:rPr/>
      </w:pPr>
      <w:r>
        <w:rPr>
          <w:rFonts w:ascii="Amiri" w:hAnsi="Amiri" w:eastAsia="Amiri" w:cs="Amiri"/>
          <w:color w:val="111111"/>
          <w:sz w:val="28"/>
          <w:sz w:val="28"/>
          <w:szCs w:val="28"/>
          <w:rtl w:val="true"/>
          <w:lang w:bidi="ar-SA"/>
        </w:rPr>
        <w:t>قٰالَ رَبِّی یَعْلَمُ الْقَوْلَ فِی السَّمٰاءِ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سخن و کلام در میان موجودات آسمانی</w:t>
      </w:r>
    </w:p>
    <w:p>
      <w:pPr>
        <w:pStyle w:val="BookText"/>
        <w:rPr/>
      </w:pPr>
      <w:r>
        <w:rPr>
          <w:rFonts w:ascii="Amiri" w:hAnsi="Amiri" w:eastAsia="Amiri" w:cs="Amiri"/>
          <w:color w:val="111111"/>
          <w:sz w:val="28"/>
          <w:sz w:val="28"/>
          <w:szCs w:val="28"/>
          <w:rtl w:val="true"/>
          <w:lang w:bidi="ar-SA"/>
        </w:rPr>
        <w:t>قٰالَ رَبِّی یَعْلَمُ الْقَوْلَ فِی السَّمٰاءِ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جانبه خداوند، مقتضای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رَبِّی یَعْلَمُ الْقَوْلَ فِی السَّمٰاءِ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جلسات سرّی و گفت‌وگوهای محرمانۀ مشرکان ستم‌پیشه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مشرکان ستم‌پیشه دربارۀ توطئه‌های پنهانی و گفت‌وگوهای محرمانۀ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أَسَرُّوا النَّجْوَی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 وَ الْأَرْضِ</w:t>
      </w:r>
    </w:p>
    <w:p>
      <w:pPr>
        <w:pStyle w:val="BookText"/>
        <w:rPr/>
      </w:pPr>
      <w:r>
        <w:rPr>
          <w:rFonts w:ascii="IRNazanin" w:hAnsi="IRNazanin" w:eastAsia="IRNazanin"/>
          <w:color w:val="111111"/>
          <w:sz w:val="28"/>
          <w:sz w:val="28"/>
          <w:szCs w:val="28"/>
          <w:rtl w:val="true"/>
          <w:lang w:bidi="fa-IR"/>
        </w:rPr>
        <w:t>تذکر به مشرکان نجواگر و توطئه‌کننده، مبنی بر آگاهی خداوند از هر نوع سخنی در آسمان و زمین، هشداری است به آنان در بارۀ سرانجام شومِ توطئه‌هایشان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شنوایی مطلق،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 الْعَلِیمُ</w:t>
      </w:r>
    </w:p>
    <w:p>
      <w:pPr>
        <w:pStyle w:val="BookText"/>
        <w:rPr/>
      </w:pPr>
      <w:r>
        <w:rPr>
          <w:rFonts w:ascii="IRNazanin" w:hAnsi="IRNazanin" w:eastAsia="IRNazanin"/>
          <w:color w:val="111111"/>
          <w:sz w:val="28"/>
          <w:sz w:val="28"/>
          <w:szCs w:val="28"/>
          <w:rtl w:val="true"/>
          <w:lang w:bidi="fa-IR"/>
        </w:rPr>
        <w:t>از نظر ادبی، هرگاه مبتدا معرفه و خبر دارای الف و لام جنس باشد، مفید حصر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از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علم همه جانبۀ خداوند به گفتار و اعمال موجودات جهان، بازدارندۀ آدمی از حق‌ستیزی و گناه</w:t>
      </w:r>
    </w:p>
    <w:p>
      <w:pPr>
        <w:pStyle w:val="BookText"/>
        <w:rPr/>
      </w:pPr>
      <w:r>
        <w:rPr>
          <w:rFonts w:ascii="Amiri" w:hAnsi="Amiri" w:eastAsia="Amiri" w:cs="Amiri"/>
          <w:color w:val="111111"/>
          <w:sz w:val="28"/>
          <w:sz w:val="28"/>
          <w:szCs w:val="28"/>
          <w:rtl w:val="true"/>
          <w:lang w:bidi="ar-SA"/>
        </w:rPr>
        <w:t xml:space="preserve">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 وَ الْأَرْضِ وَ هُوَ السَّمِیعُ الْعَلِیمُ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به توطئه‌ها و سخنان سرّی مشرکان علیه اسلام،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علم همه جانبۀ الهی را به آنان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می‌تواند</w:t>
      </w:r>
      <w:bookmarkStart w:id="424" w:name="pg19700_211824"/>
    </w:p>
    <w:p>
      <w:pPr>
        <w:pStyle w:val="BookText"/>
        <w:rPr/>
      </w:pPr>
      <w:bookmarkEnd w:id="424"/>
      <w:r>
        <w:rPr>
          <w:rFonts w:ascii="IRNazanin" w:hAnsi="IRNazanin" w:eastAsia="IRNazanin"/>
          <w:color w:val="111111"/>
          <w:sz w:val="28"/>
          <w:sz w:val="28"/>
          <w:szCs w:val="28"/>
          <w:rtl w:val="true"/>
          <w:lang w:bidi="fa-IR"/>
        </w:rPr>
        <w:t>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رَبِّی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اللّه؛ انسان؛ تهدید؛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سخن؛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5" w:name="__RefHeading___Toc1481037_2314609296"/>
      <w:bookmarkStart w:id="426" w:name="_Toc146"/>
      <w:bookmarkEnd w:id="42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w:t>
      </w:r>
      <w:r>
        <w:rPr>
          <w:rtl w:val="true"/>
        </w:rPr>
        <w:t>]</w:t>
      </w:r>
      <w:bookmarkEnd w:id="426"/>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خواب‌هایی آشفته است، بلکه آنها را به دروغ ساخته است، بلکه او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مانند معجزه‌هایی که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شدند معجزه‌ای برای ما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آشفته دانستن قرآن، از تبلیغات سوء مشرکان ستم‌پیشه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أَضْغٰاثُ أَحْلاٰمٍ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دسته‌ها و مختلطها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خواب‌های آشفته و پراکنده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قرآن به صورت مجموعه‌ای غیرمنظم و کتابی بدون انسجام، از تبلیغات سوء مشرکانِ ستم پیشه</w:t>
      </w:r>
    </w:p>
    <w:p>
      <w:pPr>
        <w:pStyle w:val="BookText"/>
        <w:rPr/>
      </w:pPr>
      <w:r>
        <w:rPr>
          <w:rFonts w:ascii="Amiri" w:hAnsi="Amiri" w:eastAsia="Amiri" w:cs="Amiri"/>
          <w:color w:val="111111"/>
          <w:sz w:val="28"/>
          <w:sz w:val="28"/>
          <w:szCs w:val="28"/>
          <w:rtl w:val="true"/>
          <w:lang w:bidi="ar-SA"/>
        </w:rPr>
        <w:t>بَلْ قٰالُوا أَضْغٰاثُ أَحْلاٰمٍ</w:t>
      </w:r>
    </w:p>
    <w:p>
      <w:pPr>
        <w:pStyle w:val="BookText"/>
        <w:rPr/>
      </w:pPr>
      <w:r>
        <w:rPr>
          <w:rFonts w:ascii="IRNazanin" w:hAnsi="IRNazanin" w:eastAsia="IRNazanin"/>
          <w:color w:val="111111"/>
          <w:sz w:val="28"/>
          <w:sz w:val="28"/>
          <w:szCs w:val="28"/>
          <w:rtl w:val="true"/>
          <w:lang w:bidi="fa-IR"/>
        </w:rPr>
        <w:t xml:space="preserve">برداشت یاد شده باتوجه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اشیای آشفته و دسته‌های پراکنده و بی‌انسجام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و پرداخته بودن قرآن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تهمت‌های مشرکانِ ستم‌پیشه به آن حضرت</w:t>
      </w:r>
    </w:p>
    <w:p>
      <w:pPr>
        <w:pStyle w:val="BookText"/>
        <w:rPr/>
      </w:pPr>
      <w:r>
        <w:rPr>
          <w:rFonts w:ascii="Amiri" w:hAnsi="Amiri" w:eastAsia="Amiri" w:cs="Amiri"/>
          <w:color w:val="111111"/>
          <w:sz w:val="28"/>
          <w:sz w:val="28"/>
          <w:szCs w:val="28"/>
          <w:rtl w:val="true"/>
          <w:lang w:bidi="ar-SA"/>
        </w:rPr>
        <w:t>بَلِ افْتَرٰاهُ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ناروای شعر و شاعری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مشرکانِ ستم‌پیشه</w:t>
      </w:r>
    </w:p>
    <w:p>
      <w:pPr>
        <w:pStyle w:val="BookText"/>
        <w:rPr/>
      </w:pPr>
      <w:r>
        <w:rPr>
          <w:rFonts w:ascii="Amiri" w:hAnsi="Amiri" w:eastAsia="Amiri" w:cs="Amiri"/>
          <w:color w:val="111111"/>
          <w:sz w:val="28"/>
          <w:sz w:val="28"/>
          <w:szCs w:val="28"/>
          <w:rtl w:val="true"/>
          <w:lang w:bidi="ar-SA"/>
        </w:rPr>
        <w:t>بَلْ هُوَ شٰاعِرٌ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و گیرایی قرآن، پذیرفته شده و مسلّم در نظر مشرکان مکه</w:t>
      </w:r>
    </w:p>
    <w:p>
      <w:pPr>
        <w:pStyle w:val="BookText"/>
        <w:rPr/>
      </w:pPr>
      <w:r>
        <w:rPr>
          <w:rFonts w:ascii="Amiri" w:hAnsi="Amiri" w:eastAsia="Amiri" w:cs="Amiri"/>
          <w:color w:val="111111"/>
          <w:sz w:val="28"/>
          <w:sz w:val="28"/>
          <w:szCs w:val="28"/>
          <w:rtl w:val="true"/>
          <w:lang w:bidi="ar-SA"/>
        </w:rPr>
        <w:t>بَلْ هُوَ شٰاعِرٌ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شعر از زیبایی و گیرایی خاصی برخودار است؛</w:t>
      </w:r>
    </w:p>
    <w:p>
      <w:pPr>
        <w:pStyle w:val="BookText"/>
        <w:rPr/>
      </w:pPr>
      <w:r>
        <w:rPr>
          <w:rFonts w:ascii="IRNazanin" w:hAnsi="IRNazanin" w:eastAsia="IRNazanin"/>
          <w:color w:val="111111"/>
          <w:sz w:val="28"/>
          <w:sz w:val="28"/>
          <w:szCs w:val="28"/>
          <w:rtl w:val="true"/>
          <w:lang w:bidi="fa-IR"/>
        </w:rPr>
        <w:t>بدین سبب مشرکان،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شاعر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مقابله با قرآن و اعلان موضع روشن در برابر آن، سرگردان و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قٰالُوا أَضْغٰاثُ أَحْلاٰمٍ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شٰاعِرٌ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برای اضراب انتقالی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مواردی به کار می‌رود که گوینده در صدد بیان نکته‌ای دیگر بوده و از نکتۀ اول صرف نظر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حرف در یک کلام نشان دهندۀ اضطراب، تردید و دو دلی گوینده و یا ناتوانی وی در تصمیم‌گیری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معجزه‌ای همانند معجزات پیامبران پیشین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فَلْیَأْتِنٰا بِآیَةٍ کَمٰا أُرْسِلَ الْأَوَّلُونَ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مشرکان در عصر بعثت، از ماهیت معجزه و فرق آن با سحر و خواب‌های پریشان و شعر</w:t>
      </w:r>
    </w:p>
    <w:p>
      <w:pPr>
        <w:pStyle w:val="BookText"/>
        <w:rPr/>
      </w:pPr>
      <w:r>
        <w:rPr>
          <w:rFonts w:ascii="Amiri" w:hAnsi="Amiri" w:eastAsia="Amiri" w:cs="Amiri"/>
          <w:color w:val="111111"/>
          <w:sz w:val="28"/>
          <w:sz w:val="28"/>
          <w:szCs w:val="28"/>
          <w:rtl w:val="true"/>
          <w:lang w:bidi="ar-SA"/>
        </w:rPr>
        <w:t>بَلْ قٰالُوا أَضْغٰاثُ أَحْلاٰمٍ بَلِ افْتَرٰاهُ بَلْ هُوَ شٰاعِرٌ</w:t>
      </w:r>
    </w:p>
    <w:p>
      <w:pPr>
        <w:pStyle w:val="BookText"/>
        <w:rPr/>
      </w:pPr>
      <w:r>
        <w:rPr>
          <w:rFonts w:ascii="IRNazanin" w:hAnsi="IRNazanin" w:eastAsia="IRNazanin"/>
          <w:color w:val="111111"/>
          <w:sz w:val="28"/>
          <w:sz w:val="28"/>
          <w:szCs w:val="28"/>
          <w:rtl w:val="true"/>
          <w:lang w:bidi="fa-IR"/>
        </w:rPr>
        <w:t>مشرکان در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ابتدا سخن او را سحر، یا شعر و یا خواب‌های آشفته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اثبات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خواستار معجزه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آنان از معجزه و فرق آن با سحر و شعر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بودند و به آن اعتراف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معجزه‌ای، همانند معجزات پیامبران پیشین، از بهانه‌های مشرکان برای نپذیرفتن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أَسَرُّوا النَّجْوَی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فَلْیَأْتِنٰا بِآیَةٍ کَمٰا أُرْسِلَ الْأَوَّلُونَ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ستم‌پیشۀ صدر اسلام، مردمی لجوج، حق‌ناپذیر و بهانه‌جو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فَلْیَأْتِنٰا بِآیَةٍ کَمٰا أُرْسِلَ الْأَوَّلُونَ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مشرکان ستم‌پیشه از تمامی شیوه‌های ممکن تبلیغی، سیاسی و فرهنگی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أَضْغٰاثُ أَحْلاٰمٍ بَلِ افْتَرٰاهُ بَلْ هُوَ شٰاعِرٌ فَلْیَأْتِنٰا بِآیَةٍ کَمٰا أُرْسِلَ الْأَوَّلُونَ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افترا؛ تبلیغ؛ تحیر؛ حق؛ رؤیا؛ شرک؛ شعر؛ عجز؛ قرآن؛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مکه</w:t>
      </w:r>
      <w:bookmarkStart w:id="427" w:name="pg19700_211826"/>
    </w:p>
    <w:p>
      <w:pPr>
        <w:pStyle w:val="Heading3"/>
        <w:numPr>
          <w:ilvl w:val="2"/>
          <w:numId w:val="1"/>
        </w:numPr>
        <w:rPr/>
      </w:pPr>
      <w:bookmarkStart w:id="428" w:name="__RefHeading___Toc1481039_2314609296"/>
      <w:bookmarkStart w:id="429" w:name="_Toc147"/>
      <w:bookmarkEnd w:id="427"/>
      <w:bookmarkEnd w:id="42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w:t>
      </w:r>
      <w:r>
        <w:rPr>
          <w:rtl w:val="true"/>
        </w:rPr>
        <w:t>]</w:t>
      </w:r>
      <w:bookmarkEnd w:id="429"/>
    </w:p>
    <w:p>
      <w:pPr>
        <w:pStyle w:val="BookText"/>
        <w:rPr/>
      </w:pP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پیش از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قریه‌ای که آن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پس آیا اینان ایمان 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امت‌های محکوم به عذاب، علی‌رغم بهره‌مندی آنان از معجزات الهی،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آمَنَتْ قَبْلَهُمْ مِنْ قَرْیَةٍ أَهْلَکْنٰاهٰا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و هلاکت اقوام‌پیشین، به خاطر ایمان نیاوردن به معجزات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فَلْیَأْتِنٰا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قَرْیَةٍ أَهْلَکْنٰاهٰا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سرنوشت امت‌های غیر مؤمن به معجزات درخواستی خویش</w:t>
      </w:r>
    </w:p>
    <w:p>
      <w:pPr>
        <w:pStyle w:val="BookText"/>
        <w:rPr/>
      </w:pPr>
      <w:r>
        <w:rPr>
          <w:rFonts w:ascii="Amiri" w:hAnsi="Amiri" w:eastAsia="Amiri" w:cs="Amiri"/>
          <w:color w:val="111111"/>
          <w:sz w:val="28"/>
          <w:sz w:val="28"/>
          <w:szCs w:val="28"/>
          <w:rtl w:val="true"/>
          <w:lang w:bidi="ar-SA"/>
        </w:rPr>
        <w:t>مٰا آمَنَتْ قَبْلَهُمْ مِنْ قَرْیَةٍ أَهْلَکْنٰاهٰا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دارای تأثیر در حفظ و بقای جوامع و تمدن‌های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آمَنَتْ قَبْلَهُمْ مِنْ قَرْیَةٍ أَهْلَکْنٰاهٰا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قرآن، مبنی بر ایمان نیاوردن برخی از مشرکان صدراسلام، حتی پس از نزول معجزات درخواستی آنان</w:t>
      </w:r>
    </w:p>
    <w:p>
      <w:pPr>
        <w:pStyle w:val="BookText"/>
        <w:rPr/>
      </w:pPr>
      <w:r>
        <w:rPr>
          <w:rFonts w:ascii="Amiri" w:hAnsi="Amiri" w:eastAsia="Amiri" w:cs="Amiri"/>
          <w:color w:val="111111"/>
          <w:sz w:val="28"/>
          <w:sz w:val="28"/>
          <w:szCs w:val="28"/>
          <w:rtl w:val="true"/>
          <w:lang w:bidi="ar-SA"/>
        </w:rPr>
        <w:t xml:space="preserve">مٰا آمَنَتْ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یُؤْمِنُونَ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تکذیب‌کنندگان پیامبران، دارای انگیزه‌ها و شیوه‌های مشترک در مخالفت با پیامبران</w:t>
      </w:r>
    </w:p>
    <w:p>
      <w:pPr>
        <w:pStyle w:val="BookText"/>
        <w:rPr/>
      </w:pPr>
      <w:r>
        <w:rPr>
          <w:rFonts w:ascii="Amiri" w:hAnsi="Amiri" w:eastAsia="Amiri" w:cs="Amiri"/>
          <w:color w:val="111111"/>
          <w:sz w:val="28"/>
          <w:sz w:val="28"/>
          <w:szCs w:val="28"/>
          <w:rtl w:val="true"/>
          <w:lang w:bidi="ar-SA"/>
        </w:rPr>
        <w:t xml:space="preserve">فَلْیَأْتِنٰا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قَرْیَةٍ أَهْلَکْنٰاهٰا أَ فَهُمْ یُؤْمِنُونَ</w:t>
      </w:r>
    </w:p>
    <w:p>
      <w:pPr>
        <w:pStyle w:val="BookText"/>
        <w:rPr/>
      </w:pPr>
      <w:r>
        <w:rPr>
          <w:rFonts w:ascii="IRNazanin" w:hAnsi="IRNazanin" w:eastAsia="IRNazanin"/>
          <w:color w:val="111111"/>
          <w:sz w:val="28"/>
          <w:sz w:val="28"/>
          <w:szCs w:val="28"/>
          <w:rtl w:val="true"/>
          <w:lang w:bidi="fa-IR"/>
        </w:rPr>
        <w:t>خداوند در آیۀ قبلی، یادآور شد که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معجزه‌ای همانند معجزات پیامبران پیشین برای اثبات رسالت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در عین دیدن معجزاتِ پیامبران، ایمان نیاوردند، قهراً شما هم ایمان نخواهید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حاکی از آن است که انگیزه‌ها و شیوه‌های مبارزۀ تکذیب‌گران پیامبران همسان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برخی از مشرکان صدراسلام، در مقایسه با مخالفان پیامبران پیشین، شدیدتر و بیشتر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آمَنَتْ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یُؤْمِنُونَ</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انکاری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افادۀ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معنای آیه چنین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آمدن معجزات درخواستی‌شان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آیا اینان که مردمی لجوج‌تر و حق‌ستیزترند، ایمان خواهند آورد؟</w:t>
      </w:r>
      <w:bookmarkStart w:id="430" w:name="pg19700_211827"/>
    </w:p>
    <w:p>
      <w:pPr>
        <w:pStyle w:val="BookText"/>
        <w:rPr/>
      </w:pPr>
      <w:bookmarkEnd w:id="43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معجزه از سوی مشرکان ستم‌پیشۀ مکه، در جهت بهانه‌جویی بود؛ نه حقیقت طلبی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یُؤْمِنُونَ</w:t>
      </w:r>
    </w:p>
    <w:p>
      <w:pPr>
        <w:pStyle w:val="BookText"/>
        <w:rPr/>
      </w:pPr>
      <w:r>
        <w:rPr>
          <w:rFonts w:ascii="IRNazanin" w:hAnsi="IRNazanin" w:eastAsia="IRNazanin"/>
          <w:color w:val="111111"/>
          <w:sz w:val="28"/>
          <w:sz w:val="28"/>
          <w:szCs w:val="28"/>
          <w:rtl w:val="true"/>
          <w:lang w:bidi="fa-IR"/>
        </w:rPr>
        <w:t>خداوند، درخواست معجزه از طرف مشرکان را به این دلیل رد فرمود که آنان مانند مشرکان اقوام گذشته، قصد ایمان آوردن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درخواستی بهانه و دست‌آویزی بیش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نیاوردن و حق‌ناپذیری مشرکان ستم‌پیشه، دلیل رد شدن پیشنهاد آنان مبنی بر ارائۀ معجزه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فَلْیَأْتِنٰا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امت؛ انبیاء؛ ایمان؛ بهانه جویی؛ تکذیب؛ تمدن؛ جامعه؛ حق؛ دشمنی؛ شرک؛ عذاب؛ قرآن؛ قریه؛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p>
    <w:p>
      <w:pPr>
        <w:pStyle w:val="Heading3"/>
        <w:numPr>
          <w:ilvl w:val="2"/>
          <w:numId w:val="1"/>
        </w:numPr>
        <w:rPr/>
      </w:pPr>
      <w:bookmarkStart w:id="431" w:name="__RefHeading___Toc1481041_2314609296"/>
      <w:bookmarkStart w:id="432" w:name="_Toc148"/>
      <w:bookmarkEnd w:id="43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w:t>
      </w:r>
      <w:r>
        <w:rPr>
          <w:rtl w:val="true"/>
        </w:rPr>
        <w:t>]</w:t>
      </w:r>
      <w:bookmarkEnd w:id="432"/>
    </w:p>
    <w:p>
      <w:pPr>
        <w:pStyle w:val="BookText"/>
        <w:rPr/>
      </w:pP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پیش از تو هم جز مردانی را که به آنان وحی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نفرستادیم، اگر نمی‌دانید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رسولان الهی، از نوع بشر و جنس مرد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قَبْلَکَ إِلاّٰ رِجٰالاً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 داشتن پیامبری با بشر بودن، پندار باطل مشرکان</w:t>
      </w:r>
    </w:p>
    <w:p>
      <w:pPr>
        <w:pStyle w:val="BookText"/>
        <w:rPr/>
      </w:pPr>
      <w:r>
        <w:rPr>
          <w:rFonts w:ascii="Amiri" w:hAnsi="Amiri" w:eastAsia="Amiri" w:cs="Amiri"/>
          <w:color w:val="111111"/>
          <w:sz w:val="28"/>
          <w:sz w:val="28"/>
          <w:szCs w:val="28"/>
          <w:rtl w:val="true"/>
          <w:lang w:bidi="ar-SA"/>
        </w:rPr>
        <w:t xml:space="preserve">هَلْ هٰذٰا إِلاّٰ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أَرْسَلْنٰا قَبْلَکَ إِلاّٰ رِجٰالاً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پیامبری با بشر بودن ناسازگار نیست؛ بلکه بشر بودن پیامبران،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هٰذٰا إِلاّٰ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أَرْسَلْنٰا قَبْلَکَ إِلاّٰ رِجٰالاً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مبدأ وحی و ارسال پیامبران</w:t>
      </w:r>
    </w:p>
    <w:p>
      <w:pPr>
        <w:pStyle w:val="BookText"/>
        <w:rPr/>
      </w:pPr>
      <w:r>
        <w:rPr>
          <w:rFonts w:ascii="Amiri" w:hAnsi="Amiri" w:eastAsia="Amiri" w:cs="Amiri"/>
          <w:color w:val="111111"/>
          <w:sz w:val="28"/>
          <w:sz w:val="28"/>
          <w:szCs w:val="28"/>
          <w:rtl w:val="true"/>
          <w:lang w:bidi="ar-SA"/>
        </w:rPr>
        <w:t>وَ مٰا أَرْسَلْنٰا قَبْلَکَ إِلاّٰ رِجٰالاً نُوحِی إِلَیْهِمْ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پیامبران از وحی، وجه امتیاز و تفاوت آنان با سایر بشر</w:t>
      </w:r>
    </w:p>
    <w:p>
      <w:pPr>
        <w:pStyle w:val="BookText"/>
        <w:rPr/>
      </w:pPr>
      <w:r>
        <w:rPr>
          <w:rFonts w:ascii="Amiri" w:hAnsi="Amiri" w:eastAsia="Amiri" w:cs="Amiri"/>
          <w:color w:val="111111"/>
          <w:sz w:val="28"/>
          <w:sz w:val="28"/>
          <w:szCs w:val="28"/>
          <w:rtl w:val="true"/>
          <w:lang w:bidi="ar-SA"/>
        </w:rPr>
        <w:t>وَ مٰا أَرْسَلْنٰا قَبْلَکَ إِلاّٰ رِجٰالاً نُوحِی إِلَیْهِمْ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وحی الهی، لازمۀ منصب رسالت</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نُوحِی إِلَیْهِمْ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پیامبران، تنها مبتنی بر وحی</w:t>
      </w:r>
    </w:p>
    <w:p>
      <w:pPr>
        <w:pStyle w:val="BookText"/>
        <w:rPr/>
      </w:pPr>
      <w:r>
        <w:rPr>
          <w:rFonts w:ascii="IRNazanin" w:hAnsi="IRNazanin" w:eastAsia="IRNazanin"/>
          <w:color w:val="111111"/>
          <w:sz w:val="28"/>
          <w:sz w:val="28"/>
          <w:szCs w:val="28"/>
          <w:rtl w:val="true"/>
          <w:lang w:bidi="fa-IR"/>
        </w:rPr>
        <w:t>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قٰالُوا أَضْغٰاثُ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خداوند از مشرکان مکه، مبنی بر پرسش از آگاهان در زمینۀ بشر بودن پیامبران پیشین</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بودن پیامبران، امری مسلّم نزد عالمان دینی و آگاهان تاریخ انبیا در عصر بعثت</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دینی است؛ زیرا اولاً عموم مردم از تاریخ پیامبران بی خبر بودند و این نوع اطلاعات در اختیار عالمان دینی بود و ثانیاً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کتاب‌های آسمانی و از جمله خودِ قرآن اطلاق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مطلع و آگاه به تاریخ انبیا در محیط جاهلی مشرکان عصر بعثت</w:t>
      </w:r>
    </w:p>
    <w:p>
      <w:pPr>
        <w:pStyle w:val="BookText"/>
        <w:rPr/>
      </w:pPr>
      <w:r>
        <w:rPr>
          <w:rFonts w:ascii="Amiri" w:hAnsi="Amiri" w:eastAsia="Amiri" w:cs="Amiri"/>
          <w:color w:val="111111"/>
          <w:sz w:val="28"/>
          <w:sz w:val="28"/>
          <w:szCs w:val="28"/>
          <w:rtl w:val="true"/>
          <w:lang w:bidi="ar-SA"/>
        </w:rPr>
        <w:t>فَسْئَلُوا أَهْلَ الذِّکْرِ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کاوش و تفحص، در مسائل اعتقادی و دینی تا مرز علم و آگاهی</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مقدر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می‌کند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 فسالوا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پس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سخن آن است که اگر انسان چیزی را نمی‌داند، باید تا مرز دانستن کاوش و پرسش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مشرکان مکه، نسبت به بشر بودن پیامبران گذشته</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و آگاهی مشرکان دارد؛ زیرا اگر آنان واقعاً نمی‌دانستند، قید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زاید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آگاهان به کتاب‌های آسمانی، دارای منزلت و جایگاه اجتماعی نزد مشرکان مکه</w:t>
      </w:r>
    </w:p>
    <w:p>
      <w:pPr>
        <w:pStyle w:val="BookText"/>
        <w:rPr/>
      </w:pPr>
      <w:r>
        <w:rPr>
          <w:rFonts w:ascii="Amiri" w:hAnsi="Amiri" w:eastAsia="Amiri" w:cs="Amiri"/>
          <w:color w:val="111111"/>
          <w:sz w:val="28"/>
          <w:sz w:val="28"/>
          <w:szCs w:val="28"/>
          <w:rtl w:val="true"/>
          <w:lang w:bidi="ar-SA"/>
        </w:rPr>
        <w:t>فَسْئَلُوا أَهْلَ الذِّکْرِ</w:t>
      </w:r>
    </w:p>
    <w:p>
      <w:pPr>
        <w:pStyle w:val="BookText"/>
        <w:rPr/>
      </w:pPr>
      <w:r>
        <w:rPr>
          <w:rFonts w:ascii="IRNazanin" w:hAnsi="IRNazanin" w:eastAsia="IRNazanin"/>
          <w:color w:val="111111"/>
          <w:sz w:val="28"/>
          <w:sz w:val="28"/>
          <w:szCs w:val="28"/>
          <w:rtl w:val="true"/>
          <w:lang w:bidi="fa-IR"/>
        </w:rPr>
        <w:t>ارجاع مشرکان به عالمان دینی و آگاهان به تاریخ انبیا، بیانگر این نکته است که این عالمان، از جایگاهی خاص در میان مشرکان برخوردار بودند و سخنان این قشر نزد آنان مورد پذیرش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 عالم، به پرسش‌های جاهل در مورد مسائل دینی</w:t>
      </w:r>
    </w:p>
    <w:p>
      <w:pPr>
        <w:pStyle w:val="BookText"/>
        <w:rPr/>
      </w:pPr>
      <w:r>
        <w:rPr>
          <w:rFonts w:ascii="Amiri" w:hAnsi="Amiri" w:eastAsia="Amiri" w:cs="Amiri"/>
          <w:color w:val="111111"/>
          <w:sz w:val="28"/>
          <w:sz w:val="28"/>
          <w:szCs w:val="28"/>
          <w:rtl w:val="true"/>
          <w:lang w:bidi="ar-SA"/>
        </w:rPr>
        <w:t>فَسْئَلُوا أَهْلَ الذِّکْرِ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اگر سؤال واجب باشد، جواب نیز الزامی خواهد بود وگرنه وجوب سؤال لغو می‌شود؛ زیرا ممکن است براثر واجب نبودن پاسخ، سؤال‌ها بی 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موجب نقض غرض خواهد شد و این از خداوند حکیم به دور است</w:t>
      </w:r>
      <w:r>
        <w:rPr>
          <w:rFonts w:eastAsia="IRNazanin" w:cs="IRNazanin"/>
          <w:color w:val="111111"/>
          <w:sz w:val="28"/>
          <w:szCs w:val="28"/>
          <w:rtl w:val="true"/>
          <w:lang w:bidi="fa-IR"/>
        </w:rPr>
        <w:t>.</w:t>
      </w:r>
      <w:bookmarkStart w:id="433" w:name="pg19700_211829"/>
    </w:p>
    <w:p>
      <w:pPr>
        <w:pStyle w:val="BookText"/>
        <w:rPr/>
      </w:pPr>
      <w:bookmarkEnd w:id="43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حجیت سخن اهل خبره و اظهار نظر عالمان دینی</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برداشت یاد شده از لازمۀ فرمان خداوند مبنی بر رجوع به عالمان در مسائلی که ناشناخته است، استفاده می‌شود؛ زیرا الزام رجوع به دانشمندان بدون حجت و معتبر بودن اظهار نظر آنان، لغو خواهد بود و این از ساحت مقدس خدای حکیم به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لاینبغی للعالم أن یسکت علیٰ علمه و لاینبغی للجاهل أن یسکت علیٰ جهله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عالم سزاوار نیست که با داشتن علم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جاهل سزاوار نیست که با وجود جهل،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 خود را نپرسد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اسلام؛ اللّه؛ انبیاء؛ اهل الذکر؛ باطل؛ تاریخ؛ تکذیب؛ جهل؛ دین؛ رسالت؛ سؤال و جواب؛ سخن؛سنتهای خدا؛ شرک؛ علم؛ مرد؛ نبوت؛ وحی</w:t>
      </w:r>
    </w:p>
    <w:p>
      <w:pPr>
        <w:pStyle w:val="Heading3"/>
        <w:numPr>
          <w:ilvl w:val="2"/>
          <w:numId w:val="1"/>
        </w:numPr>
        <w:rPr/>
      </w:pPr>
      <w:bookmarkStart w:id="434" w:name="__RefHeading___Toc1481043_2314609296"/>
      <w:bookmarkStart w:id="435" w:name="_Toc149"/>
      <w:bookmarkEnd w:id="43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w:t>
      </w:r>
      <w:r>
        <w:rPr>
          <w:rtl w:val="true"/>
        </w:rPr>
        <w:t>]</w:t>
      </w:r>
      <w:bookmarkEnd w:id="435"/>
    </w:p>
    <w:p>
      <w:pPr>
        <w:pStyle w:val="BookText"/>
        <w:rPr/>
      </w:pP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آنان را پیکرهایی قرار ندادیم که غذا نخورند، و جاودانه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پیامبران همانند دیگر انسان‌ها، نیازمند به تغذیه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یَأْکُلُونَ الطَّعٰامَ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مردم، در ویژگی‌های جسمانی و نیازهای بشری همانند و همسان‌اند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یَأْکُلُونَ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مانند دیگر انسان‌ها، از حیات جاوید در دنیا برخوردار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جَعَلْنٰاهُمْ 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خٰالِدِینَ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می‌پنداشتند پیامبر باید از تغذیه بی‌نیاز و عمر جاودان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یَأْکُلُونَ الطَّعٰامَ وَ مٰا کٰانُوا خٰالِدِینَ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فناپذیری و احتیاج به خوراک، از عوارض جسم انسان است</w:t>
      </w:r>
      <w:r>
        <w:rPr>
          <w:rFonts w:eastAsia="IRNazanin" w:cs="IRNazanin"/>
          <w:color w:val="111111"/>
          <w:sz w:val="28"/>
          <w:szCs w:val="28"/>
          <w:rtl w:val="true"/>
          <w:lang w:bidi="fa-IR"/>
        </w:rPr>
        <w:t>.</w:t>
      </w:r>
      <w:bookmarkStart w:id="436" w:name="pg19700_211830"/>
    </w:p>
    <w:p>
      <w:pPr>
        <w:pStyle w:val="BookText"/>
        <w:rPr/>
      </w:pPr>
      <w:bookmarkEnd w:id="436"/>
      <w:r>
        <w:rPr>
          <w:rFonts w:ascii="Amiri" w:hAnsi="Amiri" w:eastAsia="Amiri" w:cs="Amiri"/>
          <w:color w:val="111111"/>
          <w:sz w:val="28"/>
          <w:sz w:val="28"/>
          <w:szCs w:val="28"/>
          <w:rtl w:val="true"/>
          <w:lang w:bidi="ar-SA"/>
        </w:rPr>
        <w:t>وَ مٰا جَعَلْنٰاهُمْ جَسَداً لاٰ یَأْکُلُونَ الطَّعٰامَ وَ مٰا کٰانُوا خٰالِدِینَ</w:t>
      </w:r>
    </w:p>
    <w:p>
      <w:pPr>
        <w:pStyle w:val="BookText"/>
        <w:rPr/>
      </w:pPr>
      <w:r>
        <w:rPr>
          <w:rFonts w:ascii="IRNazanin" w:hAnsi="IRNazanin" w:eastAsia="IRNazanin"/>
          <w:color w:val="111111"/>
          <w:sz w:val="28"/>
          <w:sz w:val="28"/>
          <w:szCs w:val="28"/>
          <w:rtl w:val="true"/>
          <w:lang w:bidi="fa-IR"/>
        </w:rPr>
        <w:t xml:space="preserve">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توصیف کردن پیامبران به این که آنان خوراک می‌خوردند و می‌مردند؛ بیانگر این نکته است که این دو صفت مربوط به جسمانی بودن وجود انبیا است؛ زیرا این جسم آدمی است که نیاز به خوراک دارد و فناپذیر است، نه روح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سرنوشت گریزناپذیر حتی برای پیامبران</w:t>
      </w:r>
    </w:p>
    <w:p>
      <w:pPr>
        <w:pStyle w:val="BookText"/>
        <w:rPr/>
      </w:pPr>
      <w:r>
        <w:rPr>
          <w:rFonts w:ascii="Amiri" w:hAnsi="Amiri" w:eastAsia="Amiri" w:cs="Amiri"/>
          <w:color w:val="111111"/>
          <w:sz w:val="28"/>
          <w:sz w:val="28"/>
          <w:szCs w:val="28"/>
          <w:rtl w:val="true"/>
          <w:lang w:bidi="ar-SA"/>
        </w:rPr>
        <w:t>وَ مٰا کٰانُوا خٰالِدِینَ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باطل؛ خلافت الهی؛ شرک؛ مرگ؛ خوردنی‌ها</w:t>
      </w:r>
    </w:p>
    <w:p>
      <w:pPr>
        <w:pStyle w:val="Heading3"/>
        <w:numPr>
          <w:ilvl w:val="2"/>
          <w:numId w:val="1"/>
        </w:numPr>
        <w:rPr/>
      </w:pPr>
      <w:bookmarkStart w:id="437" w:name="__RefHeading___Toc1481045_2314609296"/>
      <w:bookmarkStart w:id="438" w:name="_Toc150"/>
      <w:bookmarkEnd w:id="43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w:t>
      </w:r>
      <w:r>
        <w:rPr>
          <w:rtl w:val="true"/>
        </w:rPr>
        <w:t>]</w:t>
      </w:r>
      <w:bookmarkEnd w:id="438"/>
    </w:p>
    <w:p>
      <w:pPr>
        <w:pStyle w:val="BookText"/>
        <w:rPr/>
      </w:pP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سپس به وعده‌ای که به ایشان داده بودیم وفا کردیم و آنان و هر که را می‌خواستیم نجات دادیم و اسرافکاران را هلاک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پیامبران و مؤمنان از دست دشمنان و پیروزی بر آنان، وعدۀ خداوند به ایشان</w:t>
      </w:r>
    </w:p>
    <w:p>
      <w:pPr>
        <w:pStyle w:val="BookText"/>
        <w:rPr/>
      </w:pPr>
      <w:r>
        <w:rPr>
          <w:rFonts w:ascii="Amiri" w:hAnsi="Amiri" w:eastAsia="Amiri" w:cs="Amiri"/>
          <w:color w:val="111111"/>
          <w:sz w:val="28"/>
          <w:sz w:val="28"/>
          <w:szCs w:val="28"/>
          <w:rtl w:val="true"/>
          <w:lang w:bidi="ar-SA"/>
        </w:rPr>
        <w:t xml:space="preserve">وَ مٰا أَرْسَلْنٰا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فَأَنْجَیْنٰاهُمْ وَ مَنْ نَشٰاءُ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دشمنان، وعدۀ خداوند به پیامبران و مؤمنان</w:t>
      </w:r>
    </w:p>
    <w:p>
      <w:pPr>
        <w:pStyle w:val="BookText"/>
        <w:rPr/>
      </w:pPr>
      <w:r>
        <w:rPr>
          <w:rFonts w:ascii="Amiri" w:hAnsi="Amiri" w:eastAsia="Amiri" w:cs="Amiri"/>
          <w:color w:val="111111"/>
          <w:sz w:val="28"/>
          <w:sz w:val="28"/>
          <w:szCs w:val="28"/>
          <w:rtl w:val="true"/>
          <w:lang w:bidi="ar-SA"/>
        </w:rPr>
        <w:t xml:space="preserve">ثُمَّ صَدَقْنٰاهُمُ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أَهْلَکْنَا الْمُسْرِفِینَ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وعدۀ خویش مبنی بر نجات پیامبران و مؤمنان و هلاکت دشمنان، عمل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صَدَقْنٰاهُمُ الْوَعْدَ فَأَنْجَیْنٰاهُمْ وَ مَنْ نَشٰاءُ وَ أَهْلَکْنَا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چیز استعمال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که دراین صورت به معنای اعتقاد مطابق با واقع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جوارح و افعال انسان، که در این صورت به معنای انجام دادن کار به طور شایسته و بایسته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بالا معنای دوم‌منظور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به دو مفعول متعدی می‌شود که این آیه یکی از آن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و رهایی مردم از دست دشمنان، در گرو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فَأَنْجَیْنٰاهُمْ وَ مَنْ نَشٰاءُ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کنندگان، رو در روی پیامبران و در صف مخالفان و دشمنان آنان بودند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فَأَنْجَیْنٰاهُمْ</w:t>
      </w:r>
      <w:bookmarkStart w:id="439" w:name="pg19700_211831"/>
    </w:p>
    <w:p>
      <w:pPr>
        <w:pStyle w:val="BookText"/>
        <w:rPr/>
      </w:pPr>
      <w:bookmarkEnd w:id="43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و ستیزه‌جویی شدید، از ویژه‌گی‌های مخالفان هلاک شدۀ پیامبران</w:t>
      </w:r>
    </w:p>
    <w:p>
      <w:pPr>
        <w:pStyle w:val="BookText"/>
        <w:rPr/>
      </w:pPr>
      <w:r>
        <w:rPr>
          <w:rFonts w:ascii="Amiri" w:hAnsi="Amiri" w:eastAsia="Amiri" w:cs="Amiri"/>
          <w:color w:val="111111"/>
          <w:sz w:val="28"/>
          <w:sz w:val="28"/>
          <w:szCs w:val="28"/>
          <w:rtl w:val="true"/>
          <w:lang w:bidi="ar-SA"/>
        </w:rPr>
        <w:t xml:space="preserve">ثُمَّ صَدَقْنٰاهُمُ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أَهْلَکْنَا الْمُسْرِفِینَ</w:t>
      </w:r>
    </w:p>
    <w:p>
      <w:pPr>
        <w:pStyle w:val="BookText"/>
        <w:rPr/>
      </w:pPr>
      <w:r>
        <w:rPr>
          <w:rFonts w:ascii="IRNazanin" w:hAnsi="IRNazanin" w:eastAsia="IRNazanin"/>
          <w:color w:val="111111"/>
          <w:sz w:val="28"/>
          <w:sz w:val="28"/>
          <w:szCs w:val="28"/>
          <w:rtl w:val="true"/>
          <w:lang w:bidi="fa-IR"/>
        </w:rPr>
        <w:t xml:space="preserve">برداشت یاد شده مبتنی بر این دیدگاه است که مقصود از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حکم و موضوع و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زیاده‌روی در دشمنی و مخالفت با پیامبران باشد؛ نه اسراف در امور مالی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و تقویت روحیۀ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تهدید مشرکان، از جانب خداوند</w:t>
      </w:r>
    </w:p>
    <w:p>
      <w:pPr>
        <w:pStyle w:val="BookText"/>
        <w:rPr/>
      </w:pPr>
      <w:r>
        <w:rPr>
          <w:rFonts w:ascii="Amiri" w:hAnsi="Amiri" w:eastAsia="Amiri" w:cs="Amiri"/>
          <w:color w:val="111111"/>
          <w:sz w:val="28"/>
          <w:sz w:val="28"/>
          <w:szCs w:val="28"/>
          <w:rtl w:val="true"/>
          <w:lang w:bidi="ar-SA"/>
        </w:rPr>
        <w:t xml:space="preserve">ثُمَّ صَدَقْنٰاهُمُ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أَهْلَکْنَا الْمُسْرِفِینَ</w:t>
      </w:r>
    </w:p>
    <w:p>
      <w:pPr>
        <w:pStyle w:val="BookText"/>
        <w:rPr/>
      </w:pPr>
      <w:r>
        <w:rPr>
          <w:rFonts w:ascii="IRNazanin" w:hAnsi="IRNazanin" w:eastAsia="IRNazanin"/>
          <w:color w:val="111111"/>
          <w:sz w:val="28"/>
          <w:sz w:val="28"/>
          <w:szCs w:val="28"/>
          <w:rtl w:val="true"/>
          <w:lang w:bidi="fa-IR"/>
        </w:rPr>
        <w:t>ذکر وعدۀ خداوند به پیروزی پیامبران و مؤمنان و نابودی دشمنان آنان، می‌تواند به منظور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و مخالفان پیامبران، اسراف‌کاراند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صَدَقْنٰاهُمُ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 الْمُسْرِفِینَ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کاری، زمینه‌ساز حق ناپذیری و مخالفت با پیامبران و از موجبات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أَهْلَکْنَا الْمُسْرِفِینَ</w:t>
      </w:r>
    </w:p>
    <w:p>
      <w:pPr>
        <w:pStyle w:val="BookText"/>
        <w:rPr/>
      </w:pPr>
      <w:r>
        <w:rPr>
          <w:rFonts w:ascii="IRNazanin" w:hAnsi="IRNazanin" w:eastAsia="IRNazanin"/>
          <w:color w:val="111111"/>
          <w:sz w:val="28"/>
          <w:sz w:val="28"/>
          <w:szCs w:val="28"/>
          <w:rtl w:val="true"/>
          <w:lang w:bidi="fa-IR"/>
        </w:rPr>
        <w:t xml:space="preserve">توصیف هلاک شدگان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مشعر به علیت و تأثیر این وصف در هلاکت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مشرکان، وعدۀ خداوند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صَدَقْنٰاهُمُ الْوَعْدَ</w:t>
      </w:r>
    </w:p>
    <w:p>
      <w:pPr>
        <w:pStyle w:val="BookText"/>
        <w:rPr/>
      </w:pPr>
      <w:r>
        <w:rPr>
          <w:rFonts w:ascii="IRNazanin" w:hAnsi="IRNazanin" w:eastAsia="IRNazanin"/>
          <w:color w:val="111111"/>
          <w:sz w:val="28"/>
          <w:sz w:val="28"/>
          <w:szCs w:val="28"/>
          <w:rtl w:val="true"/>
          <w:lang w:bidi="fa-IR"/>
        </w:rPr>
        <w:t>آیۀ شریفه در مقام دلداری به پیامبراسلام است و خداوند با بیان جریان عمومی وعدۀ پیروزی به همۀ پیامبران، در واقع به آن حضرت نیز وعدۀ پیروزی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الهی بر تحولات تاریخ</w:t>
      </w:r>
    </w:p>
    <w:p>
      <w:pPr>
        <w:pStyle w:val="BookText"/>
        <w:rPr/>
      </w:pPr>
      <w:r>
        <w:rPr>
          <w:rFonts w:ascii="Amiri" w:hAnsi="Amiri" w:eastAsia="Amiri" w:cs="Amiri"/>
          <w:color w:val="111111"/>
          <w:sz w:val="28"/>
          <w:sz w:val="28"/>
          <w:szCs w:val="28"/>
          <w:rtl w:val="true"/>
          <w:lang w:bidi="ar-SA"/>
        </w:rPr>
        <w:t xml:space="preserve">ثُمَّ صَدَقْنٰاهُمُ الْوَعْدَ فَأَنْجَیْنٰاهُمْ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أَهْلَکْنَا الْمُسْرِفِینَ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اللّه؛ انبیاء؛ پیروزی؛ تهدید؛ حق؛ دشمنی؛ دلداری؛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وعده</w:t>
      </w:r>
    </w:p>
    <w:p>
      <w:pPr>
        <w:pStyle w:val="Heading3"/>
        <w:numPr>
          <w:ilvl w:val="2"/>
          <w:numId w:val="1"/>
        </w:numPr>
        <w:rPr/>
      </w:pPr>
      <w:bookmarkStart w:id="440" w:name="__RefHeading___Toc1481047_2314609296"/>
      <w:bookmarkStart w:id="441" w:name="_Toc151"/>
      <w:bookmarkEnd w:id="44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w:t>
      </w:r>
      <w:r>
        <w:rPr>
          <w:rtl w:val="true"/>
        </w:rPr>
        <w:t>]</w:t>
      </w:r>
      <w:bookmarkEnd w:id="441"/>
    </w:p>
    <w:p>
      <w:pPr>
        <w:pStyle w:val="BookText"/>
        <w:rPr/>
      </w:pP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به راستی، ما کتابی به سوی شما فرستادیم که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 پس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آسمانی و فرستاده شده از سوی خداوند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أَنْزَلْنٰا إِلَیْکُمْ کِتٰاباً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با عظمت و بلند مرتبه</w:t>
      </w:r>
    </w:p>
    <w:p>
      <w:pPr>
        <w:pStyle w:val="BookText"/>
        <w:rPr/>
      </w:pPr>
      <w:r>
        <w:rPr>
          <w:rFonts w:ascii="Amiri" w:hAnsi="Amiri" w:eastAsia="Amiri" w:cs="Amiri"/>
          <w:color w:val="111111"/>
          <w:sz w:val="28"/>
          <w:sz w:val="28"/>
          <w:szCs w:val="28"/>
          <w:rtl w:val="true"/>
          <w:lang w:bidi="ar-SA"/>
        </w:rPr>
        <w:t>لَقَدْ أَنْزَلْنٰا إِلَیْکُمْ کِتٰاباً</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تفخیم و تعظیم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نیمۀ نخست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شناخته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إِلَیْکُمْ کِتٰاباً</w:t>
      </w:r>
    </w:p>
    <w:p>
      <w:pPr>
        <w:pStyle w:val="BookText"/>
        <w:rPr/>
      </w:pPr>
      <w:r>
        <w:rPr>
          <w:rFonts w:ascii="IRNazanin" w:hAnsi="IRNazanin" w:eastAsia="IRNazanin"/>
          <w:color w:val="111111"/>
          <w:sz w:val="28"/>
          <w:sz w:val="28"/>
          <w:szCs w:val="28"/>
          <w:rtl w:val="true"/>
          <w:lang w:bidi="fa-IR"/>
        </w:rPr>
        <w:t xml:space="preserve">با توجه به این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گردید، استفاده می‌شود که قرآن در نیمۀ اول بعثت به عنوان کتاب شناخته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یاد آورندۀ انسان و حاوی مسائل مربوط به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فِیهِ ذِکْرُکُمْ</w:t>
      </w:r>
    </w:p>
    <w:p>
      <w:pPr>
        <w:pStyle w:val="BookText"/>
        <w:rPr/>
      </w:pPr>
      <w:r>
        <w:rPr>
          <w:rFonts w:ascii="IRNazanin" w:hAnsi="IRNazanin" w:eastAsia="IRNazanin"/>
          <w:color w:val="111111"/>
          <w:sz w:val="28"/>
          <w:sz w:val="28"/>
          <w:szCs w:val="28"/>
          <w:rtl w:val="true"/>
          <w:lang w:bidi="fa-IR"/>
        </w:rPr>
        <w:t xml:space="preserve">معنای غالب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به زبان آوردن و یاد کردن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درس‌آموز و مایۀ تذکر و پند برای انسان</w:t>
      </w:r>
    </w:p>
    <w:p>
      <w:pPr>
        <w:pStyle w:val="BookText"/>
        <w:rPr/>
      </w:pPr>
      <w:r>
        <w:rPr>
          <w:rFonts w:ascii="Amiri" w:hAnsi="Amiri" w:eastAsia="Amiri" w:cs="Amiri"/>
          <w:color w:val="111111"/>
          <w:sz w:val="28"/>
          <w:sz w:val="28"/>
          <w:szCs w:val="28"/>
          <w:rtl w:val="true"/>
          <w:lang w:bidi="ar-SA"/>
        </w:rPr>
        <w:t>کِتٰاباً فِیهِ ذِکْرُکُمْ</w:t>
      </w:r>
    </w:p>
    <w:p>
      <w:pPr>
        <w:pStyle w:val="BookText"/>
        <w:rPr/>
      </w:pPr>
      <w:r>
        <w:rPr>
          <w:rFonts w:ascii="IRNazanin" w:hAnsi="IRNazanin" w:eastAsia="IRNazanin"/>
          <w:color w:val="111111"/>
          <w:sz w:val="28"/>
          <w:sz w:val="28"/>
          <w:szCs w:val="28"/>
          <w:rtl w:val="true"/>
          <w:lang w:bidi="fa-IR"/>
        </w:rPr>
        <w:t xml:space="preserve">از جمله معانی که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مایۀ شرافت و آوازۀ انسان و امت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فِیهِ ذِکْرُکُمْ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شرافت و آوازه، در پرتو قرآن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مقصود از ضمیر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تمامی انسان‌ها باشد و هم می‌شود خصوص امت اسلام باشد که در برداشت، هر دو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بهره‌گیری از انگیزه‌ها و تمایلات فطری و غریزی انسان، از روش‌های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قرآن</w:t>
      </w:r>
    </w:p>
    <w:p>
      <w:pPr>
        <w:pStyle w:val="BookText"/>
        <w:rPr/>
      </w:pPr>
      <w:r>
        <w:rPr>
          <w:rFonts w:ascii="Amiri" w:hAnsi="Amiri" w:eastAsia="Amiri" w:cs="Amiri"/>
          <w:color w:val="111111"/>
          <w:sz w:val="28"/>
          <w:sz w:val="28"/>
          <w:szCs w:val="28"/>
          <w:rtl w:val="true"/>
          <w:lang w:bidi="ar-SA"/>
        </w:rPr>
        <w:t>فِیهِ ذِکْرُکُمْ</w:t>
      </w:r>
    </w:p>
    <w:p>
      <w:pPr>
        <w:pStyle w:val="BookText"/>
        <w:rPr/>
      </w:pPr>
      <w:r>
        <w:rPr>
          <w:rFonts w:ascii="IRNazanin" w:hAnsi="IRNazanin" w:eastAsia="IRNazanin"/>
          <w:color w:val="111111"/>
          <w:sz w:val="28"/>
          <w:sz w:val="28"/>
          <w:szCs w:val="28"/>
          <w:rtl w:val="true"/>
          <w:lang w:bidi="fa-IR"/>
        </w:rPr>
        <w:t>برداشت یاد شده مبتنی بر دو نکته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جاودانگی نام و بلندآوازه و آوازه‌گی، امری غریزی و طبیعی برای همۀ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انسان‌ها را به تعقل و اندیشه در معارف قرآن، فراخوانده و ترغیب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قرآن از سوی مشرکان، نتیجۀ عدم خردورزی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فِی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و سازندۀ اندیشه و</w:t>
      </w:r>
      <w:bookmarkStart w:id="442" w:name="pg19700_211833"/>
    </w:p>
    <w:p>
      <w:pPr>
        <w:pStyle w:val="BookText"/>
        <w:rPr/>
      </w:pPr>
      <w:bookmarkEnd w:id="442"/>
      <w:r>
        <w:rPr>
          <w:rFonts w:ascii="IRNazanin" w:hAnsi="IRNazanin" w:eastAsia="IRNazanin"/>
          <w:color w:val="111111"/>
          <w:sz w:val="28"/>
          <w:sz w:val="28"/>
          <w:szCs w:val="28"/>
          <w:rtl w:val="true"/>
          <w:lang w:bidi="fa-IR"/>
        </w:rPr>
        <w:t>خردمندی در ره‌یابی به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تعالیم قرآن، مطابق و سازگار با عقل و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أَنْزَلْنٰا إِلَیْکُمْ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تشویق و برانگیختن به تعقل در قرآن، بیانگر آن است که این کتاب آسمانی، از نظر محتوا با عقل و خرد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و نیرومندترین دلیل و معجزه بر اثبات حقانیت خود وپیامبراسلام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إِلَیْکُمْ کِتٰاباً فِیهِ ذِکْرُکُمْ أَ فَلاٰ تَعْقِلُونَ</w:t>
      </w:r>
    </w:p>
    <w:p>
      <w:pPr>
        <w:pStyle w:val="BookText"/>
        <w:rPr/>
      </w:pPr>
      <w:r>
        <w:rPr>
          <w:rFonts w:ascii="IRNazanin" w:hAnsi="IRNazanin" w:eastAsia="IRNazanin"/>
          <w:color w:val="111111"/>
          <w:sz w:val="28"/>
          <w:sz w:val="28"/>
          <w:szCs w:val="28"/>
          <w:rtl w:val="true"/>
          <w:lang w:bidi="fa-IR"/>
        </w:rPr>
        <w:t>آیۀ شریفه، می‌تواند پاسخی باشد به درخواست بهانه‌جویانۀ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آوردن معجزه بر اثبات حقانیت خویش؛ یعنی، اگر آنان تعقل کنند، خواهند فهمید که قرآن معجزۀ پیامبراسلام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تأکید شدن این حقیقت با لام قسم و 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تاریخ قرآن؛ تربیت؛ تفکر؛ تکذیب؛ حق؛ شرک؛ عبرت؛ عزت؛ عقل؛ فطرت؛ قرآن؛ کتاب؛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معجزه؛ نزول قرآن؛ وحی؛ هدایت</w:t>
      </w:r>
    </w:p>
    <w:p>
      <w:pPr>
        <w:pStyle w:val="Heading3"/>
        <w:numPr>
          <w:ilvl w:val="2"/>
          <w:numId w:val="1"/>
        </w:numPr>
        <w:rPr/>
      </w:pPr>
      <w:bookmarkStart w:id="443" w:name="__RefHeading___Toc1481049_2314609296"/>
      <w:bookmarkStart w:id="444" w:name="_Toc152"/>
      <w:bookmarkEnd w:id="44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11</w:t>
      </w:r>
      <w:r>
        <w:rPr>
          <w:rtl w:val="true"/>
        </w:rPr>
        <w:t>]</w:t>
      </w:r>
      <w:bookmarkEnd w:id="444"/>
    </w:p>
    <w:p>
      <w:pPr>
        <w:pStyle w:val="BookText"/>
        <w:rPr/>
      </w:pP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چه بسیار شهرهایی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بودند در هم شکستیم و پس از آنها مردمی دیگر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بسیاری از شهرها و آبادی‌ها را به خاطر ستم مردمانشان به شدت در هم شکست و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قَصَمْنٰا مِنْ قَرْیَةٍ کٰانَتْ ظٰالِمَةً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شکستن شدید شیء است، به گونه‌ای که به اجزا و قطعات پراکنده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این آیه، نابودی و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ستم، عامل انحطاط و انهدام کامل جوامع و تمدن‌ها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قَصَمْنٰا مِنْ قَرْیَةٍ کٰانَتْ ظٰالِمَةً</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نقش ظلم در نابودی جوامع ظالم و انهدام شهرهای آنها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جوامع ستمگر و مشرکان،</w:t>
      </w:r>
      <w:bookmarkStart w:id="445" w:name="pg19700_211834"/>
    </w:p>
    <w:p>
      <w:pPr>
        <w:pStyle w:val="BookText"/>
        <w:rPr/>
      </w:pPr>
      <w:bookmarkEnd w:id="445"/>
      <w:r>
        <w:rPr>
          <w:rFonts w:ascii="IRNazanin" w:hAnsi="IRNazanin" w:eastAsia="IRNazanin"/>
          <w:color w:val="111111"/>
          <w:sz w:val="28"/>
          <w:sz w:val="28"/>
          <w:szCs w:val="28"/>
          <w:rtl w:val="true"/>
          <w:lang w:bidi="fa-IR"/>
        </w:rPr>
        <w:t>به هلاکت و نابودی از سوی خداوند</w:t>
      </w:r>
    </w:p>
    <w:p>
      <w:pPr>
        <w:pStyle w:val="BookText"/>
        <w:rPr/>
      </w:pPr>
      <w:r>
        <w:rPr>
          <w:rFonts w:ascii="Amiri" w:hAnsi="Amiri" w:eastAsia="Amiri" w:cs="Amiri"/>
          <w:color w:val="111111"/>
          <w:sz w:val="28"/>
          <w:sz w:val="28"/>
          <w:szCs w:val="28"/>
          <w:rtl w:val="true"/>
          <w:lang w:bidi="ar-SA"/>
        </w:rPr>
        <w:t>وَ کَمْ قَصَمْنٰا مِنْ قَرْیَةٍ کٰانَتْ ظٰالِمَةً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و مبارزه با قرآن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آشکار ظلم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أَنْزَلْنٰا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قَصَمْنٰا مِنْ قَرْیَةٍ کٰانَتْ ظٰالِمَةً</w:t>
      </w:r>
    </w:p>
    <w:p>
      <w:pPr>
        <w:pStyle w:val="BookText"/>
        <w:rPr/>
      </w:pPr>
      <w:r>
        <w:rPr>
          <w:rFonts w:ascii="IRNazanin" w:hAnsi="IRNazanin" w:eastAsia="IRNazanin"/>
          <w:color w:val="111111"/>
          <w:sz w:val="28"/>
          <w:sz w:val="28"/>
          <w:szCs w:val="28"/>
          <w:rtl w:val="true"/>
          <w:lang w:bidi="fa-IR"/>
        </w:rPr>
        <w:t>خداوند، پس از بیان نزول قرآن و فراخواندن مردم به تعقل در آن و نیز طرح نابودی بسیاری از اقوام گذشته به خاطر ظلمشان، مخالفان اسلام و قرآن را به عذاب و نابودی تهدید کرد و این می‌رساند که مخالفت با اسلام و قرآن، مصداق روشن ظلم و موجب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اسراف است و جوامع ستمگر، مصداق بارز مسرفان تاریخ‌اند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أَهْلَکْنَا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قَصَمْنٰا مِنْ قَرْیَةٍ کٰانَتْ ظٰالِمَةً</w:t>
      </w:r>
    </w:p>
    <w:p>
      <w:pPr>
        <w:pStyle w:val="BookText"/>
        <w:rPr/>
      </w:pPr>
      <w:r>
        <w:rPr>
          <w:rFonts w:ascii="IRNazanin" w:hAnsi="IRNazanin" w:eastAsia="IRNazanin"/>
          <w:color w:val="111111"/>
          <w:sz w:val="28"/>
          <w:sz w:val="28"/>
          <w:szCs w:val="28"/>
          <w:rtl w:val="true"/>
          <w:lang w:bidi="fa-IR"/>
        </w:rPr>
        <w:t xml:space="preserve">خداوند در دو آیۀ قبل، دشمنان پیامبران را به مسرفان توصیف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أهلکنا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بسیاری از اقوامی را که به خاطر دشمنی با دین الهی، نابود شده‌اند، به ظالمان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این دو آیه، می‌توان فهمید که ظالمان همان مسرفان‌اند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افول و نابودی بسیاری از تمدن‌ها، معلول عملکرد مردم آن جوامع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قَصَمْنٰا مِنْ قَرْیَةٍ کٰانَتْ ظٰالِمَةً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قَصَمْنٰا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خبریه 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توصیف قریه‌ها و امت‌ها به ظالم بودن، بیانگر سبب هلاکت و نابودی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نابود کردن اقوام ستمگر، مردم دیگری را از نو پدیدآورد و جایگزین آنان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أَنْشَأْنٰا بَعْدَهٰا قَوْماً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ایجاد و پدید آوردن شیء جاندار و تربیت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تغییرات و دگرگونی‌های جوامع و تمدن‌ها، تحت مشیت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قَصَمْنٰا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أَنْشَأْنٰا بَعْدَهٰا قَوْماً 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اللّه؛ امت؛ تمدن؛ تهدید؛ جامعه؛ دشمنی؛ شرک؛ شهر؛ ظلم؛ عمل؛ قرآن؛ قریه؛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p>
    <w:p>
      <w:pPr>
        <w:pStyle w:val="Heading3"/>
        <w:numPr>
          <w:ilvl w:val="2"/>
          <w:numId w:val="1"/>
        </w:numPr>
        <w:rPr/>
      </w:pPr>
      <w:bookmarkStart w:id="446" w:name="__RefHeading___Toc1481051_2314609296"/>
      <w:bookmarkStart w:id="447" w:name="_Toc153"/>
      <w:bookmarkEnd w:id="44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12</w:t>
      </w:r>
      <w:r>
        <w:rPr>
          <w:rtl w:val="true"/>
        </w:rPr>
        <w:t>]</w:t>
      </w:r>
      <w:bookmarkEnd w:id="447"/>
    </w:p>
    <w:p>
      <w:pPr>
        <w:pStyle w:val="BookText"/>
        <w:rPr/>
      </w:pP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پس همین که عذاب ما را احساس کردند، به ناگاه از آن می‌گریختند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اقوام و جوامع ستمگر، هنگام احساس نزول عذاب الهی می‌گریختند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أَحَسُّوا بَأْسَنٰا إِذٰا هُمْ مِنْهٰا یَرْکُضُونَ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w:t>
      </w:r>
      <w:bookmarkStart w:id="448" w:name="pg19700_211835"/>
    </w:p>
    <w:p>
      <w:pPr>
        <w:pStyle w:val="BookText"/>
        <w:rPr/>
      </w:pPr>
      <w:bookmarkEnd w:id="448"/>
      <w:r>
        <w:rPr>
          <w:rFonts w:ascii="IRNazanin" w:hAnsi="IRNazanin" w:eastAsia="IRNazanin"/>
          <w:color w:val="111111"/>
          <w:sz w:val="28"/>
          <w:sz w:val="28"/>
          <w:szCs w:val="28"/>
          <w:rtl w:val="true"/>
          <w:lang w:bidi="fa-IR"/>
        </w:rPr>
        <w:t>زمین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گاه که به فردی نسبت داده شود، به معنای فرار و حرکت سریع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علایم و نشانه‌های عذاب، قبل از هلاکت و نابودی جوامع ستمگر</w:t>
      </w:r>
    </w:p>
    <w:p>
      <w:pPr>
        <w:pStyle w:val="BookText"/>
        <w:rPr/>
      </w:pPr>
      <w:r>
        <w:rPr>
          <w:rFonts w:ascii="Amiri" w:hAnsi="Amiri" w:eastAsia="Amiri" w:cs="Amiri"/>
          <w:color w:val="111111"/>
          <w:sz w:val="28"/>
          <w:sz w:val="28"/>
          <w:szCs w:val="28"/>
          <w:rtl w:val="true"/>
          <w:lang w:bidi="ar-SA"/>
        </w:rPr>
        <w:t>فَلَمّٰا أَحَسُّوا بَأْسَنٰا</w:t>
      </w:r>
    </w:p>
    <w:p>
      <w:pPr>
        <w:pStyle w:val="BookText"/>
        <w:rPr/>
      </w:pPr>
      <w:r>
        <w:rPr>
          <w:rFonts w:ascii="IRNazanin" w:hAnsi="IRNazanin" w:eastAsia="IRNazanin"/>
          <w:color w:val="111111"/>
          <w:sz w:val="28"/>
          <w:sz w:val="28"/>
          <w:szCs w:val="28"/>
          <w:rtl w:val="true"/>
          <w:lang w:bidi="fa-IR"/>
        </w:rPr>
        <w:t>برداشت یاد شده مبتنی براین نکته است که مقصود از احساس عذاب، مشاهدۀ علایم و نشانه‌های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عذاب شوندگان دراین هنگام، مؤید همین مطلب است؛ زیرا اگر خودِ عذاب احساس می‌شد، فرصت و راهی برای فرار وجود نمی‌داشت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و اضطراب شدید و ناگهانی جوامع ستمگر، هنگام ظهور علایم و نشانه‌های عذاب الهی</w:t>
      </w:r>
    </w:p>
    <w:p>
      <w:pPr>
        <w:pStyle w:val="BookText"/>
        <w:rPr/>
      </w:pPr>
      <w:r>
        <w:rPr>
          <w:rFonts w:ascii="Amiri" w:hAnsi="Amiri" w:eastAsia="Amiri" w:cs="Amiri"/>
          <w:color w:val="111111"/>
          <w:sz w:val="28"/>
          <w:sz w:val="28"/>
          <w:szCs w:val="28"/>
          <w:rtl w:val="true"/>
          <w:lang w:bidi="ar-SA"/>
        </w:rPr>
        <w:t xml:space="preserve">فَلَمّٰا أَحَسُّوا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مِنْهٰا یَرْکُضُونَ</w:t>
      </w:r>
    </w:p>
    <w:p>
      <w:pPr>
        <w:pStyle w:val="BookText"/>
        <w:rPr/>
      </w:pPr>
      <w:r>
        <w:rPr>
          <w:rFonts w:ascii="IRNazanin" w:hAnsi="IRNazanin" w:eastAsia="IRNazanin"/>
          <w:color w:val="111111"/>
          <w:sz w:val="28"/>
          <w:sz w:val="28"/>
          <w:szCs w:val="28"/>
          <w:rtl w:val="true"/>
          <w:lang w:bidi="fa-IR"/>
        </w:rPr>
        <w:t xml:space="preserve">مطلب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فجائیه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امر ناگهانی و به دور از انتظار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زیرا فرار ناگهانی دلیل بر وجود نوعی اضطراب و وحشت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نازل شده بر جوامع ستمگر، تدریجی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یَرْکُضُونَ</w:t>
      </w:r>
    </w:p>
    <w:p>
      <w:pPr>
        <w:pStyle w:val="BookText"/>
        <w:rPr/>
      </w:pPr>
      <w:r>
        <w:rPr>
          <w:rFonts w:ascii="IRNazanin" w:hAnsi="IRNazanin" w:eastAsia="IRNazanin"/>
          <w:color w:val="111111"/>
          <w:sz w:val="28"/>
          <w:sz w:val="28"/>
          <w:szCs w:val="28"/>
          <w:rtl w:val="true"/>
          <w:lang w:bidi="fa-IR"/>
        </w:rPr>
        <w:t xml:space="preserve">باتوجه به این که در آیۀ شریفه، از فرار عذاب شوندگان حکایت شده است، به دست می‌آید که بین آغاز احساس عذاب و نابودی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آیۀ بعد از آن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تاریخ؛ خوف؛ ظلم؛ عذاب</w:t>
      </w:r>
    </w:p>
    <w:p>
      <w:pPr>
        <w:pStyle w:val="Heading3"/>
        <w:numPr>
          <w:ilvl w:val="2"/>
          <w:numId w:val="1"/>
        </w:numPr>
        <w:rPr/>
      </w:pPr>
      <w:bookmarkStart w:id="449" w:name="__RefHeading___Toc1481053_2314609296"/>
      <w:bookmarkStart w:id="450" w:name="_Toc154"/>
      <w:bookmarkEnd w:id="44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13</w:t>
      </w:r>
      <w:r>
        <w:rPr>
          <w:rtl w:val="true"/>
        </w:rPr>
        <w:t>]</w:t>
      </w:r>
      <w:bookmarkEnd w:id="450"/>
    </w:p>
    <w:p>
      <w:pPr>
        <w:pStyle w:val="BookText"/>
        <w:rPr/>
      </w:pP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نگریزید، و به رفاه و آسایشی که در آن بودید و به خانه‌هایتان بازگردید، شاید از شما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 بر سرتان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نکردن و بازگشتن به زندگی مرفّه، سخن استهزا آمیز خداوند با مترفان ستمگر، به هنگام نزول عذاب استیصال بر آنان</w:t>
      </w:r>
    </w:p>
    <w:p>
      <w:pPr>
        <w:pStyle w:val="BookText"/>
        <w:rPr/>
      </w:pPr>
      <w:r>
        <w:rPr>
          <w:rFonts w:ascii="Amiri" w:hAnsi="Amiri" w:eastAsia="Amiri" w:cs="Amiri"/>
          <w:color w:val="111111"/>
          <w:sz w:val="28"/>
          <w:sz w:val="28"/>
          <w:szCs w:val="28"/>
          <w:rtl w:val="true"/>
          <w:lang w:bidi="ar-SA"/>
        </w:rPr>
        <w:t>لاٰ تَرْکُضُوا وَ ارْجِعُوا إِلیٰ مٰا أُتْرِفْتُمْ فِیهِ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تنعّم و برخورداری از نعمت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از نعمت فراوان و رفاه بسیار برخوردار باشد به گونه‌ای که او را مغرور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چنان در ناز و نعمت باشد که کسی جلوگیر او نباشد و هر چه دلش خواست آزادانه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نهی و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حقیقی نیست؛ بلکه مجاز و از باب تهکّم و استهزا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و عذاب جوامع ستمگر و مترف، گریزناپذیر است و فرار از آن نتیجه‌ای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تَرْکُضُوا وَ ارْجِعُوا إِلیٰ مٰا أُتْرِفْتُمْ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مترفان ستمگر هنگام نزول عذاب، دارایی‌ها و خانه‌های خود را رها نموده و از شهر و دیار خود می‌گریزند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ارْجِعُوا إِلیٰ مٰا أُتْرِفْتُمْ فِیهِ وَ مَسٰاکِنِکُمْ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غوطه‌وری در زندگی مادی و خوش‌گذرانی، شیوۀ زندگی در جوامع ستمگر</w:t>
      </w:r>
    </w:p>
    <w:p>
      <w:pPr>
        <w:pStyle w:val="BookText"/>
        <w:rPr/>
      </w:pPr>
      <w:r>
        <w:rPr>
          <w:rFonts w:ascii="Amiri" w:hAnsi="Amiri" w:eastAsia="Amiri" w:cs="Amiri"/>
          <w:color w:val="111111"/>
          <w:sz w:val="28"/>
          <w:sz w:val="28"/>
          <w:szCs w:val="28"/>
          <w:rtl w:val="true"/>
          <w:lang w:bidi="ar-SA"/>
        </w:rPr>
        <w:t xml:space="preserve">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ارْجِعُوا إِلیٰ مٰا أُتْرِفْتُمْ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خوش‌گذرانی و فرورفتن در ناز و نعمت و رفاه، از زمینه‌های عذاب و هلاکت دنیوی</w:t>
      </w:r>
    </w:p>
    <w:p>
      <w:pPr>
        <w:pStyle w:val="BookText"/>
        <w:rPr/>
      </w:pPr>
      <w:r>
        <w:rPr>
          <w:rFonts w:ascii="Amiri" w:hAnsi="Amiri" w:eastAsia="Amiri" w:cs="Amiri"/>
          <w:color w:val="111111"/>
          <w:sz w:val="28"/>
          <w:sz w:val="28"/>
          <w:szCs w:val="28"/>
          <w:rtl w:val="true"/>
          <w:lang w:bidi="ar-SA"/>
        </w:rPr>
        <w:t xml:space="preserve">وَ کَمْ قَصَمْنٰا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ارْجِعُوا إِلیٰ مٰا أُتْرِفْتُمْ فِیهِ</w:t>
      </w:r>
    </w:p>
    <w:p>
      <w:pPr>
        <w:pStyle w:val="BookText"/>
        <w:rPr/>
      </w:pPr>
      <w:r>
        <w:rPr>
          <w:rFonts w:ascii="IRNazanin" w:hAnsi="IRNazanin" w:eastAsia="IRNazanin"/>
          <w:color w:val="111111"/>
          <w:sz w:val="28"/>
          <w:sz w:val="28"/>
          <w:szCs w:val="28"/>
          <w:rtl w:val="true"/>
          <w:lang w:bidi="fa-IR"/>
        </w:rPr>
        <w:t xml:space="preserve">برداشت یاد شده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ظرفیت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بدین صورت که نعمت و رفاه، ظرف و انسان برخوردار، مظروف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حاکی از فرورفتن مترفان ستمگر در ناز و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مترفان و ستمگران جامعه، عامل نابودی تمدن‌ها و هلاکت افراد جامعه</w:t>
      </w:r>
    </w:p>
    <w:p>
      <w:pPr>
        <w:pStyle w:val="BookText"/>
        <w:rPr/>
      </w:pP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مٰا أُتْرِفْتُمْ فِیهِ</w:t>
      </w:r>
    </w:p>
    <w:p>
      <w:pPr>
        <w:pStyle w:val="BookText"/>
        <w:rPr/>
      </w:pPr>
      <w:r>
        <w:rPr>
          <w:rFonts w:ascii="IRNazanin" w:hAnsi="IRNazanin" w:eastAsia="IRNazanin"/>
          <w:color w:val="111111"/>
          <w:sz w:val="28"/>
          <w:sz w:val="28"/>
          <w:szCs w:val="28"/>
          <w:rtl w:val="true"/>
          <w:lang w:bidi="fa-IR"/>
        </w:rPr>
        <w:t>مخاطبان این آیات، گروه خاصی از مردم‌اند؛ زیرا خداوند در توصیف آنان دو صفت ستمگری و تنعّم را مطرح ساخته است و این دو صفت نوعاً در قشر خاصی از جامعه وجود دارد و بیشتر مردم نه ظالم‌اند و نه مترف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رفاه‌زدگان جوامع ستمگرِ پیشین، ساختمان‌ها و بناهای باشکوه و مجللی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ارْجِعُوا إِلیٰ مٰا أُتْرِفْتُمْ فِیهِ وَ مَسٰاکِنِکُمْ</w:t>
      </w:r>
    </w:p>
    <w:p>
      <w:pPr>
        <w:pStyle w:val="BookText"/>
        <w:rPr/>
      </w:pPr>
      <w:r>
        <w:rPr>
          <w:rFonts w:ascii="IRNazanin" w:hAnsi="IRNazanin" w:eastAsia="IRNazanin"/>
          <w:color w:val="111111"/>
          <w:sz w:val="28"/>
          <w:sz w:val="28"/>
          <w:szCs w:val="28"/>
          <w:rtl w:val="true"/>
          <w:lang w:bidi="fa-IR"/>
        </w:rPr>
        <w:t xml:space="preserve">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سایر دارایی‌ها و اموال مترفان، گواه بر ویژگی آن در بین آنها و نیز دلیل دل‌بستگی ساکنان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ممتاز اجتماعی و اقتصادی مرفهان جوامع ستمگر</w:t>
      </w:r>
    </w:p>
    <w:p>
      <w:pPr>
        <w:pStyle w:val="BookText"/>
        <w:rPr/>
      </w:pP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تُسْئَلُونَ</w:t>
      </w:r>
    </w:p>
    <w:p>
      <w:pPr>
        <w:pStyle w:val="BookText"/>
        <w:rPr/>
      </w:pPr>
      <w:r>
        <w:rPr>
          <w:rFonts w:ascii="IRNazanin" w:hAnsi="IRNazanin" w:eastAsia="IRNazanin"/>
          <w:color w:val="111111"/>
          <w:sz w:val="28"/>
          <w:sz w:val="28"/>
          <w:szCs w:val="28"/>
          <w:rtl w:val="true"/>
          <w:lang w:bidi="fa-IR"/>
        </w:rPr>
        <w:t xml:space="preserve">در این که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سؤال کنندگان چه کسانی‌اند، میان مفسران چند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این است که سؤال کنندگان مردم هستند و مراد از سؤال، مشورت در مسائل اجتماعی و کمک و درخواست در مسائل اقتصادی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طبقات فقیر و مستمند در</w:t>
      </w:r>
      <w:bookmarkStart w:id="451" w:name="pg19700_211837"/>
    </w:p>
    <w:p>
      <w:pPr>
        <w:pStyle w:val="BookText"/>
        <w:rPr/>
      </w:pPr>
      <w:bookmarkEnd w:id="451"/>
      <w:r>
        <w:rPr>
          <w:rFonts w:ascii="IRNazanin" w:hAnsi="IRNazanin" w:eastAsia="IRNazanin"/>
          <w:color w:val="111111"/>
          <w:sz w:val="28"/>
          <w:sz w:val="28"/>
          <w:szCs w:val="28"/>
          <w:rtl w:val="true"/>
          <w:lang w:bidi="fa-IR"/>
        </w:rPr>
        <w:t>جوامع رفاه زده و ستمگر پیشین</w:t>
      </w:r>
    </w:p>
    <w:p>
      <w:pPr>
        <w:pStyle w:val="BookText"/>
        <w:rPr/>
      </w:pP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تُسْئَلُونَ</w:t>
      </w:r>
    </w:p>
    <w:p>
      <w:pPr>
        <w:pStyle w:val="BookText"/>
        <w:rPr/>
      </w:pPr>
      <w:r>
        <w:rPr>
          <w:rFonts w:ascii="IRNazanin" w:hAnsi="IRNazanin" w:eastAsia="IRNazanin"/>
          <w:color w:val="111111"/>
          <w:sz w:val="28"/>
          <w:sz w:val="28"/>
          <w:szCs w:val="28"/>
          <w:rtl w:val="true"/>
          <w:lang w:bidi="fa-IR"/>
        </w:rPr>
        <w:t xml:space="preserve">برداشت یاد شده بنابراین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درخواست فقیران از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مترفان جوامع پیشین، در خطمقدم مبارزه ومخالفت با رسولان‌الهی</w:t>
      </w:r>
    </w:p>
    <w:p>
      <w:pPr>
        <w:pStyle w:val="BookText"/>
        <w:rPr/>
      </w:pP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مٰا أُتْرِفْتُمْ فِیهِ وَ مَسٰاکِنِکُمْ لَعَلَّکُمْ تُسْئَلُونَ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و دو آیۀ قبلی در توصیف کسانی است که به خاطر مخالفت با پیامبران به عذاب الهی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ستمگر، در قبال تنعّم و بهره‌مندی از نعمت‌های الهی، مورد مؤاخذه و سؤال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إِلیٰ مٰا أُتْرِفْتُمْ فِیهِ وَ مَسٰاکِنِکُمْ لَعَلَّکُمْ تُسْئَلُونَ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استهزاء؛ اللّه؛ امت؛ انبیاء؛ تمدن؛ جامعه؛ حیات؛ دشمنی؛ دنیا؛ رفاه؛ سکونت؛ عذاب؛ مترفان؛ملامت؛ نعمت؛ هوا پرستی</w:t>
      </w:r>
    </w:p>
    <w:p>
      <w:pPr>
        <w:pStyle w:val="Heading3"/>
        <w:numPr>
          <w:ilvl w:val="2"/>
          <w:numId w:val="1"/>
        </w:numPr>
        <w:rPr/>
      </w:pPr>
      <w:bookmarkStart w:id="452" w:name="__RefHeading___Toc1481055_2314609296"/>
      <w:bookmarkStart w:id="453" w:name="_Toc155"/>
      <w:bookmarkEnd w:id="45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14</w:t>
      </w:r>
      <w:r>
        <w:rPr>
          <w:rtl w:val="true"/>
        </w:rPr>
        <w:t>]</w:t>
      </w:r>
      <w:bookmarkEnd w:id="453"/>
    </w:p>
    <w:p>
      <w:pPr>
        <w:pStyle w:val="BookText"/>
        <w:rPr/>
      </w:pP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راستی که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رفاه‌زدگان جوامع ستم‌پیشه، به ظلم و ستم خویش پس از احساس عذاب الهی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مرفهان ستمگر، با مشاهدۀ عذاب الهی در حسرت و ندامت فرو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انسان به حقایق و پشیمانی از عملکرد خویش، به هنگام گرفتاری مهلک و مشاهدۀ عذاب الهی</w:t>
      </w:r>
    </w:p>
    <w:p>
      <w:pPr>
        <w:pStyle w:val="BookText"/>
        <w:rPr/>
      </w:pP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وَیْلَنٰا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استئنافیه و بیان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أَحَسُّوا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وقتی عذاب ما را احساس کنند، به گناه خویش اذعان و بر حقیقت امر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عذاب و مشاهدۀ گرفتاری مهلک، موجب توجه آدمی به حقایق و اعتراف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رفاه‌زدگان و خوشگذرانان جوامع، ظالم و ستمگراند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أُتْرِفْتُمْ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ظٰالِمِینَ</w:t>
      </w:r>
      <w:bookmarkStart w:id="454" w:name="pg19700_211838"/>
    </w:p>
    <w:p>
      <w:pPr>
        <w:pStyle w:val="BookText"/>
        <w:rPr/>
      </w:pPr>
      <w:bookmarkEnd w:id="45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مستمر، عامل نابودی و نزول عذاب الهی</w:t>
      </w:r>
    </w:p>
    <w:p>
      <w:pPr>
        <w:pStyle w:val="BookText"/>
        <w:rPr/>
      </w:pP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امتحان؛ حسرت؛ ظلم؛ عذاب؛ مترفان؛ ندامت</w:t>
      </w:r>
    </w:p>
    <w:p>
      <w:pPr>
        <w:pStyle w:val="Heading3"/>
        <w:numPr>
          <w:ilvl w:val="2"/>
          <w:numId w:val="1"/>
        </w:numPr>
        <w:rPr/>
      </w:pPr>
      <w:bookmarkStart w:id="455" w:name="__RefHeading___Toc1481057_2314609296"/>
      <w:bookmarkStart w:id="456" w:name="_Toc156"/>
      <w:bookmarkEnd w:id="45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15</w:t>
      </w:r>
      <w:r>
        <w:rPr>
          <w:rtl w:val="true"/>
        </w:rPr>
        <w:t>]</w:t>
      </w:r>
      <w:bookmarkEnd w:id="456"/>
    </w:p>
    <w:p>
      <w:pPr>
        <w:pStyle w:val="BookText"/>
        <w:rPr/>
      </w:pP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پس، پیوسته سخنشان همین بود تا این که آنان را ریشه‌کن و خاموش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مرفهانِ ستمگر در تأسف و پشیمانی، از زمان احساس عذاب تا هنگامۀ هلاکت و نابودی</w:t>
      </w:r>
    </w:p>
    <w:p>
      <w:pPr>
        <w:pStyle w:val="BookText"/>
        <w:rPr/>
      </w:pPr>
      <w:r>
        <w:rPr>
          <w:rFonts w:ascii="Amiri" w:hAnsi="Amiri" w:eastAsia="Amiri" w:cs="Amiri"/>
          <w:color w:val="111111"/>
          <w:sz w:val="28"/>
          <w:sz w:val="28"/>
          <w:szCs w:val="28"/>
          <w:rtl w:val="true"/>
          <w:lang w:bidi="ar-SA"/>
        </w:rPr>
        <w:t>فَمٰا زٰاَلَتْ تِلْکَ دَعْوٰاهُمْ حَتّٰی جَعَلْنٰاهُمْ حَصِیداً خٰامِدِینَ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آوردن و اعتراف به ظلم و گناه، پس از دیدن علایم و نشانه‌های عذاب الهی،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w:t>
      </w:r>
    </w:p>
    <w:p>
      <w:pPr>
        <w:pStyle w:val="BookText"/>
        <w:rPr/>
      </w:pP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کاران از و قت مشاهدة عذاب تا وقت هلاکت دائما اعتراف به ظلم خویش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اعتراف به گناه در وقت مشاهدۀ عذاب، مؤثر نیست و توبه باید پیش از دیدن آن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جوامع ستمگر و مترف در نتیجۀ عذاب شدید الهی، کاملاً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قَصَمْنٰا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جَعَلْنٰاهُمْ حَصِیداً خٰامِدِینَ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دِرو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خمدت النار خمودا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شعلۀ خاموش شده آتش است و در این آیه کنایه از مرگ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امت؛ ایمان؛ تاریخ؛ رفاه؛ ظلم؛ عذاب؛ گناه؛ ندامت</w:t>
      </w:r>
    </w:p>
    <w:p>
      <w:pPr>
        <w:pStyle w:val="Heading3"/>
        <w:numPr>
          <w:ilvl w:val="2"/>
          <w:numId w:val="1"/>
        </w:numPr>
        <w:rPr/>
      </w:pPr>
      <w:bookmarkStart w:id="457" w:name="__RefHeading___Toc1481059_2314609296"/>
      <w:bookmarkStart w:id="458" w:name="_Toc157"/>
      <w:bookmarkEnd w:id="45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16</w:t>
      </w:r>
      <w:r>
        <w:rPr>
          <w:rtl w:val="true"/>
        </w:rPr>
        <w:t>]</w:t>
      </w:r>
      <w:bookmarkEnd w:id="458"/>
    </w:p>
    <w:p>
      <w:pPr>
        <w:pStyle w:val="BookText"/>
        <w:rPr/>
      </w:pP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ما آسمان و زمین و آنچه را که میان آن دو است، به بازی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 و زمین و موجودات میان آنها، بیهوده و بازیچه نیست؛ بلکه جهت‌دار و هدفمند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است بی‌فایده که مقصود صحیح و مصلحتی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جهان را به قصد بازیچه و سرگرمی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 میان آسمان و زمین، پدیده‌ها و موجوداتی را در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پیامبران و هلاکت جوامع ستمگر و دین‌ستیز، براساس هدف‌داری نظام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ascii="IRNazanin" w:hAnsi="IRNazanin" w:eastAsia="IRNazanin"/>
          <w:color w:val="111111"/>
          <w:sz w:val="28"/>
          <w:sz w:val="28"/>
          <w:szCs w:val="28"/>
          <w:rtl w:val="true"/>
          <w:lang w:bidi="fa-IR"/>
        </w:rPr>
        <w:t xml:space="preserve">یادآوری هدفمندی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هلاکت اقوام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وقتی جهان هدفمند بود، هلاکت اقوام ستم‌پیشه نیز جزئی از هدف‌داری و بازیچه نبودن هستی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و مخالفت با پیامبران، حرکتی بر ضدّ نظام قانون‌مند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ascii="IRNazanin" w:hAnsi="IRNazanin" w:eastAsia="IRNazanin"/>
          <w:color w:val="111111"/>
          <w:sz w:val="28"/>
          <w:sz w:val="28"/>
          <w:szCs w:val="28"/>
          <w:rtl w:val="true"/>
          <w:lang w:bidi="fa-IR"/>
        </w:rPr>
        <w:t xml:space="preserve">تذکر خداوند به بیهوده نبودن آفرینش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 نابودی ستمگران می‌تواند گویای این حقیقت باشد که آفرینش قانون‌مندِ هستی، اقتضا دارد که انسان، راه حق را بپیماید و ظلم نکند و ستمگری، جهتی بر ضدّ حرکت هدفمند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مرفهان ستمگر، جهان را بازیچه و بی‌هدف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ارْجِعُوا إِلیٰ مٰا أُتْرِفْتُمْ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بی‌هدف پنداشتن جهان، به معنای بازیچه و بیهوده دانستن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ascii="IRNazanin" w:hAnsi="IRNazanin" w:eastAsia="IRNazanin"/>
          <w:color w:val="111111"/>
          <w:sz w:val="28"/>
          <w:sz w:val="28"/>
          <w:szCs w:val="28"/>
          <w:rtl w:val="true"/>
          <w:lang w:bidi="fa-IR"/>
        </w:rPr>
        <w:t xml:space="preserve">از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باطل و بی‌هدف دانستن جهان، مساوی با لعب و بازیچه پنداشتن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انبیاء؛ جوّ؛ جهان؛ خلقت؛ دشمنی؛ دین؛ رسالت؛ زمین؛ ظلم؛ لهو و لعب؛ مترفان</w:t>
      </w:r>
      <w:bookmarkStart w:id="459" w:name="pg19700_211840"/>
    </w:p>
    <w:p>
      <w:pPr>
        <w:pStyle w:val="Heading3"/>
        <w:numPr>
          <w:ilvl w:val="2"/>
          <w:numId w:val="1"/>
        </w:numPr>
        <w:rPr/>
      </w:pPr>
      <w:bookmarkStart w:id="460" w:name="__RefHeading___Toc1481061_2314609296"/>
      <w:bookmarkStart w:id="461" w:name="_Toc158"/>
      <w:bookmarkEnd w:id="459"/>
      <w:bookmarkEnd w:id="46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17</w:t>
      </w:r>
      <w:r>
        <w:rPr>
          <w:rtl w:val="true"/>
        </w:rPr>
        <w:t>]</w:t>
      </w:r>
      <w:bookmarkEnd w:id="461"/>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اگر می‌خواستیم سرگرمیی اختیار کنیم آن را از نزد خود اختیار می‌کردیم اگر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خداوند، به انجام کاری به منظور بازیچه و سرگرمی خویش تعلق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امتناعیه باشد براین اساس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چیزی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و صرف نظر از غیر ممکن بودن آن و یا دون شأن ما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بازیچه و سرگرمی خویش می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نافیه دانسته‌اند؛ که در این صورت مؤید برداشت یاد شده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مخلوقات، هرگز اسباب سرگرمی و لهو و لعب آفریدگار خویش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لاَتَّخَذْنٰاهُ مِنْ لَدُنّٰا إِنْ کُنّٰا فٰاعِلِینَ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بر آفریدن جهان کنونی برای بازیچه و سرگرمی خویش، تنها در قلمرو قدرت خدا است و هیچ موجودی قادر بر انجام این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لاَتَّخَذْنٰاهُ مِنْ لَدُنّٰا</w:t>
      </w:r>
    </w:p>
    <w:p>
      <w:pPr>
        <w:pStyle w:val="BookText"/>
        <w:rPr/>
      </w:pPr>
      <w:r>
        <w:rPr>
          <w:rFonts w:ascii="IRNazanin" w:hAnsi="IRNazanin" w:eastAsia="IRNazanin"/>
          <w:color w:val="111111"/>
          <w:sz w:val="28"/>
          <w:sz w:val="28"/>
          <w:szCs w:val="28"/>
          <w:rtl w:val="true"/>
          <w:lang w:bidi="fa-IR"/>
        </w:rPr>
        <w:t xml:space="preserve">برداشت یاد شده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قدرتنا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از مفسران بزرگ بر این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مختص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پیام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جهان را سرگرمی خود قرار دهیم، باز این کار تنها در توان ما است نه خدایان ادعایی مشرکان و یا دیگر قدرت‌ها؛ پس قدرت و ربوبیت مطلقه در انحصار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ابتدای غایت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صرف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سرگرمی خود جهانی می‌آفرید، جهان طبیعت، شایستۀ این منظور نبود؛ بلکه جهانی برتر از آن را انتخاب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لاَتَّخَذْنٰاهُ مِنْ لَدُنّٰا إِنْ کُنّٰا فٰاعِلِینَ</w:t>
      </w:r>
    </w:p>
    <w:p>
      <w:pPr>
        <w:pStyle w:val="BookText"/>
        <w:rPr/>
      </w:pPr>
      <w:r>
        <w:rPr>
          <w:rFonts w:ascii="IRNazanin" w:hAnsi="IRNazanin" w:eastAsia="IRNazanin"/>
          <w:color w:val="111111"/>
          <w:sz w:val="28"/>
          <w:sz w:val="28"/>
          <w:szCs w:val="28"/>
          <w:rtl w:val="true"/>
          <w:lang w:bidi="fa-IR"/>
        </w:rPr>
        <w:t xml:space="preserve">برداشت یاد شده مبتنی براین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یلیق بحضرتنا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کند؛ یعنی، بر فرض انتخاب سرگرمی، از عوالم و موجوداتی که پیش خودمان است و مقرّب‌تر به ما و برتر از جهان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مجردات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برمی‌گزیدیم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کار آفرینش جهان، هدف و مقصودی حق و صحیح داشته است</w:t>
      </w:r>
      <w:r>
        <w:rPr>
          <w:rFonts w:eastAsia="IRNazanin" w:cs="IRNazanin"/>
          <w:color w:val="111111"/>
          <w:sz w:val="28"/>
          <w:szCs w:val="28"/>
          <w:rtl w:val="true"/>
          <w:lang w:bidi="fa-IR"/>
        </w:rPr>
        <w:t>.</w:t>
      </w:r>
      <w:bookmarkStart w:id="462" w:name="pg19700_211841"/>
    </w:p>
    <w:p>
      <w:pPr>
        <w:pStyle w:val="BookText"/>
        <w:rPr/>
      </w:pPr>
      <w:bookmarkEnd w:id="462"/>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p>
    <w:p>
      <w:pPr>
        <w:pStyle w:val="BookText"/>
        <w:rPr/>
      </w:pPr>
      <w:r>
        <w:rPr>
          <w:rFonts w:ascii="IRNazanin" w:hAnsi="IRNazanin" w:eastAsia="IRNazanin"/>
          <w:color w:val="111111"/>
          <w:sz w:val="28"/>
          <w:sz w:val="28"/>
          <w:szCs w:val="28"/>
          <w:rtl w:val="true"/>
          <w:lang w:bidi="fa-IR"/>
        </w:rPr>
        <w:t>خداوند در آیۀ قبل، آفرینش جهان را هدف‌دار دانسته و در این آیه برای تأکید بیشتر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جهان رای به منظور بازیچه و سرگرمی خود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دو آیه استفاده می‌شود که در آفرینش جهان، هدفی لحاظ شده و این هدف هم حق و صحیح است؛ زیرا مفاد کلمۀ لعب و لهو، همان معنای باطل است و هرچه باطل نباشد حق 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توحید؛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لهو و لعب</w:t>
      </w:r>
    </w:p>
    <w:p>
      <w:pPr>
        <w:pStyle w:val="Heading3"/>
        <w:numPr>
          <w:ilvl w:val="2"/>
          <w:numId w:val="1"/>
        </w:numPr>
        <w:rPr/>
      </w:pPr>
      <w:bookmarkStart w:id="463" w:name="__RefHeading___Toc1481063_2314609296"/>
      <w:bookmarkStart w:id="464" w:name="_Toc159"/>
      <w:bookmarkEnd w:id="46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18</w:t>
      </w:r>
      <w:r>
        <w:rPr>
          <w:rtl w:val="true"/>
        </w:rPr>
        <w:t>]</w:t>
      </w:r>
      <w:bookmarkEnd w:id="464"/>
    </w:p>
    <w:p>
      <w:p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وسیلۀ حق بر باطل می‌کوبیم تا مغزش را از هم بپاشد و باطل بی‌درنگ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نزاع میان جبهۀ حق و باطل، پیروزی نهایی از آنِ حق‌مداران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عَلَی الْبٰاطِلِ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عقیده و جهان‌بینی حق بر عقیده و جهان‌بینی باطل،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w:t>
      </w:r>
    </w:p>
    <w:p>
      <w:pPr>
        <w:pStyle w:val="BookText"/>
        <w:rPr/>
      </w:pPr>
      <w:r>
        <w:rPr>
          <w:rFonts w:ascii="IRNazanin" w:hAnsi="IRNazanin" w:eastAsia="IRNazanin"/>
          <w:color w:val="111111"/>
          <w:sz w:val="28"/>
          <w:sz w:val="28"/>
          <w:szCs w:val="28"/>
          <w:rtl w:val="true"/>
          <w:lang w:bidi="fa-IR"/>
        </w:rPr>
        <w:t>خداوند در آیۀ قبل، از هدفمند بودن آفرینش جهان و نیز بطلان عقیده به بیهوده بودن خلقت طبیعت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قرینه بر این است که مقصود از حق و باطل در آیۀ شریفه، عقیده و جهان‌نگری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الویل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بارۀ نسبت ناروا به خداوند و توصیف او به امور نادرست است، 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حق بر باطل، جلوه‌ای از هدف‌داری نظام آفرینش</w:t>
      </w:r>
    </w:p>
    <w:p>
      <w:p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w:t>
      </w:r>
    </w:p>
    <w:p>
      <w:pPr>
        <w:pStyle w:val="BookText"/>
        <w:rPr/>
      </w:pPr>
      <w:r>
        <w:rPr>
          <w:rFonts w:ascii="IRNazanin" w:hAnsi="IRNazanin" w:eastAsia="IRNazanin"/>
          <w:color w:val="111111"/>
          <w:sz w:val="28"/>
          <w:sz w:val="28"/>
          <w:szCs w:val="28"/>
          <w:rtl w:val="true"/>
          <w:lang w:bidi="fa-IR"/>
        </w:rPr>
        <w:t>خداوند در آیۀ قبل، سخن از آفرینش جهان براساس حق به میان آورد و دراین آیه، پیروزی حق بر باطل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میان این دو گفتار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درگیری و ستیز مداوم حق و باطل در طول تاریخ</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باطل و اندیشه‌های نادرست، در گرو حضور اهل حق در میدان مبارزه با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عَلَی الْبٰاطِلِ فَیَدْمَغُهُ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کمک حق بر باطل می کوبیم و نابودش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می‌رساند که حق باید در صحنۀ کارزار با باطل، حضور داشته باشد تا به وسیلۀ آن بتوان باطل و اندیشه‌های نادرست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خداوند نابود ساختن باطل را به خود نسبت نداده؛ بلکه حق را نابود کنندۀ باطل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ناگهانی باطل در شرایط غیر قابل انتظار</w:t>
      </w:r>
    </w:p>
    <w:p>
      <w:pPr>
        <w:pStyle w:val="BookText"/>
        <w:rPr/>
      </w:pPr>
      <w:r>
        <w:rPr>
          <w:rFonts w:ascii="Amiri" w:hAnsi="Amiri" w:eastAsia="Amiri" w:cs="Amiri"/>
          <w:color w:val="111111"/>
          <w:sz w:val="28"/>
          <w:sz w:val="28"/>
          <w:szCs w:val="28"/>
          <w:rtl w:val="true"/>
          <w:lang w:bidi="ar-SA"/>
        </w:rPr>
        <w:t>بَلْ نَقْذِفُ بِالْحَقِّ عَلَی الْبٰاطِلِ فَیَدْمَغُهُ فَإِذٰا هُوَ زٰاهِقٌ</w:t>
      </w:r>
    </w:p>
    <w:p>
      <w:pPr>
        <w:pStyle w:val="BookText"/>
        <w:rPr/>
      </w:pPr>
      <w:r>
        <w:rPr>
          <w:rFonts w:ascii="IRNazanin" w:hAnsi="IRNazanin" w:eastAsia="IRNazanin"/>
          <w:color w:val="111111"/>
          <w:sz w:val="28"/>
          <w:sz w:val="28"/>
          <w:szCs w:val="28"/>
          <w:rtl w:val="true"/>
          <w:lang w:bidi="fa-IR"/>
        </w:rPr>
        <w:t xml:space="preserve">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فجائیه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ناگهانی و به دور از انتظار بودن را افاده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دارای صلابت و استحکام و باطل، پوچ و سست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عَلَی الْبٰاطِلِ فَیَدْمَغُهُ فَإِذٰا هُوَ زٰاهِقٌ</w:t>
      </w:r>
    </w:p>
    <w:p>
      <w:pPr>
        <w:pStyle w:val="BookText"/>
        <w:rPr/>
      </w:pPr>
      <w:r>
        <w:rPr>
          <w:rFonts w:ascii="IRNazanin" w:hAnsi="IRNazanin" w:eastAsia="IRNazanin"/>
          <w:color w:val="111111"/>
          <w:sz w:val="28"/>
          <w:sz w:val="28"/>
          <w:szCs w:val="28"/>
          <w:rtl w:val="true"/>
          <w:lang w:bidi="fa-IR"/>
        </w:rPr>
        <w:t xml:space="preserve">از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برنده و درهم کوبندۀ باطل دانسته، صلابت حق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باطل ناگهان و بلافاصله از بین رفته است، میان تهی و پوچ بودن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انداختن با قدرت و 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ونابودی جوامع ستمگرگذشته، نمونه‌ای از پیروزی حق بر باطل</w:t>
      </w:r>
    </w:p>
    <w:p>
      <w:pPr>
        <w:pStyle w:val="BookText"/>
        <w:rPr/>
      </w:pP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بازیچه انگاشتن نظام خلقت و بعثت پیامبران، از سوی مشرکان عصر پیامبر</w:t>
      </w:r>
    </w:p>
    <w:p>
      <w:p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الْوَیْلُ مِمّٰا تَصِفُونَ</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مشرکان‌اند و به قرینۀ آیات پیشین،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نادرست مشرکان دربارۀ آفرینش جهان و نسبت ناروای سرگرمی گرفتن آفرینش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به خداوند موجب استحقاق هلاکت و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الْوَیْلُ مِمّٰا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عذاب و هلاکت است و در جایی استعمال می‌شود که کسی و یا کسانی در معرض هلاکتی باشند که مستحق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فتح و پیروزی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تهدید مشرکان، به شکست و نابودی از جانب خداوند</w:t>
      </w:r>
    </w:p>
    <w:p>
      <w:pPr>
        <w:pStyle w:val="BookText"/>
        <w:rPr/>
      </w:pPr>
      <w:r>
        <w:rPr>
          <w:rFonts w:ascii="Amiri" w:hAnsi="Amiri" w:eastAsia="Amiri" w:cs="Amiri"/>
          <w:color w:val="111111"/>
          <w:sz w:val="28"/>
          <w:sz w:val="28"/>
          <w:szCs w:val="28"/>
          <w:rtl w:val="true"/>
          <w:lang w:bidi="ar-SA"/>
        </w:rPr>
        <w:t xml:space="preserve">بَلْ نَقْذِفُ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الْوَیْلُ مِمّٰا تَصِفُونَ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و روند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حق درگیر با مشرکان حق‌ستیز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آیه در صدد دادن بشارت پیروزی،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65" w:name="pg19700_211843"/>
    </w:p>
    <w:p>
      <w:pPr>
        <w:pStyle w:val="BookText"/>
        <w:rPr/>
      </w:pPr>
      <w:bookmarkEnd w:id="465"/>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تهدید و اخطار به مشرکان به شکست و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أیّوب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ما من أحد إلّاو قد برز علیه الحقّ حتیٰ یصدع، قبله أم ترکه و ذٰلک أنّ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هیچ فردی نسیت، مگر آن که حق تا روشن شدن کامل، بر او ظاهر شده است؛ چه آن را بپذیرد و چه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است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نَقْذِفُ بِالْحَقِّ عَلَی الْبٰاطِلِ فَیَدْمَغُهُ فَإِذٰا هُوَ زٰاهِقٌ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امت؛ انبیاء؛ ایمان؛ باطل؛ بشارت؛ پیروزی؛ تهدید؛ جهان؛ حق؛ رسالت؛ سنتهای خدا؛ شرک؛ شکست؛ ظلم؛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66" w:name="__RefHeading___Toc1481065_2314609296"/>
      <w:bookmarkStart w:id="467" w:name="_Toc160"/>
      <w:bookmarkEnd w:id="46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19</w:t>
      </w:r>
      <w:r>
        <w:rPr>
          <w:rtl w:val="true"/>
        </w:rPr>
        <w:t>]</w:t>
      </w:r>
      <w:bookmarkEnd w:id="467"/>
    </w:p>
    <w:p>
      <w:pPr>
        <w:pStyle w:val="BookText"/>
        <w:rPr/>
      </w:pP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هر که در آسمان‌ها و زمین است از آنِ اوست، و کسانی که در پیشگاه اویند از پرستش او تکبر نمی‌ورزند و خسته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مالک همۀ کسانی است که در آسمان‌ها و زمین‌اند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مالکیت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موجوداتی دارای شعور و عقل در آسمان‌ها و زمین</w:t>
      </w:r>
    </w:p>
    <w:p>
      <w:pPr>
        <w:pStyle w:val="BookText"/>
        <w:rPr/>
      </w:pPr>
      <w:r>
        <w:rPr>
          <w:rFonts w:ascii="Amiri" w:hAnsi="Amiri" w:eastAsia="Amiri" w:cs="Amiri"/>
          <w:color w:val="111111"/>
          <w:sz w:val="28"/>
          <w:sz w:val="28"/>
          <w:szCs w:val="28"/>
          <w:rtl w:val="true"/>
          <w:lang w:bidi="ar-SA"/>
        </w:rPr>
        <w:t>وَ لَهُ مَنْ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موجوداتی استعمال می‌شود که دارای شعور و عقل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مطلقه الهی بر جهان هستی، پشتوانه و تضمین کنندۀ تحقق پیروزی حق بر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نَقْذِفُ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نَقْذِفُ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تبیین و تفسیر کنندۀ حق بودن آفرینش جهان و نیز پیروزی حق بر باطل می‌باشد؛ زیرا وقتی جهان در ملک خدا بود، پیروزکردن حق بر باطل، امری ممکن و آسان بر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عبادتِ خداوند تکبر نمی‌ورزند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لاٰ یَسْتَکْبِرُونَ عَنْ عِبٰادَتِهِ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نظر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قرب خداوند، جایگاه و مرتبتی ناسازگار با استکبار در عبادت و گردن‌فرازی در برابر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لاٰ یَسْتَکْبِرُونَ عَنْ عِبٰادَتِهِ</w:t>
      </w:r>
    </w:p>
    <w:p>
      <w:pPr>
        <w:pStyle w:val="BookText"/>
        <w:rPr/>
      </w:pPr>
      <w:r>
        <w:rPr>
          <w:rFonts w:ascii="Amiri" w:hAnsi="Amiri" w:eastAsia="Amiri" w:cs="Amiri"/>
          <w:color w:val="111111"/>
          <w:sz w:val="28"/>
          <w:sz w:val="28"/>
          <w:szCs w:val="28"/>
          <w:rtl w:val="true"/>
          <w:lang w:bidi="ar-SA"/>
        </w:rPr>
        <w:t xml:space="preserve">با توجه به آمدن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مقربان درگاه خداوند از عبادت او هیچ‌گاه ملول و خسته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عِنْدَهُ لاٰ یَسْتَکْبِرُونَ عَنْ عِبٰادَتِهِ وَ لاٰ یَسْتَحْسِرُونَ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تعب و ملالت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دستیابی به مقام قرب الهی، در خستگی نیافتن از عبادت و پرستش خداوند و تکبر نورزیدن</w:t>
      </w:r>
    </w:p>
    <w:p>
      <w:pPr>
        <w:pStyle w:val="BookText"/>
        <w:rPr/>
      </w:pPr>
      <w:r>
        <w:rPr>
          <w:rFonts w:ascii="Amiri" w:hAnsi="Amiri" w:eastAsia="Amiri" w:cs="Amiri"/>
          <w:color w:val="111111"/>
          <w:sz w:val="28"/>
          <w:sz w:val="28"/>
          <w:szCs w:val="28"/>
          <w:rtl w:val="true"/>
          <w:lang w:bidi="ar-SA"/>
        </w:rPr>
        <w:t>وَ مَنْ عِنْدَهُ لاٰ یَسْتَکْبِرُونَ عَنْ عِبٰادَتِهِ وَ لاٰ یَسْتَحْسِرُونَ</w:t>
      </w:r>
    </w:p>
    <w:p>
      <w:pPr>
        <w:pStyle w:val="BookText"/>
        <w:rPr/>
      </w:pPr>
      <w:r>
        <w:rPr>
          <w:rFonts w:ascii="IRNazanin" w:hAnsi="IRNazanin" w:eastAsia="IRNazanin"/>
          <w:color w:val="111111"/>
          <w:sz w:val="28"/>
          <w:sz w:val="28"/>
          <w:szCs w:val="28"/>
          <w:rtl w:val="true"/>
          <w:lang w:bidi="fa-IR"/>
        </w:rPr>
        <w:t>از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پیش ما هستند و مقرب اند، از عبادت خسته نمی شوند و تکبر نمی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دستیابی به قرب الهی، در خستگی ناپذیری و تکبرنورزیدن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خستگی ناپذیری در عبادت خداوند، امری پسندیده و ارزشمند</w:t>
      </w:r>
    </w:p>
    <w:p>
      <w:pPr>
        <w:pStyle w:val="BookText"/>
        <w:rPr/>
      </w:pPr>
      <w:r>
        <w:rPr>
          <w:rFonts w:ascii="Amiri" w:hAnsi="Amiri" w:eastAsia="Amiri" w:cs="Amiri"/>
          <w:color w:val="111111"/>
          <w:sz w:val="28"/>
          <w:sz w:val="28"/>
          <w:szCs w:val="28"/>
          <w:rtl w:val="true"/>
          <w:lang w:bidi="ar-SA"/>
        </w:rPr>
        <w:t>وَ مَنْ عِنْدَهُ لاٰ یَسْتَکْبِرُونَ عَنْ عِبٰادَتِهِ وَ لاٰ یَسْتَحْسِرُونَ</w:t>
      </w:r>
    </w:p>
    <w:p>
      <w:pPr>
        <w:pStyle w:val="BookText"/>
        <w:rPr/>
      </w:pPr>
      <w:r>
        <w:rPr>
          <w:rFonts w:ascii="IRNazanin" w:hAnsi="IRNazanin" w:eastAsia="IRNazanin"/>
          <w:color w:val="111111"/>
          <w:sz w:val="28"/>
          <w:sz w:val="28"/>
          <w:szCs w:val="28"/>
          <w:rtl w:val="true"/>
          <w:lang w:bidi="fa-IR"/>
        </w:rPr>
        <w:t>برداشت یاد شده به خاطر این است که آیه شریفه، در مقام توصیف و تمجید مقربان الهی و تشویق بندگان به عبادت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استکبار؛ اللّه؛ باطل؛ پیروزی؛ تقرب؛ تکبر؛ حق؛ خضوع؛ زمین؛ سرور؛ سستی؛ شعور؛ عبادت؛ عمل؛ مالکیت؛ ملائکه</w:t>
      </w:r>
      <w:bookmarkStart w:id="468" w:name="pg19700_211845"/>
    </w:p>
    <w:p>
      <w:pPr>
        <w:pStyle w:val="Heading3"/>
        <w:numPr>
          <w:ilvl w:val="2"/>
          <w:numId w:val="1"/>
        </w:numPr>
        <w:rPr/>
      </w:pPr>
      <w:bookmarkStart w:id="469" w:name="__RefHeading___Toc1481067_2314609296"/>
      <w:bookmarkStart w:id="470" w:name="_Toc161"/>
      <w:bookmarkEnd w:id="468"/>
      <w:bookmarkEnd w:id="46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20</w:t>
      </w:r>
      <w:r>
        <w:rPr>
          <w:rtl w:val="true"/>
        </w:rPr>
        <w:t>]</w:t>
      </w:r>
      <w:bookmarkEnd w:id="470"/>
    </w:p>
    <w:p>
      <w:pPr>
        <w:pStyle w:val="BookText"/>
        <w:rPr/>
      </w:pP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شب و روز او را به پاکی یاد می‌کنند و سستی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مداوم و شبانه‌روزی مقربان درگاه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سستی ناپذیری مقربان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مستمر خداوند</w:t>
      </w:r>
    </w:p>
    <w:p>
      <w:pPr>
        <w:pStyle w:val="BookText"/>
        <w:rPr/>
      </w:pPr>
      <w:r>
        <w:rPr>
          <w:rFonts w:ascii="Amiri" w:hAnsi="Amiri" w:eastAsia="Amiri" w:cs="Amiri"/>
          <w:color w:val="111111"/>
          <w:sz w:val="28"/>
          <w:sz w:val="28"/>
          <w:szCs w:val="28"/>
          <w:rtl w:val="true"/>
          <w:lang w:bidi="ar-SA"/>
        </w:rPr>
        <w:t xml:space="preserve">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ضعف و سستی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ینامون،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أنفاسهم تسبیح؛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نیز می‌خوابند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 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نفس‌های آنان تسبیح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تنزیه؛ روز؛ سستی؛ شب؛ ملائکه</w:t>
      </w:r>
    </w:p>
    <w:p>
      <w:pPr>
        <w:pStyle w:val="Heading3"/>
        <w:numPr>
          <w:ilvl w:val="2"/>
          <w:numId w:val="1"/>
        </w:numPr>
        <w:rPr/>
      </w:pPr>
      <w:bookmarkStart w:id="471" w:name="__RefHeading___Toc1481069_2314609296"/>
      <w:bookmarkStart w:id="472" w:name="_Toc162"/>
      <w:bookmarkEnd w:id="47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21</w:t>
      </w:r>
      <w:r>
        <w:rPr>
          <w:rtl w:val="true"/>
        </w:rPr>
        <w:t>]</w:t>
      </w:r>
      <w:bookmarkEnd w:id="472"/>
    </w:p>
    <w:p>
      <w:pPr>
        <w:pStyle w:val="BookText"/>
        <w:rPr/>
      </w:pP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آیا برای خود معبودانی از زمین اختیار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مشرکان به خدایانی برگرفته شده از مواد و عناصر زمینی</w:t>
      </w:r>
    </w:p>
    <w:p>
      <w:pPr>
        <w:pStyle w:val="BookText"/>
        <w:rPr/>
      </w:pPr>
      <w:r>
        <w:rPr>
          <w:rFonts w:ascii="Amiri" w:hAnsi="Amiri" w:eastAsia="Amiri" w:cs="Amiri"/>
          <w:color w:val="111111"/>
          <w:sz w:val="28"/>
          <w:sz w:val="28"/>
          <w:szCs w:val="28"/>
          <w:rtl w:val="true"/>
          <w:lang w:bidi="ar-SA"/>
        </w:rPr>
        <w:t>أَمِ اتَّخَذُوا آلِهَةً مِنَ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منقطعه و متضمن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برای اضراب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عصر بعثت، چندگانه پرست و معتقد به خدایان و معبودهای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آلِهَةً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خدایان و معبودان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بر زنده کردن مردگان، لازمۀ تفکیک ناپذیر مقام الوهیت</w:t>
      </w:r>
      <w:bookmarkStart w:id="473" w:name="pg19700_211846"/>
    </w:p>
    <w:p>
      <w:pPr>
        <w:pStyle w:val="BookText"/>
        <w:rPr/>
      </w:pPr>
      <w:bookmarkEnd w:id="473"/>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IRNazanin" w:hAnsi="IRNazanin" w:eastAsia="IRNazanin"/>
          <w:color w:val="111111"/>
          <w:sz w:val="28"/>
          <w:sz w:val="28"/>
          <w:szCs w:val="28"/>
          <w:rtl w:val="true"/>
          <w:lang w:bidi="fa-IR"/>
        </w:rPr>
        <w:t>برداشت یاد شده باتوجه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پیشین و بعدی، در بارۀ الوهیت و یگانگی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هر گونه توانایی از خدایان ادعایی بر احیای مردگان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استفاده می‌شود که احیای مردگان تنها در گرو الوهیت حقیقی و لازمه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عجز و ناتوانی خدایان مشرکان از احیای مردگان</w:t>
      </w:r>
    </w:p>
    <w:p>
      <w:pPr>
        <w:pStyle w:val="BookText"/>
        <w:rPr/>
      </w:pP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مطلب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یُنْشِرُونَ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استئنافیه است و یا در محل نصب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همزۀ استفهامیه انکاری، پیش از آن در تقدیر است و انکار هم از نوع انکار وقوعی است؛ یعنی، احیای مردگان توسط معبودهای مشرکان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کردن مردگان و برپایی قیامت، تنها در توانایی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مَنْ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IRNazanin" w:hAnsi="IRNazanin" w:eastAsia="IRNazanin"/>
          <w:color w:val="111111"/>
          <w:sz w:val="28"/>
          <w:sz w:val="28"/>
          <w:szCs w:val="28"/>
          <w:rtl w:val="true"/>
          <w:lang w:bidi="fa-IR"/>
        </w:rPr>
        <w:t xml:space="preserve">خداوند با اثبات مالکیت و قدرت مطلق خود بر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توانایی خدایان ادعایی بر احیای مردگان، در صدد بیان این نکته است که زنده کردن آنها، تنها در قلمرو قدرت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بازخواست و زیر سؤال بردن اندیشه و عقیدۀ باطل، روشی در هدایت و بیان عقیده و اندیشۀ 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IRNazanin" w:hAnsi="IRNazanin" w:eastAsia="IRNazanin"/>
          <w:color w:val="111111"/>
          <w:sz w:val="28"/>
          <w:sz w:val="28"/>
          <w:szCs w:val="28"/>
          <w:rtl w:val="true"/>
          <w:lang w:bidi="fa-IR"/>
        </w:rPr>
        <w:t xml:space="preserve">برداشت یاد شده از جملۀ استفهامیه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یُنْشِرُونَ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باطل؛ توحید؛ جهان بینی؛ حیات؛ سؤال و جواب؛ شرک؛ عجز؛ قیامت؛ مردگان؛ هدایت</w:t>
      </w:r>
    </w:p>
    <w:p>
      <w:pPr>
        <w:pStyle w:val="Heading3"/>
        <w:numPr>
          <w:ilvl w:val="2"/>
          <w:numId w:val="1"/>
        </w:numPr>
        <w:rPr/>
      </w:pPr>
      <w:bookmarkStart w:id="474" w:name="__RefHeading___Toc1481071_2314609296"/>
      <w:bookmarkStart w:id="475" w:name="_Toc163"/>
      <w:bookmarkEnd w:id="47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22</w:t>
      </w:r>
      <w:r>
        <w:rPr>
          <w:rtl w:val="true"/>
        </w:rPr>
        <w:t>]</w:t>
      </w:r>
      <w:bookmarkEnd w:id="475"/>
    </w:p>
    <w:p>
      <w:pPr>
        <w:pStyle w:val="BookText"/>
        <w:rPr/>
      </w:pP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اگر در آسمان و زمین جز خدا معبودانی بود آن دو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خدای صاحب عرش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ناروا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خدا در جهان آفرینش، محال و غیر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با 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امتناعیه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خداوند در جهان هستی، موجب فساد، فروپاشی و متلاشی شدن نظام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معنای آن خروج از حد اعتدال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فساد و صلاحِ هر چیزی متناسب با خود آن چیز خواهد بود و فساد آسمان‌ها و زمین، به معنای متلاشی شدن نظم کنونی و فروپاشی انسجام و پیوستگی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 هماهنگی در جهان آفرینش، دلیلی است بر وحدانیت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اگر غیر خداوند، خدایان دیگری در جهان بود، نظم کنونی جهان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پیام این سخن این است که نظم کنونی جهان، تنها به ارادۀ خدا و دلیل بر وحدانیت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قدرتی جز خداوند، قادر به ادارۀ منظم و منسجم جهان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Fonts w:ascii="IRNazanin" w:hAnsi="IRNazanin" w:eastAsia="IRNazanin"/>
          <w:color w:val="111111"/>
          <w:sz w:val="28"/>
          <w:sz w:val="28"/>
          <w:szCs w:val="28"/>
          <w:rtl w:val="true"/>
          <w:lang w:bidi="fa-IR"/>
        </w:rPr>
        <w:t xml:space="preserve">خداوند، وجود چند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امور جهان دخالت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فرموده و موجب فساد نظم جهان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فسادآوری ممکن است به خاطر این باشد که خدایان دیگر، قادر به ادارۀ جهان و سامان بخشیدن به آن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مبانی تعالیم اسلامی، متکی بر برهان و استدلال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وحدانیت خدا و ربوبیت انحصاری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استدلال‌ها و براهین عقلی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کلام،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 هماهنگی در هر کاری، نیازمند به وحدت در مدیریت و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Fonts w:ascii="IRNazanin" w:hAnsi="IRNazanin" w:eastAsia="IRNazanin"/>
          <w:color w:val="111111"/>
          <w:sz w:val="28"/>
          <w:sz w:val="28"/>
          <w:szCs w:val="28"/>
          <w:rtl w:val="true"/>
          <w:lang w:bidi="fa-IR"/>
        </w:rPr>
        <w:t>برداشت یاد شده با انتزاع از مورد آیه به دست می‌آید؛ زیرا علت فساد و متلاشی شدن جهان، بر اثر چندگانگی در الوهیت و ربوبیت، نسبت به هر امر منسجم و هماهنگی قابل تسرّی و انطباق است و آسمان‌ها و زمین خصوصیتی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 از توصیف‌ها و پندارهای مشرکان منزّه و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فِیهِمٰا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رَبِّ الْعَرْشِ عَمّٰا یَصِفُونَ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ادارۀ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تحت تدبیر و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الْعَرْشِ</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تخت پادشاهی و فرمان‌روایی است و در رابطه با خداوند اشاره به مرکز ادارۀ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چون در صدر آیه وجود شریک و معبود دیگری نفی شده است، انحصار تدبیر عرش در خداوند به دست می‌آید</w:t>
      </w:r>
      <w:r>
        <w:rPr>
          <w:rFonts w:eastAsia="IRNazanin" w:cs="IRNazanin"/>
          <w:color w:val="111111"/>
          <w:sz w:val="28"/>
          <w:szCs w:val="28"/>
          <w:rtl w:val="true"/>
          <w:lang w:bidi="fa-IR"/>
        </w:rPr>
        <w:t>.</w:t>
      </w:r>
      <w:bookmarkStart w:id="476" w:name="pg19700_211848"/>
    </w:p>
    <w:p>
      <w:pPr>
        <w:pStyle w:val="BookText"/>
        <w:rPr/>
      </w:pPr>
      <w:bookmarkEnd w:id="47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و اهمیت عرش الهی در میان موجودات زمینی و آسمانی</w:t>
      </w:r>
    </w:p>
    <w:p>
      <w:pPr>
        <w:pStyle w:val="BookText"/>
        <w:rPr/>
      </w:pPr>
      <w:r>
        <w:rPr>
          <w:rFonts w:ascii="Amiri" w:hAnsi="Amiri" w:eastAsia="Amiri" w:cs="Amiri"/>
          <w:color w:val="111111"/>
          <w:sz w:val="28"/>
          <w:sz w:val="28"/>
          <w:szCs w:val="28"/>
          <w:rtl w:val="true"/>
          <w:lang w:bidi="ar-SA"/>
        </w:rPr>
        <w:t>فَسُبْحٰانَ اللّٰهِ رَبِّ الْعَرْشِ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و صاحب اختیار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ادارۀ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رَبِّ الْعَرْشِ</w:t>
      </w:r>
    </w:p>
    <w:p>
      <w:pPr>
        <w:pStyle w:val="BookText"/>
        <w:rPr/>
      </w:pPr>
      <w:r>
        <w:rPr>
          <w:rFonts w:ascii="IRNazanin" w:hAnsi="IRNazanin" w:eastAsia="IRNazanin"/>
          <w:color w:val="111111"/>
          <w:sz w:val="28"/>
          <w:sz w:val="28"/>
          <w:szCs w:val="28"/>
          <w:rtl w:val="true"/>
          <w:lang w:bidi="fa-IR"/>
        </w:rPr>
        <w:t xml:space="preserve">برداشت یاد شده مبتنی بر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تدبیر خداوند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ادارۀ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یگانگی او و نبودن شریک و معبود دیگری در عالم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فِیهِمٰا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رَبِّ الْعَرْشِ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به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نفی معبودها و خدایان دیگر در عالم می‌تواند بیانگر این نکته باشد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امور، تنها در انحصار خداوند است و شریکی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فِیهِمٰا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امامت؛ تنزیه؛ توحید؛ جهان؛ جهان 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عرش؛ فساد؛ مدیریت</w:t>
      </w:r>
    </w:p>
    <w:p>
      <w:pPr>
        <w:pStyle w:val="Heading3"/>
        <w:numPr>
          <w:ilvl w:val="2"/>
          <w:numId w:val="1"/>
        </w:numPr>
        <w:rPr/>
      </w:pPr>
      <w:bookmarkStart w:id="477" w:name="__RefHeading___Toc1481073_2314609296"/>
      <w:bookmarkStart w:id="478" w:name="_Toc164"/>
      <w:bookmarkEnd w:id="47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23</w:t>
      </w:r>
      <w:r>
        <w:rPr>
          <w:rtl w:val="true"/>
        </w:rPr>
        <w:t>]</w:t>
      </w:r>
      <w:bookmarkEnd w:id="478"/>
    </w:p>
    <w:p>
      <w:pPr>
        <w:pStyle w:val="BookText"/>
        <w:rPr/>
      </w:pP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می‌کند بازخواست نمی‌شود و آنان بازخواست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نسبت به افعال خود در برابر هیچ کس مسؤول نیست و کسی بر او حقی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از فلسفه و چرایی اعمال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می‌رساند که خداوند در برابر کسی مسؤول نیست تا از چرایی اعمال او سؤال و بازخواهی شود و نیز کسی بر خداوند حقی ندارد تا با او در بارۀ حق خود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افعال خداوند، حکیمانه، شایسته و مطابق با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سؤال قرار نگرفتن خداوند، ممکن است به این خاطر باشد که تمامی افعال او شایسته، حکیمانه و مطابق با حق است و جایی برای سؤال و بازخواست وجود ندارد؛ زیرا سؤال از</w:t>
      </w:r>
      <w:bookmarkStart w:id="479" w:name="pg19700_211849"/>
    </w:p>
    <w:p>
      <w:pPr>
        <w:pStyle w:val="BookText"/>
        <w:rPr/>
      </w:pPr>
      <w:bookmarkEnd w:id="479"/>
      <w:r>
        <w:rPr>
          <w:rFonts w:ascii="IRNazanin" w:hAnsi="IRNazanin" w:eastAsia="IRNazanin"/>
          <w:color w:val="111111"/>
          <w:sz w:val="28"/>
          <w:sz w:val="28"/>
          <w:szCs w:val="28"/>
          <w:rtl w:val="true"/>
          <w:lang w:bidi="fa-IR"/>
        </w:rPr>
        <w:t>چرایی اعمال کسی روا است که او خطاکار باشد و یا احتمال خطا از او ممکن باشد و خداوند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ناشایست بودن چون و چراکردن و ایراد به افعال خداوند</w:t>
      </w:r>
    </w:p>
    <w:p>
      <w:pPr>
        <w:pStyle w:val="BookText"/>
        <w:rPr/>
      </w:pPr>
      <w:r>
        <w:rPr>
          <w:rFonts w:ascii="Amiri" w:hAnsi="Amiri" w:eastAsia="Amiri" w:cs="Amiri"/>
          <w:color w:val="111111"/>
          <w:sz w:val="28"/>
          <w:sz w:val="28"/>
          <w:szCs w:val="28"/>
          <w:rtl w:val="true"/>
          <w:lang w:bidi="ar-SA"/>
        </w:rPr>
        <w:t>لاٰ یُسْئَلُ عَمّٰا یَفْعَلُ</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مقام انشا باشد؛ یعنی، نباید از چرایی افعال خداوند پرسید و خرده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ناسازگاری مقام الوهیت با محاسبه و بازخواست شدن</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خدایان پنداری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مورد محاسبه و بازخواست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 وَ هُمْ یُسْئَلُونَ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که از آنان به مقربان درگاه الهی و مصداق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مخلوقات با شعور جهان، موجوداتی مسؤول و مورد بازپرسی خداوند</w:t>
      </w:r>
    </w:p>
    <w:p>
      <w:pPr>
        <w:pStyle w:val="BookText"/>
        <w:rPr/>
      </w:pPr>
      <w:r>
        <w:rPr>
          <w:rFonts w:ascii="Amiri" w:hAnsi="Amiri" w:eastAsia="Amiri" w:cs="Amiri"/>
          <w:color w:val="111111"/>
          <w:sz w:val="28"/>
          <w:sz w:val="28"/>
          <w:szCs w:val="28"/>
          <w:rtl w:val="true"/>
          <w:lang w:bidi="ar-SA"/>
        </w:rPr>
        <w:t>وَ هُمْ یُسْئَلُونَ</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 تقرب؛ تکلیف؛ حسابرسی؛ سؤال و جواب؛ ملائکه</w:t>
      </w:r>
    </w:p>
    <w:p>
      <w:pPr>
        <w:pStyle w:val="Heading3"/>
        <w:numPr>
          <w:ilvl w:val="2"/>
          <w:numId w:val="1"/>
        </w:numPr>
        <w:rPr/>
      </w:pPr>
      <w:bookmarkStart w:id="480" w:name="__RefHeading___Toc1481075_2314609296"/>
      <w:bookmarkStart w:id="481" w:name="_Toc165"/>
      <w:bookmarkEnd w:id="48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24</w:t>
      </w:r>
      <w:r>
        <w:rPr>
          <w:rtl w:val="true"/>
        </w:rPr>
        <w:t>]</w:t>
      </w:r>
      <w:bookmarkEnd w:id="481"/>
    </w:p>
    <w:p>
      <w:pPr>
        <w:pStyle w:val="BookText"/>
        <w:rPr/>
      </w:pP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آیا جز او معبودانی اختیار کرده‌اند؟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خود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یادنامۀ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یادنامۀ امت‌های پیش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 نفی شرک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بیشترشان حق را نمی‌دانند و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عصر بعثت، معتقد به خدایان و معبودهای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آلِهَةً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خدایان و معبودها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معبود و شایسته پرستش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آلِهَةً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بازخواست و زیر سؤال بردن عقیده و اندیشۀ باطل، روشی در هدایت و بیان عقیده و اندیشۀ 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آلِهَةً</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بر استفهام توبیخی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مطالبۀ برهان و دلیل روشن از مشرکان در زمینۀ شرک آنان</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حجّت و دلیل روشن و فیصله دهندۀ میان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الهی، موظف به برخورد استدلالی و منطقی با مخالفان</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 برهان، ملاک صحت اندیشه و اعتقاد</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 و باوری بی‌دلیل، پوچ و غیر قابل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تعجیزی است که نشان می‌دهد مشرکان، از آوردن دلیل و برهان ناتوان‌اند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مبتنی بودن عقاید و باورها بر برهان و دلیل قاطع</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نفی شرک، پیام تمامی پیامبران، موحدان و کتاب‌های آسمانی</w:t>
      </w:r>
    </w:p>
    <w:p>
      <w:pPr>
        <w:pStyle w:val="BookText"/>
        <w:rPr/>
      </w:pPr>
      <w:r>
        <w:rPr>
          <w:rFonts w:ascii="Amiri" w:hAnsi="Amiri" w:eastAsia="Amiri" w:cs="Amiri"/>
          <w:color w:val="111111"/>
          <w:sz w:val="28"/>
          <w:sz w:val="28"/>
          <w:szCs w:val="28"/>
          <w:rtl w:val="true"/>
          <w:lang w:bidi="ar-SA"/>
        </w:rPr>
        <w:t>هٰذٰا ذِکْرُ مَنْ مَعِیَ وَ ذِکْرُ مَنْ قَبْلِی</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قبل، توحید و نفی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زبور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احیای فطرت خفته و یادآور دانستنی‌های فراموش شده انسان‌ها</w:t>
      </w:r>
    </w:p>
    <w:p>
      <w:pPr>
        <w:pStyle w:val="BookText"/>
        <w:rPr/>
      </w:pPr>
      <w:r>
        <w:rPr>
          <w:rFonts w:ascii="Amiri" w:hAnsi="Amiri" w:eastAsia="Amiri" w:cs="Amiri"/>
          <w:color w:val="111111"/>
          <w:sz w:val="28"/>
          <w:sz w:val="28"/>
          <w:szCs w:val="28"/>
          <w:rtl w:val="true"/>
          <w:lang w:bidi="ar-SA"/>
        </w:rPr>
        <w:t>هٰذٰا ذِکْرُ مَنْ مَعِیَ وَ ذِکْرُ مَنْ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حفظ شیء به اعتبار احراز و به دست آوردن آن و ذکر شیء به اعتبار استحضار و یادآوردن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قرآن و دیگر کتاب‌های آسمانی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این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یادآور دانستنی‌های فراموش شدۀ آدمی و بیدارگر فطرت انسان غافل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صدراسلام، ناآگاه و جاهل به حق بودند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أَکْثَرُهُمْ لاٰ یَعْلَمُونَ الْحَقَّ</w:t>
      </w:r>
      <w:bookmarkStart w:id="482" w:name="pg19700_211851"/>
    </w:p>
    <w:p>
      <w:pPr>
        <w:pStyle w:val="BookText"/>
        <w:rPr/>
      </w:pPr>
      <w:bookmarkEnd w:id="48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عامل روی‌گردانی اکثریت مشرکان از حق و روی‌آوردن آنان به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 الْحَقَّ فَهُمْ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برای ربط میان مسبب و سبب است؛ یعنی، به دلیل این که آنان جاهل‌اند، از حق اعراض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عامل گریز بسیاری از انسان‌ها از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 الْحَقَّ فَهُمْ مُعْرِضُونَ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مشرکان 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شناخت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حق گریز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 الْحَقَّ</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التفضیل است و نقطۀ مقابل آن، کثیر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گروه بسیار استفاده شده است؛ یعنی، هر چند مشرکان دانا و حق گریز، در مقایسه با نادانان کمتر بودند؛ ولی خود جمعیتی چشمگیر و بسیار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جست‌وجو برای فهم صحیح حقایق دینی، امری است لازم و بایسته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 الْحَقَّ فَهُمْ مُعْرِضُونَ</w:t>
      </w:r>
    </w:p>
    <w:p>
      <w:pPr>
        <w:pStyle w:val="BookText"/>
        <w:rPr/>
      </w:pPr>
      <w:r>
        <w:rPr>
          <w:rFonts w:ascii="IRNazanin" w:hAnsi="IRNazanin" w:eastAsia="IRNazanin"/>
          <w:color w:val="111111"/>
          <w:sz w:val="28"/>
          <w:sz w:val="28"/>
          <w:szCs w:val="28"/>
          <w:rtl w:val="true"/>
          <w:lang w:bidi="fa-IR"/>
        </w:rPr>
        <w:t>آیۀ بالا صرفاًبرای حکایت از وضعیت مشرکان نیست؛ بلکه علاوه براین درصدد محکومیت و سرزنش آنان نیز هست و این می‌رساند که شناخت حق، امری لازم است؛ زیرا سرزنش بر امر غیر لازم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آلِهَةً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انجیل؛ باطل؛ برهان؛ تبلیغ؛ توحید؛ تورات؛ جهان‌بینی؛ جهل؛ حق؛ دین؛ زبور؛ سؤال و جواب؛ شرک؛ فطرت؛ قرآن؛ کتاب‌های آسمانی؛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483" w:name="__RefHeading___Toc1481077_2314609296"/>
      <w:bookmarkStart w:id="484" w:name="_Toc166"/>
      <w:bookmarkEnd w:id="48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25</w:t>
      </w:r>
      <w:r>
        <w:rPr>
          <w:rtl w:val="true"/>
        </w:rPr>
        <w:t>]</w:t>
      </w:r>
      <w:bookmarkEnd w:id="484"/>
    </w:p>
    <w:p>
      <w:pPr>
        <w:pStyle w:val="BookText"/>
        <w:rPr/>
      </w:pP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پیش از تو هیچ پیامبری نفرستادیم مگر این که به او وحی می‌کردیم که معبودی جز من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رسولانی چند قبل از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رسالت برانگیخته شده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قَبْلِکَ مِنْ رَسُولٍ</w:t>
      </w:r>
      <w:bookmarkStart w:id="485" w:name="pg19700_211852"/>
    </w:p>
    <w:p>
      <w:pPr>
        <w:pStyle w:val="BookText"/>
        <w:rPr/>
      </w:pPr>
      <w:bookmarkEnd w:id="48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از وحی الهی، ویژگی همۀ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 خدای یگانه و مبارزه با شرک و چندگانه پرستی، محتوای وحی الهی به تمامی رسولان</w:t>
      </w:r>
    </w:p>
    <w:p>
      <w:pPr>
        <w:pStyle w:val="BookText"/>
        <w:rPr/>
      </w:pPr>
      <w:r>
        <w:rPr>
          <w:rFonts w:ascii="Amiri" w:hAnsi="Amiri" w:eastAsia="Amiri" w:cs="Amiri"/>
          <w:color w:val="111111"/>
          <w:sz w:val="28"/>
          <w:sz w:val="28"/>
          <w:szCs w:val="28"/>
          <w:rtl w:val="true"/>
          <w:lang w:bidi="ar-SA"/>
        </w:rPr>
        <w:t>مِنْ رَسُولٍ إِلاّٰ نُوحِی إِلَیْهِ أَنَّهُ لاٰ إِلٰهَ إِلاّٰ أَنَا فَاعْبُدُونِ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عبادت، لازمۀ توحید در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أَنَا فَاعْبُدُونِ</w:t>
      </w:r>
    </w:p>
    <w:p>
      <w:pPr>
        <w:pStyle w:val="BookText"/>
        <w:rPr/>
      </w:pPr>
      <w:r>
        <w:rPr>
          <w:rFonts w:ascii="IRNazanin" w:hAnsi="IRNazanin" w:eastAsia="IRNazanin"/>
          <w:color w:val="111111"/>
          <w:sz w:val="28"/>
          <w:sz w:val="28"/>
          <w:szCs w:val="28"/>
          <w:rtl w:val="true"/>
          <w:lang w:bidi="fa-IR"/>
        </w:rPr>
        <w:t xml:space="preserve">برداشت یاد شده از تفریع مسألۀ عبادت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موضوع یگانگی خدا و توحید در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تاریخ؛ توحید؛ تهلیل؛ ذکر؛ رسالت؛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486" w:name="__RefHeading___Toc1481079_2314609296"/>
      <w:bookmarkStart w:id="487" w:name="_Toc167"/>
      <w:bookmarkEnd w:id="48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26</w:t>
      </w:r>
      <w:r>
        <w:rPr>
          <w:rtl w:val="true"/>
        </w:rPr>
        <w:t>]</w:t>
      </w:r>
      <w:bookmarkEnd w:id="487"/>
    </w:p>
    <w:p>
      <w:pPr>
        <w:pStyle w:val="BookText"/>
        <w:rPr/>
      </w:pP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فرزندان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بندگانی گرامی‌اند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اختیار کردن خداوند، عقیده و پندار مشرکان صدراسلام</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برگرفتن و انتخاب کردن، همراه با قبول و خشنودی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فرزندان خداوند در پندار مشرکان</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تقدیر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من الملائکة ولدا؛ گفتند خداوند از میان فرشتگان فرزندی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 نامی شناخته برای خداوند در میان یکتاپرستان، مشرکان، مؤمنان و کافران</w:t>
      </w:r>
    </w:p>
    <w:p>
      <w:pPr>
        <w:pStyle w:val="BookText"/>
        <w:rPr/>
      </w:pPr>
      <w:r>
        <w:rPr>
          <w:rFonts w:ascii="Amiri" w:hAnsi="Amiri" w:eastAsia="Amiri" w:cs="Amiri"/>
          <w:color w:val="111111"/>
          <w:sz w:val="28"/>
          <w:sz w:val="28"/>
          <w:szCs w:val="28"/>
          <w:rtl w:val="true"/>
          <w:lang w:bidi="ar-SA"/>
        </w:rPr>
        <w:t>قٰالُوا اتَّخَذَ الرَّحْمٰنُ وَلَداً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بودن خداوند رحمان، از انتخاب و برگزیدن فرزند</w:t>
      </w:r>
    </w:p>
    <w:p>
      <w:pPr>
        <w:pStyle w:val="BookText"/>
        <w:rPr/>
      </w:pPr>
      <w:r>
        <w:rPr>
          <w:rFonts w:ascii="Amiri" w:hAnsi="Amiri" w:eastAsia="Amiri" w:cs="Amiri"/>
          <w:color w:val="111111"/>
          <w:sz w:val="28"/>
          <w:sz w:val="28"/>
          <w:szCs w:val="28"/>
          <w:rtl w:val="true"/>
          <w:lang w:bidi="ar-SA"/>
        </w:rPr>
        <w:t>قٰالُوا اتَّخَذَ الرَّحْمٰنُ وَلَداً سُبْحٰانَهُ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برگرفتن فرزند، نقص و کاستی برای</w:t>
      </w:r>
    </w:p>
    <w:p>
      <w:pPr>
        <w:pStyle w:val="BookText"/>
        <w:rPr/>
      </w:pPr>
      <w:r>
        <w:rPr>
          <w:rFonts w:ascii="IRNazanin" w:hAnsi="IRNazanin" w:eastAsia="IRNazanin"/>
          <w:color w:val="111111"/>
          <w:sz w:val="28"/>
          <w:sz w:val="28"/>
          <w:szCs w:val="28"/>
          <w:rtl w:val="true"/>
          <w:lang w:bidi="fa-IR"/>
        </w:rPr>
        <w:t>معبود و ناسازگار با مقام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اتَّخَذَ الرَّحْمٰنُ وَلَداً سُبْحٰانَهُ</w:t>
      </w:r>
    </w:p>
    <w:p>
      <w:pPr>
        <w:pStyle w:val="BookText"/>
        <w:rPr/>
      </w:pPr>
      <w:r>
        <w:rPr>
          <w:rFonts w:ascii="IRNazanin" w:hAnsi="IRNazanin" w:eastAsia="IRNazanin"/>
          <w:color w:val="111111"/>
          <w:sz w:val="28"/>
          <w:sz w:val="28"/>
          <w:szCs w:val="28"/>
          <w:rtl w:val="true"/>
          <w:lang w:bidi="fa-IR"/>
        </w:rPr>
        <w:t>تنزیه خداوند رحمان از انتخاب فرزند، بیانگر این نکته است که فرزندگزینی، نقص و کاستی برای معبود بودن و ناسازگار با مقام الوهیت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گسترده الهی، ناسازگار با داشتن فرزند</w:t>
      </w:r>
    </w:p>
    <w:p>
      <w:pPr>
        <w:pStyle w:val="BookText"/>
        <w:rPr/>
      </w:pPr>
      <w:r>
        <w:rPr>
          <w:rFonts w:ascii="Amiri" w:hAnsi="Amiri" w:eastAsia="Amiri" w:cs="Amiri"/>
          <w:color w:val="111111"/>
          <w:sz w:val="28"/>
          <w:sz w:val="28"/>
          <w:szCs w:val="28"/>
          <w:rtl w:val="true"/>
          <w:lang w:bidi="ar-SA"/>
        </w:rPr>
        <w:t>قٰالُوا اتَّخَذَ الرَّحْمٰنُ وَلَداً سُبْحٰانَهُ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 و دلالت بر شدت و گستردگی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صفت از میان دیگر اوصاف خداوند، 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بندگان مقرب و مکرم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عِبٰادٌ مُکْرَمُونَ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فرشتگان، مایۀ قرب و کرامت آنان به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عِبٰادٌ مُکْرَمُونَ</w:t>
      </w:r>
    </w:p>
    <w:p>
      <w:pPr>
        <w:pStyle w:val="BookText"/>
        <w:rPr/>
      </w:pPr>
      <w:r>
        <w:rPr>
          <w:rFonts w:ascii="IRNazanin" w:hAnsi="IRNazanin" w:eastAsia="IRNazanin"/>
          <w:color w:val="111111"/>
          <w:sz w:val="28"/>
          <w:sz w:val="28"/>
          <w:szCs w:val="28"/>
          <w:rtl w:val="true"/>
          <w:lang w:bidi="fa-IR"/>
        </w:rPr>
        <w:t xml:space="preserve">از توصیف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عامل دستیابی به مقام کرامت و قرب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عِبٰادٌ مُکْرَمُونَ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مقامی ارجمند و جایگاهی رفیع</w:t>
      </w:r>
    </w:p>
    <w:p>
      <w:pPr>
        <w:pStyle w:val="BookText"/>
        <w:rPr/>
      </w:pPr>
      <w:r>
        <w:rPr>
          <w:rFonts w:ascii="Amiri" w:hAnsi="Amiri" w:eastAsia="Amiri" w:cs="Amiri"/>
          <w:color w:val="111111"/>
          <w:sz w:val="28"/>
          <w:sz w:val="28"/>
          <w:szCs w:val="28"/>
          <w:rtl w:val="true"/>
          <w:lang w:bidi="ar-SA"/>
        </w:rPr>
        <w:t>بَلْ عِبٰادٌ مُکْرَمُونَ</w:t>
      </w:r>
    </w:p>
    <w:p>
      <w:pPr>
        <w:pStyle w:val="BookText"/>
        <w:rPr/>
      </w:pPr>
      <w:r>
        <w:rPr>
          <w:rFonts w:ascii="IRNazanin" w:hAnsi="IRNazanin" w:eastAsia="IRNazanin"/>
          <w:color w:val="111111"/>
          <w:sz w:val="28"/>
          <w:sz w:val="28"/>
          <w:szCs w:val="28"/>
          <w:rtl w:val="true"/>
          <w:lang w:bidi="fa-IR"/>
        </w:rPr>
        <w:t>خداوند متعال در توصیف، تمجید و تکریم فرشتگان، عبودیت آنان را یادآور شده است و این مطلب می‌رساند که عبودیت، مقامی رفیع و ارجمند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لإسکان سماواته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بدیعاً من 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لایدّعون أنّهم یخلقون شیئاً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فیما هنالک أهل الأمانة علیٰ وحیه؛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خدای سبحان برای جای دادن در آسمان‌های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آفریده‌های بدیعی از فرشتگان خود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ندارند که در معیت خدا چیزی را آفریده باشند که آفرینش آن در انحصار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در آن جا اهل‌امانت بر وحی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امانت؛ باطل؛ تقرب؛ تنزیه؛ رحمت؛ شرک؛ عبادت؛ فرزند خدا؛ کرامت؛ ملائکه</w:t>
      </w:r>
      <w:bookmarkStart w:id="488" w:name="pg19700_211854"/>
    </w:p>
    <w:p>
      <w:pPr>
        <w:pStyle w:val="Heading3"/>
        <w:numPr>
          <w:ilvl w:val="2"/>
          <w:numId w:val="1"/>
        </w:numPr>
        <w:rPr/>
      </w:pPr>
      <w:bookmarkStart w:id="489" w:name="__RefHeading___Toc1481081_2314609296"/>
      <w:bookmarkStart w:id="490" w:name="_Toc168"/>
      <w:bookmarkEnd w:id="488"/>
      <w:bookmarkEnd w:id="48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27</w:t>
      </w:r>
      <w:r>
        <w:rPr>
          <w:rtl w:val="true"/>
        </w:rPr>
        <w:t>]</w:t>
      </w:r>
      <w:bookmarkEnd w:id="490"/>
    </w:p>
    <w:p>
      <w:pPr>
        <w:pStyle w:val="BookText"/>
        <w:rPr/>
      </w:pP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در سخن بر او سبقت نمی‌گیرند و تنها به فرمان او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و ادب فرشتگان در برابر خداوند، تا آن جا است که آنان در سخن گفتن از او پیشی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 بِالْقَوْلِ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بهره‌مند از نطق و کلام</w:t>
      </w:r>
    </w:p>
    <w:p>
      <w:pPr>
        <w:pStyle w:val="BookText"/>
        <w:rPr/>
      </w:pPr>
      <w:r>
        <w:rPr>
          <w:rFonts w:ascii="Amiri" w:hAnsi="Amiri" w:eastAsia="Amiri" w:cs="Amiri"/>
          <w:color w:val="111111"/>
          <w:sz w:val="28"/>
          <w:sz w:val="28"/>
          <w:szCs w:val="28"/>
          <w:rtl w:val="true"/>
          <w:lang w:bidi="ar-SA"/>
        </w:rPr>
        <w:t>لاٰ یَسْبِقُونَهُ بِالْقَوْلِ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هرگز از خود سخنی نگفته و هرچه می‌گویند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 بِالْقَوْلِ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گفتن بر او پیشی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هر کاری تنها گوش به فرمان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بِأَمْرِهِ یَعْمَلُونَ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تقدیم آن بر متعلق خود، افادۀ قصر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کارگزاران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بِأَمْرِهِ یَعْمَلُونَ</w:t>
      </w:r>
    </w:p>
    <w:p>
      <w:pPr>
        <w:pStyle w:val="BookText"/>
        <w:rPr/>
      </w:pPr>
      <w:r>
        <w:rPr>
          <w:rFonts w:ascii="IRNazanin" w:hAnsi="IRNazanin" w:eastAsia="IRNazanin"/>
          <w:color w:val="111111"/>
          <w:sz w:val="28"/>
          <w:sz w:val="28"/>
          <w:szCs w:val="28"/>
          <w:rtl w:val="true"/>
          <w:lang w:bidi="fa-IR"/>
        </w:rPr>
        <w:t xml:space="preserve">نظر به این که بسیاری از کارهای خداوند به وسیلۀ فرشتگان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قبض روح، عذاب، ابلاغ وحی به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چنین کارهایی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موجوداتی مکلف و موظّف در برابر خداوند</w:t>
      </w:r>
    </w:p>
    <w:p>
      <w:pPr>
        <w:pStyle w:val="BookText"/>
        <w:rPr/>
      </w:pPr>
      <w:r>
        <w:rPr>
          <w:rFonts w:ascii="Amiri" w:hAnsi="Amiri" w:eastAsia="Amiri" w:cs="Amiri"/>
          <w:color w:val="111111"/>
          <w:sz w:val="28"/>
          <w:sz w:val="28"/>
          <w:szCs w:val="28"/>
          <w:rtl w:val="true"/>
          <w:lang w:bidi="ar-SA"/>
        </w:rPr>
        <w:t>وَ هُمْ بِأَمْرِهِ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ملائکه از خطا و نافرمانی</w:t>
      </w:r>
    </w:p>
    <w:p>
      <w:pPr>
        <w:pStyle w:val="BookText"/>
        <w:rPr/>
      </w:pPr>
      <w:r>
        <w:rPr>
          <w:rFonts w:ascii="Amiri" w:hAnsi="Amiri" w:eastAsia="Amiri" w:cs="Amiri"/>
          <w:color w:val="111111"/>
          <w:sz w:val="28"/>
          <w:sz w:val="28"/>
          <w:szCs w:val="28"/>
          <w:rtl w:val="true"/>
          <w:lang w:bidi="ar-SA"/>
        </w:rPr>
        <w:t>لاٰ یَسْبِقُونَهُ بِالْقَوْلِ وَ هُمْ بِأَمْرِهِ یَعْمَلُونَ</w:t>
      </w:r>
    </w:p>
    <w:p>
      <w:pPr>
        <w:pStyle w:val="BookText"/>
        <w:rPr/>
      </w:pPr>
      <w:r>
        <w:rPr>
          <w:rFonts w:ascii="IRNazanin" w:hAnsi="IRNazanin" w:eastAsia="IRNazanin"/>
          <w:color w:val="111111"/>
          <w:sz w:val="28"/>
          <w:sz w:val="28"/>
          <w:szCs w:val="28"/>
          <w:rtl w:val="true"/>
          <w:lang w:bidi="fa-IR"/>
        </w:rPr>
        <w:t>تسلیم و منقاد بودن فرشتگان در برابر خداوند و نیز تنها به فرمان خدا عمل کردن، حاکی از عصمت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در مقابل خداوند، انقیاد و اطاعت کامل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 بِالْقَوْلِ وَ هُمْ بِأَمْرِهِ یَعْمَلُونَ</w:t>
      </w:r>
    </w:p>
    <w:p>
      <w:pPr>
        <w:pStyle w:val="BookText"/>
        <w:rPr/>
      </w:pPr>
      <w:r>
        <w:rPr>
          <w:rFonts w:ascii="IRNazanin" w:hAnsi="IRNazanin" w:eastAsia="IRNazanin"/>
          <w:color w:val="111111"/>
          <w:sz w:val="28"/>
          <w:sz w:val="28"/>
          <w:szCs w:val="28"/>
          <w:rtl w:val="true"/>
          <w:lang w:bidi="fa-IR"/>
        </w:rPr>
        <w:t>پیشی‌نگرفتن فرشتگان در سخن و عمل کردن بر طبق فرمان خدا، بیانگر روح تسلیم و انقیاد کامل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انقیاد کامل در برابر خداوند، جلوۀ عبودیت در برابر او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bookmarkStart w:id="491" w:name="pg19700_211855"/>
    </w:p>
    <w:p>
      <w:pPr>
        <w:pStyle w:val="BookText"/>
        <w:rPr/>
      </w:pPr>
      <w:bookmarkEnd w:id="49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کامل و انقیاد محض در برابر خداوند، امری شایسته و بایسته</w:t>
      </w:r>
    </w:p>
    <w:p>
      <w:pPr>
        <w:pStyle w:val="BookText"/>
        <w:rPr/>
      </w:pPr>
      <w:r>
        <w:rPr>
          <w:rFonts w:ascii="Amiri" w:hAnsi="Amiri" w:eastAsia="Amiri" w:cs="Amiri"/>
          <w:color w:val="111111"/>
          <w:sz w:val="28"/>
          <w:sz w:val="28"/>
          <w:szCs w:val="28"/>
          <w:rtl w:val="true"/>
          <w:lang w:bidi="ar-SA"/>
        </w:rPr>
        <w:t>لاٰ یَسْبِقُونَهُ بِالْقَوْلِ وَ هُمْ بِأَمْرِهِ یَعْمَلُونَ</w:t>
      </w:r>
    </w:p>
    <w:p>
      <w:pPr>
        <w:pStyle w:val="BookText"/>
        <w:rPr/>
      </w:pPr>
      <w:r>
        <w:rPr>
          <w:rFonts w:ascii="IRNazanin" w:hAnsi="IRNazanin" w:eastAsia="IRNazanin"/>
          <w:color w:val="111111"/>
          <w:sz w:val="28"/>
          <w:sz w:val="28"/>
          <w:szCs w:val="28"/>
          <w:rtl w:val="true"/>
          <w:lang w:bidi="fa-IR"/>
        </w:rPr>
        <w:t xml:space="preserve">برداشت یاد شده از توصیف و تمجید خداوند از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 و تسلیم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مقام عبودیت و کرامت، در پرتو تسلیم محض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اللّه؛ تسلیم؛ تکلیف؛ سخن؛ عبادت؛ عصمت؛ عمل؛ کرامت؛ گناه؛ ملائکه</w:t>
      </w:r>
    </w:p>
    <w:p>
      <w:pPr>
        <w:pStyle w:val="Heading3"/>
        <w:numPr>
          <w:ilvl w:val="2"/>
          <w:numId w:val="1"/>
        </w:numPr>
        <w:rPr/>
      </w:pPr>
      <w:bookmarkStart w:id="492" w:name="__RefHeading___Toc1481083_2314609296"/>
      <w:bookmarkStart w:id="493" w:name="_Toc169"/>
      <w:bookmarkEnd w:id="49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28</w:t>
      </w:r>
      <w:r>
        <w:rPr>
          <w:rtl w:val="true"/>
        </w:rPr>
        <w:t>]</w:t>
      </w:r>
      <w:bookmarkEnd w:id="493"/>
    </w:p>
    <w:p>
      <w:pPr>
        <w:pStyle w:val="BookText"/>
        <w:rPr/>
      </w:pP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آنچه را که پیش رویشان و آنچه را که پشت سرشان است می‌داند، و جز برای کسی که او رضایت دهد شفاعت نمی‌کنند، و خود از بیم او نگرانند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تمامی گفتار و کردار ملائکه و گذشته و حال آنان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ملائکه از علم مطلق خداوند به تمامی گفتار و رفتار و حالات، موجب انقیاد آنان و بازدارندۀ ایشان از هرگونه نافرمانی</w:t>
      </w:r>
    </w:p>
    <w:p>
      <w:pPr>
        <w:pStyle w:val="BookText"/>
        <w:rPr/>
      </w:pPr>
      <w:r>
        <w:rPr>
          <w:rFonts w:ascii="Amiri" w:hAnsi="Amiri" w:eastAsia="Amiri" w:cs="Amiri"/>
          <w:color w:val="111111"/>
          <w:sz w:val="28"/>
          <w:sz w:val="28"/>
          <w:szCs w:val="28"/>
          <w:rtl w:val="true"/>
          <w:lang w:bidi="ar-SA"/>
        </w:rPr>
        <w:t xml:space="preserve">لاٰ یَسْبِقُونَهُ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حکم تعلیل برای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لایسبقونه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فرشتگان آگاه‌اند که خداوند به تمامی حرکات آنان دانا است، از این رو گوش به فرمان خدا و تسلیم محض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انسان به علم مطلق خداوند، عامل بازدارندۀ وی از معصیت و گناه</w:t>
      </w:r>
    </w:p>
    <w:p>
      <w:pPr>
        <w:pStyle w:val="BookText"/>
        <w:rPr/>
      </w:pPr>
      <w:r>
        <w:rPr>
          <w:rFonts w:ascii="Amiri" w:hAnsi="Amiri" w:eastAsia="Amiri" w:cs="Amiri"/>
          <w:color w:val="111111"/>
          <w:sz w:val="28"/>
          <w:sz w:val="28"/>
          <w:szCs w:val="28"/>
          <w:rtl w:val="true"/>
          <w:lang w:bidi="ar-SA"/>
        </w:rPr>
        <w:t xml:space="preserve">لاٰ یَسْبِقُونَهُ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بدون رضایت خداوند هیچ‌کس را شفاعت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یَشْفَعُونَ إِلاّٰ لِمَنِ ارْتَضیٰ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فاعلی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 می‌گردد؛ یعنی، فرشتگان شفاعت نمی‌کنند، مگر برای کسی که خداوند به شفاعت آنان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ملائکه از علم گستردۀ الهی، مانع از شفاعت خودسرانۀ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از حق شفاعت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یَشْفَعُونَ إِلاّٰ لِمَنِ ارْتَضیٰ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مشرکان در مستقل بودن فرشتگان در شفاعت</w:t>
      </w:r>
    </w:p>
    <w:p>
      <w:pPr>
        <w:pStyle w:val="BookText"/>
        <w:rPr/>
      </w:pPr>
      <w:r>
        <w:rPr>
          <w:rFonts w:ascii="Amiri" w:hAnsi="Amiri" w:eastAsia="Amiri" w:cs="Amiri"/>
          <w:color w:val="111111"/>
          <w:sz w:val="28"/>
          <w:sz w:val="28"/>
          <w:szCs w:val="28"/>
          <w:rtl w:val="true"/>
          <w:lang w:bidi="ar-SA"/>
        </w:rPr>
        <w:t>لاٰ یَشْفَعُونَ إِلاّٰ لِمَنِ ارْتَضیٰ</w:t>
      </w:r>
    </w:p>
    <w:p>
      <w:pPr>
        <w:pStyle w:val="BookText"/>
        <w:rPr/>
      </w:pPr>
      <w:r>
        <w:rPr>
          <w:rFonts w:ascii="IRNazanin" w:hAnsi="IRNazanin" w:eastAsia="IRNazanin"/>
          <w:color w:val="111111"/>
          <w:sz w:val="28"/>
          <w:sz w:val="28"/>
          <w:szCs w:val="28"/>
          <w:rtl w:val="true"/>
          <w:lang w:bidi="fa-IR"/>
        </w:rPr>
        <w:t xml:space="preserve">از این که استقلال در شفاعت نفی شده، به دست می‌آید که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مشرکان،ازشفاعت شافعان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یَشْفَعُونَ إِلاّٰ لِمَنِ ارْتَضیٰ</w:t>
      </w:r>
    </w:p>
    <w:p>
      <w:pPr>
        <w:pStyle w:val="BookText"/>
        <w:rPr/>
      </w:pPr>
      <w:r>
        <w:rPr>
          <w:rFonts w:ascii="IRNazanin" w:hAnsi="IRNazanin" w:eastAsia="IRNazanin"/>
          <w:color w:val="111111"/>
          <w:sz w:val="28"/>
          <w:sz w:val="28"/>
          <w:szCs w:val="28"/>
          <w:rtl w:val="true"/>
          <w:lang w:bidi="fa-IR"/>
        </w:rPr>
        <w:t>تأکید خداوند به این که شفاعت ملائکه تنها به رضایت ما است،حکایت از آن دارد که مشرکان از کسانی خواهند بود که خداوند به شفاعت در بارۀ آنان رضایت نخواهد داد گفتنی است که این آیات در بارۀ رد اعتقاد مشرکان و محکومیت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شافعان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کسانی می‌شود که خدا ازآنان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یَشْفَعُونَ إِلاّٰ لِمَنِ ارْتَضیٰ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خداوند، شرط برخوردار شدن از شفاعت شافعان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یَشْفَعُونَ إِلاّٰ لِمَنِ ارْتَضیٰ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اثر ترس از خداوند، هراسان و نگران‌اند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خَشْیَتِهِ مُشْفِقُونَ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و سببیت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فرشتگان از خداوند، آمیخته با تعظیم، احترام و توجه ویژه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خَشْیَتِهِ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توأم با تعظیم و احترام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آمیخته با عنایت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بیم و هراس بندگان از خداوند، هر چند دارای مرتبه‌ای والا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خَشْیَتِهِ مُشْفِقُونَ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مانع از خوف و هراس از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خَشْیَتِهِ مُشْفِقُونَ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 ترس از خداوند، از ویژگی‌های بندگان مقرب و از اوصاف</w:t>
      </w:r>
      <w:bookmarkStart w:id="494" w:name="pg19700_211857"/>
    </w:p>
    <w:p>
      <w:pPr>
        <w:pStyle w:val="BookText"/>
        <w:rPr/>
      </w:pPr>
      <w:bookmarkEnd w:id="494"/>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خَشْیَتِهِ مُشْفِقُونَ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لایشفعون إلّالمن ارتضی اللّه دینه و الدّین الإقرار بالجزاء علی الحسنات و السیّئات؛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شفاعت نمی‌کنند، مگر برای کسی که خدا دین او را پسندیده است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جزا بر نیکی‌ها و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اخلاق؛ اللّه؛ تسلیم؛ تقرب؛ خوف؛ ذکر؛ شرک؛ شفاعت؛ عصمت؛ غیب؛ گناه؛ ملائکه</w:t>
      </w:r>
    </w:p>
    <w:p>
      <w:pPr>
        <w:pStyle w:val="Heading3"/>
        <w:numPr>
          <w:ilvl w:val="2"/>
          <w:numId w:val="1"/>
        </w:numPr>
        <w:rPr/>
      </w:pPr>
      <w:bookmarkStart w:id="495" w:name="__RefHeading___Toc1481085_2314609296"/>
      <w:bookmarkStart w:id="496" w:name="_Toc170"/>
      <w:bookmarkEnd w:id="49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29</w:t>
      </w:r>
      <w:r>
        <w:rPr>
          <w:rtl w:val="true"/>
        </w:rPr>
        <w:t>]</w:t>
      </w:r>
      <w:bookmarkEnd w:id="496"/>
    </w:p>
    <w:p>
      <w:pPr>
        <w:pStyle w:val="BookText"/>
        <w:rPr/>
      </w:pP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او معبودی هستم، دوزخ را به او سزا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ستمکاران را به سزا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فرشتگان ادعای الوهیت کنند، به عذاب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 إِنِّی إِلٰهٌ مِنْ دُونِهِ فَذٰلِکَ نَجْزِیهِ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در صورت گناه و لغزش، از عذاب الهی در امان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 إِنِّی إِلٰهٌ مِنْ دُونِهِ فَذٰلِکَ نَجْزِیهِ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الوهیت، گناهی نابخشودنی است، هر چند از جانب مقربان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 إِنِّی إِلٰهٌ مِنْ دُونِهِ فَذٰلِکَ نَجْزِیهِ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کیفر مدعیان دروغین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 إِنِّی إِلٰهٌ مِنْ دُونِهِ فَذٰلِکَ نَجْزِیهِ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خدایی برگرفته شده، ولی خود مدعی آن نیستند، گنه‌کار نبوده و کیفر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یَقُلْ مِنْهُمْ إِنِّی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نَجْزِیهِ جَهَنَّمَ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بالا از مفهوم شرط استفاده شده است؛ یعنی، خداوند</w:t>
      </w:r>
      <w:bookmarkStart w:id="497" w:name="pg19700_211858"/>
    </w:p>
    <w:p>
      <w:pPr>
        <w:pStyle w:val="BookText"/>
        <w:rPr/>
      </w:pPr>
      <w:bookmarkEnd w:id="497"/>
      <w:r>
        <w:rPr>
          <w:rFonts w:ascii="IRNazanin" w:hAnsi="IRNazanin" w:eastAsia="IRNazanin"/>
          <w:color w:val="111111"/>
          <w:sz w:val="28"/>
          <w:sz w:val="28"/>
          <w:szCs w:val="28"/>
          <w:rtl w:val="true"/>
          <w:lang w:bidi="fa-IR"/>
        </w:rPr>
        <w:t>تنها کسانی را که مدعی خدایی هستند عذاب می‌کند، نه کسانی که خود هیچ ادعایی در بارۀ خدا بودن خویش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الوهیت ظلم است و مدعیان خدایی،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یَقُلْ مِنْهُمْ إِنِّی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کیفر تمامی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نَجْزِیهِ جَهَنَّمَ کَذٰلِکَ نَجْزِی الظّٰالِمِینَ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یَقُلْ مِنْهُمْ إِنِّی إِلٰهٌ مِنْ دُونِهِ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بت؛ جهنم؛ ظلم؛ عذاب؛ گناه؛ ملائکه</w:t>
      </w:r>
    </w:p>
    <w:p>
      <w:pPr>
        <w:pStyle w:val="Heading3"/>
        <w:numPr>
          <w:ilvl w:val="2"/>
          <w:numId w:val="1"/>
        </w:numPr>
        <w:rPr/>
      </w:pPr>
      <w:bookmarkStart w:id="498" w:name="__RefHeading___Toc1481087_2314609296"/>
      <w:bookmarkStart w:id="499" w:name="_Toc171"/>
      <w:bookmarkEnd w:id="49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30</w:t>
      </w:r>
      <w:r>
        <w:rPr>
          <w:rtl w:val="true"/>
        </w:rPr>
        <w:t>]</w:t>
      </w:r>
      <w:bookmarkEnd w:id="499"/>
    </w:p>
    <w:p>
      <w:pPr>
        <w:pStyle w:val="BookText"/>
        <w:rPr/>
      </w:pP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آیا آنان که کافر شده‌اند ندیده‌اند که آسمان‌ها و زمین به هم پیوسته بودند و ما آن دو را از هم جدا ساختیم، و هر چیز زنده‌ای را از آب آفریدیم؟ پس آیا ایمان نمی‌آورند؟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متراکم و به هم پیوسته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السَّمٰاوٰاتِ وَ الْأَرْضَ کٰانَتٰا رَتْقاً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ضمّ و پیوستن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فصل و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رتق پیوستگی و با هم بودن آسمان و زمین در آغاز خلقت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و دورگشتن آن دو از هم در دورۀ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مقصود از رؤیت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قلبی و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سرچشمۀ حیات و زندگی در جهان طبیعت</w:t>
      </w:r>
    </w:p>
    <w:p>
      <w:pPr>
        <w:pStyle w:val="BookText"/>
        <w:rPr/>
      </w:pPr>
      <w:r>
        <w:rPr>
          <w:rFonts w:ascii="Amiri" w:hAnsi="Amiri" w:eastAsia="Amiri" w:cs="Amiri"/>
          <w:color w:val="111111"/>
          <w:sz w:val="28"/>
          <w:sz w:val="28"/>
          <w:szCs w:val="28"/>
          <w:rtl w:val="true"/>
          <w:lang w:bidi="ar-SA"/>
        </w:rPr>
        <w:t>وَ جَعَلْنٰا مِنَ الْمٰاءِ کُلَّ شَیْءٍ 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 یعنی، هر چیز دارای حیات از آب نشأت گرفته و منشأ آن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موجودات زنده، پس از گذشت دورۀ انباشتگی و تراکم آسمان‌ها و زمین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السَّمٰاوٰاتِ وَ الْأَرْضَ کٰانَتٰا رَتْقاً فَفَتَقْنٰاهُمٰا وَ جَعَلْنٰا مِنَ الْمٰاءِ کُلَّ شَیْءٍ حَیٍّ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طبیعت، دارای مراحل و دوره‌هایی در آفرینش</w:t>
      </w:r>
    </w:p>
    <w:p>
      <w:pPr>
        <w:pStyle w:val="BookText"/>
        <w:rPr/>
      </w:pPr>
      <w:r>
        <w:rPr>
          <w:rFonts w:ascii="Amiri" w:hAnsi="Amiri" w:eastAsia="Amiri" w:cs="Amiri"/>
          <w:color w:val="111111"/>
          <w:sz w:val="28"/>
          <w:sz w:val="28"/>
          <w:szCs w:val="28"/>
          <w:rtl w:val="true"/>
          <w:lang w:bidi="ar-SA"/>
        </w:rPr>
        <w:t>أَنَّ السَّمٰاوٰاتِ وَ الْأَرْضَ کٰانَتٰا رَتْقاً فَفَتَقْنٰاهُمٰا وَ جَعَلْنٰا مِنَ الْمٰاءِ کُلَّ شَیْءٍ حَیٍّ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نگرش به تحولات پدیده‌های جهان خلقت، در راستای راه‌یابی به توحید</w:t>
      </w:r>
    </w:p>
    <w:p>
      <w:pPr>
        <w:pStyle w:val="BookText"/>
        <w:rPr/>
      </w:pPr>
      <w:r>
        <w:rPr>
          <w:rFonts w:ascii="Amiri" w:hAnsi="Amiri" w:eastAsia="Amiri" w:cs="Amiri"/>
          <w:color w:val="111111"/>
          <w:sz w:val="28"/>
          <w:sz w:val="28"/>
          <w:szCs w:val="28"/>
          <w:rtl w:val="true"/>
          <w:lang w:bidi="ar-SA"/>
        </w:rPr>
        <w:t xml:space="preserve">أَ وَ لَمْ یَرَ الَّذِینَ کَفَرُوا أَنَّ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فَفَتَقْنٰاهُمٰا وَ جَعَلْنٰا مِنَ الْمٰاءِ کُلَّ شَیْءٍ حَیٍّ أَ فَلاٰ یُؤْمِنُونَ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آسمان‌ها و زمین و سیر تحولات آنها و نیز پیدایش حیات از آب، از نشانه‌های توحید ربوبی و یگانگی خداوند</w:t>
      </w:r>
    </w:p>
    <w:p>
      <w:pPr>
        <w:pStyle w:val="BookText"/>
        <w:rPr/>
      </w:pPr>
      <w:r>
        <w:rPr>
          <w:rFonts w:ascii="Amiri" w:hAnsi="Amiri" w:eastAsia="Amiri" w:cs="Amiri"/>
          <w:color w:val="111111"/>
          <w:sz w:val="28"/>
          <w:sz w:val="28"/>
          <w:szCs w:val="28"/>
          <w:rtl w:val="true"/>
          <w:lang w:bidi="ar-SA"/>
        </w:rPr>
        <w:t xml:space="preserve">أَ وَ لَمْ 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کُلَّ شَیْءٍ حَیٍّ أَ فَلاٰ یُؤْمِنُونَ</w:t>
      </w:r>
    </w:p>
    <w:p>
      <w:pPr>
        <w:pStyle w:val="BookText"/>
        <w:rPr/>
      </w:pPr>
      <w:r>
        <w:rPr>
          <w:rFonts w:ascii="IRNazanin" w:hAnsi="IRNazanin" w:eastAsia="IRNazanin"/>
          <w:color w:val="111111"/>
          <w:sz w:val="28"/>
          <w:sz w:val="28"/>
          <w:szCs w:val="28"/>
          <w:rtl w:val="true"/>
          <w:lang w:bidi="fa-IR"/>
        </w:rPr>
        <w:t xml:space="preserve">برداشت یاد شده از این جا است که آیات شریفه، در مقام اثبات ربوبیت یگانۀ خدا و تشویق به ایمان به این ربوبیت است؛ و گرنه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مخاطبان این آیات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خالقیت خدا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در پدیده‌های جهان خلقت، از راه‌های دستیابی انسان به توحید و یگانگی خداوند</w:t>
      </w:r>
    </w:p>
    <w:p>
      <w:pPr>
        <w:pStyle w:val="BookText"/>
        <w:rPr/>
      </w:pPr>
      <w:r>
        <w:rPr>
          <w:rFonts w:ascii="Amiri" w:hAnsi="Amiri" w:eastAsia="Amiri" w:cs="Amiri"/>
          <w:color w:val="111111"/>
          <w:sz w:val="28"/>
          <w:sz w:val="28"/>
          <w:szCs w:val="28"/>
          <w:rtl w:val="true"/>
          <w:lang w:bidi="ar-SA"/>
        </w:rPr>
        <w:t xml:space="preserve">أَ وَ لَمْ یَرَ الَّذِینَ کَفَرُوا أَنَّ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واسطۀ بی‌توجهی به تحولات پدیده‌های خلقت و ایمان نیاوردن به خدای یگانه، سزاوار سرزنش‌اند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 الَّذِینَ کَفَرُوا أَنَّ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یُؤْمِنُونَ</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انکاری و افادۀ توبیخ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السّماء رتقاً لاتُنْزِل المطر و کانت الأرض رتقاً لاتُنْبِت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السّماء بالمطر والأرض بنبات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آسمان بسته بود و باران نمی‌بارید و زمین بسته بود و گیاه نمی‌رویانید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آسمان را با باریدن باران و زمین را با رویانیدن گیاه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آیات خدا؛ ایمان؛ باران؛ تاریخ؛ تفکر؛ توحید؛ جهان؛ حیات؛ خلقت؛ زمین؛ کفر؛ گیاه؛ ملامت</w:t>
      </w:r>
      <w:bookmarkStart w:id="500" w:name="pg19700_211860"/>
    </w:p>
    <w:p>
      <w:pPr>
        <w:pStyle w:val="Heading3"/>
        <w:numPr>
          <w:ilvl w:val="2"/>
          <w:numId w:val="1"/>
        </w:numPr>
        <w:rPr/>
      </w:pPr>
      <w:bookmarkStart w:id="501" w:name="__RefHeading___Toc1481089_2314609296"/>
      <w:bookmarkStart w:id="502" w:name="_Toc172"/>
      <w:bookmarkEnd w:id="500"/>
      <w:bookmarkEnd w:id="50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31</w:t>
      </w:r>
      <w:r>
        <w:rPr>
          <w:rtl w:val="true"/>
        </w:rPr>
        <w:t>]</w:t>
      </w:r>
      <w:bookmarkEnd w:id="502"/>
    </w:p>
    <w:p>
      <w:pPr>
        <w:pStyle w:val="BookText"/>
        <w:rPr/>
      </w:pP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در زمین کوه‌هایی استوار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نجنباند، و در آن راه‌هایی فراخ پدید آوردیم،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کوه‌های استوار برای جلوگیری زمین از لرزاندن و جنباندن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الْأَرْضِ رَوٰاسِیَ أَنْ تَمِیدَ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کوه‌ها از آن جهت که خود راسخ و استواراند و مانع اضطراب و لرزش زمین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اضطراب و حرکت به سمت‌های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کوه‌ها، پس از آفرینش زمین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الْأَرْضِ رَوٰاسِیَ أَنْ تَمِیدَ بِهِمْ</w:t>
      </w:r>
    </w:p>
    <w:p>
      <w:pPr>
        <w:pStyle w:val="BookText"/>
        <w:rPr/>
      </w:pPr>
      <w:r>
        <w:rPr>
          <w:rFonts w:ascii="IRNazanin" w:hAnsi="IRNazanin" w:eastAsia="IRNazanin"/>
          <w:color w:val="111111"/>
          <w:sz w:val="28"/>
          <w:sz w:val="28"/>
          <w:szCs w:val="28"/>
          <w:rtl w:val="true"/>
          <w:lang w:bidi="fa-IR"/>
        </w:rPr>
        <w:t>قرار دادن شیء در ظرفی فرع وجود ظرف است؛ بنابراین قرار دادن کوه‌ها در زمین بیانگر تأخر پیدایش کوه‌ها از پیدایش خود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دره‌ها و راه‌های وسیع و فراخ، به منظور راه‌یابی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فِیهٰا فِجٰاجاً سُبُلاً لَعَلَّهُمْ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راه‌های وسیع میان دو کوه است که شامل دره‌ها و راه‌های کوهستانی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مطلق راه‌ها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و نقش حیاتی کوه‌ها و راه‌های طبیعی برای زندگی انسان‌ها</w:t>
      </w:r>
    </w:p>
    <w:p>
      <w:pPr>
        <w:pStyle w:val="BookText"/>
        <w:rPr/>
      </w:pPr>
      <w:r>
        <w:rPr>
          <w:rFonts w:ascii="Amiri" w:hAnsi="Amiri" w:eastAsia="Amiri" w:cs="Amiri"/>
          <w:color w:val="111111"/>
          <w:sz w:val="28"/>
          <w:sz w:val="28"/>
          <w:szCs w:val="28"/>
          <w:rtl w:val="true"/>
          <w:lang w:bidi="ar-SA"/>
        </w:rPr>
        <w:t xml:space="preserve">وَ جَعَلْنٰا فِی الْأَرْضِ رَوٰاسِیَ أَنْ تَمِیدَ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سُبُلاً لَعَلَّهُمْ یَهْتَدُونَ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آفرینش کوه‌ها، راه‌ها و دره‌ها، راهی برای رسیدن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فِی الْأَرْضِ 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یَهْتَدُونَ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نشده است؛ ولی به قرینۀ این که مخاطبان آیات شریفه مشرکان‌اند و این آیات در صدد اثبات توحید است،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خداوند، هدفدار و حکمت‌آمیز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فِی الْأَرْضِ رَوٰاسِیَ أَنْ تَمِیدَ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سُبُلاً لَعَلَّهُمْ یَهْتَدُونَ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کوه‌ها را به منظور محافظت زمین</w:t>
      </w:r>
      <w:bookmarkStart w:id="503" w:name="pg19700_211861"/>
    </w:p>
    <w:p>
      <w:pPr>
        <w:pStyle w:val="BookText"/>
        <w:rPr/>
      </w:pPr>
      <w:bookmarkEnd w:id="503"/>
      <w:r>
        <w:rPr>
          <w:rFonts w:ascii="IRNazanin" w:hAnsi="IRNazanin" w:eastAsia="IRNazanin"/>
          <w:color w:val="111111"/>
          <w:sz w:val="28"/>
          <w:sz w:val="28"/>
          <w:szCs w:val="28"/>
          <w:rtl w:val="true"/>
          <w:lang w:bidi="fa-IR"/>
        </w:rPr>
        <w:t>از لرزش و اضطراب و راه‌های فراخ را برای راه‌یابی انسان آفریدیم، به دست می‌آید که کارهای خداوند هدف‌دار و حکمت‌آمیز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توحید؛ خلقت؛ دره؛ راه‌رها؛ زمین؛ کوه</w:t>
      </w:r>
    </w:p>
    <w:p>
      <w:pPr>
        <w:pStyle w:val="Heading3"/>
        <w:numPr>
          <w:ilvl w:val="2"/>
          <w:numId w:val="1"/>
        </w:numPr>
        <w:rPr/>
      </w:pPr>
      <w:bookmarkStart w:id="504" w:name="__RefHeading___Toc1481091_2314609296"/>
      <w:bookmarkStart w:id="505" w:name="_Toc173"/>
      <w:bookmarkEnd w:id="50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32</w:t>
      </w:r>
      <w:r>
        <w:rPr>
          <w:rtl w:val="true"/>
        </w:rPr>
        <w:t>]</w:t>
      </w:r>
      <w:bookmarkEnd w:id="505"/>
    </w:p>
    <w:p>
      <w:pPr>
        <w:pStyle w:val="BookText"/>
        <w:rPr/>
      </w:pP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آسمان را سقفی محفوظ قرار دادیم، و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آن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آسمان را سقفی محفوظ از سقوط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السَّمٰاءَ سَقْفاً مَحْفُوظاً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اجرام آسمانی و موجودات فضا را، از سقوط بر اهل زمین محفوظ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السَّمٰاءَ سَقْفاً مَحْفُوظاً</w:t>
      </w:r>
    </w:p>
    <w:p>
      <w:pPr>
        <w:pStyle w:val="BookText"/>
        <w:rPr/>
      </w:pPr>
      <w:r>
        <w:rPr>
          <w:rFonts w:ascii="IRNazanin" w:hAnsi="IRNazanin" w:eastAsia="IRNazanin"/>
          <w:color w:val="111111"/>
          <w:sz w:val="28"/>
          <w:sz w:val="28"/>
          <w:szCs w:val="28"/>
          <w:rtl w:val="true"/>
          <w:lang w:bidi="fa-IR"/>
        </w:rPr>
        <w:t>برداشت یاد شده مبتنی بر این است که مقصود از آسمان، فضا و جوّ باشد که نسبت به زمین چون سقف است و محفوظ بودن آن، به اعتبار سقوط اجرام آسمانی و فضایی و یا نفوذ اشعۀ کشندۀ کیهانی از جوّ به سوی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آفرینش آسمان و نقش آن برای اهل‌زمین، راهی برای رسیدن به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حاوی آیات گوناگون برای راه‌یابی به خداشناسی و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عَنْ آیٰاتِهٰا مُعْرِضُونَ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از آیات آسمانی خداوند اعراض کرده و روی‌گردان‌اند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عَنْ آیٰاتِهٰا مُعْرِضُونَ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اللّه؛ توحید؛ جوّ؛ خلقت؛ ذکر؛ کفر</w:t>
      </w:r>
      <w:bookmarkStart w:id="506" w:name="pg19700_211862"/>
    </w:p>
    <w:p>
      <w:pPr>
        <w:pStyle w:val="Heading3"/>
        <w:numPr>
          <w:ilvl w:val="2"/>
          <w:numId w:val="1"/>
        </w:numPr>
        <w:rPr/>
      </w:pPr>
      <w:bookmarkStart w:id="507" w:name="__RefHeading___Toc1481093_2314609296"/>
      <w:bookmarkStart w:id="508" w:name="_Toc174"/>
      <w:bookmarkEnd w:id="506"/>
      <w:bookmarkEnd w:id="50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33</w:t>
      </w:r>
      <w:r>
        <w:rPr>
          <w:rtl w:val="true"/>
        </w:rPr>
        <w:t>]</w:t>
      </w:r>
      <w:bookmarkEnd w:id="508"/>
    </w:p>
    <w:p>
      <w:pPr>
        <w:pStyle w:val="BookText"/>
        <w:rPr/>
      </w:pP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اوست که شب و روز و خورشید و ماه را آفریده است و هر یک در مداری شناورند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آفرینندۀ شب و روز و خورشید و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اللَّیْلَ وَ النَّهٰارَ وَ الشَّمْسَ وَ الْقَمَرَ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خورشید و ماه، در مدار مخصوص به‌خود درحال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فِی فَلَکٍ یَسْبَحُونَ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مدار ستارگان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شنا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سیارات و ستارگان، در مسیر و مدار معین در حال حرکت‌اند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کُلٌّ فِی فَلَکٍ یَسْبَحُونَ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مضاف الیه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ضمیر، مجموعۀ آسمان‌ها و زمین می‌باشد که در سه آیۀ قبل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شب و روز و خورشید و ماه، نشانی از توحید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خَلَقَ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فِی فَلَکٍ یَسْبَحُونَ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و تدبیر جهان از جانب خداوند، دو اصل تفکیک ناپذیر در جهان‌بینی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فِی فَلَکٍ یَسْبَحُونَ</w:t>
      </w:r>
    </w:p>
    <w:p>
      <w:pPr>
        <w:pStyle w:val="BookText"/>
        <w:rPr/>
      </w:pPr>
      <w:r>
        <w:rPr>
          <w:rFonts w:ascii="IRNazanin" w:hAnsi="IRNazanin" w:eastAsia="IRNazanin"/>
          <w:color w:val="111111"/>
          <w:sz w:val="28"/>
          <w:sz w:val="28"/>
          <w:szCs w:val="28"/>
          <w:rtl w:val="true"/>
          <w:lang w:bidi="fa-IR"/>
        </w:rPr>
        <w:t>سیاق آیات در مقام ردّ اندیشۀ مشرکان است که برای خداوند مقام خالقیت، و برای خدایان خویش مقام تدبیر قائل بودند و خداوند در آیات پیشین مقام تدبیر و در این آیه مقام آفرینش را به خود نسبت داده و جدایی آن دو مقام را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توحید؛ جهان؛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خورشید؛ روز؛ ستاره؛ شب؛ فَلَک؛ ماه</w:t>
      </w:r>
      <w:bookmarkStart w:id="509" w:name="pg19700_211863"/>
    </w:p>
    <w:p>
      <w:pPr>
        <w:pStyle w:val="Heading3"/>
        <w:numPr>
          <w:ilvl w:val="2"/>
          <w:numId w:val="1"/>
        </w:numPr>
        <w:rPr/>
      </w:pPr>
      <w:bookmarkStart w:id="510" w:name="__RefHeading___Toc1481095_2314609296"/>
      <w:bookmarkStart w:id="511" w:name="_Toc175"/>
      <w:bookmarkEnd w:id="509"/>
      <w:bookmarkEnd w:id="51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34</w:t>
      </w:r>
      <w:r>
        <w:rPr>
          <w:rtl w:val="true"/>
        </w:rPr>
        <w:t>]</w:t>
      </w:r>
      <w:bookmarkEnd w:id="511"/>
    </w:p>
    <w:p>
      <w:p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پیش از تو برای هیچ بشری جاودانگی قرار ندادیم، پس آیا اگر تو بمیری آنان جاودانند؟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حیات جاویدان در دنیا را، برای هیچ انسانی مقرر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قَبْلِکَ الْخُلْدَ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می‌پنداشتند پیامبران باید در دنیا عمر جاوید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قَبْلِکَ الْخُلْدَ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انتظار نابودی شریعت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فَإِنْ مِتَّ فَهُمُ الْخٰالِدُونَ</w:t>
      </w:r>
    </w:p>
    <w:p>
      <w:pPr>
        <w:pStyle w:val="BookText"/>
        <w:rPr/>
      </w:pPr>
      <w:r>
        <w:rPr>
          <w:rFonts w:ascii="IRNazanin" w:hAnsi="IRNazanin" w:eastAsia="IRNazanin"/>
          <w:color w:val="111111"/>
          <w:sz w:val="28"/>
          <w:sz w:val="28"/>
          <w:szCs w:val="28"/>
          <w:rtl w:val="true"/>
          <w:lang w:bidi="fa-IR"/>
        </w:rPr>
        <w:t>از لحن آیه استفاده می‌شود که مشرکان و مخالفان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مرگ او و یا در صدد کشتن ایشان بودند؛ چنان که در برخی از سوره‌های مکی قرآن به این مسأله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شاعر نتربص به ریب المنون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از مقابله و رویارویی با دعوت پیامبراسلام،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مِتَّ فَهُمُ الْخٰالِدُونَ</w:t>
      </w:r>
    </w:p>
    <w:p>
      <w:pPr>
        <w:pStyle w:val="BookText"/>
        <w:rPr/>
      </w:pPr>
      <w:r>
        <w:rPr>
          <w:rFonts w:ascii="IRNazanin" w:hAnsi="IRNazanin" w:eastAsia="IRNazanin"/>
          <w:color w:val="111111"/>
          <w:sz w:val="28"/>
          <w:sz w:val="28"/>
          <w:szCs w:val="28"/>
          <w:rtl w:val="true"/>
          <w:lang w:bidi="fa-IR"/>
        </w:rPr>
        <w:t>از این که مشرکان در انتظار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شریعت وی بودند به دست می‌آید که در مقابل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قرآن از پیروزی اسلام و مرگ سران شرک و کفر، قبل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فَإِنْ مِتَّ فَهُمُ الْخٰالِدُونَ</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متضمن معنای 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 اصلی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شما زنده باشید و به مدت طولانی بمانید؛ بلکه حقیقت عکس این است، او می‌ماند و شما ای سران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خواهید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امامت؛ انبیاء؛ پیروزی؛ حیات؛ خلافت الهی؛ دنیا؛ شرک؛ عجز؛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bookmarkStart w:id="512" w:name="pg19700_211864"/>
    </w:p>
    <w:p>
      <w:pPr>
        <w:pStyle w:val="Heading3"/>
        <w:numPr>
          <w:ilvl w:val="2"/>
          <w:numId w:val="1"/>
        </w:numPr>
        <w:rPr/>
      </w:pPr>
      <w:bookmarkStart w:id="513" w:name="__RefHeading___Toc1481097_2314609296"/>
      <w:bookmarkStart w:id="514" w:name="_Toc176"/>
      <w:bookmarkEnd w:id="512"/>
      <w:bookmarkEnd w:id="51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35</w:t>
      </w:r>
      <w:r>
        <w:rPr>
          <w:rtl w:val="true"/>
        </w:rPr>
        <w:t>]</w:t>
      </w:r>
      <w:bookmarkEnd w:id="514"/>
    </w:p>
    <w:p>
      <w:pPr>
        <w:pStyle w:val="BookText"/>
        <w:rPr/>
      </w:pP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هر کسی چشندۀ مرگ است، و شما را چنان که باید با بد و نیک می‌آزماییم، و به سوی ما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سرنوشت اجتناب ناپذیر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متعددی است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شخصی طعم مرگ را خواهد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حتی پیامبران، در معرض آزمایش و امتحان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فَإِنْ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آدمیان، به وسیلۀ شرّ و خیر موجود در جهان آزموده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نَبْلُوکُمْ بِالشَّرِّ وَ الْخَیْرِ فِتْنَةً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و فلسفۀ خلقت انسان، امتحان و آزمایش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 وَ نَبْلُوکُمْ بِالشَّرِّ وَ الْخَیْرِ فِتْنَةً</w:t>
      </w:r>
    </w:p>
    <w:p>
      <w:pPr>
        <w:pStyle w:val="BookText"/>
        <w:rPr/>
      </w:pPr>
      <w:r>
        <w:rPr>
          <w:rFonts w:ascii="IRNazanin" w:hAnsi="IRNazanin" w:eastAsia="IRNazanin"/>
          <w:color w:val="111111"/>
          <w:sz w:val="28"/>
          <w:sz w:val="28"/>
          <w:szCs w:val="28"/>
          <w:rtl w:val="true"/>
          <w:lang w:bidi="fa-IR"/>
        </w:rPr>
        <w:t xml:space="preserve">از ارتباط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جملۀ اخیر پاسخ سؤال مقدری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سرنوشت همگان است، پس چرا انسان‌ها آفریده شده‌اند؟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تمامی انسان‌ها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إِلَیْنٰا تُرْجَعُونَ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خدا،مبدأ آغازین حرکت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إِلَیْنٰا تُرْجَعُونَ</w:t>
      </w:r>
    </w:p>
    <w:p>
      <w:pPr>
        <w:pStyle w:val="BookText"/>
        <w:rPr/>
      </w:pPr>
      <w:r>
        <w:rPr>
          <w:rFonts w:ascii="IRNazanin" w:hAnsi="IRNazanin" w:eastAsia="IRNazanin"/>
          <w:color w:val="111111"/>
          <w:sz w:val="28"/>
          <w:sz w:val="28"/>
          <w:szCs w:val="28"/>
          <w:rtl w:val="true"/>
          <w:lang w:bidi="fa-IR"/>
        </w:rPr>
        <w:t xml:space="preserve">برداشت یاد شده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برای هر رجوع و بازگشتی، نقطۀ آغازین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نیستی نبوده و حیات آدمی پس از مرگ تداوم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ذٰائِقَةُ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إِلَیْنٰا تُرْجَعُونَ</w:t>
      </w:r>
    </w:p>
    <w:p>
      <w:pPr>
        <w:pStyle w:val="BookText"/>
        <w:rPr/>
      </w:pPr>
      <w:r>
        <w:rPr>
          <w:rFonts w:ascii="IRNazanin" w:hAnsi="IRNazanin" w:eastAsia="IRNazanin"/>
          <w:color w:val="111111"/>
          <w:sz w:val="28"/>
          <w:sz w:val="28"/>
          <w:szCs w:val="28"/>
          <w:rtl w:val="true"/>
          <w:lang w:bidi="fa-IR"/>
        </w:rPr>
        <w:t xml:space="preserve">رجعت و بازگشت انسان به سوی خداوند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ظهور نتایج امتحان و آزمایش انسان‌ها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إِلَیْنٰا تُرْجَعُونَ</w:t>
      </w:r>
      <w:bookmarkStart w:id="515" w:name="pg19700_211865"/>
    </w:p>
    <w:p>
      <w:pPr>
        <w:pStyle w:val="BookText"/>
        <w:rPr/>
      </w:pPr>
      <w:bookmarkEnd w:id="515"/>
      <w:r>
        <w:rPr>
          <w:rFonts w:ascii="Amiri" w:hAnsi="Amiri" w:eastAsia="Amiri" w:cs="Amiri"/>
          <w:color w:val="111111"/>
          <w:sz w:val="28"/>
          <w:sz w:val="28"/>
          <w:szCs w:val="28"/>
          <w:rtl w:val="true"/>
          <w:lang w:bidi="ar-SA"/>
        </w:rPr>
        <w:t xml:space="preserve">با توجه به ارتباط دو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دست می‌آید که جملۀ اخیر، فلسفه و غایت ابتلا و امتحان را بیان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یموت أهل الأرض حتّیٰ لایبقیٰ أحد ثمّ یموت 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لم‌یبق إلّاملک الموت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یا ملک الموت فیموت؛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زمین می‌میرند؛ به طوری که احدی باقی نمی‌ماند، سپس اهل آسمان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پرسیده می‌شود چه کسی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باقی نمانده مگر فرشتۀ مرگ، پس به او گفته می‌شود ای فرشتۀ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و او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فعاده إخوانه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تجدک یا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کلام مثلک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فالخیر الصحّة والغنیٰ و الشرّ المرض و الفقر؛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حضرت عیادت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می‌یابی ای امیرمؤمنان؟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شخصیتی چون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بی‌نیازی خیر، و بیماری و تنگدستی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انبیاء؛ انسان؛ جهان بینی؛ حیات؛ خلقت؛ خیر و شر؛ شر؛ عزرائیل؛ قیامت؛ مرگ؛ نفس</w:t>
      </w:r>
    </w:p>
    <w:p>
      <w:pPr>
        <w:pStyle w:val="Heading3"/>
        <w:numPr>
          <w:ilvl w:val="2"/>
          <w:numId w:val="1"/>
        </w:numPr>
        <w:rPr/>
      </w:pPr>
      <w:bookmarkStart w:id="516" w:name="__RefHeading___Toc1481099_2314609296"/>
      <w:bookmarkStart w:id="517" w:name="_Toc177"/>
      <w:bookmarkEnd w:id="51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36</w:t>
      </w:r>
      <w:r>
        <w:rPr>
          <w:rtl w:val="true"/>
        </w:rPr>
        <w:t>]</w:t>
      </w:r>
      <w:bookmarkEnd w:id="517"/>
    </w:p>
    <w:p>
      <w:pPr>
        <w:pStyle w:val="BookText"/>
        <w:rPr/>
      </w:pP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هنگامی که کافران تو را می‌بینند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 آن کسی که از معبودانتان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مشرکان مکه، به هنگام روبه‌رو شدن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مورد تمسخر و استهزا قرار می‌دادند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رَآکَ الَّذِینَ کَفَرُوا إِنْ یَتَّخِذُونَکَ إِلاّٰ هُزُواً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استهزا، تنها شیوۀ برخورد مشرکان و کافران مکه با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رَآکَ الَّذِینَ کَفَرُوا إِنْ یَتَّخِذُونَکَ إِلاّٰ هُزُواً</w:t>
      </w:r>
    </w:p>
    <w:p>
      <w:pPr>
        <w:pStyle w:val="BookText"/>
        <w:rPr/>
      </w:pPr>
      <w:r>
        <w:rPr>
          <w:rFonts w:ascii="IRNazanin" w:hAnsi="IRNazanin" w:eastAsia="IRNazanin"/>
          <w:color w:val="111111"/>
          <w:sz w:val="28"/>
          <w:sz w:val="28"/>
          <w:szCs w:val="28"/>
          <w:rtl w:val="true"/>
          <w:lang w:bidi="fa-IR"/>
        </w:rPr>
        <w:t xml:space="preserve">حرف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قصر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مصدر، همگی بیانگر استمرار و شدت در کار استهزا و تمسخر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و درماندگی کافران و مشرکان مکه،درمبارزه با اسلام ومنطق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رَآکَ الَّذِینَ کَفَرُوا إِنْ یَتَّخِذُونَکَ إِلاّٰ هُزُواً</w:t>
      </w:r>
    </w:p>
    <w:p>
      <w:pPr>
        <w:pStyle w:val="BookText"/>
        <w:rPr/>
      </w:pPr>
      <w:r>
        <w:rPr>
          <w:rFonts w:ascii="IRNazanin" w:hAnsi="IRNazanin" w:eastAsia="IRNazanin"/>
          <w:color w:val="111111"/>
          <w:sz w:val="28"/>
          <w:sz w:val="28"/>
          <w:szCs w:val="28"/>
          <w:rtl w:val="true"/>
          <w:lang w:bidi="fa-IR"/>
        </w:rPr>
        <w:t>از این که کافران و مشرکان، به گونه‌ای مستمر به استهزای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برمی‌آید که آنان در توسل به منطق و دلیل و برهان ناتوان بودند و هیچ راهی جز این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شرک و معبودهای پنداری و باطل مشرکان، در رأس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هٰذَا الَّذِی یَذْکُرُ آلِهَتَکُمْ</w:t>
      </w:r>
    </w:p>
    <w:p>
      <w:pPr>
        <w:pStyle w:val="BookText"/>
        <w:rPr/>
      </w:pPr>
      <w:r>
        <w:rPr>
          <w:rFonts w:ascii="IRNazanin" w:hAnsi="IRNazanin" w:eastAsia="IRNazanin"/>
          <w:color w:val="111111"/>
          <w:sz w:val="28"/>
          <w:sz w:val="28"/>
          <w:szCs w:val="28"/>
          <w:rtl w:val="true"/>
          <w:lang w:bidi="fa-IR"/>
        </w:rPr>
        <w:t xml:space="preserve">ذکر و یادکردن، هم به خیر است و هم به شر؛ ولی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تحقیر مداوم کافران مکه قرار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رَآکَ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الَّذِی یَذْکُرُ آلِهَتَکُمْ</w:t>
      </w:r>
    </w:p>
    <w:p>
      <w:pPr>
        <w:pStyle w:val="BookText"/>
        <w:rPr/>
      </w:pPr>
      <w:r>
        <w:rPr>
          <w:rFonts w:ascii="IRNazanin" w:hAnsi="IRNazanin" w:eastAsia="IRNazanin"/>
          <w:color w:val="111111"/>
          <w:sz w:val="28"/>
          <w:sz w:val="28"/>
          <w:szCs w:val="28"/>
          <w:rtl w:val="true"/>
          <w:lang w:bidi="fa-IR"/>
        </w:rPr>
        <w:t xml:space="preserve">همزۀ استفهامیه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تعجب است و 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استهزا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تحقیر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احساسات و عقاید دینی مردم و تحریک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شیوه‌های سران شرک و کفر در برخورد با آن حضرت</w:t>
      </w:r>
    </w:p>
    <w:p>
      <w:pPr>
        <w:pStyle w:val="BookText"/>
        <w:rPr/>
      </w:pPr>
      <w:r>
        <w:rPr>
          <w:rFonts w:ascii="Amiri" w:hAnsi="Amiri" w:eastAsia="Amiri" w:cs="Amiri"/>
          <w:color w:val="111111"/>
          <w:sz w:val="28"/>
          <w:sz w:val="28"/>
          <w:szCs w:val="28"/>
          <w:rtl w:val="true"/>
          <w:lang w:bidi="ar-SA"/>
        </w:rPr>
        <w:t>أَ هٰذَا الَّذِی یَذْکُرُ آلِهَتَکُمْ</w:t>
      </w:r>
    </w:p>
    <w:p>
      <w:pPr>
        <w:pStyle w:val="BookText"/>
        <w:rPr/>
      </w:pPr>
      <w:r>
        <w:rPr>
          <w:rFonts w:ascii="IRNazanin" w:hAnsi="IRNazanin" w:eastAsia="IRNazanin"/>
          <w:color w:val="111111"/>
          <w:sz w:val="28"/>
          <w:sz w:val="28"/>
          <w:szCs w:val="28"/>
          <w:rtl w:val="true"/>
          <w:lang w:bidi="fa-IR"/>
        </w:rPr>
        <w:t xml:space="preserve">از این که کفار مکه، مردم را مخاطب خود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آنان از احساسات و عقاید مردم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و مشرکان مکه، نسبت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بسیار حساس و منکر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بِذِکْرِ الرَّحْمٰنِ هُمْ کٰافِرُونَ</w:t>
      </w:r>
    </w:p>
    <w:p>
      <w:pPr>
        <w:pStyle w:val="BookText"/>
        <w:rPr/>
      </w:pPr>
      <w:r>
        <w:rPr>
          <w:rFonts w:ascii="IRNazanin" w:hAnsi="IRNazanin" w:eastAsia="IRNazanin"/>
          <w:color w:val="111111"/>
          <w:sz w:val="28"/>
          <w:sz w:val="28"/>
          <w:szCs w:val="28"/>
          <w:rtl w:val="true"/>
          <w:lang w:bidi="fa-IR"/>
        </w:rPr>
        <w:t xml:space="preserve">اختصاص به ذکر یافتن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دیگر نام‌های مقدس پروردگار و نیز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آسمانی بودن قرآن، مورد انکار کافران و مشرکان مکه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بِذِکْرِ الرَّحْمٰنِ هُمْ کٰافِرُونَ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باشد، چنان که در موارد متعدد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آیۀ دوم 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از اوصاف و اسمای مهم و برجستۀ خداوند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بِذِکْرِ الرَّحْمٰنِ هُمْ کٰافِرُونَ</w:t>
      </w:r>
      <w:bookmarkStart w:id="518" w:name="pg19700_211867"/>
    </w:p>
    <w:p>
      <w:pPr>
        <w:pStyle w:val="BookText"/>
        <w:rPr/>
      </w:pPr>
      <w:bookmarkEnd w:id="518"/>
      <w:r>
        <w:rPr>
          <w:rFonts w:ascii="IRNazanin" w:hAnsi="IRNazanin" w:eastAsia="IRNazanin"/>
          <w:color w:val="111111"/>
          <w:sz w:val="28"/>
          <w:sz w:val="28"/>
          <w:szCs w:val="28"/>
          <w:rtl w:val="true"/>
          <w:lang w:bidi="fa-IR"/>
        </w:rPr>
        <w:t>از این که خداوند در معرفی کافران مستحق عذاب، اینان را منکران رحمانیت خویش دانسته است،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مکه، مردمی تنگ نظر، متعصب و ناتوان در تحمل افکار مخالفان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هٰذَا الَّذِی یَذْکُرُ آلِهَتَکُمْ وَ هُمْ بِذِکْرِ الرَّحْمٰنِ هُمْ کٰافِرُونَ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کافران مکه، حتی تحمّل شنیدن نام خدای رحمان را نداشتند و با پیامبر اسلام، همواره با تمسخر و استهزا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اللّه؛ امامت؛ بت؛ تکذیب؛ حمیت؛ رحمت؛ رسالت؛ شرح صدر؛ شرک؛ عجز؛ قرآن؛ کفر؛محمّد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وحی</w:t>
      </w:r>
    </w:p>
    <w:p>
      <w:pPr>
        <w:pStyle w:val="Heading3"/>
        <w:numPr>
          <w:ilvl w:val="2"/>
          <w:numId w:val="1"/>
        </w:numPr>
        <w:rPr/>
      </w:pPr>
      <w:bookmarkStart w:id="519" w:name="__RefHeading___Toc1481101_2314609296"/>
      <w:bookmarkStart w:id="520" w:name="_Toc178"/>
      <w:bookmarkEnd w:id="51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37</w:t>
      </w:r>
      <w:r>
        <w:rPr>
          <w:rtl w:val="true"/>
        </w:rPr>
        <w:t>]</w:t>
      </w:r>
      <w:bookmarkEnd w:id="520"/>
    </w:p>
    <w:p>
      <w:pPr>
        <w:pStyle w:val="BookText"/>
        <w:rPr/>
      </w:pP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انسان از شتاب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آیات خود را به شما نشان می‌دهم؛ پس، از من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آدمی، بسیار عجول و شتابزده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شتاب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است که شتاب در سرشت آدمی عجین شده است؛ وگرنه انسان از نطفه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شده است؛ نه از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تحت تأثیر گرایش‌های طبیعی انسانی قرار دارد؛ نه صرفاً متأثر از شرایط بیرونی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w:t>
      </w:r>
    </w:p>
    <w:p>
      <w:pPr>
        <w:pStyle w:val="BookText"/>
        <w:rPr/>
      </w:pPr>
      <w:r>
        <w:rPr>
          <w:rFonts w:ascii="IRNazanin" w:hAnsi="IRNazanin" w:eastAsia="IRNazanin"/>
          <w:color w:val="111111"/>
          <w:sz w:val="28"/>
          <w:sz w:val="28"/>
          <w:szCs w:val="28"/>
          <w:rtl w:val="true"/>
          <w:lang w:bidi="fa-IR"/>
        </w:rPr>
        <w:t xml:space="preserve">از این که خلقت بشر از خمیر مایۀ عجله و شتاب دانسته شده است، استفاده می‌شود که انسان‌ها فقط از شرایط و محیط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نمی‌پذیرند، بلکه غرایز انسانی نیز در آنان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رحمانیت خداوند، قضاوتی شتابزده و به دور از اندیشۀ خردمندانه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بِذِکْرِ الرَّحْمٰنِ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ارتباط میان این آیه و آیۀ قبل استفاده می‌شود؛ بدین ترتیب که مشرکان، رحمانیت خدا را انکار می‌کردند و خداوند با بیان طبیعت انسان و نهی از شتابزدگی، می‌خواهد این نکته را مطرح سازد که انکار رحمانیت خداوند، قضاوتی عجولانه است و باید با مطالعۀ آیات الهی به اندیشۀ عمیق علمی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مکه، در آستانۀ شکست و عذاب دنیوی قرار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آیٰاتِی</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کفار مکه و عذاب دنیوی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مکی بودن این آیات، مؤید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مکه به عذاب و نابودی قریب‌الوقوع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آیٰاتِی فَلاٰ تَسْتَعْجِلُونِ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تَأْتِیهِمْ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هلاکت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کافرانِ دین‌ستیز و پیروزی مسلمانان، قانونمند و دارای وقتِ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 سَأُرِیکُمْ آیٰاتِی فَلاٰ تَسْتَعْجِلُونِ</w:t>
      </w:r>
    </w:p>
    <w:p>
      <w:pPr>
        <w:pStyle w:val="BookText"/>
        <w:rPr/>
      </w:pPr>
      <w:r>
        <w:rPr>
          <w:rFonts w:ascii="IRNazanin" w:hAnsi="IRNazanin" w:eastAsia="IRNazanin"/>
          <w:color w:val="111111"/>
          <w:sz w:val="28"/>
          <w:sz w:val="28"/>
          <w:szCs w:val="28"/>
          <w:rtl w:val="true"/>
          <w:lang w:bidi="fa-IR"/>
        </w:rPr>
        <w:t>برداشت یاد شده از ارتباط میان این آیه و آیۀ قبل استفاده شده است؛ بدین ترتیب که مؤمنان با مشاهدۀ برخورد گستاخانۀ مشرکان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صبرانه منتظر تحقق وعدۀ الهی، مبنی بر هلاکت دشمنان و پیروزی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به صبر و شتاب نکردن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برداشت فوق بر اساس این است که مخاطبان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وشکست کافران و دین‌ستیزان و پیروزی مؤمنان،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آیٰاتِی</w:t>
      </w:r>
    </w:p>
    <w:p>
      <w:pPr>
        <w:pStyle w:val="BookText"/>
        <w:rPr/>
      </w:pPr>
      <w:r>
        <w:rPr>
          <w:rFonts w:ascii="IRNazanin" w:hAnsi="IRNazanin" w:eastAsia="IRNazanin"/>
          <w:color w:val="111111"/>
          <w:sz w:val="28"/>
          <w:sz w:val="28"/>
          <w:szCs w:val="28"/>
          <w:rtl w:val="true"/>
          <w:lang w:bidi="fa-IR"/>
        </w:rPr>
        <w:t xml:space="preserve">برداشت یاد شده به خاطر این است که از هلاکت کافران و پیروزی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صدراسلام، در انتظار غلبه و پیروزی سریع بر کافران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آیٰاتِی فَلاٰ تَسْتَعْجِلُونِ</w:t>
      </w:r>
    </w:p>
    <w:p>
      <w:pPr>
        <w:pStyle w:val="BookText"/>
        <w:rPr/>
      </w:pPr>
      <w:r>
        <w:rPr>
          <w:rFonts w:ascii="IRNazanin" w:hAnsi="IRNazanin" w:eastAsia="IRNazanin"/>
          <w:color w:val="111111"/>
          <w:sz w:val="28"/>
          <w:sz w:val="28"/>
          <w:szCs w:val="28"/>
          <w:rtl w:val="true"/>
          <w:lang w:bidi="fa-IR"/>
        </w:rPr>
        <w:t xml:space="preserve">برداشت یاد شده براساس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عذاب دنیوی کافران،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سَأُرِیکُمْ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عجولانه و پیش از وقتِ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عمل خیر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ناپسند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طبایع و غرایز انسانی، امری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تَسْتَعْجِلُونِ</w:t>
      </w:r>
    </w:p>
    <w:p>
      <w:pPr>
        <w:pStyle w:val="BookText"/>
        <w:rPr/>
      </w:pPr>
      <w:r>
        <w:rPr>
          <w:rFonts w:ascii="IRNazanin" w:hAnsi="IRNazanin" w:eastAsia="IRNazanin"/>
          <w:color w:val="111111"/>
          <w:sz w:val="28"/>
          <w:sz w:val="28"/>
          <w:szCs w:val="28"/>
          <w:rtl w:val="true"/>
          <w:lang w:bidi="fa-IR"/>
        </w:rPr>
        <w:t>از این که خداوند از شتاب نهی نموده است، استفاده می‌شود که قدرت بر کنترل شتابزدگی، در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ایمان؛ پیروزی؛ تکذیب؛ تهدید؛ خلقت؛ خیر و شر؛ دنیا؛ دین؛ شکست؛ عجله؛ عذاب؛ عمل؛ کفر؛ مسلمانان</w:t>
      </w:r>
      <w:bookmarkStart w:id="521" w:name="pg19700_211869"/>
    </w:p>
    <w:p>
      <w:pPr>
        <w:pStyle w:val="Heading3"/>
        <w:numPr>
          <w:ilvl w:val="2"/>
          <w:numId w:val="1"/>
        </w:numPr>
        <w:rPr/>
      </w:pPr>
      <w:bookmarkStart w:id="522" w:name="__RefHeading___Toc1481103_2314609296"/>
      <w:bookmarkStart w:id="523" w:name="_Toc179"/>
      <w:bookmarkEnd w:id="521"/>
      <w:bookmarkEnd w:id="52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38</w:t>
      </w:r>
      <w:r>
        <w:rPr>
          <w:rtl w:val="true"/>
        </w:rPr>
        <w:t>]</w:t>
      </w:r>
      <w:bookmarkEnd w:id="523"/>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 شکست کافران مکه و پیروزی مؤمنان، وعدۀ الهی</w:t>
      </w:r>
    </w:p>
    <w:p>
      <w:pPr>
        <w:pStyle w:val="BookText"/>
        <w:rPr/>
      </w:pPr>
      <w:r>
        <w:rPr>
          <w:rFonts w:ascii="Amiri" w:hAnsi="Amiri" w:eastAsia="Amiri" w:cs="Amiri"/>
          <w:color w:val="111111"/>
          <w:sz w:val="28"/>
          <w:sz w:val="28"/>
          <w:szCs w:val="28"/>
          <w:rtl w:val="true"/>
          <w:lang w:bidi="ar-SA"/>
        </w:rPr>
        <w:t xml:space="preserve">سَأُرِیکُمْ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 xml:space="preserve">برداشت یادشده مبتنی براین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آیه، غلبۀ مؤمنان و شکست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و کیفر کافران دین‌ستیز، وعدۀ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وعدۀ برپایی قیامت و عذاب کافران باشد که همواره تمامی پیامبران به امت خویش وعده می‌دادند و این وعده در خاطر امت‌ها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مکه، منکر قیامت و عذاب‌های اخروی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دین‌ستیز مکه، وعده‌ها و تهدیدهای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کیفر اخروی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استهزا و تمسخر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 xml:space="preserve">جملۀ استفهامیۀ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مَتیٰ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دین‌ستیز مکه، پیامبراسلام و مؤمنان را در بارۀ وعده‌های الهی دروغگو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شتاب‌زدگی آدمی، زمینه‌ساز درخواست کافران برای تحقق وعده‌های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برپایی قیامت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یَقُولُونَ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دو جمله،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خصلت عمومی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افترا؛ اللّه؛ انسان؛ ایمان؛ پیروزی؛ تکذیب؛ تهدید؛ دروغ؛ دین؛ راستگویی؛ شکست؛ عجله؛ عذاب؛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وعده</w:t>
      </w:r>
      <w:bookmarkStart w:id="524" w:name="pg19700_211870"/>
    </w:p>
    <w:p>
      <w:pPr>
        <w:pStyle w:val="Heading3"/>
        <w:numPr>
          <w:ilvl w:val="2"/>
          <w:numId w:val="1"/>
        </w:numPr>
        <w:rPr/>
      </w:pPr>
      <w:bookmarkStart w:id="525" w:name="__RefHeading___Toc1481105_2314609296"/>
      <w:bookmarkStart w:id="526" w:name="_Toc180"/>
      <w:bookmarkEnd w:id="524"/>
      <w:bookmarkEnd w:id="52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39</w:t>
      </w:r>
      <w:r>
        <w:rPr>
          <w:rtl w:val="true"/>
        </w:rPr>
        <w:t>]</w:t>
      </w:r>
      <w:bookmarkEnd w:id="526"/>
    </w:p>
    <w:p>
      <w:pPr>
        <w:pStyle w:val="BookText"/>
        <w:rPr/>
      </w:pP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اگر کسانی که کفر ورزیده‌اند خبر داشتند از وقتی که نه می‌توانند آتش را از چهره و پشت خود باز دارند و نه مورد حمایت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خواهان شتاب در عذاب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روز رستاخیز در احاطۀ آتشی فراگیر بوده و از دفع آن از چهره و قفای خود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الَّذِینَ کَفَرُوا حِینَ لاٰ یَکُفُّونَ عَنْ وُجُوهِهِمُ النّٰارَ وَ لاٰ عَنْ ظُهُورِهِمْ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از یاری و نصرت دیگران به هنگام وقوع عذاب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کفار به سختی و شدت عذاب الهی، عامل تعجیل آنان برای تحقق عذاب</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جواب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استعجلوا العذاب أو قیام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نزول عذاب و یا در برپایی قیامت عجله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دنیا هرگز به سختی و شدت آتش دوزخ و به بی‌یاوری خود در قیامت پی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یَعْلَمُ الَّذِینَ کَفَرُوا حِینَ لاٰ یَکُفُّونَ عَنْ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آنان که کافر شدند،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را که نمی‌توانند آتش را از چهره‌ها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قیامت و آگاهی از آتش دوزخ، بازدارندۀ آدمی از گناه و حق‌ستیزی</w:t>
      </w:r>
    </w:p>
    <w:p>
      <w:pPr>
        <w:pStyle w:val="BookText"/>
        <w:rPr/>
      </w:pPr>
      <w:r>
        <w:rPr>
          <w:rFonts w:ascii="Amiri" w:hAnsi="Amiri" w:eastAsia="Amiri" w:cs="Amiri"/>
          <w:color w:val="111111"/>
          <w:sz w:val="28"/>
          <w:sz w:val="28"/>
          <w:szCs w:val="28"/>
          <w:rtl w:val="true"/>
          <w:lang w:bidi="ar-SA"/>
        </w:rPr>
        <w:t xml:space="preserve">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الَّذِینَ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کافران می‌دانستند که آتش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می‌کند، در نزول عذاب و برپایی قیامت عجله نمی‌کردند، به دست می‌آید که ایمان به قیامت و آگاهی از احوال آن، آدمی را از کفر و حق‌ستیزی و هرگونه گناه بازمی‌دارد</w:t>
      </w:r>
      <w:r>
        <w:rPr>
          <w:rFonts w:eastAsia="IRNazanin" w:cs="IRNazanin"/>
          <w:color w:val="111111"/>
          <w:sz w:val="28"/>
          <w:szCs w:val="28"/>
          <w:rtl w:val="true"/>
          <w:lang w:bidi="fa-IR"/>
        </w:rPr>
        <w:t>.</w:t>
      </w:r>
      <w:bookmarkStart w:id="527" w:name="pg19700_211871"/>
    </w:p>
    <w:p>
      <w:pPr>
        <w:pStyle w:val="BookText"/>
        <w:rPr/>
      </w:pPr>
      <w:bookmarkEnd w:id="52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پروردگار به هدایت آدمیان، حتی کافران</w:t>
      </w:r>
    </w:p>
    <w:p>
      <w:pPr>
        <w:pStyle w:val="BookText"/>
        <w:rPr/>
      </w:pPr>
      <w:r>
        <w:rPr>
          <w:rFonts w:ascii="Amiri" w:hAnsi="Amiri" w:eastAsia="Amiri" w:cs="Amiri"/>
          <w:color w:val="111111"/>
          <w:sz w:val="28"/>
          <w:sz w:val="28"/>
          <w:szCs w:val="28"/>
          <w:rtl w:val="true"/>
          <w:lang w:bidi="ar-SA"/>
        </w:rPr>
        <w:t xml:space="preserve">لَوْ یَعْلَمُ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تمنّی باشد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مَتیٰ هٰذَا الْوَعْدُ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یقولون متی هذا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؛یعنی، ای کاش می‌دانستند که زمان عذاب و کیفیت آن چگونه است که در این صورت هرگز نمی‌گفتند چرا عذاب الهی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هر آرزویی، علاقه‌مندی نهفته است و آرزوی خداوند به دانستن کافران، برای هدایت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مایۀ محرومیت انسان از شفاعت شفیعان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یَعْلَمُ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و قدرت‌های غیر الهی و مورد اتکای کافران، فاقد هر گونه کارآیی در برابر ارادۀ خداوند</w:t>
      </w:r>
    </w:p>
    <w:p>
      <w:pPr>
        <w:pStyle w:val="BookText"/>
        <w:rPr/>
      </w:pPr>
      <w:r>
        <w:rPr>
          <w:rFonts w:ascii="Amiri" w:hAnsi="Amiri" w:eastAsia="Amiri" w:cs="Amiri"/>
          <w:color w:val="111111"/>
          <w:sz w:val="28"/>
          <w:sz w:val="28"/>
          <w:szCs w:val="28"/>
          <w:rtl w:val="true"/>
          <w:lang w:bidi="ar-SA"/>
        </w:rPr>
        <w:t xml:space="preserve">لَوْ یَعْلَمُ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پُشت؛ جهل؛ جهنم؛ حق؛ دنیا؛ شفاعت؛ صورت؛ عجز؛ عجله؛ عذاب؛ قیامت؛ کفر؛ گناه؛ نصرت؛ هدایت؛ یقین</w:t>
      </w:r>
    </w:p>
    <w:p>
      <w:pPr>
        <w:pStyle w:val="Heading3"/>
        <w:numPr>
          <w:ilvl w:val="2"/>
          <w:numId w:val="1"/>
        </w:numPr>
        <w:rPr/>
      </w:pPr>
      <w:bookmarkStart w:id="528" w:name="__RefHeading___Toc1481107_2314609296"/>
      <w:bookmarkStart w:id="529" w:name="_Toc181"/>
      <w:bookmarkEnd w:id="52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40</w:t>
      </w:r>
      <w:r>
        <w:rPr>
          <w:rtl w:val="true"/>
        </w:rPr>
        <w:t>]</w:t>
      </w:r>
      <w:bookmarkEnd w:id="529"/>
    </w:p>
    <w:p>
      <w:pPr>
        <w:pStyle w:val="BookText"/>
        <w:rPr/>
      </w:pP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با اعلان قبلی در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ناگهان به سراغشان می‌آید و آنان را بهت زده می‌کند، به گونه‌ای که نه توانِ بازگرداندن آن را دارند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تأخیر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روز رستاخیز به طور ناگهانی با آتش فراگیر روبه‌رو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یَکُفُّونَ عَنْ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تَأْتِیهِمْ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ناگهانی و به دور از محاسبه و پیش‌بینی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 و حیرت کافران، به هنگام گرفتار شدن به عذاب الهی</w:t>
      </w:r>
    </w:p>
    <w:p>
      <w:pPr>
        <w:pStyle w:val="BookText"/>
        <w:rPr/>
      </w:pPr>
      <w:r>
        <w:rPr>
          <w:rFonts w:ascii="Amiri" w:hAnsi="Amiri" w:eastAsia="Amiri" w:cs="Amiri"/>
          <w:color w:val="111111"/>
          <w:sz w:val="28"/>
          <w:sz w:val="28"/>
          <w:szCs w:val="28"/>
          <w:rtl w:val="true"/>
          <w:lang w:bidi="ar-SA"/>
        </w:rPr>
        <w:t>بَلْ تَأْتِیهِمْ بَغْتَةً فَتَبْهَتُهُمْ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دوزخی، از دفع و برگردانیدن عذاب الهی، کاملاً ناتوان‌اند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یَسْتَطِیعُونَ رَدَّهٰا</w:t>
      </w:r>
      <w:bookmarkStart w:id="530" w:name="pg19700_211872"/>
    </w:p>
    <w:p>
      <w:pPr>
        <w:pStyle w:val="BookText"/>
        <w:rPr/>
      </w:pPr>
      <w:bookmarkEnd w:id="53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بهت‌زدگی کافران در برابر عذاب ناگهانی، بازدارندۀ آنان از هر گونه اقدام دفاعی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تَأْتِیهِمْ بَغْتَةً فَتَبْهَتُهُمْ فَلاٰ یَسْتَطِیعُونَ رَدَّهٰا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طول عذاب اخروی، کمترین مهلت و آسایشی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دوزخی، از هر گونه لطف و رحمت خداوند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مجهول از ثلاثی مجرد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معنای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برخوردار از مهلت الهی در دنیا و نه در آخرت</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تذکر خداوند به کافران نسبت به نداشتن مهلت در آخرت، اشعار به وجود مهلت برای آنان در دنیا دارد و در واقع آنان را تشویق به بهره‌گیری از این مهلت دنیوی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کافران در عذاب اخروی</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تعلق رحمت و عنایت خداوند به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چنین نفی مطلقی، رهایی نیافتن کافران از عذاب و جاودانگی آنان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موجب دخول ناگهانی در آتش فراگیر و مستمر دوزخ</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تحیر؛ جهنم؛ خلافت الهی؛ دنیا؛ رحمت؛ عجز؛ عذاب؛ قیامت؛ کفر</w:t>
      </w:r>
    </w:p>
    <w:p>
      <w:pPr>
        <w:pStyle w:val="Heading3"/>
        <w:numPr>
          <w:ilvl w:val="2"/>
          <w:numId w:val="1"/>
        </w:numPr>
        <w:rPr/>
      </w:pPr>
      <w:bookmarkStart w:id="531" w:name="__RefHeading___Toc1481109_2314609296"/>
      <w:bookmarkStart w:id="532" w:name="_Toc182"/>
      <w:bookmarkEnd w:id="53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41</w:t>
      </w:r>
      <w:r>
        <w:rPr>
          <w:rtl w:val="true"/>
        </w:rPr>
        <w:t>]</w:t>
      </w:r>
      <w:bookmarkEnd w:id="532"/>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البته پیامبرانی هم که پیش از تو بودند مورد استهزا قرار گرفتند، پس عذابی که آن را به مسخره می‌گرفتند بر سر مسخره کنندگانِ پیامبران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بهره‌مند از وجود پیامبران صاحب رسالت، قبل از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استهزاآمیز مردم حق‌ناپذیر، با رسولان الهی، در طول تاریخ</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همسانی کافران در طول تاریخ، در برخورد غیر منطقی با رسولان الهی</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ascii="IRNazanin" w:hAnsi="IRNazanin" w:eastAsia="IRNazanin"/>
          <w:color w:val="111111"/>
          <w:sz w:val="28"/>
          <w:sz w:val="28"/>
          <w:szCs w:val="28"/>
          <w:rtl w:val="true"/>
          <w:lang w:bidi="fa-IR"/>
        </w:rPr>
        <w:t>برخورد استهزاآمیز، بیانگر نداشتن منطق در موضع‌گیری‌ها است و چون پیامبران پیشین 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تمسخر کافران قرار گرفته‌اند؛ به دست می‌آید که برخورد کافران همسان بوده و مواضع مشابهی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 دادن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استهزای کافران</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ascii="IRNazanin" w:hAnsi="IRNazanin" w:eastAsia="IRNazanin"/>
          <w:color w:val="111111"/>
          <w:sz w:val="28"/>
          <w:sz w:val="28"/>
          <w:szCs w:val="28"/>
          <w:rtl w:val="true"/>
          <w:lang w:bidi="fa-IR"/>
        </w:rPr>
        <w:t>خداوند در آیات پیشین، موضوع استهزای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در این آیه، مسخره شدن پیامبران گذشته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می‌تواند به منظور دلداری و پشت‌گرمی به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دارای ویژگی‌های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تألمات روحی و نیاز به دلجویی و 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استهزای کافران، نشانگر این واقعیت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سایر انسان‌ها، از تهاجم دشمنان متأثر شده و نیازمند تسلّی خاطر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رنج و تلاش همۀ رهبران الهی در طول تاریخ، مایۀ تسلّی خاطر تلاشگران راه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در مسیر حق، دربردارندۀ مشکلات و شداید روحی و روانی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ascii="IRNazanin" w:hAnsi="IRNazanin" w:eastAsia="IRNazanin"/>
          <w:color w:val="111111"/>
          <w:sz w:val="28"/>
          <w:sz w:val="28"/>
          <w:szCs w:val="28"/>
          <w:rtl w:val="true"/>
          <w:lang w:bidi="fa-IR"/>
        </w:rPr>
        <w:t>از این که خداوند رنج‌ها و مشکلات رسولان پیشین را یادآوری فرموده است، چنین برداشت می‌شود که پیمودن راه حق، با مشکلاتی ملازم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استهزاکنندگان پیامبران، به عذابی مبتلا شدند که آن را به مسخره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فَحٰاقَ بِالَّذِینَ سَخِرُوا مِنْهُمْ مٰا کٰانُوا بِهِ یَسْتَهْزِؤُنَ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است؛ زیرا آن چه مورد تمسخر کافران در طول تاریخ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نیز بر سرشان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در برابر حق و استهزای مستمر پیامبران و رهبران الهی، زمینه‌ساز ابتلا به عذاب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عذاب الهی برای انسان‌ها، بازتاب و نتیجۀ عمل خود آنان است</w:t>
      </w:r>
      <w:r>
        <w:rPr>
          <w:rFonts w:eastAsia="IRNazanin" w:cs="IRNazanin"/>
          <w:color w:val="111111"/>
          <w:sz w:val="28"/>
          <w:szCs w:val="28"/>
          <w:rtl w:val="true"/>
          <w:lang w:bidi="fa-IR"/>
        </w:rPr>
        <w:t>.</w:t>
      </w:r>
      <w:bookmarkStart w:id="533" w:name="pg19700_211874"/>
    </w:p>
    <w:p>
      <w:pPr>
        <w:pStyle w:val="BookText"/>
        <w:rPr/>
      </w:pPr>
      <w:bookmarkEnd w:id="533"/>
      <w:r>
        <w:rPr>
          <w:rFonts w:ascii="Amiri" w:hAnsi="Amiri" w:eastAsia="Amiri" w:cs="Amiri"/>
          <w:color w:val="111111"/>
          <w:sz w:val="28"/>
          <w:sz w:val="28"/>
          <w:szCs w:val="28"/>
          <w:rtl w:val="true"/>
          <w:lang w:bidi="ar-SA"/>
        </w:rPr>
        <w:t xml:space="preserve">وَ لَقَدِ اسْتُهْزِئَ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فَحٰاقَ بِالَّذِینَ سَخِرُوا مِنْهُمْ مٰا کٰانُوا بِهِ یَسْتَهْزِؤُنَ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 الهی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pStyle w:val="BookText"/>
        <w:rPr/>
      </w:pPr>
      <w:r>
        <w:rPr>
          <w:rFonts w:ascii="IRNazanin" w:hAnsi="IRNazanin" w:eastAsia="IRNazanin"/>
          <w:color w:val="111111"/>
          <w:sz w:val="28"/>
          <w:sz w:val="28"/>
          <w:szCs w:val="28"/>
          <w:rtl w:val="true"/>
          <w:lang w:bidi="fa-IR"/>
        </w:rPr>
        <w:t>با توجه به این که در آیات پیشین، سخن از استهزای کافران نسبت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بوده؛ از یادآوری ابتلای مسخره کنندگان پیامبران به عذاب، چنین استفاده می‌شود که این فرجام در پیش روی استهزاکنندگان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امامت؛ انبیاء؛ تاریخ؛ تهدید؛ حق؛ دلداری؛ ذکر؛ سختی؛ عذاب؛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534" w:name="__RefHeading___Toc1481111_2314609296"/>
      <w:bookmarkStart w:id="535" w:name="_Toc183"/>
      <w:bookmarkEnd w:id="53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42</w:t>
      </w:r>
      <w:r>
        <w:rPr>
          <w:rtl w:val="true"/>
        </w:rPr>
        <w:t>]</w:t>
      </w:r>
      <w:bookmarkEnd w:id="535"/>
    </w:p>
    <w:p>
      <w:pPr>
        <w:pStyle w:val="BookText"/>
        <w:rPr/>
      </w:pP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حفظ می‌کند؟ حقیقت این است که آنان از یاد پروردگارشان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هر لحظه از شب و روز در معرض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یَکْلَؤُکُمْ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w:t>
      </w:r>
    </w:p>
    <w:p>
      <w:pPr>
        <w:pStyle w:val="BookText"/>
        <w:rPr/>
      </w:pPr>
      <w:r>
        <w:rPr>
          <w:rFonts w:ascii="IRNazanin" w:hAnsi="IRNazanin" w:eastAsia="IRNazanin"/>
          <w:color w:val="111111"/>
          <w:sz w:val="28"/>
          <w:sz w:val="28"/>
          <w:szCs w:val="28"/>
          <w:rtl w:val="true"/>
          <w:lang w:bidi="fa-IR"/>
        </w:rPr>
        <w:t xml:space="preserve">برداشت یاد شده بنابراین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بأس الرحمن و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بارۀ عذاب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مؤید همین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عجز و ناتوانی همۀ موجودات، در برابر ارادۀ الهی</w:t>
      </w:r>
    </w:p>
    <w:p>
      <w:pPr>
        <w:pStyle w:val="BookText"/>
        <w:rPr/>
      </w:pPr>
      <w:r>
        <w:rPr>
          <w:rFonts w:ascii="Amiri" w:hAnsi="Amiri" w:eastAsia="Amiri" w:cs="Amiri"/>
          <w:color w:val="111111"/>
          <w:sz w:val="28"/>
          <w:sz w:val="28"/>
          <w:szCs w:val="28"/>
          <w:rtl w:val="true"/>
          <w:lang w:bidi="ar-SA"/>
        </w:rPr>
        <w:t xml:space="preserve">قُلْ مَنْ یَکْلَؤُکُمْ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نیازمند به حفاظت و حمایت الهی در تمام لحظات زندگی</w:t>
      </w:r>
    </w:p>
    <w:p>
      <w:pPr>
        <w:pStyle w:val="BookText"/>
        <w:rPr/>
      </w:pPr>
      <w:r>
        <w:rPr>
          <w:rFonts w:ascii="Amiri" w:hAnsi="Amiri" w:eastAsia="Amiri" w:cs="Amiri"/>
          <w:color w:val="111111"/>
          <w:sz w:val="28"/>
          <w:sz w:val="28"/>
          <w:szCs w:val="28"/>
          <w:rtl w:val="true"/>
          <w:lang w:bidi="ar-SA"/>
        </w:rPr>
        <w:t>قُلْ مَنْ یَکْلَؤُکُمْ بِاللَّیْلِ وَ النَّهٰارِ مِنَ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حفظ شیء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بدلیه است؛ یعنی، به جای خدای رحمان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کافران از پروردگار خویش، علی‌رغم برخورداری از رحمت مداوم او</w:t>
      </w:r>
    </w:p>
    <w:p>
      <w:pPr>
        <w:pStyle w:val="BookText"/>
        <w:rPr/>
      </w:pPr>
      <w:r>
        <w:rPr>
          <w:rFonts w:ascii="Amiri" w:hAnsi="Amiri" w:eastAsia="Amiri" w:cs="Amiri"/>
          <w:color w:val="111111"/>
          <w:sz w:val="28"/>
          <w:sz w:val="28"/>
          <w:szCs w:val="28"/>
          <w:rtl w:val="true"/>
          <w:lang w:bidi="ar-SA"/>
        </w:rPr>
        <w:t xml:space="preserve">قُلْ مَنْ یَکْلَؤُکُمْ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 بَلْ هُمْ عَنْ ذِکْرِ رَبِّهِمْ مُعْرِضُونَ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برای اضراب انتقالی است؛ یعنی، خداوند پس از بیان نیاز بشر به خدای رحمان و ذکر عذاب او، به علت</w:t>
      </w:r>
      <w:bookmarkStart w:id="536" w:name="pg19700_211875"/>
    </w:p>
    <w:p>
      <w:pPr>
        <w:pStyle w:val="BookText"/>
        <w:rPr/>
      </w:pPr>
      <w:bookmarkEnd w:id="536"/>
      <w:r>
        <w:rPr>
          <w:rFonts w:ascii="IRNazanin" w:hAnsi="IRNazanin" w:eastAsia="IRNazanin"/>
          <w:color w:val="111111"/>
          <w:sz w:val="28"/>
          <w:sz w:val="28"/>
          <w:szCs w:val="28"/>
          <w:rtl w:val="true"/>
          <w:lang w:bidi="fa-IR"/>
        </w:rPr>
        <w:t xml:space="preserve">اصلی کفر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پروردگار و بی توجهی به ربوبیت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کافران از شنیدن کلام الهی و درک مفاهیم و معارف قرآنی، دلیل بی‌توجهی آنان به رحمت گسترده الهی و متأثر نشدن از مواعظ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یَکْلَؤُکُمْ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 بَلْ هُمْ عَنْ ذِکْرِ رَبِّهِمْ مُعْرِضُونَ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زیرا یکی از نام‌ها و اوصاف قرآن کریم ذکر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قرآن کریم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عَنْ ذِکْرِ رَبِّهِمْ مُعْرِضُونَ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حتی روی‌گردانان از پروردگار، مشمول رحمت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یَکْلَؤُکُمْ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عَنْ ذِکْرِ رَبِّهِمْ مُعْرِضُونَ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یادکرد انسان از پروردگار و مربی خویش</w:t>
      </w:r>
    </w:p>
    <w:p>
      <w:pPr>
        <w:pStyle w:val="BookText"/>
        <w:rPr/>
      </w:pPr>
      <w:r>
        <w:rPr>
          <w:rFonts w:ascii="Amiri" w:hAnsi="Amiri" w:eastAsia="Amiri" w:cs="Amiri"/>
          <w:color w:val="111111"/>
          <w:sz w:val="28"/>
          <w:sz w:val="28"/>
          <w:szCs w:val="28"/>
          <w:rtl w:val="true"/>
          <w:lang w:bidi="ar-SA"/>
        </w:rPr>
        <w:t>بَلْ هُمْ عَنْ ذِکْرِ رَبِّهِمْ مُعْرِضُونَ</w:t>
      </w:r>
    </w:p>
    <w:p>
      <w:pPr>
        <w:pStyle w:val="BookText"/>
        <w:rPr/>
      </w:pPr>
      <w:r>
        <w:rPr>
          <w:rFonts w:ascii="IRNazanin" w:hAnsi="IRNazanin" w:eastAsia="IRNazanin"/>
          <w:color w:val="111111"/>
          <w:sz w:val="28"/>
          <w:sz w:val="28"/>
          <w:szCs w:val="28"/>
          <w:rtl w:val="true"/>
          <w:lang w:bidi="fa-IR"/>
        </w:rPr>
        <w:t>توبیخ کافران، به دلیل روی‌گردانی از یاد پروردگار، مشعر به این معنا است که انسان به حکم عقل باید از یاد پروردگار و مربی خویش غفلت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ذِکْرِ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روز؛ شب؛ عذاب؛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p>
    <w:p>
      <w:pPr>
        <w:pStyle w:val="Heading3"/>
        <w:numPr>
          <w:ilvl w:val="2"/>
          <w:numId w:val="1"/>
        </w:numPr>
        <w:rPr/>
      </w:pPr>
      <w:bookmarkStart w:id="537" w:name="__RefHeading___Toc1481113_2314609296"/>
      <w:bookmarkStart w:id="538" w:name="_Toc184"/>
      <w:bookmarkEnd w:id="53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43</w:t>
      </w:r>
      <w:r>
        <w:rPr>
          <w:rtl w:val="true"/>
        </w:rPr>
        <w:t>]</w:t>
      </w:r>
      <w:bookmarkEnd w:id="538"/>
    </w:p>
    <w:p>
      <w:pPr>
        <w:pStyle w:val="BookText"/>
        <w:rPr/>
      </w:pP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یا مگر معبودانی بجز ما دارند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خود را یاری کنند و نه از جانب ما حمایت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 و خدایان دروغین، از ایمن ساختن مشرکان در برابر عذاب الهی ناتوان‌اند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لَهُمْ آلِهَةٌ تَمْنَعُهُمْ مِنْ دُونِنٰا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از نوع منقطعه و متضمن معنای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معبودها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 و خدایان دروغین مشرکان و هر نیرویی جز خداوند، در حمایت ازخود و حفظ و نگه‌داری خویش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نَصْرَ أَنْفُسِهِمْ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خدایان و معبودها می‌باشند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از یاری رساندن به خود ناتوان و از یاری خدا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نَصْرَ أَنْفُسِهِمْ وَ لاٰ هُمْ مِنّٰا یُصْحَبُونَ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لازمۀ این معنا، نصرت و تأیید است؛ زیرا همنشین از دیگر همنشینان حمایت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احتیاج و نیازمندی، با مقام الوهیّت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نَصْرَ أَنْفُسِهِمْ</w:t>
      </w:r>
    </w:p>
    <w:p>
      <w:pPr>
        <w:pStyle w:val="BookText"/>
        <w:rPr/>
      </w:pPr>
      <w:r>
        <w:rPr>
          <w:rFonts w:ascii="IRNazanin" w:hAnsi="IRNazanin" w:eastAsia="IRNazanin"/>
          <w:color w:val="111111"/>
          <w:sz w:val="28"/>
          <w:sz w:val="28"/>
          <w:szCs w:val="28"/>
          <w:rtl w:val="true"/>
          <w:lang w:bidi="fa-IR"/>
        </w:rPr>
        <w:t xml:space="preserve">خداوند،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خویش و نیاز آنها به محافظانی دیگر را، دلیل عدم صلاحیت ایشان برای الوهیت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حقیقت 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بی‌پناهی همه جانبۀ کافران دربرابر عذاب الهی و حتمی بودن هلاکت آنان</w:t>
      </w:r>
    </w:p>
    <w:p>
      <w:pPr>
        <w:pStyle w:val="BookText"/>
        <w:rPr/>
      </w:pPr>
      <w:r>
        <w:rPr>
          <w:rFonts w:ascii="Amiri" w:hAnsi="Amiri" w:eastAsia="Amiri" w:cs="Amiri"/>
          <w:color w:val="111111"/>
          <w:sz w:val="28"/>
          <w:sz w:val="28"/>
          <w:szCs w:val="28"/>
          <w:rtl w:val="true"/>
          <w:lang w:bidi="ar-SA"/>
        </w:rPr>
        <w:t xml:space="preserve">أَمْ لَهُمْ آلِهَةٌ تَمْنَعُهُمْ مِنْ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مِنّٰا یُصْحَبُونَ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عقیدۀ کافران، در اعتبار و آبرومندی خدایان دروغینشان در نزد خداوند، پوچ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نَصْرَ أَنْفُسِهِمْ وَ لاٰ هُمْ مِنّٰا یُصْحَبُونَ</w:t>
      </w:r>
    </w:p>
    <w:p>
      <w:pPr>
        <w:pStyle w:val="BookText"/>
        <w:rPr/>
      </w:pPr>
      <w:r>
        <w:rPr>
          <w:rFonts w:ascii="IRNazanin" w:hAnsi="IRNazanin" w:eastAsia="IRNazanin"/>
          <w:color w:val="111111"/>
          <w:sz w:val="28"/>
          <w:sz w:val="28"/>
          <w:szCs w:val="28"/>
          <w:rtl w:val="true"/>
          <w:lang w:bidi="fa-IR"/>
        </w:rPr>
        <w:t>با توجه به این که مخاطبان آیۀ شریفه، مشرکان هستند و آنان معبودها و خدایان خود را شفیع برای خود می‌پنداشتند؛ به دست می‌آید که مقصود این آیه، بیان بطلان چنین پنداری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آلِهَةٌ تَمْنَعُهُمْ مِنْ دُونِنٰا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عذاب؛ فقر؛ کفر؛ نصرت</w:t>
      </w:r>
      <w:bookmarkStart w:id="539" w:name="pg19700_211877"/>
    </w:p>
    <w:p>
      <w:pPr>
        <w:pStyle w:val="Heading3"/>
        <w:numPr>
          <w:ilvl w:val="2"/>
          <w:numId w:val="1"/>
        </w:numPr>
        <w:rPr/>
      </w:pPr>
      <w:bookmarkStart w:id="540" w:name="__RefHeading___Toc1481115_2314609296"/>
      <w:bookmarkStart w:id="541" w:name="_Toc185"/>
      <w:bookmarkEnd w:id="539"/>
      <w:bookmarkEnd w:id="54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44</w:t>
      </w:r>
      <w:r>
        <w:rPr>
          <w:rtl w:val="true"/>
        </w:rPr>
        <w:t>]</w:t>
      </w:r>
      <w:bookmarkEnd w:id="541"/>
    </w:p>
    <w:p>
      <w:pPr>
        <w:pStyle w:val="BookText"/>
        <w:rPr/>
      </w:pP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بلکه اینان و پدرانشان را کامیاب ساختیم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نمی‌بینند که ما آهنگ زمین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هلاک کردن طغیانگران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و جوانب آن می‌کاهیم؟ آیا باز هم غلبه با آنان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طولانی همراه با بهره‌مندی جوامع شرک‌پیشه از نعمت‌های الهی، موجب دل‌بستگی آنان به معبودها و توهّم کارساز بودن آنها</w:t>
      </w:r>
    </w:p>
    <w:p>
      <w:pPr>
        <w:pStyle w:val="BookText"/>
        <w:rPr/>
      </w:pPr>
      <w:r>
        <w:rPr>
          <w:rFonts w:ascii="Amiri" w:hAnsi="Amiri" w:eastAsia="Amiri" w:cs="Amiri"/>
          <w:color w:val="111111"/>
          <w:sz w:val="28"/>
          <w:sz w:val="28"/>
          <w:szCs w:val="28"/>
          <w:rtl w:val="true"/>
          <w:lang w:bidi="ar-SA"/>
        </w:rPr>
        <w:t xml:space="preserve">بَلْ هُمْ عَنْ ذِکْرِ رَبِّهِمْ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مَتَّعْنٰا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اضراب از موضوع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آلهة تمنعهم من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توهّم این که معبودها از آنان حمایت می‌کنند، بر اثر زندگی پر نعمت، همراه با مهلت و عمر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نعمت‌های دنیایی همراه با عمر طولانی، موجب غرور و غفلت مردم مکه و پدران آنان گردیده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عَنْ ذِکْرِ رَبِّهِمْ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حاضرین در اذهان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مشارالیه در بسیاری از آیات نازل شده در مکه، مردم آن سرزمین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معبودها و خدایان، در مقدار عمر و بهره‌وری مادی انسان، پندار باطل مشرکان</w:t>
      </w:r>
    </w:p>
    <w:p>
      <w:pPr>
        <w:pStyle w:val="BookText"/>
        <w:rPr/>
      </w:pPr>
      <w:r>
        <w:rPr>
          <w:rFonts w:ascii="Amiri" w:hAnsi="Amiri" w:eastAsia="Amiri" w:cs="Amiri"/>
          <w:color w:val="111111"/>
          <w:sz w:val="28"/>
          <w:sz w:val="28"/>
          <w:szCs w:val="28"/>
          <w:rtl w:val="true"/>
          <w:lang w:bidi="ar-SA"/>
        </w:rPr>
        <w:t xml:space="preserve">أَمْ لَهُمْ آلِهَةٌ تَمْنَعُهُمْ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لَهُمْ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استفاده می‌شود که مشرکان به چنین قدرتی برای خدایان خویش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کفر و شرک، دارای سابقۀ طولانی در سرزمین مکه</w:t>
      </w:r>
    </w:p>
    <w:p>
      <w:pPr>
        <w:pStyle w:val="BookText"/>
        <w:rPr/>
      </w:pPr>
      <w:r>
        <w:rPr>
          <w:rFonts w:ascii="Amiri" w:hAnsi="Amiri" w:eastAsia="Amiri" w:cs="Amiri"/>
          <w:color w:val="111111"/>
          <w:sz w:val="28"/>
          <w:sz w:val="28"/>
          <w:szCs w:val="28"/>
          <w:rtl w:val="true"/>
          <w:lang w:bidi="ar-SA"/>
        </w:rPr>
        <w:t xml:space="preserve">عَنْ ذِکْرِ رَبِّهِمْ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پدران و اجداد مردم مکه را جزء اعراض‌کنندگان از خدا و بهره‌مندان از متاع‌های دنیوی و عمری طولانی برشمرده،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برخوردار ساختن برخی از اقوام و ملت‌های پیشین از نعمت‌های دنیایی، آنان را از عمری طولانی نیز برخوردار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مَتَّعْنٰا هٰؤُلاٰءِ وَ آبٰاءَهُمْ حَتّٰی طٰالَ عَلَیْهِمُ الْعُمُرُ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از نعمت‌های دنیایی و عمرِ طولانی جوامع و تمدن‌ها، دلیل بر حقانیت و موفقیت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مَتَّعْنٰا هٰؤُلاٰءِ وَ آبٰاءَهُمْ حَتّٰی طٰالَ عَلَیْهِمُ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الْغٰالِبُونَ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مکه از دیرباز، از نعمت‌های دنیوی برخوردار و از حوادث هلاکت‌بار و عذاب‌های الهی محفوظ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مَتَّعْنٰا هٰؤُلاٰءِ وَ آبٰاءَهُمْ حَتّٰی طٰالَ عَلَیْهِمُ الْعُمُرُ</w:t>
      </w:r>
    </w:p>
    <w:p>
      <w:pPr>
        <w:pStyle w:val="BookText"/>
        <w:rPr/>
      </w:pPr>
      <w:r>
        <w:rPr>
          <w:rFonts w:ascii="IRNazanin" w:hAnsi="IRNazanin" w:eastAsia="IRNazanin"/>
          <w:color w:val="111111"/>
          <w:sz w:val="28"/>
          <w:sz w:val="28"/>
          <w:szCs w:val="28"/>
          <w:rtl w:val="true"/>
          <w:lang w:bidi="fa-IR"/>
        </w:rPr>
        <w:t>این که خداوند مردم مکه و اجدادشان را از بهره‌های دنیوی به مدت طولانی، برخوردار کرد، حکایت از امنیت و مصونیت دیر پای سرزمین مکه از حوادث هلاکت‌بار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بهره‌وری انسان از نعمت‌ها و مقدار عمر وی، در اختیار خداوند و در قلمرو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مَتَّعْنٰا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نَأْتِی الْأَرْضَ نَنْقُصُهٰا مِنْ أَطْرٰافِهٰا أَ فَهُمُ الْغٰالِبُونَ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کاستن از جمعیت اهل زمین و مرگ امت‌ها و ملت‌ها، سنت الهی و امری مستمر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w:t>
      </w:r>
    </w:p>
    <w:p>
      <w:pPr>
        <w:pStyle w:val="BookText"/>
        <w:rPr/>
      </w:pPr>
      <w:r>
        <w:rPr>
          <w:rFonts w:ascii="IRNazanin" w:hAnsi="IRNazanin" w:eastAsia="IRNazanin"/>
          <w:color w:val="111111"/>
          <w:sz w:val="28"/>
          <w:sz w:val="28"/>
          <w:szCs w:val="28"/>
          <w:rtl w:val="true"/>
          <w:lang w:bidi="fa-IR"/>
        </w:rPr>
        <w:t xml:space="preserve">مقصود از نقص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اهل‌زمین است، نه کاستن خود زمین و فرسوده شدن آن؛ هر چند که چنین احتمالی را برخی از مفسران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مضارع، گویای استمرار مضمون آن دو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تاریخ امت‌ها و تمدن‌ها و درس‌آموختن از آن، امری پسندیده و مورد ترغیب خداوند</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دو مفعول متعدی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به همین معنا به کار رفته است؛ 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مصدر رفته و جانشین دو مفعول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آدمیان و انقراض جوامع و تمدن‌ها، مایۀ عبرت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بودن انقراض تمدن‌ها و جوامع بشری</w:t>
      </w:r>
    </w:p>
    <w:p>
      <w:pPr>
        <w:pStyle w:val="BookText"/>
        <w:rPr/>
      </w:pPr>
      <w:r>
        <w:rPr>
          <w:rFonts w:ascii="Amiri" w:hAnsi="Amiri" w:eastAsia="Amiri" w:cs="Amiri"/>
          <w:color w:val="111111"/>
          <w:sz w:val="28"/>
          <w:sz w:val="28"/>
          <w:szCs w:val="28"/>
          <w:rtl w:val="true"/>
          <w:lang w:bidi="ar-SA"/>
        </w:rPr>
        <w:t>أَنّٰا نَأْتِی الْأَرْضَ نَنْقُصُهٰا مِنْ أَطْرٰافِهٰا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افادۀ استمرار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استفاده کرد</w:t>
      </w:r>
      <w:r>
        <w:rPr>
          <w:rFonts w:eastAsia="IRNazanin" w:cs="IRNazanin"/>
          <w:color w:val="111111"/>
          <w:sz w:val="28"/>
          <w:szCs w:val="28"/>
          <w:rtl w:val="true"/>
          <w:lang w:bidi="fa-IR"/>
        </w:rPr>
        <w:t>.</w:t>
      </w:r>
      <w:bookmarkStart w:id="542" w:name="pg19700_211879"/>
    </w:p>
    <w:p>
      <w:pPr>
        <w:pStyle w:val="BookText"/>
        <w:rPr/>
      </w:pPr>
      <w:bookmarkEnd w:id="54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نگرفتن کافران از مشاهدۀ مرگ و میر آدمیان و انقراض جوامع و تمدن‌ها</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نابودی جوامع کفرپیشه و شرک‌ورز و پیروزی اسلام و توسعۀ قلمرو سرزمین‌های اسلامی</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w:t>
      </w:r>
    </w:p>
    <w:p>
      <w:pPr>
        <w:pStyle w:val="BookText"/>
        <w:rPr/>
      </w:pPr>
      <w:r>
        <w:rPr>
          <w:rFonts w:ascii="IRNazanin" w:hAnsi="IRNazanin" w:eastAsia="IRNazanin"/>
          <w:color w:val="111111"/>
          <w:sz w:val="28"/>
          <w:sz w:val="28"/>
          <w:szCs w:val="28"/>
          <w:rtl w:val="true"/>
          <w:lang w:bidi="fa-IR"/>
        </w:rPr>
        <w:t xml:space="preserve">برخی از مفسران برآنند که مقصود از کاستن زمین و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این که این آیات در بارۀ کافران و منکران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تعداد کافران و افزایش نفرات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غایب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همزۀ استفهامی انکاری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همین برداشت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زبونی کافران و خدایان آنان در برابر ارادۀ خداوند</w:t>
      </w:r>
    </w:p>
    <w:p>
      <w:pPr>
        <w:pStyle w:val="BookText"/>
        <w:rPr/>
      </w:pPr>
      <w:r>
        <w:rPr>
          <w:rFonts w:ascii="Amiri" w:hAnsi="Amiri" w:eastAsia="Amiri" w:cs="Amiri"/>
          <w:color w:val="111111"/>
          <w:sz w:val="28"/>
          <w:sz w:val="28"/>
          <w:szCs w:val="28"/>
          <w:rtl w:val="true"/>
          <w:lang w:bidi="ar-SA"/>
        </w:rPr>
        <w:t>أَ فَهُمُ الْغٰالِبُونَ</w:t>
      </w:r>
    </w:p>
    <w:p>
      <w:pPr>
        <w:pStyle w:val="BookText"/>
        <w:rPr/>
      </w:pPr>
      <w:r>
        <w:rPr>
          <w:rFonts w:ascii="Amiri" w:hAnsi="Amiri" w:eastAsia="Amiri" w:cs="Amiri"/>
          <w:color w:val="111111"/>
          <w:sz w:val="28"/>
          <w:sz w:val="28"/>
          <w:szCs w:val="28"/>
          <w:rtl w:val="true"/>
          <w:lang w:bidi="ar-SA"/>
        </w:rPr>
        <w:t xml:space="preserve">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استفهام انکاری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بی مانند و حاکم مطلق در پهنۀ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مَتَّعْنٰا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نَأْتِی الْأَرْضَ نَنْقُصُهٰا مِنْ أَطْرٰافِهٰا أَ فَهُمُ الْغٰالِبُونَ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انسان‌ها و نابود کردن جوامع و تمدن‌ها، دلیل قدرت بی‌مانند و شکست ناپذیر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نَأْتِی الْأَرْضَ نَنْقُصُهٰا مِنْ أَطْرٰافِهٰا أَ فَهُمُ الْغٰالِبُونَ</w:t>
      </w:r>
    </w:p>
    <w:p>
      <w:pPr>
        <w:pStyle w:val="BookText"/>
        <w:rPr/>
      </w:pPr>
      <w:r>
        <w:rPr>
          <w:rFonts w:ascii="IRNazanin" w:hAnsi="IRNazanin" w:eastAsia="IRNazanin"/>
          <w:color w:val="111111"/>
          <w:sz w:val="28"/>
          <w:sz w:val="28"/>
          <w:szCs w:val="28"/>
          <w:rtl w:val="true"/>
          <w:lang w:bidi="fa-IR"/>
        </w:rPr>
        <w:t xml:space="preserve">زیر سؤال بردن و نفی کردن پیروزی و چیرگی کافران در برابر 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طرح مسألۀ مرگ و میر انسان‌ها به ارادۀ خداوند،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امت؛ امنیت؛ انسان؛ بشارت؛ پیروزی؛ تاریخ؛ تکبر؛ تمدن؛ جهان؛ حق؛ دنیا؛ ذلت؛ رفاه؛ سستی؛ سنتهای خدا؛ شرک؛ عبرت؛ عمر؛ عمل؛ غفلت؛ کفر؛ مال؛ مرگ؛ مکه؛ نعمت</w:t>
      </w:r>
    </w:p>
    <w:p>
      <w:pPr>
        <w:pStyle w:val="Heading3"/>
        <w:numPr>
          <w:ilvl w:val="2"/>
          <w:numId w:val="1"/>
        </w:numPr>
        <w:rPr/>
      </w:pPr>
      <w:bookmarkStart w:id="543" w:name="__RefHeading___Toc1481117_2314609296"/>
      <w:bookmarkStart w:id="544" w:name="_Toc186"/>
      <w:bookmarkEnd w:id="54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45</w:t>
      </w:r>
      <w:r>
        <w:rPr>
          <w:rtl w:val="true"/>
        </w:rPr>
        <w:t>]</w:t>
      </w:r>
      <w:bookmarkEnd w:id="544"/>
    </w:p>
    <w:p>
      <w:pPr>
        <w:pStyle w:val="BookText"/>
        <w:rPr/>
      </w:pP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من به وسیلۀ وحی به شما اخطار می‌کنم، ولی کران آن گاه که مورد اخطار قرار می‌گیرند،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بیان قلمرو رسالت و وظیفۀ اصلی خویش برای مردم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اخطار به مردمان در پرتو وحی، وظیفه و رسالت اصلی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براساس وحی الهی بود؛ نه آرا و هواهای شخصی و نفسانی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منبع اصلی معرفت دینی و شناخت تعالیم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ascii="IRNazanin" w:hAnsi="IRNazanin" w:eastAsia="IRNazanin"/>
          <w:color w:val="111111"/>
          <w:sz w:val="28"/>
          <w:sz w:val="28"/>
          <w:szCs w:val="28"/>
          <w:rtl w:val="true"/>
          <w:lang w:bidi="fa-IR"/>
        </w:rPr>
        <w:t>برداشت یاد شده به خاطر این نکته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تنها بر اساس وحی الهی به انذار مردم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اتّکا به وحی الهی در انذار مردم و تبلیغ دین</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و نقش والای انذار در پیشبرد اهداف دین</w:t>
      </w:r>
    </w:p>
    <w:p>
      <w:pPr>
        <w:pStyle w:val="BookText"/>
        <w:rPr/>
      </w:pPr>
      <w:r>
        <w:rPr>
          <w:rFonts w:ascii="Amiri" w:hAnsi="Amiri" w:eastAsia="Amiri" w:cs="Amiri"/>
          <w:color w:val="111111"/>
          <w:sz w:val="28"/>
          <w:sz w:val="28"/>
          <w:szCs w:val="28"/>
          <w:rtl w:val="true"/>
          <w:lang w:bidi="ar-SA"/>
        </w:rPr>
        <w:t>إِنَّمٰا أُنْذِرُکُمْ بِالْوَحْیِ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بدون تمسّک به ریسمان دین، در معرض سقوط و ابتلا به خطرها وآفت‌های علاج ناپذیراند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ascii="IRNazanin" w:hAnsi="IRNazanin" w:eastAsia="IRNazanin"/>
          <w:color w:val="111111"/>
          <w:sz w:val="28"/>
          <w:sz w:val="28"/>
          <w:szCs w:val="28"/>
          <w:rtl w:val="true"/>
          <w:lang w:bidi="fa-IR"/>
        </w:rPr>
        <w:t>انذار و اخطار وحی بیانگر وجود خطرها و آفت‌های بسیار بر سر راه انسان‌هااست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این خطرها و آفت‌ها را به درستی می‌شناختند و به علاج آنها می‌پرداختند، آمدن انذار و اخطارهای الهی لغو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انذار الهی بیانگر این است که انسان بدون دین، با آفت‌ها و خطرهای مهلکی روبه 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نکردن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مردم، برخاسته از حرف ناشنوایی آنان بود؛ نه ناشی از ضعف در منطق وحی و بیان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 وَ لاٰ یَسْمَعُ الصُّمُّ الدُّعٰاءَ إِذٰا مٰا یُنْذَرُونَ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هم چون کران، سخن حق را هرگز نمی‌شنوند و به آن تن در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 الصُّمُّ الدُّعٰاءَ إِذٰا مٰا یُنْذَرُونَ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انذار؛ انسان؛ تبلیغ؛ حق؛ دین؛ رسالت؛ شناخت؛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545" w:name="pg19700_211881"/>
    </w:p>
    <w:p>
      <w:pPr>
        <w:pStyle w:val="Heading3"/>
        <w:numPr>
          <w:ilvl w:val="2"/>
          <w:numId w:val="1"/>
        </w:numPr>
        <w:rPr/>
      </w:pPr>
      <w:bookmarkStart w:id="546" w:name="__RefHeading___Toc1481119_2314609296"/>
      <w:bookmarkStart w:id="547" w:name="_Toc187"/>
      <w:bookmarkEnd w:id="545"/>
      <w:bookmarkEnd w:id="54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46</w:t>
      </w:r>
      <w:r>
        <w:rPr>
          <w:rtl w:val="true"/>
        </w:rPr>
        <w:t>]</w:t>
      </w:r>
      <w:bookmarkEnd w:id="547"/>
    </w:p>
    <w:p>
      <w:pPr>
        <w:pStyle w:val="BookText"/>
        <w:rPr/>
      </w:pP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اگر دمی از عذاب پروردگارت به آنان برسد،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و ندامت کافران از ستم‌کاری خویش، به هنگام احساس و لمس اندکی از عذاب الهی</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 إِنّٰا کُنّٰا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وزیدنی و یا یک وزیدن است که نوعاً در امور خیر به کار می‌رود و گاهی هم در امور شرّ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مفسران این کلمه در آیۀ شریفه، به سه دلیل دلالت تقلیل را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تقلیل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کسی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که دچار بدبختی و هلاکت شده و از روی تأسف و تحسّر این لفظ را ادا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و اقرار کافران به ستم‌کاری خویش پس از گرفتاری به اندک عذاب الهی</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 إِنّٰا کُنّٰا ظٰالِمِینَ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گرفتاری‌ها و شداید، عامل تنبّه و اعتراف انسان‌ها به حق</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 إِنّٰا کُنّٰا ظٰالِمِینَ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الهی بسیار سخت و انسان در برابر آن، بسیار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w:t>
      </w:r>
    </w:p>
    <w:p>
      <w:pPr>
        <w:pStyle w:val="BookText"/>
        <w:rPr/>
      </w:pPr>
      <w:r>
        <w:rPr>
          <w:rFonts w:ascii="IRNazanin" w:hAnsi="IRNazanin" w:eastAsia="IRNazanin"/>
          <w:color w:val="111111"/>
          <w:sz w:val="28"/>
          <w:sz w:val="28"/>
          <w:szCs w:val="28"/>
          <w:rtl w:val="true"/>
          <w:lang w:bidi="fa-IR"/>
        </w:rPr>
        <w:t>این که کافران لجوج، با لمس و احساس اندک عذاب الهی، اعتراف به حق می‌کنند، بیانگر شدت عذاب الهی و ضعف انسان در برابر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کافران، از شؤون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مَسَّتْهُمْ نَفْحَةٌ مِنْ عَذٰابِ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شرک و استهزای پیامبران، ظلم و ستمی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وَیْلَنٰا إِنّٰا کُنّٰا ظٰالِمِینَ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مشرکان و کافران استهزاگر به ستم‌کار بودن خود، حکایت از این دارد که کفر و شرک و استهزای پیامبران، ظلم است</w:t>
      </w:r>
      <w:r>
        <w:rPr>
          <w:rFonts w:eastAsia="IRNazanin" w:cs="IRNazanin"/>
          <w:color w:val="111111"/>
          <w:sz w:val="28"/>
          <w:szCs w:val="28"/>
          <w:rtl w:val="true"/>
          <w:lang w:bidi="fa-IR"/>
        </w:rPr>
        <w:t>.</w:t>
      </w:r>
      <w:bookmarkStart w:id="548" w:name="pg19700_211882"/>
    </w:p>
    <w:p>
      <w:pPr>
        <w:pStyle w:val="BookText"/>
        <w:rPr/>
      </w:pPr>
      <w:bookmarkEnd w:id="54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انسان‌های لجوج، از قدرت و عذاب الهی تأثیر پذیرفته و متنبّه می‌شوند؛ نه از منطق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 إِنّٰا کُنّٰا 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نَفْحَةٌ مِنْ عَذٰابِ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اقرار؛ اللّه؛ انبیاء؛ انسان؛ حسرت؛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شرک؛ ظلم؛ عجز؛ عذاب؛ کفر؛ ندامت</w:t>
      </w:r>
    </w:p>
    <w:p>
      <w:pPr>
        <w:pStyle w:val="Heading3"/>
        <w:numPr>
          <w:ilvl w:val="2"/>
          <w:numId w:val="1"/>
        </w:numPr>
        <w:rPr/>
      </w:pPr>
      <w:bookmarkStart w:id="549" w:name="__RefHeading___Toc1481121_2314609296"/>
      <w:bookmarkStart w:id="550" w:name="_Toc188"/>
      <w:bookmarkEnd w:id="54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47</w:t>
      </w:r>
      <w:r>
        <w:rPr>
          <w:rtl w:val="true"/>
        </w:rPr>
        <w:t>]</w:t>
      </w:r>
      <w:bookmarkEnd w:id="550"/>
    </w:p>
    <w:p>
      <w:pPr>
        <w:pStyle w:val="BookText"/>
        <w:rPr/>
      </w:pP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ترازوهای عدالت را روز قیامت در میان می‌نهیم، پس به هیچ کس هیچ ستمی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دانۀ خردلی باشد آن را می‌آوریم، و کافی است که ما حسابرس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مردم در قیامت بر میزان قسط و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لِیَوْمِ الْقِیٰامَةِ</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ظرفیت 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اعمال بندگان بر مبنای قسط و عدل، از فلسفه‌های برپایی قیامت</w:t>
      </w:r>
    </w:p>
    <w:p>
      <w:pPr>
        <w:pStyle w:val="BookText"/>
        <w:rPr/>
      </w:pPr>
      <w:r>
        <w:rPr>
          <w:rFonts w:ascii="Amiri" w:hAnsi="Amiri" w:eastAsia="Amiri" w:cs="Amiri"/>
          <w:color w:val="111111"/>
          <w:sz w:val="28"/>
          <w:sz w:val="28"/>
          <w:szCs w:val="28"/>
          <w:rtl w:val="true"/>
          <w:lang w:bidi="ar-SA"/>
        </w:rPr>
        <w:t>وَ نَضَعُ الْمَوٰازِینَ الْقِسْطَ لِیَوْمِ الْقِیٰامَةِ</w:t>
      </w:r>
    </w:p>
    <w:p>
      <w:pPr>
        <w:pStyle w:val="BookText"/>
        <w:rPr/>
      </w:pPr>
      <w:r>
        <w:rPr>
          <w:rFonts w:ascii="IRNazanin" w:hAnsi="IRNazanin" w:eastAsia="IRNazanin"/>
          <w:color w:val="111111"/>
          <w:sz w:val="28"/>
          <w:sz w:val="28"/>
          <w:szCs w:val="28"/>
          <w:rtl w:val="true"/>
          <w:lang w:bidi="fa-IR"/>
        </w:rPr>
        <w:t xml:space="preserve">محتمل است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 قسط و داد را به خاطر برپایی قیامت، بنا می‌نهیم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سنجش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ترازوها است و جمع آمدن آن دلیل بر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میان مفسران در بارۀ چگونگی متعدد بودن ترازوهای قسط و عدل اختلاف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دقیق و عادلانۀ خداوند، فراگیر تمامی اعمال خُرد و کلان انسان</w:t>
      </w:r>
    </w:p>
    <w:p>
      <w:pPr>
        <w:pStyle w:val="BookText"/>
        <w:rPr/>
      </w:pP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خَرْدَلٍ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دانه از گندم، جُو 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بذرهای بسیار ریز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حَبَّةٍ 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بیان هر چیز دقیق و کوچک و مقصود</w:t>
      </w:r>
    </w:p>
    <w:p>
      <w:pPr>
        <w:pStyle w:val="BookText"/>
        <w:rPr/>
      </w:pPr>
      <w:r>
        <w:rPr>
          <w:rFonts w:ascii="IRNazanin" w:hAnsi="IRNazanin" w:eastAsia="IRNazanin"/>
          <w:color w:val="111111"/>
          <w:sz w:val="28"/>
          <w:sz w:val="28"/>
          <w:szCs w:val="28"/>
          <w:rtl w:val="true"/>
          <w:lang w:bidi="fa-IR"/>
        </w:rPr>
        <w:t>از آن در این آیه، حسابرسی تمامی اعمال انسان‌ها است هر چند بسیار خرد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خداوند در قیامت به گونه‌ای است که به هیچ‌کس اندکی ظلم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نَضَعُ الْمَوٰازِینَ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 نَفْسٌ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تمامی اعمال کوچک و بزرگ، سبک و سنگین انسان‌ها، دقیقاً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مِثْقٰالَ حَبَّةٍ مِنْ خَرْدَلٍ أَتَیْنٰا بِهٰا</w:t>
      </w:r>
    </w:p>
    <w:p>
      <w:pPr>
        <w:pStyle w:val="BookText"/>
        <w:rPr/>
      </w:pPr>
      <w:r>
        <w:rPr>
          <w:rFonts w:ascii="IRNazanin" w:hAnsi="IRNazanin" w:eastAsia="IRNazanin"/>
          <w:color w:val="111111"/>
          <w:sz w:val="28"/>
          <w:sz w:val="28"/>
          <w:szCs w:val="28"/>
          <w:rtl w:val="true"/>
          <w:lang w:bidi="fa-IR"/>
        </w:rPr>
        <w:t xml:space="preserve">احضار و آوردن تمامی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خُردترین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آگاهی دقیق خداوند به آن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خُردترین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حضور و بروز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مِثْقٰالَ حَبَّةٍ مِنْ خَرْدَلٍ أَتَیْنٰا بِهٰا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آن اراده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انسان در دنیا، جاودانه و مصون از زوال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أَتَیْنٰا بِهٰا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نکته است که کردار انسان‌ها، وجود دارند و نابود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رسیدگی به اعمال بندگان، حسابگری با کفایت و بی‌نیاز از کمک و یاری دیگران در روز قیامت</w:t>
      </w:r>
    </w:p>
    <w:p>
      <w:pPr>
        <w:pStyle w:val="BookText"/>
        <w:rPr/>
      </w:pPr>
      <w:r>
        <w:rPr>
          <w:rFonts w:ascii="Amiri" w:hAnsi="Amiri" w:eastAsia="Amiri" w:cs="Amiri"/>
          <w:color w:val="111111"/>
          <w:sz w:val="28"/>
          <w:sz w:val="28"/>
          <w:szCs w:val="28"/>
          <w:rtl w:val="true"/>
          <w:lang w:bidi="ar-SA"/>
        </w:rPr>
        <w:t>وَ کَفیٰ بِنٰا حٰاسِبِینَ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اعمال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خردترین و سبک‌ترین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حسابرسی، بازخواست و جزای الهی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مِثْقٰالَ حَبَّةٍ مِنْ خَرْدَلٍ أَتَیْنٰا بِهٰا وَ کَفیٰ بِنٰا حٰاسِبِینَ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الأنبیاء 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نَضَعُ الْمَوٰازِینَ الْقِسْطَ 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قسط، پیامبران و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پاداش؛ تجسم اعمال؛ حسابرسی؛ خردل؛ ظلم؛ عدل؛ عذاب؛ عمل؛ قیامت؛ میزان؛ نصرت</w:t>
      </w:r>
      <w:bookmarkStart w:id="551" w:name="pg19700_211884"/>
    </w:p>
    <w:p>
      <w:pPr>
        <w:pStyle w:val="Heading3"/>
        <w:numPr>
          <w:ilvl w:val="2"/>
          <w:numId w:val="1"/>
        </w:numPr>
        <w:rPr/>
      </w:pPr>
      <w:bookmarkStart w:id="552" w:name="__RefHeading___Toc1481123_2314609296"/>
      <w:bookmarkStart w:id="553" w:name="_Toc189"/>
      <w:bookmarkEnd w:id="551"/>
      <w:bookmarkEnd w:id="55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48</w:t>
      </w:r>
      <w:r>
        <w:rPr>
          <w:rtl w:val="true"/>
        </w:rPr>
        <w:t>]</w:t>
      </w:r>
      <w:bookmarkEnd w:id="553"/>
    </w:p>
    <w:p>
      <w:pPr>
        <w:pStyle w:val="BookText"/>
        <w:rPr/>
      </w:pP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همانا، ما به موسی و هارون آن کتابِ جدا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تقواپیشگان روشنی بخش و مایۀ یادآوری بود،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پیامبر دارای کتاب آسمانی و رسالت مشترک</w:t>
      </w:r>
    </w:p>
    <w:p>
      <w:pPr>
        <w:pStyle w:val="BookText"/>
        <w:rPr/>
      </w:pPr>
      <w:r>
        <w:rPr>
          <w:rFonts w:ascii="Amiri" w:hAnsi="Amiri" w:eastAsia="Amiri" w:cs="Amiri"/>
          <w:color w:val="111111"/>
          <w:sz w:val="28"/>
          <w:sz w:val="28"/>
          <w:szCs w:val="28"/>
          <w:rtl w:val="true"/>
          <w:lang w:bidi="ar-SA"/>
        </w:rPr>
        <w:t>وَ لَقَدْ آتَیْنٰا مُوسیٰ وَ هٰارُونَ الْفُرْقٰانَ وَ ضِیٰاءً وَ ذِکْراً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کتاب آسمانی به هارون در کنار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او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و دریافت کتاب آسمانی شریک و برابر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جدا کنندۀ حق از باطل</w:t>
      </w:r>
    </w:p>
    <w:p>
      <w:pPr>
        <w:pStyle w:val="BookText"/>
        <w:rPr/>
      </w:pPr>
      <w:r>
        <w:rPr>
          <w:rFonts w:ascii="Amiri" w:hAnsi="Amiri" w:eastAsia="Amiri" w:cs="Amiri"/>
          <w:color w:val="111111"/>
          <w:sz w:val="28"/>
          <w:sz w:val="28"/>
          <w:szCs w:val="28"/>
          <w:rtl w:val="true"/>
          <w:lang w:bidi="ar-SA"/>
        </w:rPr>
        <w:t>آتَیْنٰا مُوسیٰ وَ هٰارُونَ الْفُرْقٰانَ وَ ضِیٰاءً وَ ذِکْراً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 جدا کنندۀ حق از باطل،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کتاب آسمانی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قدرت تشخیص حق و باطل در پرتو لطف خدا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وَ هٰارُونَ الْفُرْقٰانَ</w:t>
      </w:r>
    </w:p>
    <w:p>
      <w:pPr>
        <w:pStyle w:val="BookText"/>
        <w:rPr/>
      </w:pPr>
      <w:r>
        <w:rPr>
          <w:rFonts w:ascii="IRNazanin" w:hAnsi="IRNazanin" w:eastAsia="IRNazanin"/>
          <w:color w:val="111111"/>
          <w:sz w:val="28"/>
          <w:sz w:val="28"/>
          <w:szCs w:val="28"/>
          <w:rtl w:val="true"/>
          <w:lang w:bidi="fa-IR"/>
        </w:rPr>
        <w:t>با توجه به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جدا کننده و متمایز ساز 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تشخیص میان حق و باطل، نیازمند به رهنمودهای خدا است و بدون این رهنمود، در تشخیص خویش دچار خطا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وَ هٰارُونَ الْفُرْقٰانَ</w:t>
      </w:r>
    </w:p>
    <w:p>
      <w:pPr>
        <w:pStyle w:val="BookText"/>
        <w:rPr/>
      </w:pPr>
      <w:r>
        <w:rPr>
          <w:rFonts w:ascii="IRNazanin" w:hAnsi="IRNazanin" w:eastAsia="IRNazanin"/>
          <w:color w:val="111111"/>
          <w:sz w:val="28"/>
          <w:sz w:val="28"/>
          <w:szCs w:val="28"/>
          <w:rtl w:val="true"/>
          <w:lang w:bidi="fa-IR"/>
        </w:rPr>
        <w:t>از این که پیامبران، قدرت تشخیص خود را از خدا گرفته‌اند، به دست می‌آید که به طریق اولی انسان‌ها نیز نیازمند این جهت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پیامبر برخوردار از حجت و برهان الهی</w:t>
      </w:r>
    </w:p>
    <w:p>
      <w:pPr>
        <w:pStyle w:val="BookText"/>
        <w:rPr/>
      </w:pPr>
      <w:r>
        <w:rPr>
          <w:rFonts w:ascii="Amiri" w:hAnsi="Amiri" w:eastAsia="Amiri" w:cs="Amiri"/>
          <w:color w:val="111111"/>
          <w:sz w:val="28"/>
          <w:sz w:val="28"/>
          <w:szCs w:val="28"/>
          <w:rtl w:val="true"/>
          <w:lang w:bidi="ar-SA"/>
        </w:rPr>
        <w:t>وَ لَقَدْ آتَیْنٰا مُوسیٰ وَ هٰارُونَ الْفُرْقٰانَ</w:t>
      </w:r>
    </w:p>
    <w:p>
      <w:pPr>
        <w:pStyle w:val="BookText"/>
        <w:rPr/>
      </w:pPr>
      <w:r>
        <w:rPr>
          <w:rFonts w:ascii="IRNazanin" w:hAnsi="IRNazanin" w:eastAsia="IRNazanin"/>
          <w:color w:val="111111"/>
          <w:sz w:val="28"/>
          <w:sz w:val="28"/>
          <w:szCs w:val="28"/>
          <w:rtl w:val="true"/>
          <w:lang w:bidi="fa-IR"/>
        </w:rPr>
        <w:t xml:space="preserve">یکی‌از معانی‌لغوی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حجت‌وبرهان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روشنی بخش زندگی و یادآور مسیر هدایت و نیازمندی‌های دینی برای تقواپیشگان</w:t>
      </w:r>
    </w:p>
    <w:p>
      <w:pPr>
        <w:pStyle w:val="BookText"/>
        <w:rPr/>
      </w:pPr>
      <w:r>
        <w:rPr>
          <w:rFonts w:ascii="Amiri" w:hAnsi="Amiri" w:eastAsia="Amiri" w:cs="Amiri"/>
          <w:color w:val="111111"/>
          <w:sz w:val="28"/>
          <w:sz w:val="28"/>
          <w:szCs w:val="28"/>
          <w:rtl w:val="true"/>
          <w:lang w:bidi="ar-SA"/>
        </w:rPr>
        <w:t>وَ ضِیٰاءً وَ ذِکْراً لِلْمُتَّقِینَ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تورات بوده و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یاد و یادآوری است و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نوع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مسائل هدایتی و نیازهای دینی است</w:t>
      </w:r>
      <w:r>
        <w:rPr>
          <w:rFonts w:eastAsia="IRNazanin" w:cs="IRNazanin"/>
          <w:color w:val="111111"/>
          <w:sz w:val="28"/>
          <w:szCs w:val="28"/>
          <w:rtl w:val="true"/>
          <w:lang w:bidi="fa-IR"/>
        </w:rPr>
        <w:t>.</w:t>
      </w:r>
      <w:bookmarkStart w:id="554" w:name="pg19700_211885"/>
    </w:p>
    <w:p>
      <w:pPr>
        <w:pStyle w:val="BookText"/>
        <w:rPr/>
      </w:pPr>
      <w:bookmarkEnd w:id="55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شرط بهره‌مندی از هدایت الهی و کتاب‌های آسمانی</w:t>
      </w:r>
    </w:p>
    <w:p>
      <w:pPr>
        <w:pStyle w:val="BookText"/>
        <w:rPr/>
      </w:pPr>
      <w:r>
        <w:rPr>
          <w:rFonts w:ascii="Amiri" w:hAnsi="Amiri" w:eastAsia="Amiri" w:cs="Amiri"/>
          <w:color w:val="111111"/>
          <w:sz w:val="28"/>
          <w:sz w:val="28"/>
          <w:szCs w:val="28"/>
          <w:rtl w:val="true"/>
          <w:lang w:bidi="ar-SA"/>
        </w:rPr>
        <w:t>ذِکْراً لِلْمُتَّقِینَ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تقواپیشگان، برخوردار از نور، روشنایی و هدایت ویژۀ الهی در زندگی</w:t>
      </w:r>
    </w:p>
    <w:p>
      <w:pPr>
        <w:pStyle w:val="BookText"/>
        <w:rPr/>
      </w:pPr>
      <w:r>
        <w:rPr>
          <w:rFonts w:ascii="Amiri" w:hAnsi="Amiri" w:eastAsia="Amiri" w:cs="Amiri"/>
          <w:color w:val="111111"/>
          <w:sz w:val="28"/>
          <w:sz w:val="28"/>
          <w:szCs w:val="28"/>
          <w:rtl w:val="true"/>
          <w:lang w:bidi="ar-SA"/>
        </w:rPr>
        <w:t>وَ ضِیٰاءً وَ ذِکْراً لِلْمُتَّقِینَ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از ارزش‌های برتر است و تقواپیشگان از فضیلت و شرافت ویژه در تمامی کتاب‌های آسمانی و ادیان توحیدی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ضِیٰاءً وَ ذِکْراً لِلْمُتَّقِینَ</w:t>
      </w:r>
    </w:p>
    <w:p>
      <w:pPr>
        <w:pStyle w:val="BookText"/>
        <w:rPr/>
      </w:pPr>
      <w:r>
        <w:rPr>
          <w:rFonts w:ascii="IRNazanin" w:hAnsi="IRNazanin" w:eastAsia="IRNazanin"/>
          <w:color w:val="111111"/>
          <w:sz w:val="28"/>
          <w:sz w:val="28"/>
          <w:szCs w:val="28"/>
          <w:rtl w:val="true"/>
          <w:lang w:bidi="fa-IR"/>
        </w:rPr>
        <w:t>از این که متّقین غایت و هدف نزول کتاب آسمانی موسی و هارون و دریافت نور و هدایت الهی قرار گرفته‌اند و قرآن نیز که مسألۀ تقوا را از محورهای آموزه‌های خود قرار داده است، به دست می‌آید که تقوا در همۀ ادیان توحیدی دارای جایگاه ویژه و برتر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اللّه؛ انسان؛ باطل؛ بصیرت؛ تعلیم؛ تقوا؛ تورات؛ حق؛ رسالت؛ شریک؛ کتاب‌های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55" w:name="__RefHeading___Toc1481125_2314609296"/>
      <w:bookmarkStart w:id="556" w:name="_Toc190"/>
      <w:bookmarkEnd w:id="55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49</w:t>
      </w:r>
      <w:r>
        <w:rPr>
          <w:rtl w:val="true"/>
        </w:rPr>
        <w:t>]</w:t>
      </w:r>
      <w:bookmarkEnd w:id="556"/>
    </w:p>
    <w:p>
      <w:pPr>
        <w:pStyle w:val="BookText"/>
        <w:rPr/>
      </w:pP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از پروردگارشان در نهان می‌ترسند و از قیامت نگرانند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وخداترسی،در خلوت و دور از منظر مردمان، از ویژگی‌های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یَخْشَوْنَ رَبَّهُمْ بِالْغَیْبِ</w:t>
      </w:r>
    </w:p>
    <w:p>
      <w:pPr>
        <w:pStyle w:val="BookText"/>
        <w:rPr/>
      </w:pPr>
      <w:r>
        <w:rPr>
          <w:rFonts w:ascii="Amiri" w:hAnsi="Amiri" w:eastAsia="Amiri" w:cs="Amiri"/>
          <w:color w:val="111111"/>
          <w:sz w:val="28"/>
          <w:sz w:val="28"/>
          <w:szCs w:val="28"/>
          <w:rtl w:val="true"/>
          <w:lang w:bidi="ar-SA"/>
        </w:rPr>
        <w:t xml:space="preserve">برداشت یاد شده مبتنی براین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تقواپیشگان، از پروردگار خویش با آن که غایب و نهان از انظار آنان است، همواره در خشیت و خوف به سرمی‌برند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یَخْشَوْنَ رَبَّهُمْ بِالْغَیْبِ</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حالی که خداوند دور از انظار تقواپیشگان است، آنان از او می‌ترسند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خشیت و ترس آگاهانه و آمیخته با تعظیم در خلوت و نهان از پروردگار، از ارزش‌ها و اوصاف پسندیده است</w:t>
      </w:r>
      <w:r>
        <w:rPr>
          <w:rFonts w:eastAsia="IRNazanin" w:cs="IRNazanin"/>
          <w:color w:val="111111"/>
          <w:sz w:val="28"/>
          <w:szCs w:val="28"/>
          <w:rtl w:val="true"/>
          <w:lang w:bidi="fa-IR"/>
        </w:rPr>
        <w:t>.</w:t>
      </w:r>
      <w:bookmarkStart w:id="557" w:name="pg19700_211886"/>
    </w:p>
    <w:p>
      <w:pPr>
        <w:pStyle w:val="BookText"/>
        <w:rPr/>
      </w:pPr>
      <w:bookmarkEnd w:id="557"/>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یَخْشَوْنَ رَبَّهُمْ بِالْغَیْبِ</w:t>
      </w:r>
    </w:p>
    <w:p>
      <w:pPr>
        <w:pStyle w:val="BookText"/>
        <w:rPr/>
      </w:pPr>
      <w:r>
        <w:rPr>
          <w:rFonts w:ascii="IRNazanin" w:hAnsi="IRNazanin" w:eastAsia="IRNazanin"/>
          <w:color w:val="111111"/>
          <w:sz w:val="28"/>
          <w:sz w:val="28"/>
          <w:szCs w:val="28"/>
          <w:rtl w:val="true"/>
          <w:lang w:bidi="fa-IR"/>
        </w:rPr>
        <w:t>برخی از اهل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آمیخته با تعظیم است و این ترس نوعاً با آگاهی به چیزی است که از آن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معنا مناسب با آیۀ شریفه است؛ زیرا خداوند شایستۀ تعظیم است و تقواپیشگان نیز با آگاهی از مقام خداوند از او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امر قیامت و ترس و نگرانی از آن، از ویژگی‌های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السّٰاعَةِ مُشْفِقُونَ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بسیاری از مفسران و اهل لغت، به معنای ترس توأم با اعتنا و اهتمام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اسامی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مِنَ السّٰاعَةِ مُشْفِقُونَ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حقیقتی خطیر و بیم آفرین برای انسان‌ها</w:t>
      </w:r>
    </w:p>
    <w:p>
      <w:pPr>
        <w:pStyle w:val="BookText"/>
        <w:rPr/>
      </w:pPr>
      <w:r>
        <w:rPr>
          <w:rFonts w:ascii="Amiri" w:hAnsi="Amiri" w:eastAsia="Amiri" w:cs="Amiri"/>
          <w:color w:val="111111"/>
          <w:sz w:val="28"/>
          <w:sz w:val="28"/>
          <w:szCs w:val="28"/>
          <w:rtl w:val="true"/>
          <w:lang w:bidi="ar-SA"/>
        </w:rPr>
        <w:t>وَ هُمْ مِنَ السّٰاعَةِ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عنایت همراه با خوف است و هرگاه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ترس در آن بیشتر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ونگرانی ازقیامت، زمینه‌ساز بهره‌مندی انسان از وحی و هدایت الهی</w:t>
      </w:r>
    </w:p>
    <w:p>
      <w:pPr>
        <w:pStyle w:val="BookText"/>
        <w:rPr/>
      </w:pPr>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یَخْشَوْنَ رَبَّهُمْ بِالْغَیْبِ وَ هُمْ مِنَ السّٰاعَةِ مُشْفِقُونَ</w:t>
      </w:r>
    </w:p>
    <w:p>
      <w:pPr>
        <w:pStyle w:val="BookText"/>
        <w:rPr/>
      </w:pPr>
      <w:r>
        <w:rPr>
          <w:rFonts w:ascii="IRNazanin" w:hAnsi="IRNazanin" w:eastAsia="IRNazanin"/>
          <w:color w:val="111111"/>
          <w:sz w:val="28"/>
          <w:sz w:val="28"/>
          <w:szCs w:val="28"/>
          <w:rtl w:val="true"/>
          <w:lang w:bidi="fa-IR"/>
        </w:rPr>
        <w:t>خداوند، در آیۀ قبل، تقواپیشگان را شایستۀ بهره‌مند شدن از نور و هدایت خود دانسته و در این آیه اوصاف آنان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میان دو آیه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یَخْشَوْنَ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الساعة؛ اللّه؛ تقوا؛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قیامت؛ نامگذاری؛ هدایت</w:t>
      </w:r>
    </w:p>
    <w:p>
      <w:pPr>
        <w:pStyle w:val="Heading3"/>
        <w:numPr>
          <w:ilvl w:val="2"/>
          <w:numId w:val="1"/>
        </w:numPr>
        <w:rPr/>
      </w:pPr>
      <w:bookmarkStart w:id="558" w:name="__RefHeading___Toc1481127_2314609296"/>
      <w:bookmarkStart w:id="559" w:name="_Toc191"/>
      <w:bookmarkEnd w:id="55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50</w:t>
      </w:r>
      <w:r>
        <w:rPr>
          <w:rtl w:val="true"/>
        </w:rPr>
        <w:t>]</w:t>
      </w:r>
      <w:bookmarkEnd w:id="559"/>
    </w:p>
    <w:p>
      <w:pPr>
        <w:pStyle w:val="BookText"/>
        <w:rPr/>
      </w:pP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مبارک است که ما آن را نازل کرده‌ایم، آیا باز هم شما منکر آنید؟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منشأ برکات و خیرات فراوان و منافع بسیار و دائمی برای بشر</w:t>
      </w:r>
    </w:p>
    <w:p>
      <w:pPr>
        <w:pStyle w:val="BookText"/>
        <w:rPr/>
      </w:pPr>
      <w:r>
        <w:rPr>
          <w:rFonts w:ascii="Amiri" w:hAnsi="Amiri" w:eastAsia="Amiri" w:cs="Amiri"/>
          <w:color w:val="111111"/>
          <w:sz w:val="28"/>
          <w:sz w:val="28"/>
          <w:szCs w:val="28"/>
          <w:rtl w:val="true"/>
          <w:lang w:bidi="ar-SA"/>
        </w:rPr>
        <w:t>وَ هٰذٰا ذِکْرٌ مُبٰارَکٌ أَنْزَلْنٰاهُ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در اذهان حضور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 بسیار و ثابت و سود فراوان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 است که قرآن منشأ</w:t>
      </w:r>
      <w:bookmarkStart w:id="560" w:name="pg19700_211887"/>
    </w:p>
    <w:p>
      <w:pPr>
        <w:pStyle w:val="BookText"/>
        <w:rPr/>
      </w:pPr>
      <w:bookmarkEnd w:id="560"/>
      <w:r>
        <w:rPr>
          <w:rFonts w:ascii="IRNazanin" w:hAnsi="IRNazanin" w:eastAsia="IRNazanin"/>
          <w:color w:val="111111"/>
          <w:sz w:val="28"/>
          <w:sz w:val="28"/>
          <w:szCs w:val="28"/>
          <w:rtl w:val="true"/>
          <w:lang w:bidi="fa-IR"/>
        </w:rPr>
        <w:t>خیرات و منافع بسیار برای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عامل بیداری و یادآوری دانستنی‌های فراموش شدۀ انسان‌ها و احیاگر فطرت خفتۀ آنان</w:t>
      </w:r>
    </w:p>
    <w:p>
      <w:pPr>
        <w:pStyle w:val="BookText"/>
        <w:rPr/>
      </w:pPr>
      <w:r>
        <w:rPr>
          <w:rFonts w:ascii="Amiri" w:hAnsi="Amiri" w:eastAsia="Amiri" w:cs="Amiri"/>
          <w:color w:val="111111"/>
          <w:sz w:val="28"/>
          <w:sz w:val="28"/>
          <w:szCs w:val="28"/>
          <w:rtl w:val="true"/>
          <w:lang w:bidi="ar-SA"/>
        </w:rPr>
        <w:t>وَ هٰذٰا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تفاوت که حفظ شیء به اعتبار احراز و به دست آوردن آن است و ذکر شیء به اعتبار استحضار و یادآوردن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است که قرآن یادآور دانستنی‌های فراموش شده آدمی و بیدارگر فطرت انسان غافلی است که از امور فطری و دانستنی‌های خدادادی خویش، غافل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نازل‌شده ازجانب خداوند</w:t>
      </w:r>
    </w:p>
    <w:p>
      <w:pPr>
        <w:pStyle w:val="BookText"/>
        <w:rPr/>
      </w:pPr>
      <w:r>
        <w:rPr>
          <w:rFonts w:ascii="Amiri" w:hAnsi="Amiri" w:eastAsia="Amiri" w:cs="Amiri"/>
          <w:color w:val="111111"/>
          <w:sz w:val="28"/>
          <w:sz w:val="28"/>
          <w:szCs w:val="28"/>
          <w:rtl w:val="true"/>
          <w:lang w:bidi="ar-SA"/>
        </w:rPr>
        <w:t>هٰذٰا ذِکْرٌ مُبٰارَکٌ أَنْزَلْنٰاهُ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و برجستگی قرآن نسبت به تورات</w:t>
      </w:r>
    </w:p>
    <w:p>
      <w:pPr>
        <w:pStyle w:val="BookText"/>
        <w:rPr/>
      </w:pPr>
      <w:r>
        <w:rPr>
          <w:rFonts w:ascii="Amiri" w:hAnsi="Amiri" w:eastAsia="Amiri" w:cs="Amiri"/>
          <w:color w:val="111111"/>
          <w:sz w:val="28"/>
          <w:sz w:val="28"/>
          <w:szCs w:val="28"/>
          <w:rtl w:val="true"/>
          <w:lang w:bidi="ar-SA"/>
        </w:rPr>
        <w:t xml:space="preserve">آتَیْنٰا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خداوند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در صورتی که برای قرآن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خاطر انکار قرآن و حق ناشناسی آنان نسبت به آن، مورد سرزنش خداوند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فَأَنْتُمْ لَهُ مُنْکِرُونَ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عنوان کتاب بیدارگر و منشأ خیر و برکت، قابل انکار و تردید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ذِکْرٌ مُبٰارَکٌ أَنْزَلْنٰاهُ أَ فَأَنْتُمْ لَهُ مُنْکِرُونَ</w:t>
      </w:r>
    </w:p>
    <w:p>
      <w:pPr>
        <w:pStyle w:val="BookText"/>
        <w:rPr/>
      </w:pPr>
      <w:r>
        <w:rPr>
          <w:rFonts w:ascii="IRNazanin" w:hAnsi="IRNazanin" w:eastAsia="IRNazanin"/>
          <w:color w:val="111111"/>
          <w:sz w:val="28"/>
          <w:sz w:val="28"/>
          <w:szCs w:val="28"/>
          <w:rtl w:val="true"/>
          <w:lang w:bidi="fa-IR"/>
        </w:rPr>
        <w:t xml:space="preserve">خداوند، قرآن را به عنوان کتاب بیدارگر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مایۀ خیر 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سپس انکار این حقیقت از سوی مشرکان را مورد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می‌تواند بیانگر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برکت؛ تورات؛ خیر و شر؛ ذکر؛ فطرت؛ قرآن؛ کفر؛ ملامت؛ نزول قرآن؛ وحی؛ هدایت</w:t>
      </w:r>
    </w:p>
    <w:p>
      <w:pPr>
        <w:pStyle w:val="Heading3"/>
        <w:numPr>
          <w:ilvl w:val="2"/>
          <w:numId w:val="1"/>
        </w:numPr>
        <w:rPr/>
      </w:pPr>
      <w:bookmarkStart w:id="561" w:name="__RefHeading___Toc1481129_2314609296"/>
      <w:bookmarkStart w:id="562" w:name="_Toc192"/>
      <w:bookmarkEnd w:id="56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51</w:t>
      </w:r>
      <w:r>
        <w:rPr>
          <w:rtl w:val="true"/>
        </w:rPr>
        <w:t>]</w:t>
      </w:r>
      <w:bookmarkEnd w:id="562"/>
    </w:p>
    <w:p>
      <w:pPr>
        <w:pStyle w:val="BookText"/>
        <w:rPr/>
      </w:pP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به راستی، پیش از این،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خورِ وی را دادیم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آگاه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و کمال والا در پرتو عنایت الهی برخوردار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آتَیْنٰا إِبْرٰاهِیمَ رُشْدَهُ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استعدادها و ظرفیت‌های وجودی آدمیان برای رشد و کمال،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w:t>
      </w:r>
    </w:p>
    <w:p>
      <w:pPr>
        <w:pStyle w:val="BookText"/>
        <w:rPr/>
      </w:pPr>
      <w:r>
        <w:rPr>
          <w:rFonts w:ascii="IRNazanin" w:hAnsi="IRNazanin" w:eastAsia="IRNazanin"/>
          <w:color w:val="111111"/>
          <w:sz w:val="28"/>
          <w:sz w:val="28"/>
          <w:szCs w:val="28"/>
          <w:rtl w:val="true"/>
          <w:lang w:bidi="fa-IR"/>
        </w:rPr>
        <w:t>از این که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متناسب و مخصوص به او اعطا فرمود؛ به دست می‌آید که هر انسانی دارای قابلیت و استعداد مخصوص به خود و متفاوت با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پیامبر رشد یافته و بهره‌مند از کمال، بعد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 مُوسیٰ وَ هٰارُونَ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إِبْرٰاهِیمَ رُشْدَهُ مِنْ قَبْلُ</w:t>
      </w:r>
    </w:p>
    <w:p>
      <w:pPr>
        <w:pStyle w:val="BookText"/>
        <w:rPr/>
      </w:pPr>
      <w:r>
        <w:rPr>
          <w:rFonts w:ascii="IRNazanin" w:hAnsi="IRNazanin" w:eastAsia="IRNazanin"/>
          <w:color w:val="111111"/>
          <w:sz w:val="28"/>
          <w:sz w:val="28"/>
          <w:szCs w:val="28"/>
          <w:rtl w:val="true"/>
          <w:lang w:bidi="fa-IR"/>
        </w:rPr>
        <w:t xml:space="preserve">برداشت یاد شده بر این مبنا استوار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پیش از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دست می‌آید که آن دو پیامبر نیز از چنین رشدی بهره‌مند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عنایت الهی، از رشد و کمالات خاص از دوران کودکی و قبل از نبوت بهره‌مند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 مِنْ قَبْلُ</w:t>
      </w:r>
    </w:p>
    <w:p>
      <w:pPr>
        <w:pStyle w:val="BookText"/>
        <w:rPr/>
      </w:pPr>
      <w:r>
        <w:rPr>
          <w:rFonts w:ascii="IRNazanin" w:hAnsi="IRNazanin" w:eastAsia="IRNazanin"/>
          <w:color w:val="111111"/>
          <w:sz w:val="28"/>
          <w:sz w:val="28"/>
          <w:szCs w:val="28"/>
          <w:rtl w:val="true"/>
          <w:lang w:bidi="fa-IR"/>
        </w:rPr>
        <w:t xml:space="preserve">احتمال دیگر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بلوغ و یا قبل از نبوت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انسان‌ها، حتی پیامبران به عنایت خداوند در رشد و کمال نیازمنداند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پیش بر شایستگی‌ها و استعدادهای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 مِنْ قَبْلُ وَ کُنّٰا بِهِ عٰالِمِینَ</w:t>
      </w:r>
    </w:p>
    <w:p>
      <w:pPr>
        <w:pStyle w:val="BookText"/>
        <w:rPr/>
      </w:pPr>
      <w:r>
        <w:rPr>
          <w:rFonts w:ascii="IRNazanin" w:hAnsi="IRNazanin" w:eastAsia="IRNazanin"/>
          <w:color w:val="111111"/>
          <w:sz w:val="28"/>
          <w:sz w:val="28"/>
          <w:szCs w:val="28"/>
          <w:rtl w:val="true"/>
          <w:lang w:bidi="fa-IR"/>
        </w:rPr>
        <w:t xml:space="preserve">بر اساس این احتمال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بِهِ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آیۀ شریفه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و کمال ویژه در پرتو عنایت الهی، بر اساس لیاقت‌ها وشایستگی‌های خود آن حضرت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 مِنْ قَبْلُ</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اضافۀ مصدر به مفعول خود است و نیز از نوع اضافۀ لامیه و افاده کنندۀ اختصاص می‌باشد؛ یعنی، ما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شایستۀ او و مخصوص شأن و منزلت والای او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خداوند به انسان، بر اساس لیاقت و شایستگی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 مِنْ قَبْلُ وَ کُنّٰا بِهِ عٰالِمِینَ</w:t>
      </w:r>
    </w:p>
    <w:p>
      <w:pPr>
        <w:pStyle w:val="BookText"/>
        <w:rPr/>
      </w:pPr>
      <w:r>
        <w:rPr>
          <w:rFonts w:ascii="IRNazanin" w:hAnsi="IRNazanin" w:eastAsia="IRNazanin"/>
          <w:color w:val="111111"/>
          <w:sz w:val="28"/>
          <w:sz w:val="28"/>
          <w:szCs w:val="28"/>
          <w:rtl w:val="true"/>
          <w:lang w:bidi="fa-IR"/>
        </w:rPr>
        <w:t xml:space="preserve">با القای خصوصیت از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انسان؛ رشد؛ علم؛ کودکی؛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63" w:name="pg19700_211889"/>
    </w:p>
    <w:p>
      <w:pPr>
        <w:pStyle w:val="Heading3"/>
        <w:numPr>
          <w:ilvl w:val="2"/>
          <w:numId w:val="1"/>
        </w:numPr>
        <w:rPr/>
      </w:pPr>
      <w:bookmarkStart w:id="564" w:name="__RefHeading___Toc1481131_2314609296"/>
      <w:bookmarkStart w:id="565" w:name="_Toc193"/>
      <w:bookmarkEnd w:id="563"/>
      <w:bookmarkEnd w:id="56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52</w:t>
      </w:r>
      <w:r>
        <w:rPr>
          <w:rtl w:val="true"/>
        </w:rPr>
        <w:t>]</w:t>
      </w:r>
      <w:bookmarkEnd w:id="565"/>
    </w:p>
    <w:p>
      <w:pPr>
        <w:pStyle w:val="BookText"/>
        <w:rPr/>
      </w:pP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آن‌گاه که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مجسمه‌هایی که شما به پرستش آنها کمر بسته‌اید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پدر و قومش، بت‌پرستی را زیر سؤال برد و آشکارا با آن به مخالفت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هٰذِهِ التَّمٰاثِیلُ</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حقیقت بت‌ها است، نه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آنها آگاه بود و نیازی به سؤال نداشت، استفهام ایشان به منظور زیر سؤال بردن و محکوم کردن بت پرستی و نوعی اظهار مخالفت با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بت‌پرستی را به شدت تحقیر کرد و پدر و قومش را به خاطر این کار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هٰذِهِ التَّمٰاثِیلُ</w:t>
      </w:r>
    </w:p>
    <w:p>
      <w:pPr>
        <w:pStyle w:val="BookText"/>
        <w:rPr/>
      </w:pPr>
      <w:r>
        <w:rPr>
          <w:rFonts w:ascii="IRNazanin" w:hAnsi="IRNazanin" w:eastAsia="IRNazanin"/>
          <w:color w:val="111111"/>
          <w:sz w:val="28"/>
          <w:sz w:val="28"/>
          <w:szCs w:val="28"/>
          <w:rtl w:val="true"/>
          <w:lang w:bidi="fa-IR"/>
        </w:rPr>
        <w:t xml:space="preserve">اشاره کردن به بت‌ها با اسم اشارۀ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و مجسمه‌های بی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تحقیر بت و بت‌پرستی به وسیلۀ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و قومش در بارۀ علت تقدیس و عبادتشان در برابر مجسمه‌های بی‌جان، توضیح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هٰذِهِ التَّمٰاثِیلُ الَّتِی أَنْتُمْ لَهٰا عٰاکِفُونَ</w:t>
      </w:r>
    </w:p>
    <w:p>
      <w:pPr>
        <w:pStyle w:val="BookText"/>
        <w:rPr/>
      </w:pPr>
      <w:r>
        <w:rPr>
          <w:rFonts w:ascii="IRNazanin" w:hAnsi="IRNazanin" w:eastAsia="IRNazanin"/>
          <w:color w:val="111111"/>
          <w:sz w:val="28"/>
          <w:sz w:val="28"/>
          <w:szCs w:val="28"/>
          <w:rtl w:val="true"/>
          <w:lang w:bidi="fa-IR"/>
        </w:rPr>
        <w:t xml:space="preserve">از پاسخ قوم ابراهیم، که کارشان را به خاطر پیروی از اجداد خود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وجدنا آبائنا لها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سؤال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علت و چرایی تقدیس و عبادتشان در برابر بت‌ها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کیش و آیین قوم ابراهیم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هٰذِهِ التَّمٰاثِیلُ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اندیشه‌های خرافی و شرک‌آلود، تبلور رشد و کمال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إِبْرٰاهِیمَ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اعطای رشد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بود که او به پدر و قومش گفت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ابراهیم مانند قومش، بت و مجسمه‌های بی جان را مورد تقدیس و عبادت قرار می‌داد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لِأَبِیهِ وَ قَوْمِهِ مٰا هٰذِهِ التَّمٰاثِیلُ الَّتِی أَنْتُمْ لَهٰا عٰاکِفُونَ</w:t>
      </w:r>
      <w:bookmarkStart w:id="566" w:name="pg19700_211890"/>
    </w:p>
    <w:p>
      <w:pPr>
        <w:pStyle w:val="BookText"/>
        <w:rPr/>
      </w:pPr>
      <w:bookmarkEnd w:id="56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عقاید انحرافی پدر، آغاز مبارزۀ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تقدم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تقدم زمانی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حضرت ابراهیم، موقعیت ممتاز و متشخصی در جهت دادن به عقاید جامعۀ خویش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w:t>
      </w:r>
    </w:p>
    <w:p>
      <w:pPr>
        <w:pStyle w:val="BookText"/>
        <w:rPr/>
      </w:pPr>
      <w:r>
        <w:rPr>
          <w:rFonts w:ascii="IRNazanin" w:hAnsi="IRNazanin" w:eastAsia="IRNazanin"/>
          <w:color w:val="111111"/>
          <w:sz w:val="28"/>
          <w:sz w:val="28"/>
          <w:szCs w:val="28"/>
          <w:rtl w:val="true"/>
          <w:lang w:bidi="fa-IR"/>
        </w:rPr>
        <w:t xml:space="preserve">از اختصاص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نکته استفاده می‌شود که پدر ابراهیم، نقش اساسی در گرایش‌های اعتقادی جامعه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بستگان نزدیک و هدایت آنان نسبت به دیگر افراد جامعه، در اولویت نخست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و عبادت دائمی مجسمه‌ها و نقش‌ها، آیین مردم در آغاز 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التَّمٰاثِیلُ الَّتِی أَنْتُمْ لَهٰا عٰاکِفُونَ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رویکرد دائمی به چیزی از سر تعظیم و احترام به آن است و مقصود از آن در آیۀ شریفه، تقدیس و عبادت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ذیل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سؤال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آبائنا لها عابدین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همین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قوم ابراهیم، در قالب پرستش مجسمه‌های بی جان و صورت‌ها نقش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التَّمٰاثِیلُ الَّتِی أَنْتُمْ لَهٰا عٰاکِفُونَ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شیء مصوّر و صورت‌های نقش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آن، مجسمه‌های بی جانی بود که بت‌پرستان به شکل‌های گوناگون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بت؛ پدر؛ خویشاوندی؛ سؤال و جواب؛ شرک؛ قصه؛ قوم ابراهیم؛ مجسمه‌سازی؛ ملامت؛ هدایت</w:t>
      </w:r>
    </w:p>
    <w:p>
      <w:pPr>
        <w:pStyle w:val="Heading3"/>
        <w:numPr>
          <w:ilvl w:val="2"/>
          <w:numId w:val="1"/>
        </w:numPr>
        <w:rPr/>
      </w:pPr>
      <w:bookmarkStart w:id="567" w:name="__RefHeading___Toc1481133_2314609296"/>
      <w:bookmarkStart w:id="568" w:name="_Toc194"/>
      <w:bookmarkEnd w:id="56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53</w:t>
      </w:r>
      <w:r>
        <w:rPr>
          <w:rtl w:val="true"/>
        </w:rPr>
        <w:t>]</w:t>
      </w:r>
      <w:bookmarkEnd w:id="568"/>
    </w:p>
    <w:p>
      <w:pPr>
        <w:pStyle w:val="BookText"/>
        <w:rPr/>
      </w:pP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پرستشگر آنها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اجداد و نیاکان، توجیه قوم ابراهیم در شرک و بت‌پرستی خویش</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وَجَدْنٰا آبٰاءَنٰا لَهٰا عٰابِدِینَ</w:t>
      </w:r>
      <w:bookmarkStart w:id="569" w:name="pg19700_211891"/>
    </w:p>
    <w:p>
      <w:pPr>
        <w:pStyle w:val="BookText"/>
        <w:rPr/>
      </w:pPr>
      <w:bookmarkEnd w:id="56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قوم ابراهیم، برهان و دلیل منطقی نداشت و صرفاً متکی بر تقلید کورکورانه از اجداد و نیاکان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آبٰاءَنٰا لَهٰا عٰابِدِینَ</w:t>
      </w:r>
    </w:p>
    <w:p>
      <w:pPr>
        <w:pStyle w:val="BookText"/>
        <w:rPr/>
      </w:pPr>
      <w:r>
        <w:rPr>
          <w:rFonts w:ascii="IRNazanin" w:hAnsi="IRNazanin" w:eastAsia="IRNazanin"/>
          <w:color w:val="111111"/>
          <w:sz w:val="28"/>
          <w:sz w:val="28"/>
          <w:szCs w:val="28"/>
          <w:rtl w:val="true"/>
          <w:lang w:bidi="fa-IR"/>
        </w:rPr>
        <w:t>از این که مردم در پاسخ سؤال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پرستیدن بت‌ها، صرفاً پیروی از نیاکان و اجداد خود را مطرح ساختند،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کورکورانه و پیروی بی‌دلیل از اجداد و نیاکان در مبانی دینی و اصول اعتقادی، امری ناپسند و محکوم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آبٰاءَنٰا لَهٰا عٰابِدِینَ</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را به دلیل بت‌پرستی، مردمی گمراه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محکوم کردن و ردّ تقلید از نیاکان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متکی ساختن مبانی دینی و اصول اعتقادی خود، بر دلیل و برهان قانع‌کننده</w:t>
      </w:r>
    </w:p>
    <w:p>
      <w:pPr>
        <w:pStyle w:val="BookText"/>
        <w:rPr/>
      </w:pPr>
      <w:r>
        <w:rPr>
          <w:rFonts w:ascii="Amiri" w:hAnsi="Amiri" w:eastAsia="Amiri" w:cs="Amiri"/>
          <w:color w:val="111111"/>
          <w:sz w:val="28"/>
          <w:sz w:val="28"/>
          <w:szCs w:val="28"/>
          <w:rtl w:val="true"/>
          <w:lang w:bidi="ar-SA"/>
        </w:rPr>
        <w:t>قٰالُوا وَجَدْنٰا آبٰاءَنٰا لَهٰا عٰابِدِینَ</w:t>
      </w:r>
    </w:p>
    <w:p>
      <w:pPr>
        <w:pStyle w:val="BookText"/>
        <w:rPr/>
      </w:pPr>
      <w:r>
        <w:rPr>
          <w:rFonts w:ascii="IRNazanin" w:hAnsi="IRNazanin" w:eastAsia="IRNazanin"/>
          <w:color w:val="111111"/>
          <w:sz w:val="28"/>
          <w:sz w:val="28"/>
          <w:szCs w:val="28"/>
          <w:rtl w:val="true"/>
          <w:lang w:bidi="fa-IR"/>
        </w:rPr>
        <w:t>برداشت یاد شده از آن جا به دست می‌آید که آیۀ شریفه، در مقام محکوم کردن کسانی است که پایه و اساس اعتقادهای خود را بر تقلید کورکورانه از نیاکان خویش قرار دادند و در برابر سؤال از علت پذیرش شرک، هیچ دلیلی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در میان قوم ابراهیم، فراگیر و دارای پیشینۀ طولانی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آبٰاءَنٰا لَهٰا عٰابِدِینَ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بر عقاید نیاکان و پیروی غیرآگاهانه از اجداد، عامل انحراف و گمراهی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تأثیرپذیری انسان، از خانواده و جامعۀ خویش</w:t>
      </w:r>
    </w:p>
    <w:p>
      <w:pPr>
        <w:pStyle w:val="BookText"/>
        <w:rPr/>
      </w:pPr>
      <w:r>
        <w:rPr>
          <w:rFonts w:ascii="Amiri" w:hAnsi="Amiri" w:eastAsia="Amiri" w:cs="Amiri"/>
          <w:color w:val="111111"/>
          <w:sz w:val="28"/>
          <w:sz w:val="28"/>
          <w:szCs w:val="28"/>
          <w:rtl w:val="true"/>
          <w:lang w:bidi="ar-SA"/>
        </w:rPr>
        <w:t>قٰالُوا وَجَدْنٰا آبٰاءَنٰا لَهٰا عٰابِدِینَ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انسان؛ بت؛ برهان؛ تقلید؛ جامعه؛ حمیت؛ خانواده؛ شرک؛ ضلالت؛ عبادت؛ قوم ابراهیم؛ نیاکان</w:t>
      </w:r>
    </w:p>
    <w:p>
      <w:pPr>
        <w:pStyle w:val="Heading3"/>
        <w:numPr>
          <w:ilvl w:val="2"/>
          <w:numId w:val="1"/>
        </w:numPr>
        <w:rPr/>
      </w:pPr>
      <w:bookmarkStart w:id="570" w:name="__RefHeading___Toc1481135_2314609296"/>
      <w:bookmarkStart w:id="571" w:name="_Toc195"/>
      <w:bookmarkEnd w:id="57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54</w:t>
      </w:r>
      <w:r>
        <w:rPr>
          <w:rtl w:val="true"/>
        </w:rPr>
        <w:t>]</w:t>
      </w:r>
      <w:bookmarkEnd w:id="571"/>
    </w:p>
    <w:p>
      <w:pPr>
        <w:pStyle w:val="BookText"/>
        <w:rPr/>
      </w:pP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شما و پدرانتان در گمراهی آشکاری بوده‌اید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و نیاکان آنان، در گمراهی آشکار قرار داشتند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لَقَدْ کُنْتُمْ أَنْتُمْ وَ آبٰاؤُکُمْ فِی ضَلاٰلٍ مُبِینٍ</w:t>
      </w:r>
      <w:bookmarkStart w:id="572" w:name="pg19700_211892"/>
    </w:p>
    <w:p>
      <w:pPr>
        <w:pStyle w:val="BookText"/>
        <w:rPr/>
      </w:pPr>
      <w:bookmarkEnd w:id="57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قاطع و صریح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 و تقلید کورکورانۀ پدر و قوم خویش</w:t>
      </w:r>
    </w:p>
    <w:p>
      <w:pPr>
        <w:pStyle w:val="BookText"/>
        <w:rPr/>
      </w:pPr>
      <w:r>
        <w:rPr>
          <w:rFonts w:ascii="Amiri" w:hAnsi="Amiri" w:eastAsia="Amiri" w:cs="Amiri"/>
          <w:color w:val="111111"/>
          <w:sz w:val="28"/>
          <w:sz w:val="28"/>
          <w:szCs w:val="28"/>
          <w:rtl w:val="true"/>
          <w:lang w:bidi="ar-SA"/>
        </w:rPr>
        <w:t xml:space="preserve">إِذْ قٰالَ لِأَبِیهِ 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کُنْتُمْ أَنْتُمْ وَ آبٰاؤُکُمْ فِی ضَلاٰلٍ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و شرک، ضلالت و گمراهی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آبٰاؤُکُمْ فِی ضَلاٰلٍ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پیروان و سابقۀ تاریخی یک اندیشه، دلیل حقانیت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وَجَدْنٰا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آبٰاؤُکُمْ فِی ضَلاٰلٍ مُبِینٍ</w:t>
      </w:r>
    </w:p>
    <w:p>
      <w:pPr>
        <w:pStyle w:val="BookText"/>
        <w:rPr/>
      </w:pPr>
      <w:r>
        <w:rPr>
          <w:rFonts w:ascii="IRNazanin" w:hAnsi="IRNazanin" w:eastAsia="IRNazanin"/>
          <w:color w:val="111111"/>
          <w:sz w:val="28"/>
          <w:sz w:val="28"/>
          <w:szCs w:val="28"/>
          <w:rtl w:val="true"/>
          <w:lang w:bidi="fa-IR"/>
        </w:rPr>
        <w:t>برداشت یاد شده از آن جا به دست می‌آید که مردم بت‌پرست در پاسخ به اعتراض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سابقۀ تاریخی اندیشۀ بت‌پرستی و فزونی پیروان آن را مطرح کردند؛ ولی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گمراه خواندن آنان و اجدادشان چنین استدلالی را 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تاریخ؛ تقلید؛ شرک؛ ضلالت؛ قصه؛ قوم ابراهیم؛ نیاکان</w:t>
      </w:r>
    </w:p>
    <w:p>
      <w:pPr>
        <w:pStyle w:val="Heading3"/>
        <w:numPr>
          <w:ilvl w:val="2"/>
          <w:numId w:val="1"/>
        </w:numPr>
        <w:rPr/>
      </w:pPr>
      <w:bookmarkStart w:id="573" w:name="__RefHeading___Toc1481137_2314609296"/>
      <w:bookmarkStart w:id="574" w:name="_Toc196"/>
      <w:bookmarkEnd w:id="57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55</w:t>
      </w:r>
      <w:r>
        <w:rPr>
          <w:rtl w:val="true"/>
        </w:rPr>
        <w:t>]</w:t>
      </w:r>
      <w:bookmarkEnd w:id="574"/>
    </w:p>
    <w:p>
      <w:pPr>
        <w:pStyle w:val="BookText"/>
        <w:rPr/>
      </w:pP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را برای ما آورده‌ای یا شوخی می‌کنی؟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نسبت به حق بودن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 بودن او در نفی‌شرک و بت‌پرستی، تردید داشته و آن را بعید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بِالْحَقِّ أَمْ أَنْتَ مِنَ اللاّٰعِبِینَ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و ردّ اندیشۀ شرک و بت‌پرستی، موجب تردید مردم بت‌پرست در عقیدۀ خود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بِالْحَقِّ أَمْ أَنْتَ مِنَ اللاّٰعِبِینَ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در جان و روان قوم ابراهیم، رسوخ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بِالْحَقِّ</w:t>
      </w:r>
    </w:p>
    <w:p>
      <w:pPr>
        <w:pStyle w:val="BookText"/>
        <w:rPr/>
      </w:pPr>
      <w:r>
        <w:rPr>
          <w:rFonts w:ascii="IRNazanin" w:hAnsi="IRNazanin" w:eastAsia="IRNazanin"/>
          <w:color w:val="111111"/>
          <w:sz w:val="28"/>
          <w:sz w:val="28"/>
          <w:szCs w:val="28"/>
          <w:rtl w:val="true"/>
          <w:lang w:bidi="fa-IR"/>
        </w:rPr>
        <w:t>از این که مردم بت‌پرست، دعوت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ندانسته و از دعوت به توحید تعجب کردند،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حق‌جویی و حقیقت پذیری، طبیعت و فطرت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بِالْحَقِّ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مشرکان و بت‌پرستان،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اصلی مفروض می‌دانستند و تردید آنان تنها در حقانیت دعوت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برداشت یاد شده به دست می‌آید</w:t>
      </w:r>
      <w:r>
        <w:rPr>
          <w:rFonts w:eastAsia="IRNazanin" w:cs="IRNazanin"/>
          <w:color w:val="111111"/>
          <w:sz w:val="28"/>
          <w:szCs w:val="28"/>
          <w:rtl w:val="true"/>
          <w:lang w:bidi="fa-IR"/>
        </w:rPr>
        <w:t>.</w:t>
      </w:r>
      <w:bookmarkStart w:id="575" w:name="pg19700_211893"/>
    </w:p>
    <w:p>
      <w:pPr>
        <w:pStyle w:val="BookText"/>
        <w:rPr/>
      </w:pPr>
      <w:bookmarkEnd w:id="57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بت‌پرست،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بازیگر که عقیدۀ آنان رابه شوخی و بازی گرفته است،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بِالْحَقِّ أَمْ أَنْتَ مِنَ اللاّٰعِبِینَ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بت؛ توحید؛ حق؛ شرک؛ شک؛ فطرت؛ قصه؛ قوم ابراهیم؛ لهو و لعب</w:t>
      </w:r>
    </w:p>
    <w:p>
      <w:pPr>
        <w:pStyle w:val="Heading3"/>
        <w:numPr>
          <w:ilvl w:val="2"/>
          <w:numId w:val="1"/>
        </w:numPr>
        <w:rPr/>
      </w:pPr>
      <w:bookmarkStart w:id="576" w:name="__RefHeading___Toc1481139_2314609296"/>
      <w:bookmarkStart w:id="577" w:name="_Toc197"/>
      <w:bookmarkEnd w:id="57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56</w:t>
      </w:r>
      <w:r>
        <w:rPr>
          <w:rtl w:val="true"/>
        </w:rPr>
        <w:t>]</w:t>
      </w:r>
      <w:bookmarkEnd w:id="577"/>
    </w:p>
    <w:p>
      <w:pPr>
        <w:pStyle w:val="BookText"/>
        <w:rPr/>
      </w:pP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پروردگار شما پروردگار آسمان‌ها و زمین است، همان کسی که آنها را آفریده است،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رَبُّکُمْ رَبُّ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 جهان، ربّ واحدی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رَبُّکُمْ رَبُّ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خالق جهان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رَبُّ السَّمٰاوٰاتِ وَ الْأَرْضِ الَّذِی فَطَرَهُنَّ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قوم ابراهیم، در ربوبیت و تدبیر جهان بود؛ نه در خالقیت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رَبُّکُمْ رَبُّ السَّمٰاوٰاتِ وَ الْأَرْضِ الَّذِی فَطَرَهُنَّ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ومبارزۀ‌ابراهیم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بابت‌پرستان و مشرکان، متکی بر استدلال و برهان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طبیعت،دارای‌آسمان‌های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پدیده‌ای است بدیع و نو که خداوند آن را بدون برگرفتن ازنمونه‌ای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الَّذِی فَطَرَهُنَّ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ربوبیت، لازمۀ توحید در خالقیت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فَطَرَهُنَّ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برای اثبات توحید خداوند در ربوبیت، او را به صفت خالق جهان بودن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w:t>
      </w:r>
    </w:p>
    <w:p>
      <w:pPr>
        <w:pStyle w:val="BookText"/>
        <w:rPr/>
      </w:pPr>
      <w:r>
        <w:rPr>
          <w:rFonts w:ascii="IRNazanin" w:hAnsi="IRNazanin" w:eastAsia="IRNazanin"/>
          <w:color w:val="111111"/>
          <w:sz w:val="28"/>
          <w:sz w:val="28"/>
          <w:szCs w:val="28"/>
          <w:rtl w:val="true"/>
          <w:lang w:bidi="fa-IR"/>
        </w:rPr>
        <w:t>بیانگر این است که میان توحید در ربوبیت و توحید در خالقیت، پیوند ناگسستنی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خالقیت خداوند نسبت به جهان، دلیل ربوبیت انحصاری او نسبت به انسان و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رَبُّکُمْ رَبُّ السَّمٰاوٰاتِ وَ الْأَرْضِ الَّذِی فَطَرَهُنَّ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نبودن بت‌ها و معبودهای مشرکان، دلیل ناشایستگی آنها برای عبادت و تقدیس انسان‌ها</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السَّمٰاوٰاتِ وَ الْأَرْضِ الَّذِی فَطَرَهُنَّ</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ابطال عقیدۀ مشرکان و بت‌پرستان و اثبات توحید ربوبی برای خداوند، به خالقیت او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یاد شده بیانگر این حقیقت است که تنها خالق جهان، شایستۀ تقدیس و عبادت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از برهان و استدلال در مقام دعوت به دین</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فَطَرَهُنَّ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عقاید توحیدی خویش گواهی داد و خود را به آثار و پیامدهای این عقیده، ملتزم و متعهد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عَلیٰ ذٰلِکُمْ مِنَ الشّٰاهِدِینَ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روشن و حجت قاطع بر اثبات عقیدۀ توحیدی خویش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عَلیٰ ذٰلِکُمْ مِنَ الشّٰاهِدِینَ</w:t>
      </w:r>
    </w:p>
    <w:p>
      <w:pPr>
        <w:pStyle w:val="BookText"/>
        <w:rPr/>
      </w:pPr>
      <w:r>
        <w:rPr>
          <w:rFonts w:ascii="IRNazanin" w:hAnsi="IRNazanin" w:eastAsia="IRNazanin"/>
          <w:color w:val="111111"/>
          <w:sz w:val="28"/>
          <w:sz w:val="28"/>
          <w:szCs w:val="28"/>
          <w:rtl w:val="true"/>
          <w:lang w:bidi="fa-IR"/>
        </w:rPr>
        <w:t>طبق گفتۀ برخی از مفسران ممکن است مقصود از شهادت دادن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حضرت، از برهان و حجت کافی و روشن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قاطع خود را به عنوان شاهد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ایمانی استوار و قاطعیت بسیار در مواضع عقیدتی خویش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رَبُّکُمْ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عَلیٰ ذٰلِکُمْ مِنَ الشّٰاهِدِینَ</w:t>
      </w:r>
    </w:p>
    <w:p>
      <w:pPr>
        <w:pStyle w:val="BookText"/>
        <w:rPr/>
      </w:pPr>
      <w:r>
        <w:rPr>
          <w:rFonts w:ascii="IRNazanin" w:hAnsi="IRNazanin" w:eastAsia="IRNazanin"/>
          <w:color w:val="111111"/>
          <w:sz w:val="28"/>
          <w:sz w:val="28"/>
          <w:szCs w:val="28"/>
          <w:rtl w:val="true"/>
          <w:lang w:bidi="fa-IR"/>
        </w:rPr>
        <w:t>اعلان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بودنش بر صدق ادعای خویش و آماده بودن برای ارائۀ دلیل و حجت بر راستی عقیدۀ توحیدی، حقیقت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رَبُّ السَّمٰاوٰاتِ وَ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ایمان؛ بت؛ برهان؛ تبلیغ؛ توحید؛ جهان؛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طبیعت؛ عجز؛ قصه؛ قوم ابراهیم؛ گواهی</w:t>
      </w:r>
      <w:bookmarkStart w:id="578" w:name="pg19700_211895"/>
    </w:p>
    <w:p>
      <w:pPr>
        <w:pStyle w:val="Heading3"/>
        <w:numPr>
          <w:ilvl w:val="2"/>
          <w:numId w:val="1"/>
        </w:numPr>
        <w:rPr/>
      </w:pPr>
      <w:bookmarkStart w:id="579" w:name="__RefHeading___Toc1481141_2314609296"/>
      <w:bookmarkStart w:id="580" w:name="_Toc198"/>
      <w:bookmarkEnd w:id="578"/>
      <w:bookmarkEnd w:id="57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57</w:t>
      </w:r>
      <w:r>
        <w:rPr>
          <w:rtl w:val="true"/>
        </w:rPr>
        <w:t>]</w:t>
      </w:r>
      <w:bookmarkEnd w:id="580"/>
    </w:p>
    <w:p>
      <w:pPr>
        <w:pStyle w:val="BookText"/>
        <w:rPr/>
      </w:pP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و به خدا قسم، پس از آن که شما پشت کردید و رفتید، در بارۀ بت‌هایتان تدبیری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مؤکد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حیله و تدبیر کردن، برای ضربه زدن به بت‌ها در غیاب بت‌پرستان</w:t>
      </w:r>
    </w:p>
    <w:p>
      <w:pPr>
        <w:pStyle w:val="BookText"/>
        <w:rPr/>
      </w:pPr>
      <w:r>
        <w:rPr>
          <w:rFonts w:ascii="Amiri" w:hAnsi="Amiri" w:eastAsia="Amiri" w:cs="Amiri"/>
          <w:color w:val="111111"/>
          <w:sz w:val="28"/>
          <w:sz w:val="28"/>
          <w:szCs w:val="28"/>
          <w:rtl w:val="true"/>
          <w:lang w:bidi="ar-SA"/>
        </w:rPr>
        <w:t>وَ تَاللّٰهِ لَأَکِیدَنَّ أَصْنٰامَکُمْ بَعْدَ أَنْ تُوَلُّوا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حیله و تدبیری پنهانی برای ضربه‌زدن به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یادکردن با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احیای حق و هدایت دیگران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تَاللّٰهِ لَأَکِیدَنَّ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نابودی بت و بت‌پرستی، پس از یک سلسله کار فرهنگی و فکری او برای هدایت و اصلاح اندیشۀ مردمان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لَأَکِیدَنَّ أَصْنٰامَکُمْ بَعْدَ أَنْ تُوَلُّوا مُدْبِرِینَ</w:t>
      </w:r>
    </w:p>
    <w:p>
      <w:pPr>
        <w:pStyle w:val="BookText"/>
        <w:rPr/>
      </w:pPr>
      <w:r>
        <w:rPr>
          <w:rFonts w:ascii="IRNazanin" w:hAnsi="IRNazanin" w:eastAsia="IRNazanin"/>
          <w:color w:val="111111"/>
          <w:sz w:val="28"/>
          <w:sz w:val="28"/>
          <w:szCs w:val="28"/>
          <w:rtl w:val="true"/>
          <w:lang w:bidi="fa-IR"/>
        </w:rPr>
        <w:t>برداشت یاد شده به خاطر این نکته است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مخالفت با بت‌پرستی، پدر و قومش را مخاطب قرار داد و یک سلسله دلایل روشن بر اثبات توحید و نفی شرک به آنان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مرحلۀ دوم تهدید نمود که بت‌ها را نابود خواهد کرد و در نهایت به تهدید خود عمل کرد و همۀ بت‌ها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علیه بت‌پرستی، دارای عزمی راسخ و شجاعت بسیار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لَأَکِیدَنَّ أَصْنٰامَکُمْ</w:t>
      </w:r>
    </w:p>
    <w:p>
      <w:pPr>
        <w:pStyle w:val="BookText"/>
        <w:rPr/>
      </w:pPr>
      <w:r>
        <w:rPr>
          <w:rFonts w:ascii="IRNazanin" w:hAnsi="IRNazanin" w:eastAsia="IRNazanin"/>
          <w:color w:val="111111"/>
          <w:sz w:val="28"/>
          <w:sz w:val="28"/>
          <w:szCs w:val="28"/>
          <w:rtl w:val="true"/>
          <w:lang w:bidi="fa-IR"/>
        </w:rPr>
        <w:t>تأکید کلام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لَأَکِیدَنَّ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عزم راسخ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چنین کلام مؤکدی در حضور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مخاطب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شجاعت بسیار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مبارزه و چگونگی مواضع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بت‌پرستان، متناسب با شرایط موجود و توانایی‌های خود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لَأَکِیدَنَّ أَصْنٰامَکُمْ بَعْدَ أَنْ تُوَلُّوا مُدْبِرِینَ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بین بردن بت‌ها به طور مخفی و هنگامی که مردم حضور ندارند، حکایت از این دارد که او توانایی انجام چنین کاری در حضور مردم و به صورت آشکار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مبارزۀ آن حضرت متناسب و همسو با شرایط و مقدورات او بوده است</w:t>
      </w:r>
      <w:r>
        <w:rPr>
          <w:rFonts w:eastAsia="IRNazanin" w:cs="IRNazanin"/>
          <w:color w:val="111111"/>
          <w:sz w:val="28"/>
          <w:szCs w:val="28"/>
          <w:rtl w:val="true"/>
          <w:lang w:bidi="fa-IR"/>
        </w:rPr>
        <w:t>.</w:t>
      </w:r>
      <w:bookmarkStart w:id="581" w:name="pg19700_211896"/>
    </w:p>
    <w:p>
      <w:pPr>
        <w:pStyle w:val="BookText"/>
        <w:rPr/>
      </w:pPr>
      <w:bookmarkEnd w:id="58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معبد و جایگاهی خاص برای پرستش بت‌ها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لَأَکِیدَنَّ أَصْنٰامَکُمْ بَعْدَ أَنْ تُوَلُّوا مُدْبِرِینَ</w:t>
      </w:r>
    </w:p>
    <w:p>
      <w:pPr>
        <w:pStyle w:val="BookText"/>
        <w:rPr/>
      </w:pPr>
      <w:r>
        <w:rPr>
          <w:rFonts w:ascii="IRNazanin" w:hAnsi="IRNazanin" w:eastAsia="IRNazanin"/>
          <w:color w:val="111111"/>
          <w:sz w:val="28"/>
          <w:sz w:val="28"/>
          <w:szCs w:val="28"/>
          <w:rtl w:val="true"/>
          <w:lang w:bidi="fa-IR"/>
        </w:rPr>
        <w:t>مقصود از پشت کردن و رفتن قوم ابراهیم، ممکن است در رابطه با بتخانه‌ها و محل اجتماع بت‌ها باشد؛ یعنی، وقتی شما پشت به بتخانه‌ها کردید و به خانه‌ها و هر جای دیگر رفتید، من به سراغ بت‌ها خواهم رفت و علیه آنها چاره اندیشی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استفاده می‌شود که قوم ابراهیم دارای معبد و جایگاه ویژه برای پرستش بت‌ها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تولّوا عنه مدبرین إلیٰ عید لهم دخل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آلهتهم بقَدوم فکسّرها إلّاکبیراً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نمرودیان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به طرف محل جشن ویژۀ خود رفتند، آن حضرت با تیشه داخل بتخانه شد و غیر از بت بزرگ، همۀ بت‌ها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بت؛ حُکم؛ حیات؛ شجاعت؛ شرک؛ قسم؛ قصه؛ قوم ابراهیم؛ هدایت</w:t>
      </w:r>
    </w:p>
    <w:p>
      <w:pPr>
        <w:pStyle w:val="Heading3"/>
        <w:numPr>
          <w:ilvl w:val="2"/>
          <w:numId w:val="1"/>
        </w:numPr>
        <w:rPr/>
      </w:pPr>
      <w:bookmarkStart w:id="582" w:name="__RefHeading___Toc1481143_2314609296"/>
      <w:bookmarkStart w:id="583" w:name="_Toc199"/>
      <w:bookmarkEnd w:id="58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58</w:t>
      </w:r>
      <w:r>
        <w:rPr>
          <w:rtl w:val="true"/>
        </w:rPr>
        <w:t>]</w:t>
      </w:r>
      <w:bookmarkEnd w:id="583"/>
    </w:p>
    <w:p>
      <w:pPr>
        <w:pStyle w:val="BookText"/>
        <w:rPr/>
      </w:pP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پس آنها را بجز بت بزرگشان خُرد کرد به امید این که به سراغ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مردم و دورشدن آنان از بت‌ها، به شکستن‌بت‌ها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به معنای مفعول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اصطلاح اهل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و حاکی از تقدیر جمله‌ای است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فولوا فأتی إبراهیم الأصنام فجعلهم جذاذا؛ مردم به بت‌ها پشت کردند، پس ابراهیم نزد بت‌ها آمد و آنها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بت‌هارا درهم‌شکست و تنها بت بزرگ را سالم باقی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جُذٰاذاً إِلاّٰ کَبِیراً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 دارای درجات و منزلت‌های مختلف و اندازه‌های گوناگون در نزد بت‌پرستان قوم ابراهیم</w:t>
      </w:r>
    </w:p>
    <w:p>
      <w:pPr>
        <w:pStyle w:val="BookText"/>
        <w:rPr/>
      </w:pPr>
      <w:r>
        <w:rPr>
          <w:rFonts w:ascii="Amiri" w:hAnsi="Amiri" w:eastAsia="Amiri" w:cs="Amiri"/>
          <w:color w:val="111111"/>
          <w:sz w:val="28"/>
          <w:sz w:val="28"/>
          <w:szCs w:val="28"/>
          <w:rtl w:val="true"/>
          <w:lang w:bidi="ar-SA"/>
        </w:rPr>
        <w:t>إِلاّٰ کَبِیراً لَهُمْ</w:t>
      </w:r>
    </w:p>
    <w:p>
      <w:pPr>
        <w:pStyle w:val="BookText"/>
        <w:rPr/>
      </w:pPr>
      <w:r>
        <w:rPr>
          <w:rFonts w:ascii="IRNazanin" w:hAnsi="IRNazanin" w:eastAsia="IRNazanin"/>
          <w:color w:val="111111"/>
          <w:sz w:val="28"/>
          <w:sz w:val="28"/>
          <w:szCs w:val="28"/>
          <w:rtl w:val="true"/>
          <w:lang w:bidi="fa-IR"/>
        </w:rPr>
        <w:t>بزرگی بت‌ها، هم می‌تواند به اعتبار درجات و منزلت‌های آنها نزد بت‌پرستان باشد و هم به لحاظ اندازه‌های آنها در قطعه‌های بزرگ و کوچک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و سایر ابزار و وسایل گناه، از</w:t>
      </w:r>
      <w:bookmarkStart w:id="584" w:name="pg19700_211897"/>
    </w:p>
    <w:p>
      <w:pPr>
        <w:pStyle w:val="BookText"/>
        <w:rPr/>
      </w:pPr>
      <w:bookmarkEnd w:id="584"/>
      <w:r>
        <w:rPr>
          <w:rFonts w:ascii="IRNazanin" w:hAnsi="IRNazanin" w:eastAsia="IRNazanin"/>
          <w:color w:val="111111"/>
          <w:sz w:val="28"/>
          <w:sz w:val="28"/>
          <w:szCs w:val="28"/>
          <w:rtl w:val="true"/>
          <w:lang w:bidi="fa-IR"/>
        </w:rPr>
        <w:t>حرمت و مالکیت ساقط است و شکستن و نابود کردن آنها جایز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جُذٰاذاً</w:t>
      </w:r>
    </w:p>
    <w:p>
      <w:pPr>
        <w:pStyle w:val="BookText"/>
        <w:rPr/>
      </w:pPr>
      <w:r>
        <w:rPr>
          <w:rFonts w:ascii="IRNazanin" w:hAnsi="IRNazanin" w:eastAsia="IRNazanin"/>
          <w:color w:val="111111"/>
          <w:sz w:val="28"/>
          <w:sz w:val="28"/>
          <w:szCs w:val="28"/>
          <w:rtl w:val="true"/>
          <w:lang w:bidi="fa-IR"/>
        </w:rPr>
        <w:t>برداشت یاد شده از شکستن بت‌ها به وسیلۀ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ایشان بر این کار و نیز لحن تأییدگونه و تمجیدآمیز آیۀ شریفه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ماندن بت بزرگ به وسیلۀ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مراجعۀ بت‌پرستان به آن و درک عجز بت‌ها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جُذٰاذاً إِلاّٰ کَبِیراً لَهُمْ لَعَلَّهُمْ إِلَیْهِ یَرْجِعُونَ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شکستن بت‌ها و سالم باقی گذاشتن بت بزرگ، تدبیری از سوی آن حضرت برای جلب نظر مردم و توجه دادن آنان به بطلان بت‌پرستی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تَاللّٰهِ لَأَکِیدَنَّ أَصْنٰامَکُمْ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ترتیب است و یا برای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گویای این است که عمل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همان حیله و تدبیری بود که بر آن سوگند یاد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بت؛ تبلیغ؛ حُکم؛ شرک؛ عجز؛ قصه؛ قوم ابراهیم؛ مالکیت</w:t>
      </w:r>
    </w:p>
    <w:p>
      <w:pPr>
        <w:pStyle w:val="Heading3"/>
        <w:numPr>
          <w:ilvl w:val="2"/>
          <w:numId w:val="1"/>
        </w:numPr>
        <w:rPr/>
      </w:pPr>
      <w:bookmarkStart w:id="585" w:name="__RefHeading___Toc1481145_2314609296"/>
      <w:bookmarkStart w:id="586" w:name="_Toc200"/>
      <w:bookmarkEnd w:id="58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59</w:t>
      </w:r>
      <w:r>
        <w:rPr>
          <w:rtl w:val="true"/>
        </w:rPr>
        <w:t>]</w:t>
      </w:r>
      <w:bookmarkEnd w:id="586"/>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معبودان ما چنین کرده است؟ قطعاً او از ستمکاران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در هم شکسته شدن بت‌ها به وسیلۀ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بت‌پرستان به پرس‌وجو از یکدیگر در مورد شکنندۀ آنها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فَجَعَلَهُمْ جُذٰاذاً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نبود مردم، بت‌ها را در هم شکست و هیچ کس از آن با خبر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مَنْ فَعَلَ هٰذٰا بِآلِهَتِنٰا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پرس‌وجوی بت‌پرستان از یکدیگر در بارۀ شکنندۀ بت‌ها و نیز پاسخ برخی از آنان به این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بت‌ها بدگویی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یذکرهم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چه کسی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پس از مشاهدۀ در هم شکسته شدن بت‌ها، به عجز و ناتوانی آنها پی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w:t>
      </w:r>
    </w:p>
    <w:p>
      <w:pPr>
        <w:pStyle w:val="BookText"/>
        <w:rPr/>
      </w:pPr>
      <w:r>
        <w:rPr>
          <w:rFonts w:ascii="IRNazanin" w:hAnsi="IRNazanin" w:eastAsia="IRNazanin"/>
          <w:color w:val="111111"/>
          <w:sz w:val="28"/>
          <w:sz w:val="28"/>
          <w:szCs w:val="28"/>
          <w:rtl w:val="true"/>
          <w:lang w:bidi="fa-IR"/>
        </w:rPr>
        <w:t>از این که قوم ابراهیم، بت‌ها را مورد سؤال قرار ندادند و به دنبال عاملی غیر از آنها بودند، می‌توان برداشت یاد شده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بت‌ها را معبودهای خویش می‌پنداشتند و آنها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لَأَکِیدَنَّ أَصْنٰامَکُمْ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معبود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معبودها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معتقد به چند معبود و دارای بت‌های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لَأَکِیدَنَّ أَصْنٰامَکُمْ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و بتکدۀ قوم ابراهیم، نگهبان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فَجَعَلَهُمْ جُذٰاذاً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w:t>
      </w:r>
    </w:p>
    <w:p>
      <w:pPr>
        <w:pStyle w:val="BookText"/>
        <w:rPr/>
      </w:pPr>
      <w:r>
        <w:rPr>
          <w:rFonts w:ascii="IRNazanin" w:hAnsi="IRNazanin" w:eastAsia="IRNazanin"/>
          <w:color w:val="111111"/>
          <w:sz w:val="28"/>
          <w:sz w:val="28"/>
          <w:szCs w:val="28"/>
          <w:rtl w:val="true"/>
          <w:lang w:bidi="fa-IR"/>
        </w:rPr>
        <w:t>از این که در برابر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مقاومتی صورت نگرفت و مشرکان از عامل شکستن بت‌ها اطلاعی پیدا نکردند،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شکستن بت‌ها، در پندار قومش ظالم و ستمگر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مَنْ فَعَلَ هٰذٰا بِآلِهَتِنٰا إِنَّهُ لَمِنَ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هنگام دیدن بت‌های شکستۀ خود برآشفته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مَنْ فَعَلَ هٰذٰا بِآلِهَتِنٰا إِنَّهُ لَمِنَ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به بت‌ها، ظلمی بزرگ و گناهی نابخشودنی در پندار قوم بت‌پرست ابراهیم</w:t>
      </w:r>
    </w:p>
    <w:p>
      <w:pPr>
        <w:pStyle w:val="BookText"/>
        <w:rPr/>
      </w:pPr>
      <w:r>
        <w:rPr>
          <w:rFonts w:ascii="Amiri" w:hAnsi="Amiri" w:eastAsia="Amiri" w:cs="Amiri"/>
          <w:color w:val="111111"/>
          <w:sz w:val="28"/>
          <w:sz w:val="28"/>
          <w:szCs w:val="28"/>
          <w:rtl w:val="true"/>
          <w:lang w:bidi="ar-SA"/>
        </w:rPr>
        <w:t>قٰالُوا مَنْ فَعَلَ هٰذٰا بِآلِهَتِنٰا إِنَّهُ لَمِنَ الظّٰالِمِینَ</w:t>
      </w:r>
    </w:p>
    <w:p>
      <w:pPr>
        <w:pStyle w:val="BookText"/>
        <w:rPr/>
      </w:pPr>
      <w:r>
        <w:rPr>
          <w:rFonts w:ascii="IRNazanin" w:hAnsi="IRNazanin" w:eastAsia="IRNazanin"/>
          <w:color w:val="111111"/>
          <w:sz w:val="28"/>
          <w:sz w:val="28"/>
          <w:szCs w:val="28"/>
          <w:rtl w:val="true"/>
          <w:lang w:bidi="fa-IR"/>
        </w:rPr>
        <w:t>ظالم و ستم‌پیشه به کسی گویند که بارها به ستم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توصیف ابراهیم به ستمکار بودن از جانب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تنها یک بار به بت‌ها تعرض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تعرض به بت‌ها در نظر بت‌پرستان ظلمی بزرگ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اهانت؛ بت؛ سؤال و جواب؛ شرک؛ ظلم؛ عجز؛ غضب؛ قصه؛ قوم ابراهیم؛ گناه</w:t>
      </w:r>
      <w:bookmarkStart w:id="587" w:name="pg19700_211899"/>
    </w:p>
    <w:p>
      <w:pPr>
        <w:pStyle w:val="Heading3"/>
        <w:numPr>
          <w:ilvl w:val="2"/>
          <w:numId w:val="1"/>
        </w:numPr>
        <w:rPr/>
      </w:pPr>
      <w:bookmarkStart w:id="588" w:name="__RefHeading___Toc1481147_2314609296"/>
      <w:bookmarkStart w:id="589" w:name="_Toc201"/>
      <w:bookmarkEnd w:id="587"/>
      <w:bookmarkEnd w:id="58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60</w:t>
      </w:r>
      <w:r>
        <w:rPr>
          <w:rtl w:val="true"/>
        </w:rPr>
        <w:t>]</w:t>
      </w:r>
      <w:bookmarkEnd w:id="589"/>
    </w:p>
    <w:p>
      <w:pPr>
        <w:pStyle w:val="BookText"/>
        <w:rPr/>
      </w:pP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که به او ابراهیم می‌گویند شنیدیم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قوم خود، مظنون به شکستن بت‌ها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فَتًی یَذْکُرُهُمْ یُقٰالُ لَهُ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بت‌ها را در هم شکست و مبارزه با بت‌پرستی را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فَتًی یَذْکُرُهُمْ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بر حیله و چاره‌اندیشی علیه بت‌ها را با برخی از بت‌پرستان در میان گذاشته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w:t>
      </w:r>
    </w:p>
    <w:p>
      <w:pPr>
        <w:pStyle w:val="BookText"/>
        <w:rPr/>
      </w:pPr>
      <w:r>
        <w:rPr>
          <w:rFonts w:ascii="IRNazanin" w:hAnsi="IRNazanin" w:eastAsia="IRNazanin"/>
          <w:color w:val="111111"/>
          <w:sz w:val="28"/>
          <w:sz w:val="28"/>
          <w:szCs w:val="28"/>
          <w:rtl w:val="true"/>
          <w:lang w:bidi="fa-IR"/>
        </w:rPr>
        <w:t>از این که بت‌پرستان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ایم که ابراهیم از بت ها بدگویی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آنان این سخنان را مستقیماً از وی نشنیده‌اند و از سویی دیگر گروهی بودند که مستقیماً سخنان تهدیدآمیز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برای گروه دیگر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لأکیدنّ أصنامکم بعد أن تولّوا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مخاطب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قوم خود، موقعیت اجتماعی ممتازی نداشت و مورد تحقیر آنان قرار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فَتًی یَذْکُرُهُمْ یُقٰالُ لَهُ إِبْرٰاهِیمُ</w:t>
      </w:r>
    </w:p>
    <w:p>
      <w:pPr>
        <w:pStyle w:val="BookText"/>
        <w:rPr/>
      </w:pPr>
      <w:r>
        <w:rPr>
          <w:rFonts w:ascii="IRNazanin" w:hAnsi="IRNazanin" w:eastAsia="IRNazanin"/>
          <w:color w:val="111111"/>
          <w:sz w:val="28"/>
          <w:sz w:val="28"/>
          <w:szCs w:val="28"/>
          <w:rtl w:val="true"/>
          <w:lang w:bidi="fa-IR"/>
        </w:rPr>
        <w:t>توصیف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بودن از سوی بت‌پرستان، ممکن است تعریضی به ناپختگی و کم تجربگی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 که او واقعاً از نظر سنی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نوعی تحقیر آن حضرت و ناشناخته بودن او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بت؛ تاریخ؛ جوانی؛ ظن؛ قصه؛ قوم ابراهیم</w:t>
      </w:r>
    </w:p>
    <w:p>
      <w:pPr>
        <w:pStyle w:val="Heading3"/>
        <w:numPr>
          <w:ilvl w:val="2"/>
          <w:numId w:val="1"/>
        </w:numPr>
        <w:rPr/>
      </w:pPr>
      <w:bookmarkStart w:id="590" w:name="__RefHeading___Toc1481149_2314609296"/>
      <w:bookmarkStart w:id="591" w:name="_Toc202"/>
      <w:bookmarkEnd w:id="59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61</w:t>
      </w:r>
      <w:r>
        <w:rPr>
          <w:rtl w:val="true"/>
        </w:rPr>
        <w:t>]</w:t>
      </w:r>
      <w:bookmarkEnd w:id="591"/>
    </w:p>
    <w:p>
      <w:pPr>
        <w:pStyle w:val="BookText"/>
        <w:rPr/>
      </w:pP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پیش چشم مردم بیاورید، شاید آنان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بت‌ها به بدی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خواهان احضار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بازجویی علنی از وی برای کشف شکنندۀ بت‌ها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فَأْتُوا بِهِ عَلیٰ أَعْیُنِ النّٰاسِ</w:t>
      </w:r>
      <w:bookmarkStart w:id="592" w:name="pg19700_211900"/>
    </w:p>
    <w:p>
      <w:pPr>
        <w:pStyle w:val="BookText"/>
        <w:rPr/>
      </w:pPr>
      <w:bookmarkEnd w:id="59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خواستار احضار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گواهی‌دادن مردم به مجرم بودن او در شکستن بت‌ها</w:t>
      </w:r>
    </w:p>
    <w:p>
      <w:pPr>
        <w:pStyle w:val="BookText"/>
        <w:rPr/>
      </w:pPr>
      <w:r>
        <w:rPr>
          <w:rFonts w:ascii="Amiri" w:hAnsi="Amiri" w:eastAsia="Amiri" w:cs="Amiri"/>
          <w:color w:val="111111"/>
          <w:sz w:val="28"/>
          <w:sz w:val="28"/>
          <w:szCs w:val="28"/>
          <w:rtl w:val="true"/>
          <w:lang w:bidi="ar-SA"/>
        </w:rPr>
        <w:t xml:space="preserve">فَأْتُوا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یَشْهَدُونَ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کیفر بت‌شکنی به عموم مردم، منظور بت‌پرستان از درخواست احضار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یَشْهَدُونَ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احتمال، مقصود از حضور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برای دیدن کیفر و عقوبت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وسیلۀ اثبات جرم در میان قوم ابراهیم</w:t>
      </w:r>
    </w:p>
    <w:p>
      <w:pPr>
        <w:pStyle w:val="BookText"/>
        <w:rPr/>
      </w:pPr>
      <w:r>
        <w:rPr>
          <w:rFonts w:ascii="Amiri" w:hAnsi="Amiri" w:eastAsia="Amiri" w:cs="Amiri"/>
          <w:color w:val="111111"/>
          <w:sz w:val="28"/>
          <w:sz w:val="28"/>
          <w:szCs w:val="28"/>
          <w:rtl w:val="true"/>
          <w:lang w:bidi="ar-SA"/>
        </w:rPr>
        <w:t xml:space="preserve">فَأْتُوا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یَشْهَدُونَ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چشم؛ عذاب؛ قصه؛ قوم ابراهیم؛ گناه؛ گواهی</w:t>
      </w:r>
    </w:p>
    <w:p>
      <w:pPr>
        <w:pStyle w:val="Heading3"/>
        <w:numPr>
          <w:ilvl w:val="2"/>
          <w:numId w:val="1"/>
        </w:numPr>
        <w:rPr/>
      </w:pPr>
      <w:bookmarkStart w:id="593" w:name="__RefHeading___Toc1481151_2314609296"/>
      <w:bookmarkStart w:id="594" w:name="_Toc203"/>
      <w:bookmarkEnd w:id="59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62</w:t>
      </w:r>
      <w:r>
        <w:rPr>
          <w:rtl w:val="true"/>
        </w:rPr>
        <w:t>]</w:t>
      </w:r>
      <w:bookmarkEnd w:id="594"/>
    </w:p>
    <w:p>
      <w:pPr>
        <w:pStyle w:val="BookText"/>
        <w:rPr/>
      </w:pP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با معبودان ما چنین کرده‌ای؟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شکنندۀ بت‌ها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أَنْتَ فَعَلْتَ هٰذٰا بِآلِهَتِنٰا یٰا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اعتراف به شکستن بت‌ها مورد بازجویی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أَنْتَ فَعَلْتَ هٰذٰا بِآلِهَتِنٰا یٰا إِبْرٰاهِیمُ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تقریری و به منظور اعتراف گرفتن از مخاطب است؛ یعنی، بت‌پرستان می‌دانستند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شکنندۀ بت‌ها است؛ ولی به خاطر اقرار و اعتراف گرفتن از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فَعَلْتَ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بتکدۀ قوم ابراهیم، محل محاکمه و بازجویی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أَنْتَ فَعَلْتَ هٰذٰا بِآلِهَتِنٰا یٰا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شیء نزدیک است و مشارالیه آن، عمل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استفاده کرد که محل محاکمۀ آن حضرت در خود بتکده و یا نزدیک به آن بوده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گرفتن از متهمان و مجرمان در</w:t>
      </w:r>
      <w:bookmarkStart w:id="595" w:name="pg19700_211901"/>
    </w:p>
    <w:p>
      <w:pPr>
        <w:pStyle w:val="BookText"/>
        <w:rPr/>
      </w:pPr>
      <w:bookmarkEnd w:id="595"/>
      <w:r>
        <w:rPr>
          <w:rFonts w:ascii="IRNazanin" w:hAnsi="IRNazanin" w:eastAsia="IRNazanin"/>
          <w:color w:val="111111"/>
          <w:sz w:val="28"/>
          <w:sz w:val="28"/>
          <w:szCs w:val="28"/>
          <w:rtl w:val="true"/>
          <w:lang w:bidi="fa-IR"/>
        </w:rPr>
        <w:t>منظر همگان، از شیوه‌های محاکمه و کیفر دادن در میان قوم بت‌پرست ابراهیم</w:t>
      </w:r>
    </w:p>
    <w:p>
      <w:pPr>
        <w:pStyle w:val="BookText"/>
        <w:rPr/>
      </w:pPr>
      <w:r>
        <w:rPr>
          <w:rFonts w:ascii="Amiri" w:hAnsi="Amiri" w:eastAsia="Amiri" w:cs="Amiri"/>
          <w:color w:val="111111"/>
          <w:sz w:val="28"/>
          <w:sz w:val="28"/>
          <w:szCs w:val="28"/>
          <w:rtl w:val="true"/>
          <w:lang w:bidi="ar-SA"/>
        </w:rPr>
        <w:t xml:space="preserve">قٰالُوا فَأْتُوا بِهِ عَلیٰ أَعْیُنِ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یٰا إِبْرٰاهِیمُ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بت؛ قصه؛ قضا؛ قوم ابراهیم</w:t>
      </w:r>
    </w:p>
    <w:p>
      <w:pPr>
        <w:pStyle w:val="Heading3"/>
        <w:numPr>
          <w:ilvl w:val="2"/>
          <w:numId w:val="1"/>
        </w:numPr>
        <w:rPr/>
      </w:pPr>
      <w:bookmarkStart w:id="596" w:name="__RefHeading___Toc1481153_2314609296"/>
      <w:bookmarkStart w:id="597" w:name="_Toc204"/>
      <w:bookmarkEnd w:id="59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63</w:t>
      </w:r>
      <w:r>
        <w:rPr>
          <w:rtl w:val="true"/>
        </w:rPr>
        <w:t>]</w:t>
      </w:r>
      <w:bookmarkEnd w:id="597"/>
    </w:p>
    <w:p>
      <w:pPr>
        <w:pStyle w:val="BookText"/>
        <w:rPr/>
      </w:pP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بودنِ بت بزرگ نشانگر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بزرگشان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می‌گویند از آنها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شکنندۀ بت‌ها، ابتدا شکستن بت‌ها را به بت بزرگ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فَعَلَهُ کَبِیرُهُمْ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شکستن بت‌ها به بت بزرگ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تنبّه بت‌پرستان به بطلان عقیدۀ بت‌پرستی بود؛ نه نسبتی دروغ از جانب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فَعَلَهُ کَبِیرُهُمْ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دادن شکستن بت‌ها به بت‌بزرگ، نه تنها دروغ نگفت؛ بلکه با اشاره‌ای بلیغ، حقیقت ماجرا را بیان کرد؛ زیرا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بت‌پرستان بفهماند که بت‌ها از سخن گفتن عاجزند، تا چه رسد به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پذیرفت که معبود عاجز، شایستۀ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بت‌پرستان با شنیدن پاسخ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آمدند و متنبه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شگرد عالمانه، از بت‌پرستان خواست تا از خود بت‌ها در بارۀ شکنندۀ آنها پرس‌وجو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فَسْئَلُوهُمْ إِنْ کٰانُوا یَنْطِقُونَ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نسبت دادن شکستن بت‌ها به بت‌بزرگ و درخواست از بت‌پرستان به پرس و جو کردن از بت‌ها برای شناسایی بت‌شکن، شگردی عالمانه را در مبارزه با بت‌پرستی برگزید؛ زیرا بت‌پرستان از این طریق به آسانی به بطلان راه خویش پی‌بردند؛ چنان که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همین حقیقت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از بت‌پرستان برای بازجویی از بت‌ها، عجز و ناتوانی</w:t>
      </w:r>
      <w:bookmarkStart w:id="598" w:name="pg19700_211902"/>
    </w:p>
    <w:p>
      <w:pPr>
        <w:pStyle w:val="BookText"/>
        <w:rPr/>
      </w:pPr>
      <w:bookmarkEnd w:id="598"/>
      <w:r>
        <w:rPr>
          <w:rFonts w:ascii="IRNazanin" w:hAnsi="IRNazanin" w:eastAsia="IRNazanin"/>
          <w:color w:val="111111"/>
          <w:sz w:val="28"/>
          <w:sz w:val="28"/>
          <w:szCs w:val="28"/>
          <w:rtl w:val="true"/>
          <w:lang w:bidi="fa-IR"/>
        </w:rPr>
        <w:t>آنها را برای آنان به نمایش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فَسْئَلُوهُمْ إِنْ کٰانُوا یَنْطِقُونَ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 فاقد قدرت نطق و کلام، حتی در اعتقاد بت‌پرستان</w:t>
      </w:r>
    </w:p>
    <w:p>
      <w:pPr>
        <w:pStyle w:val="BookText"/>
        <w:rPr/>
      </w:pPr>
      <w:r>
        <w:rPr>
          <w:rFonts w:ascii="Amiri" w:hAnsi="Amiri" w:eastAsia="Amiri" w:cs="Amiri"/>
          <w:color w:val="111111"/>
          <w:sz w:val="28"/>
          <w:sz w:val="28"/>
          <w:szCs w:val="28"/>
          <w:rtl w:val="true"/>
          <w:lang w:bidi="ar-SA"/>
        </w:rPr>
        <w:t>فَسْئَلُوهُمْ إِنْ کٰانُوا یَنْطِقُونَ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فعله کبیرهم و ما کذب إبراهیم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کبیرهم هٰذا إن نطق و إن لم‌ینطق فلم‌یفعل کبیرهم هٰذا شیئاً؛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بت بزرگ آن کار را نکرده بود و ابراهیم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ابراهیم گفت این کار را بت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بزرگ سخن بگوید، این‌کار را کرده است و اگر سخن نگوید آن بت بزرگ کاری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الکذب فی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الإصلاح و دلالة علیٰ أنّهم لایفعلون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برای اصلاح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اصلاح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کاری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تبلیغ؛ دروغ؛ سؤال و جواب؛ سخن؛ عجز؛ قصه؛ قوم ابراهیم</w:t>
      </w:r>
    </w:p>
    <w:p>
      <w:pPr>
        <w:pStyle w:val="Heading3"/>
        <w:numPr>
          <w:ilvl w:val="2"/>
          <w:numId w:val="1"/>
        </w:numPr>
        <w:rPr/>
      </w:pPr>
      <w:bookmarkStart w:id="599" w:name="__RefHeading___Toc1481155_2314609296"/>
      <w:bookmarkStart w:id="600" w:name="_Toc205"/>
      <w:bookmarkEnd w:id="59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64</w:t>
      </w:r>
      <w:r>
        <w:rPr>
          <w:rtl w:val="true"/>
        </w:rPr>
        <w:t>]</w:t>
      </w:r>
      <w:bookmarkEnd w:id="600"/>
    </w:p>
    <w:p>
      <w:pPr>
        <w:pStyle w:val="BookText"/>
        <w:rPr/>
      </w:pP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پس به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شما خود ستمکارید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بت‌پرست ابراهیم، پس از آگاه شدن از ناتوانی بت‌ها از سخن گفتن، به خود آمده و به تفکر و اندیشه در عقیدۀ خویش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فَرَجَعُوا إِلیٰ أَنْفُسِهِمْ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آمدن و رجوع هر یک از بت‌پرستان به وجدان و ضمیر خود و به فکر فرو رفتن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بت‌پرست ابراهیم پس‌از آگاه‌شدن از ناتوانی بت‌ها از سخن گفتن، به یکدیگر مراجعه کرده و به سرزنش هم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فَرَجَعُوا إِلیٰ أَنْفُسِهِمْ فَقٰالُوا إِنَّکُمْ أَنْتُمُ الظّٰالِمُونَ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هر یک از بت‌پرستان</w:t>
      </w:r>
    </w:p>
    <w:p>
      <w:pPr>
        <w:pStyle w:val="BookText"/>
        <w:rPr/>
      </w:pPr>
      <w:r>
        <w:rPr>
          <w:rFonts w:ascii="IRNazanin" w:hAnsi="IRNazanin" w:eastAsia="IRNazanin"/>
          <w:color w:val="111111"/>
          <w:sz w:val="28"/>
          <w:sz w:val="28"/>
          <w:szCs w:val="28"/>
          <w:rtl w:val="true"/>
          <w:lang w:bidi="fa-IR"/>
        </w:rPr>
        <w:t xml:space="preserve">به یکدیگر باشد که با مخاطب قرار دادن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إنّکم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ملامت هم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شرک و شگرد او در مبارزه با بت‌پرستی، تأثیری کامل بر تمامی قومش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بَلْ فَعَلَهُ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p>
    <w:p>
      <w:pPr>
        <w:pStyle w:val="BookText"/>
        <w:rPr/>
      </w:pPr>
      <w:r>
        <w:rPr>
          <w:rFonts w:ascii="IRNazanin" w:hAnsi="IRNazanin" w:eastAsia="IRNazanin"/>
          <w:color w:val="111111"/>
          <w:sz w:val="28"/>
          <w:sz w:val="28"/>
          <w:szCs w:val="28"/>
          <w:rtl w:val="true"/>
          <w:lang w:bidi="fa-IR"/>
        </w:rPr>
        <w:t>از این که تمامی قوم ابراهیم، بلافاصله به گمراهی خود اعتراف کردند، قوت استدلال آن حضرت و تأثیر کامل شیوۀ دعوت او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قوم ابراهیم، به ظلم خویش و تبرئۀ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إِنَّکُمْ أَنْتُمُ الظّٰالِمُونَ</w:t>
      </w:r>
    </w:p>
    <w:p>
      <w:pPr>
        <w:pStyle w:val="BookText"/>
        <w:rPr/>
      </w:pPr>
      <w:r>
        <w:rPr>
          <w:rFonts w:ascii="Amiri" w:hAnsi="Amiri" w:eastAsia="Amiri" w:cs="Amiri"/>
          <w:color w:val="111111"/>
          <w:sz w:val="28"/>
          <w:sz w:val="28"/>
          <w:szCs w:val="28"/>
          <w:rtl w:val="true"/>
          <w:lang w:bidi="ar-SA"/>
        </w:rPr>
        <w:t xml:space="preserve">ضمیر 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حصر از نوع حصر اضافی است؛ یعنی، منحصراً شما ظالم هستید نه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و شرک، از دید فطرت انسانی، ظلم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فَرَجَعُوا إِلیٰ أَنْفُسِهِمْ فَقٰالُوا إِنَّکُمْ أَنْتُمُ الظّٰالِمُونَ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آمدن و ضمیر و وجدان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بت‌پرستی و اثبات توحید، از هنر نمایش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فَجَعَلَهُمْ جُذٰاذاً إِلاّٰ کَبِیراً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إِنَّکُمْ أَنْتُمُ الظّٰالِمُونَ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جستن از هنر نمایش در تبلیغ دین، راهی شایسته و موفق</w:t>
      </w:r>
    </w:p>
    <w:p>
      <w:pPr>
        <w:pStyle w:val="BookText"/>
        <w:rPr/>
      </w:pPr>
      <w:r>
        <w:rPr>
          <w:rFonts w:ascii="Amiri" w:hAnsi="Amiri" w:eastAsia="Amiri" w:cs="Amiri"/>
          <w:color w:val="111111"/>
          <w:sz w:val="28"/>
          <w:sz w:val="28"/>
          <w:szCs w:val="28"/>
          <w:rtl w:val="true"/>
          <w:lang w:bidi="ar-SA"/>
        </w:rPr>
        <w:t xml:space="preserve">فَجَعَلَهُمْ جُذٰاذاً إِلاّٰ کَبِیراً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إِنَّکُمْ أَنْتُمُ الظّٰالِمُونَ</w:t>
      </w:r>
    </w:p>
    <w:p>
      <w:pPr>
        <w:pStyle w:val="BookText"/>
        <w:rPr/>
      </w:pPr>
      <w:r>
        <w:rPr>
          <w:rFonts w:ascii="IRNazanin" w:hAnsi="IRNazanin" w:eastAsia="IRNazanin"/>
          <w:color w:val="111111"/>
          <w:sz w:val="28"/>
          <w:sz w:val="28"/>
          <w:szCs w:val="28"/>
          <w:rtl w:val="true"/>
          <w:lang w:bidi="fa-IR"/>
        </w:rPr>
        <w:t>از این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توحید، از هنر تجسمی و صحنۀ نمایش بهره گرفت و به هدف خود دست یافت،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مصداقی آشکار از خود بیگانگی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 فَعَلْتَ هٰذٰا بِآلِهَتِنٰا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p>
    <w:p>
      <w:pPr>
        <w:pStyle w:val="BookText"/>
        <w:rPr/>
      </w:pPr>
      <w:r>
        <w:rPr>
          <w:rFonts w:ascii="IRNazanin" w:hAnsi="IRNazanin" w:eastAsia="IRNazanin"/>
          <w:color w:val="111111"/>
          <w:sz w:val="28"/>
          <w:sz w:val="28"/>
          <w:szCs w:val="28"/>
          <w:rtl w:val="true"/>
          <w:lang w:bidi="fa-IR"/>
        </w:rPr>
        <w:t>از این که بت‌پرستان پس از به خود آمدن و متنبه شدن به بطلان شرک پی‌برده بودند، می‌توان استفاده کرد که بت‌پرستان انسان‌های از خود بیگانه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خودیابی و مراجعه به وجدان، زمینه‌ساز اعتراف به حقایق</w:t>
      </w:r>
    </w:p>
    <w:p>
      <w:pPr>
        <w:pStyle w:val="BookText"/>
        <w:rPr/>
      </w:pPr>
      <w:r>
        <w:rPr>
          <w:rFonts w:ascii="Amiri" w:hAnsi="Amiri" w:eastAsia="Amiri" w:cs="Amiri"/>
          <w:color w:val="111111"/>
          <w:sz w:val="28"/>
          <w:sz w:val="28"/>
          <w:szCs w:val="28"/>
          <w:rtl w:val="true"/>
          <w:lang w:bidi="ar-SA"/>
        </w:rPr>
        <w:t>فَرَجَعُوا إِلیٰ أَنْفُسِهِمْ فَقٰالُوا إِنَّکُمْ أَنْتُمُ الظّٰالِمُونَ</w:t>
      </w:r>
    </w:p>
    <w:p>
      <w:pPr>
        <w:pStyle w:val="BookText"/>
        <w:rPr/>
      </w:pPr>
      <w:r>
        <w:rPr>
          <w:rFonts w:ascii="IRNazanin" w:hAnsi="IRNazanin" w:eastAsia="IRNazanin"/>
          <w:color w:val="111111"/>
          <w:sz w:val="28"/>
          <w:sz w:val="28"/>
          <w:szCs w:val="28"/>
          <w:rtl w:val="true"/>
          <w:lang w:bidi="fa-IR"/>
        </w:rPr>
        <w:t>از این که بت‌پرستان پس از به خود آمدن و رجوع به وجدان و ضمیر خویش، به بطلان شرک و راستی توحید پی‌بردند، مطلب یاد شده را می‌توان استفاده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ناپسندی ظلم، برای همۀ</w:t>
      </w:r>
      <w:bookmarkStart w:id="601" w:name="pg19700_211904"/>
    </w:p>
    <w:p>
      <w:pPr>
        <w:pStyle w:val="BookText"/>
        <w:rPr/>
      </w:pPr>
      <w:bookmarkEnd w:id="601"/>
      <w:r>
        <w:rPr>
          <w:rFonts w:ascii="IRNazanin" w:hAnsi="IRNazanin" w:eastAsia="IRNazanin"/>
          <w:color w:val="111111"/>
          <w:sz w:val="28"/>
          <w:sz w:val="28"/>
          <w:szCs w:val="28"/>
          <w:rtl w:val="true"/>
          <w:lang w:bidi="fa-IR"/>
        </w:rPr>
        <w:t>انسان‌ها قابل درک و مورد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إِنَّکُمْ أَنْتُمُ الظّٰالِمُونَ</w:t>
      </w:r>
    </w:p>
    <w:p>
      <w:pPr>
        <w:pStyle w:val="BookText"/>
        <w:rPr/>
      </w:pPr>
      <w:r>
        <w:rPr>
          <w:rFonts w:ascii="IRNazanin" w:hAnsi="IRNazanin" w:eastAsia="IRNazanin"/>
          <w:color w:val="111111"/>
          <w:sz w:val="28"/>
          <w:sz w:val="28"/>
          <w:szCs w:val="28"/>
          <w:rtl w:val="true"/>
          <w:lang w:bidi="fa-IR"/>
        </w:rPr>
        <w:t>برداشت یاد شده به خاطر این نکته است که قوم ابراهیم، علی‌رغم عدم اعتقاد به شریعتی خاص از شرایع الهی، قبح ظلم را اصلی مفروض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اقرار؛ انسان؛ بت؛ تبرئه؛ تبلیغ؛ تفکر؛ سخن؛ شرک؛ ظلم؛ عجز؛ قصه؛ قوم ابراهیم؛ ملامت؛ نفس</w:t>
      </w:r>
    </w:p>
    <w:p>
      <w:pPr>
        <w:pStyle w:val="Heading3"/>
        <w:numPr>
          <w:ilvl w:val="2"/>
          <w:numId w:val="1"/>
        </w:numPr>
        <w:rPr/>
      </w:pPr>
      <w:bookmarkStart w:id="602" w:name="__RefHeading___Toc1481157_2314609296"/>
      <w:bookmarkStart w:id="603" w:name="_Toc206"/>
      <w:bookmarkEnd w:id="60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65</w:t>
      </w:r>
      <w:r>
        <w:rPr>
          <w:rtl w:val="true"/>
        </w:rPr>
        <w:t>]</w:t>
      </w:r>
      <w:bookmarkEnd w:id="603"/>
    </w:p>
    <w:p>
      <w:pPr>
        <w:pStyle w:val="BookText"/>
        <w:rPr/>
      </w:pP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سپس سر 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می‌دانی که اینها سخن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در برابر استدلال محکم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شرک، سر افکنده و شرمسار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نُکِسُوا عَلیٰ رُؤُسِهِمْ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قلب و برگرداندن قسمت بالای شیء به پایین و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نُکِسُوا عَلیٰ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تشبیه معقول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افرادی است که از شدت شرمساری و سر افکندگی، سر آنان به طرف پایین بدنشان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علی‌رغم قانع شدن از استدلال محکم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شرک، بار دیگر در صدد دفاع از عقیده شرک‌آمیز خویش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نُکِسُوا عَلیٰ رُؤُسِهِمْ لَقَدْ عَلِمْتَ مٰا هٰؤُلاٰءِ یَنْطِقُونَ</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بالا و پایین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جملۀ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نُکِسُوا عَلیٰ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شدن عقاید و مواضع اعتقادی بت‌پرستان باشد؛ یعنی، آنان در آغاز بر اثر استدلال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بطلان عقیدۀ شرک دست یافتند؛ ولی باز به عقیدۀ پیشین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به دفاع از آن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شخصیت قوم بت‌پرست ابراهیم، با روی‌آوردن مجدد آنان به شرک و بت‌پرستی</w:t>
      </w:r>
    </w:p>
    <w:p>
      <w:pPr>
        <w:pStyle w:val="BookText"/>
        <w:rPr/>
      </w:pPr>
      <w:r>
        <w:rPr>
          <w:rFonts w:ascii="Amiri" w:hAnsi="Amiri" w:eastAsia="Amiri" w:cs="Amiri"/>
          <w:color w:val="111111"/>
          <w:sz w:val="28"/>
          <w:sz w:val="28"/>
          <w:szCs w:val="28"/>
          <w:rtl w:val="true"/>
          <w:lang w:bidi="ar-SA"/>
        </w:rPr>
        <w:t xml:space="preserve">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w:t>
      </w:r>
    </w:p>
    <w:p>
      <w:pPr>
        <w:pStyle w:val="BookText"/>
        <w:rPr/>
      </w:pPr>
      <w:r>
        <w:rPr>
          <w:rFonts w:ascii="IRNazanin" w:hAnsi="IRNazanin" w:eastAsia="IRNazanin"/>
          <w:color w:val="111111"/>
          <w:sz w:val="28"/>
          <w:sz w:val="28"/>
          <w:szCs w:val="28"/>
          <w:rtl w:val="true"/>
          <w:lang w:bidi="fa-IR"/>
        </w:rPr>
        <w:t xml:space="preserve">با توجه به این احتمال که زیر و رو شدن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نُکِسُوا عَلیٰ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عقیدۀ بت‌پرستان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کردن چنین تغییری به واژگون شدن انسان، می‌تواند کنایه از تغییر و دگرگونی اساسی شخصیت بت‌پرستان باشد که براثر این تغییر، عقاید آنان نیز تغییر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گردانی از توحید و گرایش به شرک، دگرگونی شخصیت و هویت انسانی و بازگشت به قهقرا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w:t>
      </w:r>
      <w:bookmarkStart w:id="604" w:name="pg19700_211905"/>
    </w:p>
    <w:p>
      <w:pPr>
        <w:pStyle w:val="BookText"/>
        <w:rPr/>
      </w:pPr>
      <w:bookmarkEnd w:id="60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قوم بت‌پرست ابراهیم، به بی‌بهرگی بت‌ها از نطق، کلام، علم و عقل</w:t>
      </w:r>
    </w:p>
    <w:p>
      <w:pPr>
        <w:pStyle w:val="BookText"/>
        <w:rPr/>
      </w:pPr>
      <w:r>
        <w:rPr>
          <w:rFonts w:ascii="Amiri" w:hAnsi="Amiri" w:eastAsia="Amiri" w:cs="Amiri"/>
          <w:color w:val="111111"/>
          <w:sz w:val="28"/>
          <w:sz w:val="28"/>
          <w:szCs w:val="28"/>
          <w:rtl w:val="true"/>
          <w:lang w:bidi="ar-SA"/>
        </w:rPr>
        <w:t>لَقَدْ عَلِمْتَ مٰا هٰؤُلاٰءِ یَنْطِقُونَ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استدلال‌های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شرک را نادرست انگاشته و او را به خاطر شکستن بت‌ها مجرم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مٰا هٰؤُلاٰءِ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مشرکان به کلام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می‌دانی که بت‌ها از سخن گفتن عاجزاند، پس چرا ما را به سؤال کردن از بت‌ها حواله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سؤال تو برای فرار از اتهام بت‌شکنی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ارتجاع؛ ارتداد؛ اقرار؛ بت؛ توحید؛ سخن؛ شرک؛ عجز؛ قصه؛ قوم ابراهیم؛ لجاجت</w:t>
      </w:r>
    </w:p>
    <w:p>
      <w:pPr>
        <w:pStyle w:val="Heading3"/>
        <w:numPr>
          <w:ilvl w:val="2"/>
          <w:numId w:val="1"/>
        </w:numPr>
        <w:rPr/>
      </w:pPr>
      <w:bookmarkStart w:id="605" w:name="__RefHeading___Toc1481159_2314609296"/>
      <w:bookmarkStart w:id="606" w:name="_Toc207"/>
      <w:bookmarkEnd w:id="60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66</w:t>
      </w:r>
      <w:r>
        <w:rPr>
          <w:rtl w:val="true"/>
        </w:rPr>
        <w:t>]</w:t>
      </w:r>
      <w:bookmarkEnd w:id="606"/>
    </w:p>
    <w:p>
      <w:pPr>
        <w:pStyle w:val="BookText"/>
        <w:rPr/>
      </w:pP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جز خدا چیزی را می‌پرستید که هیچ سود و زیانی به شما نمی‌رسانند؟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به خاطر عبادت غیر خدای یکتا،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فَتَعْبُدُونَ مِنْ دُونِ اللّٰهِ</w:t>
      </w:r>
    </w:p>
    <w:p>
      <w:pPr>
        <w:pStyle w:val="BookText"/>
        <w:rPr/>
      </w:pPr>
      <w:r>
        <w:rPr>
          <w:rFonts w:ascii="Amiri" w:hAnsi="Amiri" w:eastAsia="Amiri" w:cs="Amiri"/>
          <w:color w:val="111111"/>
          <w:sz w:val="28"/>
          <w:sz w:val="28"/>
          <w:szCs w:val="28"/>
          <w:rtl w:val="true"/>
          <w:lang w:bidi="ar-SA"/>
        </w:rPr>
        <w:t xml:space="preserve">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نوع استفهام انکاری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ابراهیم، چیزهایی را مورد پرستش قرار می‌دادند که نه هیچ سودی به حال آنان داشت و نه زیانی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نفع و ضرر آدمی،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فَتَعْبُدُونَ مِنْ دُونِ اللّٰهِ مٰا لاٰ یَنْفَعُکُمْ شَیْئاً وَ لاٰ یَضُرُّکُمْ</w:t>
      </w:r>
    </w:p>
    <w:p>
      <w:pPr>
        <w:pStyle w:val="BookText"/>
        <w:rPr/>
      </w:pPr>
      <w:r>
        <w:rPr>
          <w:rFonts w:ascii="IRNazanin" w:hAnsi="IRNazanin" w:eastAsia="IRNazanin"/>
          <w:color w:val="111111"/>
          <w:sz w:val="28"/>
          <w:sz w:val="28"/>
          <w:szCs w:val="28"/>
          <w:rtl w:val="true"/>
          <w:lang w:bidi="fa-IR"/>
        </w:rPr>
        <w:t>بیان این حقیقت که معبودها هیچ سود و زیانی به حال انسان‌ها ندارند، می‌تواند اشاره و تعریض به این نکته باشد که سود و زیان تنها در دست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توحید و بطلان شرک از شیوۀ آگاه کردن بت‌پرستان به ناتوانی بت‌ها و به اعتراف واداشتن آنان بر این حقیقت استفاده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هٰؤُلاٰءِ</w:t>
      </w:r>
      <w:bookmarkStart w:id="607" w:name="pg19700_211906"/>
    </w:p>
    <w:p>
      <w:pPr>
        <w:pStyle w:val="BookText"/>
        <w:rPr/>
      </w:pPr>
      <w:bookmarkEnd w:id="607"/>
      <w:r>
        <w:rPr>
          <w:rFonts w:ascii="Amiri" w:hAnsi="Amiri" w:eastAsia="Amiri" w:cs="Amiri"/>
          <w:color w:val="111111"/>
          <w:sz w:val="28"/>
          <w:sz w:val="28"/>
          <w:szCs w:val="28"/>
          <w:rtl w:val="true"/>
          <w:lang w:bidi="ar-SA"/>
        </w:rPr>
        <w:t xml:space="preserve">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فَتَعْبُدُونَ مِنْ دُونِ اللّٰهِ مٰا لاٰ یَنْفَعُکُمْ شَیْئاً وَ لاٰ یَضُرُّکُمْ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آگاه‌کردن مردم به‌سودمندیِ دین‌داری و یا زیان بی‌دینی، روشی پسندیده و مفید در تبلیغ دین و هدایت انسان‌ها</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عبادت خدا، برای دستیابی به منافع آن و دفع ضرر ترک عبادت</w:t>
      </w:r>
    </w:p>
    <w:p>
      <w:pPr>
        <w:pStyle w:val="BookText"/>
        <w:rPr/>
      </w:pPr>
      <w:r>
        <w:rPr>
          <w:rFonts w:ascii="Amiri" w:hAnsi="Amiri" w:eastAsia="Amiri" w:cs="Amiri"/>
          <w:color w:val="111111"/>
          <w:sz w:val="28"/>
          <w:sz w:val="28"/>
          <w:szCs w:val="28"/>
          <w:rtl w:val="true"/>
          <w:lang w:bidi="ar-SA"/>
        </w:rPr>
        <w:t>أَ فَتَعْبُدُونَ مِنْ دُونِ اللّٰهِ مٰا لاٰ یَنْفَعُکُمْ شَیْئاً وَ لاٰ یَضُرُّکُمْ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بطلان شرک، بی‌حاصل بودن عبادت غیر خدا را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حقیقت می‌توان استفاده کرد که عبادت هر معبودی، باید ثمره‌ای برای آدمی در بر داشته باشد و انسان می‌تواند به انگیزۀ همین ثمره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بت؛ تبلیغ؛ حُکم؛ دین؛ شرک؛ ضرر؛ عبادت؛ عجز؛ قصه؛ قوم ابراهیم؛ ملامت؛ هدایت</w:t>
      </w:r>
    </w:p>
    <w:p>
      <w:pPr>
        <w:pStyle w:val="Heading3"/>
        <w:numPr>
          <w:ilvl w:val="2"/>
          <w:numId w:val="1"/>
        </w:numPr>
        <w:rPr/>
      </w:pPr>
      <w:bookmarkStart w:id="608" w:name="__RefHeading___Toc1481161_2314609296"/>
      <w:bookmarkStart w:id="609" w:name="_Toc208"/>
      <w:bookmarkEnd w:id="60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67</w:t>
      </w:r>
      <w:r>
        <w:rPr>
          <w:rtl w:val="true"/>
        </w:rPr>
        <w:t>]</w:t>
      </w:r>
      <w:bookmarkEnd w:id="609"/>
    </w:p>
    <w:p>
      <w:pPr>
        <w:pStyle w:val="BookText"/>
        <w:rPr/>
      </w:pP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تنفر و انزجار شدید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بت‌پرستان و معبودهای آنان</w:t>
      </w:r>
    </w:p>
    <w:p>
      <w:pPr>
        <w:pStyle w:val="BookText"/>
        <w:rPr/>
      </w:pPr>
      <w:r>
        <w:rPr>
          <w:rFonts w:ascii="Amiri" w:hAnsi="Amiri" w:eastAsia="Amiri" w:cs="Amiri"/>
          <w:color w:val="111111"/>
          <w:sz w:val="28"/>
          <w:sz w:val="28"/>
          <w:szCs w:val="28"/>
          <w:rtl w:val="true"/>
          <w:lang w:bidi="ar-SA"/>
        </w:rPr>
        <w:t>أُفٍّ لَکُمْ وَ لِمٰا تَعْبُدُونَ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به هنگام تنفر و انزجار از چیزی و یا شخصی،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است؛ یعنی، انزجار قوی و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اظهار تنفر و انزجار از مشرکان و عقاید انحرافی و باطل آنها و ارائۀ راه هدایت به آنان</w:t>
      </w:r>
    </w:p>
    <w:p>
      <w:pPr>
        <w:pStyle w:val="BookText"/>
        <w:rPr/>
      </w:pPr>
      <w:r>
        <w:rPr>
          <w:rFonts w:ascii="Amiri" w:hAnsi="Amiri" w:eastAsia="Amiri" w:cs="Amiri"/>
          <w:color w:val="111111"/>
          <w:sz w:val="28"/>
          <w:sz w:val="28"/>
          <w:szCs w:val="28"/>
          <w:rtl w:val="true"/>
          <w:lang w:bidi="ar-SA"/>
        </w:rPr>
        <w:t xml:space="preserve">إِذْ قٰالَ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یکتا، شایستۀ عبادت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بت‌پرست خویش را به خاطر تعقل نکردن در باورها و اندیشه‌های خود،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Amiri" w:hAnsi="Amiri" w:eastAsia="Amiri" w:cs="Amiri"/>
          <w:color w:val="111111"/>
          <w:sz w:val="28"/>
          <w:sz w:val="28"/>
          <w:szCs w:val="28"/>
          <w:rtl w:val="true"/>
          <w:lang w:bidi="ar-SA"/>
        </w:rPr>
        <w:t xml:space="preserve">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استفهام توبیخی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بت‌پرست ابراهیم، مردمی سطحی‌نگر و کم‌خرد بودند</w:t>
      </w:r>
      <w:r>
        <w:rPr>
          <w:rFonts w:eastAsia="IRNazanin" w:cs="IRNazanin"/>
          <w:color w:val="111111"/>
          <w:sz w:val="28"/>
          <w:szCs w:val="28"/>
          <w:rtl w:val="true"/>
          <w:lang w:bidi="fa-IR"/>
        </w:rPr>
        <w:t>.</w:t>
      </w:r>
      <w:bookmarkStart w:id="610" w:name="pg19700_211907"/>
    </w:p>
    <w:p>
      <w:pPr>
        <w:pStyle w:val="BookText"/>
        <w:rPr/>
      </w:pPr>
      <w:bookmarkEnd w:id="610"/>
      <w:r>
        <w:rPr>
          <w:rFonts w:ascii="Amiri" w:hAnsi="Amiri" w:eastAsia="Amiri" w:cs="Amiri"/>
          <w:color w:val="111111"/>
          <w:sz w:val="28"/>
          <w:sz w:val="28"/>
          <w:szCs w:val="28"/>
          <w:rtl w:val="true"/>
          <w:lang w:bidi="ar-SA"/>
        </w:rPr>
        <w:t xml:space="preserve">أَ 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برداشت یاد شده از عبادت بی‌حاصل قوم ابراهیم و سرزنش شدن آنان از سوی آن حضرت بر تعقل نکردن و اندیشه نورزیدن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کسی که عقل خود را به کار نیندازد و در حد قوّه نگه دارد، کم خرد اطلاق می‌شود؛ به عبارت دیگر بی‌خردی یا کم‌خردی نسبت به خرد بالفعل است نه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عقل، زمینۀ ره بردن انسان به توحید و معارف صحیح الهی</w:t>
      </w:r>
    </w:p>
    <w:p>
      <w:pPr>
        <w:pStyle w:val="BookText"/>
        <w:rPr/>
      </w:pPr>
      <w:r>
        <w:rPr>
          <w:rFonts w:ascii="Amiri" w:hAnsi="Amiri" w:eastAsia="Amiri" w:cs="Amiri"/>
          <w:color w:val="111111"/>
          <w:sz w:val="28"/>
          <w:sz w:val="28"/>
          <w:szCs w:val="28"/>
          <w:rtl w:val="true"/>
          <w:lang w:bidi="ar-SA"/>
        </w:rPr>
        <w:t xml:space="preserve">أُفٍّ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سرزنش کردن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بت‌پرست خود به خاطر خرد نورزیدن، گویای این نکته است که خردمندی، زمینه‌ساز ره بردن به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عملی بی‌خردانه و ابلهانه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 أَ فَلاٰ تَعْقِلُونَ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اندیشه و باوری است مطابق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 أَ فَلاٰ تَعْقِلُونَ</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بت‌پرستان را به دلیل روی آوردن به شرک و دوری از توحید، مردمی کم‌خرد و بی فکر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استفاده می‌شود که روی کردن به توحید و دوری از شرک، نشانگر خردمندی است و عقیدۀ توحیدی مطابق با عقل و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خویشاوندی و عاطفی، باید تحت‌الشعاع روابط عقیدتی و دینی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باطل؛ بت؛ تفکر؛ توحید؛ تولی؛ جهان بینی؛ خویشاوندی؛ دین؛ شرک؛ عمل؛ قصه؛ قوم ابراهیم؛ ملامت؛ هدایت</w:t>
      </w:r>
    </w:p>
    <w:p>
      <w:pPr>
        <w:pStyle w:val="Heading3"/>
        <w:numPr>
          <w:ilvl w:val="2"/>
          <w:numId w:val="1"/>
        </w:numPr>
        <w:rPr/>
      </w:pPr>
      <w:bookmarkStart w:id="611" w:name="__RefHeading___Toc1481163_2314609296"/>
      <w:bookmarkStart w:id="612" w:name="_Toc209"/>
      <w:bookmarkEnd w:id="61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68</w:t>
      </w:r>
      <w:r>
        <w:rPr>
          <w:rtl w:val="true"/>
        </w:rPr>
        <w:t>]</w:t>
      </w:r>
      <w:bookmarkEnd w:id="612"/>
    </w:p>
    <w:p>
      <w:pPr>
        <w:pStyle w:val="BookText"/>
        <w:rPr/>
      </w:pP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می‌کنید، او را بسوزانید و معبودانتان را یاری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بت‌پرستان محکوم به سوزانده شدن در آتش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حَرِّقُوهُ</w:t>
      </w:r>
      <w:bookmarkStart w:id="613" w:name="pg19700_211908"/>
    </w:p>
    <w:p>
      <w:pPr>
        <w:pStyle w:val="BookText"/>
        <w:rPr/>
      </w:pPr>
      <w:bookmarkEnd w:id="61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افکنده شد، آتشی انبوه و شدید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مبالغه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سوزاندن بسیار و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درماندگی و ناتوانی قوم ابراهیم، از مقابله با منطق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فَتَعْبُدُونَ مِنْ دُونِ اللّٰهِ مٰا لاٰ یَنْفَعُکُمْ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 انْصُرُوا آلِهَتَکُمْ</w:t>
      </w:r>
    </w:p>
    <w:p>
      <w:pPr>
        <w:pStyle w:val="BookText"/>
        <w:rPr/>
      </w:pPr>
      <w:r>
        <w:rPr>
          <w:rFonts w:ascii="IRNazanin" w:hAnsi="IRNazanin" w:eastAsia="IRNazanin"/>
          <w:color w:val="111111"/>
          <w:sz w:val="28"/>
          <w:sz w:val="28"/>
          <w:szCs w:val="28"/>
          <w:rtl w:val="true"/>
          <w:lang w:bidi="fa-IR"/>
        </w:rPr>
        <w:t>بت‌پرستان در برابر سخنان منطقی و مواضع به حق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متوسل به زور و تهدید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در جهت یاری به بت‌پرستی و جلوگیری از نفوذ منطق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گروهی برای کشتن آن حضرت تحریک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آلِهَتَکُمْ</w:t>
      </w:r>
    </w:p>
    <w:p>
      <w:pPr>
        <w:pStyle w:val="BookText"/>
        <w:rPr/>
      </w:pPr>
      <w:r>
        <w:rPr>
          <w:rFonts w:ascii="IRNazanin" w:hAnsi="IRNazanin" w:eastAsia="IRNazanin"/>
          <w:color w:val="111111"/>
          <w:sz w:val="28"/>
          <w:sz w:val="28"/>
          <w:szCs w:val="28"/>
          <w:rtl w:val="true"/>
          <w:lang w:bidi="fa-IR"/>
        </w:rPr>
        <w:t xml:space="preserve">آهنگ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بناست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تحریک است و ظاهر آیه این است که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حَرِّقُوهُ وَ انْصُرُوا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شنوندگان و دستور گیرندگان دو گروه بودند و گروه اول دستۀ دوم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مفسران، گروه اول را نمرود و عمال او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 نیازمند یاری و نصرت از دید قوم بت‌پرست ابراهیم</w:t>
      </w:r>
    </w:p>
    <w:p>
      <w:pPr>
        <w:pStyle w:val="BookText"/>
        <w:rPr/>
      </w:pPr>
      <w:r>
        <w:rPr>
          <w:rFonts w:ascii="Amiri" w:hAnsi="Amiri" w:eastAsia="Amiri" w:cs="Amiri"/>
          <w:color w:val="111111"/>
          <w:sz w:val="28"/>
          <w:sz w:val="28"/>
          <w:szCs w:val="28"/>
          <w:rtl w:val="true"/>
          <w:lang w:bidi="ar-SA"/>
        </w:rPr>
        <w:t>وَ انْصُرُوا آلِهَتَکُمْ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سوزاندن کامل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راه دفاع از عقیدۀ بت‌پرستی و معبودهای ادعایی در دید قوم او</w:t>
      </w:r>
    </w:p>
    <w:p>
      <w:pPr>
        <w:pStyle w:val="BookText"/>
        <w:rPr/>
      </w:pPr>
      <w:r>
        <w:rPr>
          <w:rFonts w:ascii="Amiri" w:hAnsi="Amiri" w:eastAsia="Amiri" w:cs="Amiri"/>
          <w:color w:val="111111"/>
          <w:sz w:val="28"/>
          <w:sz w:val="28"/>
          <w:szCs w:val="28"/>
          <w:rtl w:val="true"/>
          <w:lang w:bidi="ar-SA"/>
        </w:rPr>
        <w:t>قٰالُوا حَرِّقُوهُ وَ انْصُرُوا آلِهَتَکُمْ إِنْ کُنْتُمْ فٰاعِلِینَ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بت؛ تبلیغ؛ دفاع؛ عجز؛ عذاب؛ قصه؛ قوم ابراهیم؛ مثل؛ نصرت</w:t>
      </w:r>
    </w:p>
    <w:p>
      <w:pPr>
        <w:pStyle w:val="Heading3"/>
        <w:numPr>
          <w:ilvl w:val="2"/>
          <w:numId w:val="1"/>
        </w:numPr>
        <w:rPr/>
      </w:pPr>
      <w:bookmarkStart w:id="614" w:name="__RefHeading___Toc1481165_2314609296"/>
      <w:bookmarkStart w:id="615" w:name="_Toc210"/>
      <w:bookmarkEnd w:id="61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69</w:t>
      </w:r>
      <w:r>
        <w:rPr>
          <w:rtl w:val="true"/>
        </w:rPr>
        <w:t>]</w:t>
      </w:r>
      <w:bookmarkEnd w:id="615"/>
    </w:p>
    <w:p>
      <w:pPr>
        <w:pStyle w:val="BookText"/>
        <w:rPr/>
      </w:pP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را در آتش افکندند و ما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به فرمان خداوند،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بی‌آسیب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خداوند به سلامت شدن آتش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این نکته باشد که نه تنها آتش باید بر آن حضرت سرد باشد و او را نسوزاند؛ بلکه سردی آن به گونه‌ای و به اندازه‌ای</w:t>
      </w:r>
      <w:bookmarkStart w:id="616" w:name="pg19700_211909"/>
    </w:p>
    <w:p>
      <w:pPr>
        <w:pStyle w:val="BookText"/>
        <w:rPr/>
      </w:pPr>
      <w:bookmarkEnd w:id="616"/>
      <w:r>
        <w:rPr>
          <w:rFonts w:ascii="IRNazanin" w:hAnsi="IRNazanin" w:eastAsia="IRNazanin"/>
          <w:color w:val="111111"/>
          <w:sz w:val="28"/>
          <w:sz w:val="28"/>
          <w:szCs w:val="28"/>
          <w:rtl w:val="true"/>
          <w:lang w:bidi="fa-IR"/>
        </w:rPr>
        <w:t>باشد که کاملاً مطبوع، دلپذیر و بی‌آسیب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خاصیت و لوازم طبیعی اشیا و فعل و انفعالات آنها، در قلمرو ارادۀ خداوند و قابل تغییر به قدرت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پدیده‌های طبیعت، چون آتش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نوعی شعور و آگاهی‌اند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لازمۀ شنیدن سخن خدا، شعور و آگاهی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و لطف ویژۀ الهی در انجام رسالت خویش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مبلّغان و دعوت‌کنندگان به توحید و معارف الهی، در شرایط حساس و خطیر از لطف و امداد خداوند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p>
    <w:p>
      <w:pPr>
        <w:pStyle w:val="BookText"/>
        <w:rPr/>
      </w:pPr>
      <w:r>
        <w:rPr>
          <w:rFonts w:ascii="IRNazanin" w:hAnsi="IRNazanin" w:eastAsia="IRNazanin"/>
          <w:color w:val="111111"/>
          <w:sz w:val="28"/>
          <w:sz w:val="28"/>
          <w:szCs w:val="28"/>
          <w:rtl w:val="true"/>
          <w:lang w:bidi="fa-IR"/>
        </w:rPr>
        <w:t>نقل داستان نجات ابراهیم از آتش، می‌تواند به منظور دلداری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مؤمنانی باشد که در شرایط دشوار مکه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بیان این نکته باشد که چنین امدادی، شامل حال تمامی یکتاپرستان و مبلغان دین توحیدی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مطلق است و همۀ قدرت‌ها در برابر او ناتوان و بی‌اثراند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یٰا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قدرت‌نمایی بت‌پرستان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جملۀ یاد شده گویای این حقیقت است که انسان‌ها با همۀ توانایی‌هایشان، در برابر اراده و قدرت خداوند ناتوان و مغلوب‌اند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امر الهی؛ تبلیغ؛ سختی؛ شعور؛ عجز؛ قصه؛ نصرت</w:t>
      </w:r>
    </w:p>
    <w:p>
      <w:pPr>
        <w:pStyle w:val="Heading3"/>
        <w:numPr>
          <w:ilvl w:val="2"/>
          <w:numId w:val="1"/>
        </w:numPr>
        <w:rPr/>
      </w:pPr>
      <w:bookmarkStart w:id="617" w:name="__RefHeading___Toc1481167_2314609296"/>
      <w:bookmarkStart w:id="618" w:name="_Toc211"/>
      <w:bookmarkEnd w:id="61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70</w:t>
      </w:r>
      <w:r>
        <w:rPr>
          <w:rtl w:val="true"/>
        </w:rPr>
        <w:t>]</w:t>
      </w:r>
      <w:bookmarkEnd w:id="618"/>
    </w:p>
    <w:p>
      <w:pPr>
        <w:pStyle w:val="BookText"/>
        <w:rPr/>
      </w:pP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و خواستند نیرنگی خطرناک به او بزنند ولی ما 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و نیرنگ بت‌پرستان علیه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أَرٰادُوا بِهِ کَیْداً فَجَعَلْنٰاهُمُ الْأَخْسَرِینَ</w:t>
      </w:r>
      <w:bookmarkStart w:id="619" w:name="pg19700_211910"/>
    </w:p>
    <w:p>
      <w:pPr>
        <w:pStyle w:val="BookText"/>
        <w:rPr/>
      </w:pPr>
      <w:bookmarkEnd w:id="6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و نیرنگ بت‌پرستان علیه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خسران و زیان‌کاری کامل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کَیْداً فَجَعَلْنٰاهُمُ الْأَخْسَرِینَ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افکنده شدن در آتش، با نیرنگ و توطئۀ دیگری از سوی بت‌پرستان روبه‌رو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کَیْداً فَجَعَلْنٰاهُمُ الْأَخْسَرِینَ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جدید و غیر از افکندن در آتش باشد؛ زیرا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بودن نهفته است، در حالی که افکندن در آتش کاری علنی بود نه مخفی؛ به علاوه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اراده کردند 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تفخیم باشد که در این صورت بیانگر بزرگی نیرنگ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بت‌پرست ابراهیم، از زیان‌کارترین مردم جهان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الْأَخْسَرِینَ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نیرنگ‌ها و دسیسه‌های اهل باطل در برابر ارادۀ الهی، ناتوان ونافرجام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کَیْداً فَجَعَلْنٰاهُمُ الْأَخْسَرِینَ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و موضع‌گیری در مقابل حق و رهبران الهی، از زیان‌بارترین کارها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کَیْداً فَجَعَلْنٰاهُمُ الْأَخْسَرِینَ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امامت؛ انسان؛ بت؛ حق؛ دشمنی؛ شکست؛ ضرر؛ قصه؛ قوم ابراهیم</w:t>
      </w:r>
    </w:p>
    <w:p>
      <w:pPr>
        <w:pStyle w:val="Heading3"/>
        <w:numPr>
          <w:ilvl w:val="2"/>
          <w:numId w:val="1"/>
        </w:numPr>
        <w:rPr/>
      </w:pPr>
      <w:bookmarkStart w:id="620" w:name="__RefHeading___Toc1481169_2314609296"/>
      <w:bookmarkStart w:id="621" w:name="_Toc212"/>
      <w:bookmarkEnd w:id="62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71</w:t>
      </w:r>
      <w:r>
        <w:rPr>
          <w:rtl w:val="true"/>
        </w:rPr>
        <w:t>]</w:t>
      </w:r>
      <w:bookmarkEnd w:id="621"/>
    </w:p>
    <w:p>
      <w:pPr>
        <w:pStyle w:val="BookText"/>
        <w:rPr/>
      </w:pP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کفر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سرزمینی که برای جهانیان در آن برکت نهاده‌ایم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نیرنگ‌ها و دسیسه‌های قوم خود، به ارادۀ الهی نجات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أَرٰادُوا بِهِ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إِلَی الْأَرْضِ الَّتِی بٰارَکْنٰا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جامعۀ آلودۀ خود به سرزمینی برکت خیز هجرت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الْأَرْضِ الَّتِی بٰارَکْنٰا فِیهٰا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22" w:name="pg19700_211911"/>
    </w:p>
    <w:p>
      <w:pPr>
        <w:pStyle w:val="BookText"/>
        <w:rPr/>
      </w:pPr>
      <w:bookmarkEnd w:id="622"/>
      <w:r>
        <w:rPr>
          <w:rFonts w:ascii="IRNazanin" w:hAnsi="IRNazanin" w:eastAsia="IRNazanin"/>
          <w:color w:val="111111"/>
          <w:sz w:val="28"/>
          <w:sz w:val="28"/>
          <w:szCs w:val="28"/>
          <w:rtl w:val="true"/>
          <w:lang w:bidi="fa-IR"/>
        </w:rPr>
        <w:t>در معرض آزار و اذیت مردم خود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w:t>
      </w:r>
    </w:p>
    <w:p>
      <w:pPr>
        <w:pStyle w:val="BookText"/>
        <w:rPr/>
      </w:pPr>
      <w:r>
        <w:rPr>
          <w:rFonts w:ascii="IRNazanin" w:hAnsi="IRNazanin" w:eastAsia="IRNazanin"/>
          <w:color w:val="111111"/>
          <w:sz w:val="28"/>
          <w:sz w:val="28"/>
          <w:szCs w:val="28"/>
          <w:rtl w:val="true"/>
          <w:lang w:bidi="fa-IR"/>
        </w:rPr>
        <w:t>کاربرد یکسان واژۀ نجات در بارۀ حضرت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بالا است؛ زیرا نجات در جایی به کار می‌رود که خطر و ضرری پیش 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هجرتگاه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تمام مردم جهان با برکت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همۀ خلق و یا دسته‌ای از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آمدن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استغراق و شمول تمامی اصناف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این آیه، همۀ مردم از تمامی اقوام و قبایل دور و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نوع مفسران برآنند که مقصود از سرزمین مبارک،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حق و حرکت بر مدار توحید در برابر حق‌ستیزان و مشرکان، امداد و نصرت الهی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أَرٰادُوا بِهِ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إِلَی الْأَرْضِ الَّتِی بٰارَکْنٰا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از محیط آلوده و بلاد کفر و شرک به سرزمین پاک و برکت خیز، امری است بایسته و سزاوار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اذیت؛ ارض مقدس؛ اللّه؛ امت؛ برکت؛ جامعه؛ حق؛ شرک؛ عمل؛ قصه؛ قوم ابراهیم؛ قوم لوط؛لوط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هجرت</w:t>
      </w:r>
    </w:p>
    <w:p>
      <w:pPr>
        <w:pStyle w:val="Heading3"/>
        <w:numPr>
          <w:ilvl w:val="2"/>
          <w:numId w:val="1"/>
        </w:numPr>
        <w:rPr/>
      </w:pPr>
      <w:bookmarkStart w:id="623" w:name="__RefHeading___Toc1481171_2314609296"/>
      <w:bookmarkStart w:id="624" w:name="_Toc213"/>
      <w:bookmarkEnd w:id="62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72</w:t>
      </w:r>
      <w:r>
        <w:rPr>
          <w:rtl w:val="true"/>
        </w:rPr>
        <w:t>]</w:t>
      </w:r>
      <w:bookmarkEnd w:id="624"/>
    </w:p>
    <w:p>
      <w:pPr>
        <w:pStyle w:val="BookText"/>
        <w:rPr/>
      </w:pP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موهبتی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به او بخشیدیم و همه را افرادی شایسته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نَجَّیْنٰاهُ وَ لُوطاً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بیانگر برداشت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داستان افکندن ابراهیم به آتش و نجات آن حضرت در زمان جوانی‌اش بوده است و فرزنددار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پیری آن حضرت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و نوادگان، موهبت و عطیه‌ای از جانب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حیات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و نوۀ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آن جا که خداوند نام یعقوب را همراه با اسحاق ذکر فرمود و هر دو را به عنوان موهبت خود به ابراهیم یادآور شد، می‌رساند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یعقوب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تفضل و موهبت ویژه و افزون بر استحقاق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نٰافِلَةً</w:t>
      </w:r>
    </w:p>
    <w:p>
      <w:pPr>
        <w:pStyle w:val="BookText"/>
        <w:rPr/>
      </w:pPr>
      <w:r>
        <w:rPr>
          <w:rFonts w:ascii="IRNazanin" w:hAnsi="IRNazanin" w:eastAsia="IRNazanin"/>
          <w:color w:val="111111"/>
          <w:sz w:val="28"/>
          <w:sz w:val="28"/>
          <w:szCs w:val="28"/>
          <w:rtl w:val="true"/>
          <w:lang w:bidi="fa-IR"/>
        </w:rPr>
        <w:t>این برداشت به خاطر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یعقوب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افزون بر استحقاق و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در مورد اعطای یعقوب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نکته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تنها درخواست فرزند کرده بود، نه نوه؛ ولی خداوند از روی تفضل و موهبت ویژۀ خود، به او نوه هم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یعقوب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زمرۀ صالحان‌اند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جَعَلْنٰا 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و شایستگی، در پرتو اراده و عنایت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جَعَلْنٰا صٰالِحِینَ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نافلة؛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فرزند، نافله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صالحان؛ فرزند؛ فضل خدا؛ قصه؛ نعمت؛ ولادت؛ هجرت؛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25" w:name="pg19700_211913"/>
    </w:p>
    <w:p>
      <w:pPr>
        <w:pStyle w:val="Heading3"/>
        <w:numPr>
          <w:ilvl w:val="2"/>
          <w:numId w:val="1"/>
        </w:numPr>
        <w:rPr/>
      </w:pPr>
      <w:bookmarkStart w:id="626" w:name="__RefHeading___Toc1481173_2314609296"/>
      <w:bookmarkStart w:id="627" w:name="_Toc214"/>
      <w:bookmarkEnd w:id="625"/>
      <w:bookmarkEnd w:id="62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73</w:t>
      </w:r>
      <w:r>
        <w:rPr>
          <w:rtl w:val="true"/>
        </w:rPr>
        <w:t>]</w:t>
      </w:r>
      <w:bookmarkEnd w:id="627"/>
    </w:p>
    <w:p>
      <w:pPr>
        <w:pStyle w:val="BookText"/>
        <w:rPr/>
      </w:pP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هدایت می‌کردند، و به آنان انجام دادن کارهای نیک و بر پاداشتن نماز و دادن زکات را وحی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پرستشگر 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ابراهیم،اسحاق ویعقوب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منصب پیشوایی و رهبری در جامعه</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رهبری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انتخاب و انتصاب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امامت، نیازمند تفویض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مقام و منصبی برتر و سنگین‌تر از نبوت و پیامبری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p>
    <w:p>
      <w:pPr>
        <w:pStyle w:val="BookText"/>
        <w:rPr/>
      </w:pPr>
      <w:r>
        <w:rPr>
          <w:rFonts w:ascii="IRNazanin" w:hAnsi="IRNazanin" w:eastAsia="IRNazanin"/>
          <w:color w:val="111111"/>
          <w:sz w:val="28"/>
          <w:sz w:val="28"/>
          <w:szCs w:val="28"/>
          <w:rtl w:val="true"/>
          <w:lang w:bidi="fa-IR"/>
        </w:rPr>
        <w:t>صالح قرار دادن و اعطای منصب امامت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پس از نبوت و پیامبری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بیانگر برتری و سنگینی مقام امامت در مقایسه با منصب نبوت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بودن، شرط دستیابی به مقام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w:t>
      </w:r>
    </w:p>
    <w:p>
      <w:pPr>
        <w:pStyle w:val="BookText"/>
        <w:rPr/>
      </w:pPr>
      <w:r>
        <w:rPr>
          <w:rFonts w:ascii="IRNazanin" w:hAnsi="IRNazanin" w:eastAsia="IRNazanin"/>
          <w:color w:val="111111"/>
          <w:sz w:val="28"/>
          <w:sz w:val="28"/>
          <w:szCs w:val="28"/>
          <w:rtl w:val="true"/>
          <w:lang w:bidi="fa-IR"/>
        </w:rPr>
        <w:t>برداشت یاد شده به خاطر این نکته است که خداوند پیش از آن که مقام امامت 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آنان را صالح گردانید و آن گاه این منصب را به آنان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به عنوان هادی و راهنمای مردم برگزیده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یَهْدُونَ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بودند که درچارچوب فرمان‌های الهی به هدایت مردم بپردازند؛ و نه بر اساس</w:t>
      </w:r>
    </w:p>
    <w:p>
      <w:pPr>
        <w:pStyle w:val="BookText"/>
        <w:rPr/>
      </w:pPr>
      <w:r>
        <w:rPr>
          <w:rFonts w:ascii="IRNazanin" w:hAnsi="IRNazanin" w:eastAsia="IRNazanin"/>
          <w:color w:val="111111"/>
          <w:sz w:val="28"/>
          <w:sz w:val="28"/>
          <w:szCs w:val="28"/>
          <w:rtl w:val="true"/>
          <w:lang w:bidi="fa-IR"/>
        </w:rPr>
        <w:t>سلیقۀ شخصی و نه دستورگیری از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یَهْدُونَ بِأَمْرِنٰا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منزلۀ قید و شرط برای هدایت کردن است؛ یعنی، هدایت کردن مردم باید به فرمان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خداوند، ملاک عمل رهبران الهی است؛ نه سلیقه‌های شخصی آنان و آرا و خواسته‌های نفسانی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یَهْدُونَ بِأَمْرِنٰا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مردم به سوی خدا و صفات، افعال و سخنان او، وظیفۀ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یَهْدُونَ بِأَمْرِنٰا</w:t>
      </w:r>
    </w:p>
    <w:p>
      <w:pPr>
        <w:pStyle w:val="BookText"/>
        <w:rPr/>
      </w:pPr>
      <w:r>
        <w:rPr>
          <w:rFonts w:ascii="IRNazanin" w:hAnsi="IRNazanin" w:eastAsia="IRNazanin"/>
          <w:color w:val="111111"/>
          <w:sz w:val="28"/>
          <w:sz w:val="28"/>
          <w:szCs w:val="28"/>
          <w:rtl w:val="true"/>
          <w:lang w:bidi="fa-IR"/>
        </w:rPr>
        <w:t>برداشت یاد شده براساس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شأن و لفظی است عام که شامل تمامی افعال و اقوال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غایت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ابراهیم،اسحاق‌ویعقوب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پیامبرانی که از سوی خداوند به آنان وحی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انجام کار نیک، برپاداشتن نماز و پرداخت زکات</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را شناساند و چگونگی انجام آنها را از طریق وحی به آنان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وحی و الهام فعل خیرات می‌تواند به این معنا باشد که خدا هر آن چه در میزان الهی و در واقع، کار خیر است به آنان شناساند و چگونگی انجام دادن آنها را از طریق وحی به آنان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 و پرداخت زکات، در مقایسه با دیگر کارهای نیک، از جایگاهی ویژه و والا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w:t>
      </w:r>
    </w:p>
    <w:p>
      <w:pPr>
        <w:pStyle w:val="BookText"/>
        <w:rPr/>
      </w:pPr>
      <w:r>
        <w:rPr>
          <w:rFonts w:ascii="IRNazanin" w:hAnsi="IRNazanin" w:eastAsia="IRNazanin"/>
          <w:color w:val="111111"/>
          <w:sz w:val="28"/>
          <w:sz w:val="28"/>
          <w:szCs w:val="28"/>
          <w:rtl w:val="true"/>
          <w:lang w:bidi="fa-IR"/>
        </w:rPr>
        <w:t>با آن‌که نماز و زکات خود از مصادیق کارهای نیک است؛ اما خداوند آن دو فریضه را به طور جداگانه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اختصاصی آن دو،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اقامۀ نماز و پرداخت زکات، از تکالیف شریعت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مداوم و مخلصانه، از</w:t>
      </w:r>
      <w:bookmarkStart w:id="628" w:name="pg19700_211915"/>
    </w:p>
    <w:p>
      <w:pPr>
        <w:pStyle w:val="BookText"/>
        <w:rPr/>
      </w:pPr>
      <w:bookmarkEnd w:id="628"/>
      <w:r>
        <w:rPr>
          <w:rFonts w:ascii="IRNazanin" w:hAnsi="IRNazanin" w:eastAsia="IRNazanin"/>
          <w:color w:val="111111"/>
          <w:sz w:val="28"/>
          <w:sz w:val="28"/>
          <w:szCs w:val="28"/>
          <w:rtl w:val="true"/>
          <w:lang w:bidi="fa-IR"/>
        </w:rPr>
        <w:t>اوصاف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لَنٰا عٰابِدِینَ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استقرار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دائمی بودن عبادت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تقدم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انحصار عبادت آنان، برای خداوند متعال است که از آن به خالصانه بودن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عبادت و استمرار آن، از مراتب کمال عبودیت و بندگی برای خداوند</w:t>
      </w:r>
    </w:p>
    <w:p>
      <w:pPr>
        <w:pStyle w:val="BookText"/>
        <w:rPr/>
      </w:pPr>
      <w:r>
        <w:rPr>
          <w:rFonts w:ascii="Amiri" w:hAnsi="Amiri" w:eastAsia="Amiri" w:cs="Amiri"/>
          <w:color w:val="111111"/>
          <w:sz w:val="28"/>
          <w:sz w:val="28"/>
          <w:szCs w:val="28"/>
          <w:rtl w:val="true"/>
          <w:lang w:bidi="ar-SA"/>
        </w:rPr>
        <w:t>وَ کٰانُوا لَنٰا عٰابِدِینَ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امامت؛ انسان؛ برگزیدگی؛ تکلیف؛ دین؛ زکات؛ شریعت؛ عبادت؛ عمل؛ نبوت؛ نماز؛ وحی؛ هدایت؛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29" w:name="__RefHeading___Toc1481175_2314609296"/>
      <w:bookmarkStart w:id="630" w:name="_Toc215"/>
      <w:bookmarkEnd w:id="62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74</w:t>
      </w:r>
      <w:r>
        <w:rPr>
          <w:rtl w:val="true"/>
        </w:rPr>
        <w:t>]</w:t>
      </w:r>
      <w:bookmarkEnd w:id="630"/>
    </w:p>
    <w:p>
      <w:pPr>
        <w:pStyle w:val="BookText"/>
        <w:rPr/>
      </w:pP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به لوط حکمت و علم دادیم، و او را از آن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 می‌کردند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مردمی بد و نافرمان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 و حکمت خدادادی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آتَیْنٰاهُ حُکْماً وَ عِلْماً</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از منصب قضاوت و داوری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آتَیْنٰاهُ حُکْماً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عنایت ویژۀ الهی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آتَیْنٰاهُ حُکْماً وَ عِلْماً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لُوطاً آتَیْنٰاهُ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آتَیْنٰا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ویژۀ خداوند بود؛ زیرا در آیۀ قبل، خداوند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ولی دراین آیه به طور جداگانه از آن حضرت یاد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به انواع پلیدی‌ها و ناپاکی‌های گسترده و اعمال و خصال پست و ناپسند مبتلا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انواع پلیدی‌ها، ناپاکی‌ها، اعمال پست و خصال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قوم پلید، ناپاک و زشتکارش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اذیت و آزار شدید روحی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اعمال ناپسند جامعۀ خویش</w:t>
      </w:r>
    </w:p>
    <w:p>
      <w:pPr>
        <w:pStyle w:val="BookText"/>
        <w:rPr/>
      </w:pPr>
      <w:r>
        <w:rPr>
          <w:rFonts w:ascii="Amiri" w:hAnsi="Amiri" w:eastAsia="Amiri" w:cs="Amiri"/>
          <w:color w:val="111111"/>
          <w:sz w:val="28"/>
          <w:sz w:val="28"/>
          <w:szCs w:val="28"/>
          <w:rtl w:val="true"/>
          <w:lang w:bidi="ar-SA"/>
        </w:rPr>
        <w:t xml:space="preserve">وَ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موردی به کار می‌رود که سابقۀ گرفتاری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قریه، نشان دهندۀ آن است که کردار آنان، ناخوشایند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موجب اذیت و آزار وی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در جامعۀ آلوده و فاسد، مایۀ رنج و محنت مؤمنان و غیر قابل تحمل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جامعه بر فرد، جبری و غیر قابل اجتناب نیست و حفظ سلامت اخلاقی در محیط کاملاً فاسد و آلوده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ascii="IRNazanin" w:hAnsi="IRNazanin" w:eastAsia="IRNazanin"/>
          <w:color w:val="111111"/>
          <w:sz w:val="28"/>
          <w:sz w:val="28"/>
          <w:szCs w:val="28"/>
          <w:rtl w:val="true"/>
          <w:lang w:bidi="fa-IR"/>
        </w:rPr>
        <w:t>برداشت یاد شده به خاطر این است که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در محیط آلوده و فاسد قومش، پاک و بی‌گناه بماند و سرانجام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فاسد و ناپاک قوم لوط، از دعوت و تبلیغ آن حضرت تأثیر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جامعۀ لوط در فسق و انحراف، زمینه‌ساز روی آوردن آنان به کردار پلید و ناشایست و نپذیرفتن دعوت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الْخَبٰائِثَ إِنَّهُمْ کٰانُوا قَوْمَ سَوْءٍ فٰاسِقِینَ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و انحراف از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رویکرد قوم لوط به خبائث و ناپاکی‌ها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استقرار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تداوم فساد در میان قوم لوط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انحراف مستمر، موجب آلوده شدن انسان به گناهان بزرگ‌تر و بیش‌تراست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تَعْمَلُ الْخَبٰائِثَ إِنَّهُمْ کٰانُوا قَوْمَ سَوْءٍ فٰاسِقِینَ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جامعۀ فاسد و ناپاک، نعمتی بزرگ و درخور شکر و سپاس است</w:t>
      </w:r>
      <w:r>
        <w:rPr>
          <w:rFonts w:eastAsia="IRNazanin" w:cs="IRNazanin"/>
          <w:color w:val="111111"/>
          <w:sz w:val="28"/>
          <w:szCs w:val="28"/>
          <w:rtl w:val="true"/>
          <w:lang w:bidi="fa-IR"/>
        </w:rPr>
        <w:t>.</w:t>
      </w:r>
      <w:bookmarkStart w:id="631" w:name="pg19700_211917"/>
    </w:p>
    <w:p>
      <w:pPr>
        <w:pStyle w:val="BookText"/>
        <w:rPr/>
      </w:pPr>
      <w:bookmarkEnd w:id="631"/>
      <w:r>
        <w:rPr>
          <w:rFonts w:ascii="Amiri" w:hAnsi="Amiri" w:eastAsia="Amiri" w:cs="Amiri"/>
          <w:color w:val="111111"/>
          <w:sz w:val="28"/>
          <w:sz w:val="28"/>
          <w:szCs w:val="28"/>
          <w:rtl w:val="true"/>
          <w:lang w:bidi="ar-SA"/>
        </w:rPr>
        <w:t>وَ نَجَّیْنٰاهُ مِنَ الْقَرْیَةِ الَّتِی کٰانَتْ تَعْمَلُ الْخَبٰائِثَ إِنَّهُمْ کٰانُوا قَوْمَ سَوْءٍ فٰاسِقِینَ</w:t>
      </w:r>
    </w:p>
    <w:p>
      <w:pPr>
        <w:pStyle w:val="BookText"/>
        <w:rPr/>
      </w:pPr>
      <w:r>
        <w:rPr>
          <w:rFonts w:ascii="IRNazanin" w:hAnsi="IRNazanin" w:eastAsia="IRNazanin"/>
          <w:color w:val="111111"/>
          <w:sz w:val="28"/>
          <w:sz w:val="28"/>
          <w:szCs w:val="28"/>
          <w:rtl w:val="true"/>
          <w:lang w:bidi="fa-IR"/>
        </w:rPr>
        <w:t>آیۀ شریفه در مقام امتنان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نجات از دست قوم فاسد، نعمتی است که خداوند با آن کار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اللّه؛ امت؛ انسان؛ ایمان؛ پلیدی؛ تبلیغ؛ جامعه؛ جبر و اختیار؛ حق؛ حیات؛ شکر؛ علم؛ فسق؛ قصه؛قضا؛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632" w:name="__RefHeading___Toc1481177_2314609296"/>
      <w:bookmarkStart w:id="633" w:name="_Toc216"/>
      <w:bookmarkEnd w:id="63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75</w:t>
      </w:r>
      <w:r>
        <w:rPr>
          <w:rtl w:val="true"/>
        </w:rPr>
        <w:t>]</w:t>
      </w:r>
      <w:bookmarkEnd w:id="633"/>
    </w:p>
    <w:p>
      <w:pPr>
        <w:pStyle w:val="BookText"/>
        <w:rPr/>
      </w:pP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او را به رحمت خود درآوردیم، زیرا وی از شایستگان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رحمت خاص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أَدْخَلْنٰاهُ فِی رَحْمَتِنٰا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صالحان و شایستگان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الصّٰالِحِینَ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و شایسته بودن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بهره‌مندی او از رحمت ویژۀ خداوند</w:t>
      </w:r>
    </w:p>
    <w:p>
      <w:pPr>
        <w:pStyle w:val="BookText"/>
        <w:rPr/>
      </w:pPr>
      <w:r>
        <w:rPr>
          <w:rFonts w:ascii="Amiri" w:hAnsi="Amiri" w:eastAsia="Amiri" w:cs="Amiri"/>
          <w:color w:val="111111"/>
          <w:sz w:val="28"/>
          <w:sz w:val="28"/>
          <w:szCs w:val="28"/>
          <w:rtl w:val="true"/>
          <w:lang w:bidi="ar-SA"/>
        </w:rPr>
        <w:t>وَ أَدْخَلْنٰاهُ فِی رَحْمَتِنٰا إِنَّهُ مِنَ الصّٰالِحِینَ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أَدْخَلْنٰاهُ فِی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صالحان، از رحمت خاص الهی، بهره‌منداند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أَدْخَلْنٰاهُ فِی رَحْمَتِنٰا إِنَّهُ مِنَ الصّٰالِحِینَ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تعلیل، موجب تعمیم حکم و شمول دیگر افراد مورد بحث می‌شود؛ یعنی، هرکس صالح باشد، در رحمت الهی وارد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و 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آلودگی‌های قومش، زمینه‌ساز برخورداری او از رحمت خاص الهی</w:t>
      </w:r>
    </w:p>
    <w:p>
      <w:pPr>
        <w:pStyle w:val="BookText"/>
        <w:rPr/>
      </w:pPr>
      <w:r>
        <w:rPr>
          <w:rFonts w:ascii="Amiri" w:hAnsi="Amiri" w:eastAsia="Amiri" w:cs="Amiri"/>
          <w:color w:val="111111"/>
          <w:sz w:val="28"/>
          <w:sz w:val="28"/>
          <w:szCs w:val="28"/>
          <w:rtl w:val="true"/>
          <w:lang w:bidi="ar-SA"/>
        </w:rPr>
        <w:t xml:space="preserve">وَ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 فِی رَحْمَتِنٰا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جامعۀ فاسد و آلوده، نشانگر رحمت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 فِی رَحْمَتِنٰا</w:t>
      </w:r>
    </w:p>
    <w:p>
      <w:pPr>
        <w:pStyle w:val="BookText"/>
        <w:rPr/>
      </w:pPr>
      <w:r>
        <w:rPr>
          <w:rFonts w:ascii="Amiri" w:hAnsi="Amiri" w:eastAsia="Amiri" w:cs="Amiri"/>
          <w:color w:val="111111"/>
          <w:sz w:val="28"/>
          <w:sz w:val="28"/>
          <w:szCs w:val="28"/>
          <w:rtl w:val="true"/>
          <w:lang w:bidi="ar-SA"/>
        </w:rPr>
        <w:t xml:space="preserve">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از نوع عطف تفسیری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رحمت؛ صالحان؛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34" w:name="pg19700_211918"/>
    </w:p>
    <w:p>
      <w:pPr>
        <w:pStyle w:val="Heading3"/>
        <w:numPr>
          <w:ilvl w:val="2"/>
          <w:numId w:val="1"/>
        </w:numPr>
        <w:rPr/>
      </w:pPr>
      <w:bookmarkStart w:id="635" w:name="__RefHeading___Toc1481179_2314609296"/>
      <w:bookmarkStart w:id="636" w:name="_Toc217"/>
      <w:bookmarkEnd w:id="634"/>
      <w:bookmarkEnd w:id="63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76</w:t>
      </w:r>
      <w:r>
        <w:rPr>
          <w:rtl w:val="true"/>
        </w:rPr>
        <w:t>]</w:t>
      </w:r>
      <w:bookmarkEnd w:id="636"/>
    </w:p>
    <w:p>
      <w:pPr>
        <w:pStyle w:val="BookText"/>
        <w:rPr/>
      </w:pP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مغلوبم، مرا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ندای او پاسخ دادیم و او و خانواده‌اش را از آن اندوه بزرگ رهانیدیم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که پیش از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إِذْ نٰادیٰ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بارۀ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قبل از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داستانی درس‌آموز و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إِذْ نٰادیٰ</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مفعول بودن آن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از علم، حکمت و منصب قضاوت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لُوطاً آتَیْنٰاهُ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نٰادیٰ</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لُوطاً 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همان‌گونه که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حکمت استعمال می‌شود و هم به معنای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صدای بلند و روشن از خداوند، خواستار نجات از دست قومش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إِذْ نٰادیٰ مِنْ 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صدای بلند و روشن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آن در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ذیل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فنجیناه و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نجات نوح از دست قومش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دست قومش، مستجاب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إِذْ نٰادیٰ مِنْ قَبْلُ فَاسْتَجَبْنٰا 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گرفتار غمی شدید و اندوهی بزرگ در مسیر انجام رسالت خویش</w:t>
      </w:r>
      <w:bookmarkStart w:id="637" w:name="pg19700_211919"/>
    </w:p>
    <w:p>
      <w:pPr>
        <w:pStyle w:val="BookText"/>
        <w:rPr/>
      </w:pPr>
      <w:bookmarkEnd w:id="637"/>
      <w:r>
        <w:rPr>
          <w:rFonts w:ascii="Amiri" w:hAnsi="Amiri" w:eastAsia="Amiri" w:cs="Amiri"/>
          <w:color w:val="111111"/>
          <w:sz w:val="28"/>
          <w:sz w:val="28"/>
          <w:szCs w:val="28"/>
          <w:rtl w:val="true"/>
          <w:lang w:bidi="ar-SA"/>
        </w:rPr>
        <w:t xml:space="preserve">وَ نُوحاً إِذْ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 أَهْلَهُ مِنَ الْکَرْبِ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غم و اندوه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را از غم شدید و اندوه بزرگ ناشی از انجام رسالت خویش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فَنَجَّیْنٰاهُ وَ أَهْلَهُ مِنَ الْکَرْبِ الْعَظِیمِ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بی‌ایمان نوح،مایۀ غم‌شدید واندوه بزرگ برای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فَنَجَّیْنٰاهُ وَ أَهْلَهُ مِنَ الْکَرْبِ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خانوادۀ نوح از مؤمنان به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 از لطف ویژۀ خداوند</w:t>
      </w:r>
    </w:p>
    <w:p>
      <w:pPr>
        <w:pStyle w:val="BookText"/>
        <w:rPr/>
      </w:pPr>
      <w:r>
        <w:rPr>
          <w:rFonts w:ascii="Amiri" w:hAnsi="Amiri" w:eastAsia="Amiri" w:cs="Amiri"/>
          <w:color w:val="111111"/>
          <w:sz w:val="28"/>
          <w:sz w:val="28"/>
          <w:szCs w:val="28"/>
          <w:rtl w:val="true"/>
          <w:lang w:bidi="ar-SA"/>
        </w:rPr>
        <w:t>فَنَجَّیْنٰاهُ وَ أَهْلَهُ مِنَ الْکَرْبِ الْعَظِیمِ</w:t>
      </w:r>
    </w:p>
    <w:p>
      <w:pPr>
        <w:pStyle w:val="BookText"/>
        <w:rPr/>
      </w:pPr>
      <w:r>
        <w:rPr>
          <w:rFonts w:ascii="IRNazanin" w:hAnsi="IRNazanin" w:eastAsia="IRNazanin"/>
          <w:color w:val="111111"/>
          <w:sz w:val="28"/>
          <w:sz w:val="28"/>
          <w:szCs w:val="28"/>
          <w:rtl w:val="true"/>
          <w:lang w:bidi="fa-IR"/>
        </w:rPr>
        <w:t>نجات خانوادۀ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عنایت ویژۀ خداوند به ایشان و نیز حاکی از ایمان آنان به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آنان مانند قوم نوح کافر بودند، نجات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نصرناه من القوم الذین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ایمان؛ حزن؛ خانواده؛ دعا؛ رسالت؛ عبرت؛ علم؛ قصه؛ قضا؛ قوم نوح؛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8" w:name="__RefHeading___Toc1481181_2314609296"/>
      <w:bookmarkStart w:id="639" w:name="_Toc218"/>
      <w:bookmarkEnd w:id="63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77</w:t>
      </w:r>
      <w:r>
        <w:rPr>
          <w:rtl w:val="true"/>
        </w:rPr>
        <w:t>]</w:t>
      </w:r>
      <w:bookmarkEnd w:id="639"/>
    </w:p>
    <w:p>
      <w:pPr>
        <w:pStyle w:val="BookText"/>
        <w:rPr/>
      </w:pP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و او را در برابر مردمی که آیات ما را دروغ شمردند یاری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مردم بدی بودند، از این رو ما همۀ آنان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 تکذیب‌کنندگان آیات الهی نجات داد و از او کاملاً حمایت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 مِنَ الْقَوْمِ الَّذِینَ کَذَّبُوا بِآیٰاتِنٰا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متضمن معنای نجات و خلاصی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آیات الهی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 مِنَ الْقَوْمِ الَّذِینَ کَذَّبُوا بِآیٰاتِنٰا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مردمی زشت‌کار و ناشایست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 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سابقۀ زشت‌کاری قوم نوح، زمینه‌ساز تکذیب آیات الهی از سوی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بِآیٰاتِنٰا إِنَّهُمْ کٰانُوا قَوْمَ سَوْءٍ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جملۀ پیشین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استقرار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دوام وصف سوء در میان قوم نوح است و از آن جایی که فعل</w:t>
      </w:r>
      <w:bookmarkStart w:id="640" w:name="pg19700_211920"/>
    </w:p>
    <w:p>
      <w:pPr>
        <w:pStyle w:val="BookText"/>
        <w:rPr/>
      </w:pPr>
      <w:bookmarkEnd w:id="640"/>
      <w:r>
        <w:rPr>
          <w:rFonts w:ascii="IRNazanin" w:hAnsi="IRNazanin" w:eastAsia="IRNazanin"/>
          <w:color w:val="111111"/>
          <w:sz w:val="28"/>
          <w:sz w:val="28"/>
          <w:szCs w:val="28"/>
          <w:rtl w:val="true"/>
          <w:lang w:bidi="fa-IR"/>
        </w:rPr>
        <w:t>ماضی است، از آن به سوء سابقه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تمامی افراد قوم نوح را به خاطر تکذیب آیات الهی، زشت‌کاری و سوء پیشینه غرق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بِآیٰاتِنٰا إِنَّهُمْ کٰانُوا قَوْمَ سَوْءٍ فَأَغْرَقْنٰاهُمْ أَجْمَعِینَ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تعلیل برای جملۀ پیشین است، مقدمه‌ای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فَأَغْرَقْنٰاهُمْ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الهی، زشت‌کاری و سوءپیشینه، زمینه‌های نزول عذاب الهی و هلاکت</w:t>
      </w:r>
    </w:p>
    <w:p>
      <w:pPr>
        <w:pStyle w:val="BookText"/>
        <w:rPr/>
      </w:pPr>
      <w:r>
        <w:rPr>
          <w:rFonts w:ascii="Amiri" w:hAnsi="Amiri" w:eastAsia="Amiri" w:cs="Amiri"/>
          <w:color w:val="111111"/>
          <w:sz w:val="28"/>
          <w:sz w:val="28"/>
          <w:szCs w:val="28"/>
          <w:rtl w:val="true"/>
          <w:lang w:bidi="ar-SA"/>
        </w:rPr>
        <w:t>اَلَّذِینَ کَذَّبُوا بِآیٰاتِنٰا إِنَّهُمْ کٰانُوا قَوْمَ سَوْءٍ فَأَغْرَقْنٰاهُمْ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طبیعی، مجاری تحقق ارادۀ خداوند</w:t>
      </w:r>
    </w:p>
    <w:p>
      <w:pPr>
        <w:pStyle w:val="BookText"/>
        <w:rPr/>
      </w:pPr>
      <w:r>
        <w:rPr>
          <w:rFonts w:ascii="Amiri" w:hAnsi="Amiri" w:eastAsia="Amiri" w:cs="Amiri"/>
          <w:color w:val="111111"/>
          <w:sz w:val="28"/>
          <w:sz w:val="28"/>
          <w:szCs w:val="28"/>
          <w:rtl w:val="true"/>
          <w:lang w:bidi="ar-SA"/>
        </w:rPr>
        <w:t xml:space="preserve">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فَأَغْرَقْنٰاهُمْ أَجْمَعِینَ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خواست خود مبنی بر هلاکت قوم نوح را، با فرستادن طوفان تحقق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 بدبختی جوامع بشری، بازتاب زشت‌کاری و رفتار نامناسب خود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بِآیٰاتِنٰا إِنَّهُمْ کٰانُوا قَوْمَ سَوْءٍ فَأَغْرَقْنٰاهُمْ أَجْمَعِینَ</w:t>
      </w:r>
    </w:p>
    <w:p>
      <w:pPr>
        <w:pStyle w:val="BookText"/>
        <w:rPr/>
      </w:pPr>
      <w:r>
        <w:rPr>
          <w:rFonts w:ascii="IRNazanin" w:hAnsi="IRNazanin" w:eastAsia="IRNazanin"/>
          <w:color w:val="111111"/>
          <w:sz w:val="28"/>
          <w:sz w:val="28"/>
          <w:szCs w:val="28"/>
          <w:rtl w:val="true"/>
          <w:lang w:bidi="fa-IR"/>
        </w:rPr>
        <w:t xml:space="preserve">با توجه به این نکته که خداوند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آیات الهی و سوء 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هلاکت برشمرد و هر دو عامل را به خود انسان نسبت داد،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امت؛ تکذیب؛ جامعه؛ شقاوت؛ عذاب؛ عمل؛ غرق؛ قصه؛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41" w:name="__RefHeading___Toc1481183_2314609296"/>
      <w:bookmarkStart w:id="642" w:name="_Toc219"/>
      <w:bookmarkEnd w:id="64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78</w:t>
      </w:r>
      <w:r>
        <w:rPr>
          <w:rtl w:val="true"/>
        </w:rPr>
        <w:t>]</w:t>
      </w:r>
      <w:bookmarkEnd w:id="642"/>
    </w:p>
    <w:p>
      <w:pPr>
        <w:pStyle w:val="BookText"/>
        <w:rPr/>
      </w:pP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و داود و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دربارۀ آن کشتزار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شبانه گوسفندان مردم در آن چریده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می‌کردند و ما شاهد داوری آنان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داوود و سلیمان،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سُلَیْمٰانَ إِذْ یَحْکُمٰانِ فِی الْحَرْثِ</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مفعول بودن آن برای فعل مقدری،</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حذف مضافی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یاد آور خبر داوود و سلیمان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کشتزار چراشده در شبان گاه به وسیلۀ گوسفندان مردم</w:t>
      </w:r>
    </w:p>
    <w:p>
      <w:pPr>
        <w:pStyle w:val="BookText"/>
        <w:rPr/>
      </w:pPr>
      <w:r>
        <w:rPr>
          <w:rFonts w:ascii="Amiri" w:hAnsi="Amiri" w:eastAsia="Amiri" w:cs="Amiri"/>
          <w:color w:val="111111"/>
          <w:sz w:val="28"/>
          <w:sz w:val="28"/>
          <w:szCs w:val="28"/>
          <w:rtl w:val="true"/>
          <w:lang w:bidi="ar-SA"/>
        </w:rPr>
        <w:t>وَ دٰاوُدَ وَ سُلَیْمٰانَ إِذْ یَحْکُمٰانِ فِی الْحَرْثِ إِذْ نَفَشَتْ فِیهِ غَنَمُ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چریدن حیوان در شب، بدون چوپان و یا بی‌اطلاع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خسارت مزرعۀ تلف شده به وسیلۀ گوسفندان، به مشورت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سُلَیْمٰانَ إِذْ یَحْکُمٰانِ فِی الْحَرْثِ إِذْ نَفَشَتْ فِیهِ غَنَمُ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تثنیه، اشاره به مشورت داوود و سلیمان دارد، چه این که حکم هر یک به صورت استقلالی در یک واقعه،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در امر قضاوت، امری است پسندیده و شایسته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دٰاوُدَ وَ سُلَیْمٰانَ إِذْ یَحْکُمٰانِ فِی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لِحُکْمِهِمْ شٰاهِدِینَ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تطبیق و چگونگی پیاده کردن حکم خدا در بارۀ خسارت مزرعۀ تلف شده به وسیلۀ گوسفندان، اختلاف نظر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سُلَیْمٰانَ إِذْ یَحْکُمٰانِ فِی الْحَرْثِ إِذْ نَفَشَتْ فِیهِ غَنَمُ الْقَوْمِ وَ کُنّٰا لِحُکْمِهِمْ شٰاهِدِینَ</w:t>
      </w:r>
    </w:p>
    <w:p>
      <w:pPr>
        <w:pStyle w:val="BookText"/>
        <w:rPr/>
      </w:pPr>
      <w:r>
        <w:rPr>
          <w:rFonts w:ascii="IRNazanin" w:hAnsi="IRNazanin" w:eastAsia="IRNazanin"/>
          <w:color w:val="111111"/>
          <w:sz w:val="28"/>
          <w:sz w:val="28"/>
          <w:szCs w:val="28"/>
          <w:rtl w:val="true"/>
          <w:lang w:bidi="fa-IR"/>
        </w:rPr>
        <w:t xml:space="preserve">نوع مفسران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می‌رساند که خداوند نظر سلیمان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آتَیْنٰا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نظر هر دو براساس نظارت، حکم و علم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دو سخن،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حکم الهی نبود؛ بلکه در تطبیق و چگونگی پیاده کردن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نظارت و تأیید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لِحُکْمِهِمْ شٰاهِدِینَ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و سلیمان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شهادت خداوند نسبت به حکم این دو، اشاره به تأیید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مقام قضاوت در میان مردم عصرخویش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سُلَیْمٰانَ إِذْ یَحْکُمٰانِ فِی الْحَرْثِ</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إِذْ یَحْکُمٰانِ فِی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لم‌یحکما إنّما کانا یتناظران</w:t>
      </w:r>
    </w:p>
    <w:p>
      <w:pPr>
        <w:pStyle w:val="BookText"/>
        <w:rPr/>
      </w:pPr>
      <w:r>
        <w:rPr>
          <w:rFonts w:ascii="IRNazanin" w:hAnsi="IRNazanin" w:eastAsia="IRNazanin"/>
          <w:color w:val="111111"/>
          <w:sz w:val="28"/>
          <w:sz w:val="28"/>
          <w:szCs w:val="28"/>
          <w:rtl w:val="true"/>
          <w:lang w:bidi="fa-IR"/>
        </w:rPr>
        <w:t xml:space="preserve">ففهّمها سلیمان؛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إِذْ یَحْکُمٰانِ فِی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نکردند، تنها مشغول مناظره بودند که خدا حکم واقعه را به سلیمان تفهیم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أحمدبن عمرالحَلَبَیّ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 سُلَیْمٰانَ إِذْ یَحْکُمٰانِ فِی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حکم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الغنم، و الذی فهّم اللّٰه عزّوجلّ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احْکُم لصاحب الحرث باللّبن و الصُّوف ذٰلک العام کلّه؛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احمدبن عمر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إِذْ یَحْکُمٰانِ فِی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گوسفندان به صاحب زراعت بود و چیزی را که خداوند به سلیمان فهماند، این بود که برای صاحب زراعت حکم کن تا شیر و پشم گوسفندان در کلّ آن سال برای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بنی‌إسرائیل رجل له کَرْم و نفشت فیه غنم رجل آخر باللّیل و قضمته و أفسدته فجاء صاحب الکرم إلیٰ داود فاستعدیٰ علیٰ صاحب الغنم 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إلیٰ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بینکما فذهبا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إن کانت الغنم أکلت الأصل و الفرع فعلیٰ صاحب الغنم أن یدفع إلیٰ صاحب الکرم الغنم و ما فی بطنها و إن کانت ذهبت بالفرع و لم‌تذهب بالأصل فإنّه یدفع ولدها إلیٰ صاحب الکرم و کان هٰذا حکم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بنی‌اسرائیل دارای تاکستانی بود، گوسفندان فردی شبان‌گاه وارد آن شدند و آن را خوردند و تباه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تاکستان از صاحب گوسفندان نزد داوود شکایت برد،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بروید تا میان شما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سلیمان رفتند،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اصل و فرع تاک را خورده، پس بر صاحب گوسفند است که گوسفند و بچۀ در شکم او را به صاحب تاک بدهد و اگر فرع درخت را خورده و اصل درخت باقی است، بچۀ گوسفند را به صاحب تاکستان بدهد، و نظر داوود هم همین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سُلَیْمٰانَ إِذْ یَحْکُمٰانِ فِی الْحَرْثِ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أوحی اللّه عزّوجلّ إلیٰ النبیّین قبل داود إلیٰ أن بعث اللّه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غنم نفشت فی الحرث فلصاحب الحرث رِقاب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حکمت به</w:t>
      </w:r>
      <w:bookmarkStart w:id="643" w:name="pg19700_211923"/>
    </w:p>
    <w:p>
      <w:pPr>
        <w:pStyle w:val="BookText"/>
        <w:rPr/>
      </w:pPr>
      <w:bookmarkEnd w:id="643"/>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و أوحی اللّه عزّوجلّ إلیٰ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غنم نفشت فی الزرع فلیس لصاحب‌الزرع إلّاماخرج من بطونها و کذٰلک جرت السنّة بعد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إِذْ یَحْکُمٰانِ فِی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به پیامبران قبل از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او را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نموده بود که هر گوسفندی شبانه وارد زراعتی شود، برای صاحب زراعت است که آن گوسفند را به تملک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به همان حکم پیامبران پیش از خودحکم داد و خدای عزّوجلّ به سلیمان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گوسفندی که شبانه وارد زراعتی شود، صاحب زراعت حقی ندارد؛ مگر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شکم آن بیرون می‌آید و بعد از سلیمان همین سنت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اختلاف؛ اللّه؛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قصه؛ قضا؛ مشورت</w:t>
      </w:r>
    </w:p>
    <w:p>
      <w:pPr>
        <w:pStyle w:val="Heading3"/>
        <w:numPr>
          <w:ilvl w:val="2"/>
          <w:numId w:val="1"/>
        </w:numPr>
        <w:rPr/>
      </w:pPr>
      <w:bookmarkStart w:id="644" w:name="__RefHeading___Toc1481185_2314609296"/>
      <w:bookmarkStart w:id="645" w:name="_Toc220"/>
      <w:bookmarkEnd w:id="64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79</w:t>
      </w:r>
      <w:r>
        <w:rPr>
          <w:rtl w:val="true"/>
        </w:rPr>
        <w:t>]</w:t>
      </w:r>
      <w:bookmarkEnd w:id="645"/>
    </w:p>
    <w:p>
      <w:pPr>
        <w:pStyle w:val="BookText"/>
        <w:rPr/>
      </w:pP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سلیمان فهماندیم، و به هر یک حکمت و دانش دادیم، و کوه‌ها و پرندگان را مسخّر کردیم که با داود تسبیح می‌گفتند، و ما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و داوری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خسارت مزرعۀ تلف شده به وسیلۀ گوسفندان، با الهام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فَفَهَّمْنٰاهٰا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تعقیب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 در مشاوره و داوری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را به سلیمان فهماندیم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سلیمان بر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تشخیص حکم خسارت کشتزار تلف شده</w:t>
      </w:r>
    </w:p>
    <w:p>
      <w:pPr>
        <w:pStyle w:val="BookText"/>
        <w:rPr/>
      </w:pPr>
      <w:r>
        <w:rPr>
          <w:rFonts w:ascii="Amiri" w:hAnsi="Amiri" w:eastAsia="Amiri" w:cs="Amiri"/>
          <w:color w:val="111111"/>
          <w:sz w:val="28"/>
          <w:sz w:val="28"/>
          <w:szCs w:val="28"/>
          <w:rtl w:val="true"/>
          <w:lang w:bidi="ar-SA"/>
        </w:rPr>
        <w:t xml:space="preserve">وَ دٰاوُدَ وَ سُلَیْمٰانَ إِذْ یَحْکُمٰانِ فِی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عنایت خداوند، حتی در زمان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دٰاوُدَ وَ سُلَیْمٰانَ إِذْ یَحْکُمٰانِ فِی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w:t>
      </w:r>
    </w:p>
    <w:p>
      <w:pPr>
        <w:pStyle w:val="BookText"/>
        <w:rPr/>
      </w:pPr>
      <w:r>
        <w:rPr>
          <w:rFonts w:ascii="IRNazanin" w:hAnsi="IRNazanin" w:eastAsia="IRNazanin"/>
          <w:color w:val="111111"/>
          <w:sz w:val="28"/>
          <w:sz w:val="28"/>
          <w:szCs w:val="28"/>
          <w:rtl w:val="true"/>
          <w:lang w:bidi="fa-IR"/>
        </w:rPr>
        <w:t>قضاوت و برخوردار از علم خدا دادی</w:t>
      </w:r>
    </w:p>
    <w:p>
      <w:pPr>
        <w:pStyle w:val="BookText"/>
        <w:rPr/>
      </w:pPr>
      <w:r>
        <w:rPr>
          <w:rFonts w:ascii="Amiri" w:hAnsi="Amiri" w:eastAsia="Amiri" w:cs="Amiri"/>
          <w:color w:val="111111"/>
          <w:sz w:val="28"/>
          <w:sz w:val="28"/>
          <w:szCs w:val="28"/>
          <w:rtl w:val="true"/>
          <w:lang w:bidi="ar-SA"/>
        </w:rPr>
        <w:t xml:space="preserve">وَ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آتَیْنٰا حُکْماً وَ عِلْماً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عهده‌دار شدن منصب قضا، نیازمند برخورداری از صلاحیت علمی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آتَیْنٰا حُکْماً وَ عِلْماً</w:t>
      </w:r>
    </w:p>
    <w:p>
      <w:pPr>
        <w:pStyle w:val="BookText"/>
        <w:rPr/>
      </w:pPr>
      <w:r>
        <w:rPr>
          <w:rFonts w:ascii="IRNazanin" w:hAnsi="IRNazanin" w:eastAsia="IRNazanin"/>
          <w:color w:val="111111"/>
          <w:sz w:val="28"/>
          <w:sz w:val="28"/>
          <w:szCs w:val="28"/>
          <w:rtl w:val="true"/>
          <w:lang w:bidi="fa-IR"/>
        </w:rPr>
        <w:t xml:space="preserve">اعطای علم پس از منصب قضاوت، می‌تواند گویای این حقیقت باشد که قضاوت باید همراه با علم باشد؛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دارای معنای عام بوده و منحصر به علم قضا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کوه‌ها و پرندگان، به تسخیر الهی همراه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خدا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سَخَّرْنٰا مَعَ دٰاوُدَ الْجِبٰالَ یُسَبِّحْنَ وَ الطَّیْرَ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نوعی شعور و آگاهی به خداوند</w:t>
      </w:r>
    </w:p>
    <w:p>
      <w:pPr>
        <w:pStyle w:val="BookText"/>
        <w:rPr/>
      </w:pPr>
      <w:r>
        <w:rPr>
          <w:rFonts w:ascii="Amiri" w:hAnsi="Amiri" w:eastAsia="Amiri" w:cs="Amiri"/>
          <w:color w:val="111111"/>
          <w:sz w:val="28"/>
          <w:sz w:val="28"/>
          <w:szCs w:val="28"/>
          <w:rtl w:val="true"/>
          <w:lang w:bidi="ar-SA"/>
        </w:rPr>
        <w:t>اَلْجِبٰالَ یُسَبِّحْنَ وَ الطَّیْرَ</w:t>
      </w:r>
    </w:p>
    <w:p>
      <w:pPr>
        <w:pStyle w:val="BookText"/>
        <w:rPr/>
      </w:pPr>
      <w:r>
        <w:rPr>
          <w:rFonts w:ascii="IRNazanin" w:hAnsi="IRNazanin" w:eastAsia="IRNazanin"/>
          <w:color w:val="111111"/>
          <w:sz w:val="28"/>
          <w:sz w:val="28"/>
          <w:szCs w:val="28"/>
          <w:rtl w:val="true"/>
          <w:lang w:bidi="fa-IR"/>
        </w:rPr>
        <w:t>هم آوا شدن کوه‌ها و پرندگان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خداوند، 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مقام والا در پیشگاه خداوند و بهره‌مند از لطف ویژۀ او</w:t>
      </w:r>
    </w:p>
    <w:p>
      <w:pPr>
        <w:pStyle w:val="BookText"/>
        <w:rPr/>
      </w:pPr>
      <w:r>
        <w:rPr>
          <w:rFonts w:ascii="Amiri" w:hAnsi="Amiri" w:eastAsia="Amiri" w:cs="Amiri"/>
          <w:color w:val="111111"/>
          <w:sz w:val="28"/>
          <w:sz w:val="28"/>
          <w:szCs w:val="28"/>
          <w:rtl w:val="true"/>
          <w:lang w:bidi="ar-SA"/>
        </w:rPr>
        <w:t>وَ سَخَّرْنٰا مَعَ دٰاوُدَ الْجِبٰالَ یُسَبِّحْنَ وَ الطَّیْرَ</w:t>
      </w:r>
    </w:p>
    <w:p>
      <w:pPr>
        <w:pStyle w:val="BookText"/>
        <w:rPr/>
      </w:pPr>
      <w:r>
        <w:rPr>
          <w:rFonts w:ascii="IRNazanin" w:hAnsi="IRNazanin" w:eastAsia="IRNazanin"/>
          <w:color w:val="111111"/>
          <w:sz w:val="28"/>
          <w:sz w:val="28"/>
          <w:szCs w:val="28"/>
          <w:rtl w:val="true"/>
          <w:lang w:bidi="fa-IR"/>
        </w:rPr>
        <w:t>از آن جایی که خداوند، کوه‌ها و پرندگان را برای هم‌آوایی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تسبیح الهی تسخیر و 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همۀ پدیده‌ها در حال تسبیح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آوایی موجودات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در تسبیح خداوند</w:t>
      </w:r>
    </w:p>
    <w:p>
      <w:pPr>
        <w:pStyle w:val="BookText"/>
        <w:rPr/>
      </w:pPr>
      <w:r>
        <w:rPr>
          <w:rFonts w:ascii="Amiri" w:hAnsi="Amiri" w:eastAsia="Amiri" w:cs="Amiri"/>
          <w:color w:val="111111"/>
          <w:sz w:val="28"/>
          <w:sz w:val="28"/>
          <w:szCs w:val="28"/>
          <w:rtl w:val="true"/>
          <w:lang w:bidi="ar-SA"/>
        </w:rPr>
        <w:t>وَ سَخَّرْنٰا مَعَ دٰاوُدَ الْجِبٰالَ یُسَبِّحْنَ وَ الطَّیْرَ وَ کُنّٰا فٰاعِلِینَ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گذشته این کار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حقیقت است که کوه‌ها و پرندگان تنها با داوود و سلیمان هم آوا نشدند؛ بلکه پیش از این نیز با پیامبران الهی هم آوا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آوایی موجودات طبیعت با پیامبران برای تسبیح خداوند، جلوه‌ای از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سَخَّرْنٰا مَعَ دٰاوُدَ الْجِبٰالَ یُسَبِّحْنَ وَ الطَّیْرَ وَ کُنّٰا فٰاعِلِینَ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الهام؛ انبیاء؛ پرنده؛ تسبیح؛ تسخیر؛ تنزیه؛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طبیعت؛ علم؛ قضا؛ کشاورزی؛ کوه</w:t>
      </w:r>
      <w:bookmarkStart w:id="646" w:name="pg19700_211925"/>
    </w:p>
    <w:p>
      <w:pPr>
        <w:pStyle w:val="Heading3"/>
        <w:numPr>
          <w:ilvl w:val="2"/>
          <w:numId w:val="1"/>
        </w:numPr>
        <w:rPr/>
      </w:pPr>
      <w:bookmarkStart w:id="647" w:name="__RefHeading___Toc1481187_2314609296"/>
      <w:bookmarkStart w:id="648" w:name="_Toc221"/>
      <w:bookmarkEnd w:id="646"/>
      <w:bookmarkEnd w:id="64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80</w:t>
      </w:r>
      <w:r>
        <w:rPr>
          <w:rtl w:val="true"/>
        </w:rPr>
        <w:t>]</w:t>
      </w:r>
      <w:bookmarkEnd w:id="648"/>
    </w:p>
    <w:p>
      <w:pPr>
        <w:pStyle w:val="BookText"/>
        <w:rPr/>
      </w:pP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ساختنِ زره را که به سود شماست به وی آموختیم تا شما را از آسیب جنگتان حفظ کند، پس آیا شما سپاسگزارید؟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صنعت زره‌سازی را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لباسی است که انسان را از هر چیز زشتی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در آیۀ شریفه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لِتُحْصِنَکُمْ مِنْ بَأْسِکُمْ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از خطرات جنگ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برخی از اهل لغت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صنعت ساختن سلاح‌های دفاعی و بازدارنده‌را به‌داوود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w:t>
      </w:r>
    </w:p>
    <w:p>
      <w:pPr>
        <w:pStyle w:val="BookText"/>
        <w:rPr/>
      </w:pPr>
      <w:r>
        <w:rPr>
          <w:rFonts w:ascii="IRNazanin" w:hAnsi="IRNazanin" w:eastAsia="IRNazanin"/>
          <w:color w:val="111111"/>
          <w:sz w:val="28"/>
          <w:sz w:val="28"/>
          <w:szCs w:val="28"/>
          <w:rtl w:val="true"/>
          <w:lang w:bidi="fa-IR"/>
        </w:rPr>
        <w:t xml:space="preserve">یکی از موارد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لِتُحْصِنَکُمْ مِنْ 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سلاح‌هایی است که جنبۀ دفاعی دارد و انسان را از ضربه‌های دشمن حفظ کرده و از هرگونه حمله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 زره سازی، از دستاوردهای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w:t>
      </w:r>
    </w:p>
    <w:p>
      <w:pPr>
        <w:pStyle w:val="BookText"/>
        <w:rPr/>
      </w:pPr>
      <w:r>
        <w:rPr>
          <w:rFonts w:ascii="IRNazanin" w:hAnsi="IRNazanin" w:eastAsia="IRNazanin"/>
          <w:color w:val="111111"/>
          <w:sz w:val="28"/>
          <w:sz w:val="28"/>
          <w:szCs w:val="28"/>
          <w:rtl w:val="true"/>
          <w:lang w:bidi="fa-IR"/>
        </w:rPr>
        <w:t>با توجه به این که آیات در مقام بر شمردن ویژگی‌های پیامبران و نیز لطف خاص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استفاده می‌شود که این صنعت سابقه نداشته است و در غیر این صورت، ذکر این مورد چندان مناسبتی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زره‌سازی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حفظ مردم از خطرات و پی آمدهای جنگ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صَنْعَةَ لَبُوسٍ لَکُمْ لِتُحْصِنَکُمْ مِنْ بَأْسِکُمْ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جنگجو و رزمنده در میدان‌های جنگ حق علیه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ascii="IRNazanin" w:hAnsi="IRNazanin" w:eastAsia="IRNazanin"/>
          <w:color w:val="111111"/>
          <w:sz w:val="28"/>
          <w:sz w:val="28"/>
          <w:szCs w:val="28"/>
          <w:rtl w:val="true"/>
          <w:lang w:bidi="fa-IR"/>
        </w:rPr>
        <w:t>آموزش صنعت اسلحه سازی و ساختن زره از سوی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است که آن حضرت، اهل رزم بوده و در میدان‌های جنگ حضور می‌یافت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 اسلحه‌سازی و تولید سلاح، باید در اختیار افراد صالح و تحت نظارت</w:t>
      </w:r>
    </w:p>
    <w:p>
      <w:pPr>
        <w:pStyle w:val="BookText"/>
        <w:rPr/>
      </w:pPr>
      <w:r>
        <w:rPr>
          <w:rFonts w:ascii="IRNazanin" w:hAnsi="IRNazanin" w:eastAsia="IRNazanin"/>
          <w:color w:val="111111"/>
          <w:sz w:val="28"/>
          <w:sz w:val="28"/>
          <w:szCs w:val="28"/>
          <w:rtl w:val="true"/>
          <w:lang w:bidi="fa-IR"/>
        </w:rPr>
        <w:t>رهبران جامعۀ دینی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ascii="IRNazanin" w:hAnsi="IRNazanin" w:eastAsia="IRNazanin"/>
          <w:color w:val="111111"/>
          <w:sz w:val="28"/>
          <w:sz w:val="28"/>
          <w:szCs w:val="28"/>
          <w:rtl w:val="true"/>
          <w:lang w:bidi="fa-IR"/>
        </w:rPr>
        <w:t>از این که خداوند برای دفاع مردم از منافع خویش در برابر دشمن، صنعت اسلحه‌سازی را تنها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درمعرض هجوم نظامی دشمن قرارداشتند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ascii="IRNazanin" w:hAnsi="IRNazanin" w:eastAsia="IRNazanin"/>
          <w:color w:val="111111"/>
          <w:sz w:val="28"/>
          <w:sz w:val="28"/>
          <w:szCs w:val="28"/>
          <w:rtl w:val="true"/>
          <w:lang w:bidi="fa-IR"/>
        </w:rPr>
        <w:t>آیۀ شریفه در مقام امتنان بر مردمی است که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زیرا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آیه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امتنان آن گاه صحیح است که آنان در معرض هجوم دشمن و مبتلا شدن به خطرات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منافع و خیر و صلاح مردم، اصلی اساسی و معیاری تعیین کننده در نوع و مقدار تولید و گسترش سلاح و سیاست کلی جامعه دینی در صنعت اسلحه‌سازی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ascii="IRNazanin" w:hAnsi="IRNazanin" w:eastAsia="IRNazanin"/>
          <w:color w:val="111111"/>
          <w:sz w:val="28"/>
          <w:sz w:val="28"/>
          <w:szCs w:val="28"/>
          <w:rtl w:val="true"/>
          <w:lang w:bidi="fa-IR"/>
        </w:rPr>
        <w:t xml:space="preserve">برداشت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 بدین معنا که آموزش صنعت اسلحه سازی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حفظ منافع و خیر و صلاح مردم بود و همین مسأله، تعیین کنندۀ سیاست کلی جامعه دینی در تولید و گسترش سلاح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تولید سلاح دفاعی و بازدارنده و استفاده از آن، امری لازم و شایسته</w:t>
      </w:r>
    </w:p>
    <w:p>
      <w:pPr>
        <w:pStyle w:val="BookText"/>
        <w:rPr/>
      </w:pP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به‌کارگیری دانش‌ها و ابتکارات، در راستای دفاع از منافع انسان‌های مظلوم و مورد تجاوز دشمن</w:t>
      </w:r>
    </w:p>
    <w:p>
      <w:pPr>
        <w:pStyle w:val="BookText"/>
        <w:rPr/>
      </w:pP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انتفاع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است و علت، می‌تواند تعمیم دهندۀ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جهت منافع مردم باشد و انسان را از تجاوز دیگران مصون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تولید سلاح باشد و چه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لازم و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پیامبران در انتقال صنعت و علوم تجربی به انسان</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واسطۀ خیر رساندن به مردم از ناحیۀ خدا</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شکرگزاری در برابر اعطای نعمت اسلحه‌سازی به ایشان، فرا خواند</w:t>
      </w:r>
      <w:r>
        <w:rPr>
          <w:rFonts w:eastAsia="IRNazanin" w:cs="IRNazanin"/>
          <w:color w:val="111111"/>
          <w:sz w:val="28"/>
          <w:szCs w:val="28"/>
          <w:rtl w:val="true"/>
          <w:lang w:bidi="fa-IR"/>
        </w:rPr>
        <w:t>.</w:t>
      </w:r>
      <w:bookmarkStart w:id="649" w:name="pg19700_211927"/>
    </w:p>
    <w:p>
      <w:pPr>
        <w:pStyle w:val="BookText"/>
        <w:rPr/>
      </w:pPr>
      <w:bookmarkEnd w:id="649"/>
      <w:r>
        <w:rPr>
          <w:rFonts w:ascii="Amiri" w:hAnsi="Amiri" w:eastAsia="Amiri" w:cs="Amiri"/>
          <w:color w:val="111111"/>
          <w:sz w:val="28"/>
          <w:sz w:val="28"/>
          <w:szCs w:val="28"/>
          <w:rtl w:val="true"/>
          <w:lang w:bidi="ar-SA"/>
        </w:rPr>
        <w:t xml:space="preserve">وَ عَلَّمْنٰاهُ صَنْعَةَ لَبُوسٍ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شٰاکِرُونَ</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شٰاکِرُونَ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متضمن معنای امر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علوم و صنایع دفاعی، نعمتی شایستۀ سپاس‌گزاری</w:t>
      </w:r>
    </w:p>
    <w:p>
      <w:pPr>
        <w:pStyle w:val="BookText"/>
        <w:rPr/>
      </w:pPr>
      <w:r>
        <w:rPr>
          <w:rFonts w:ascii="Amiri" w:hAnsi="Amiri" w:eastAsia="Amiri" w:cs="Amiri"/>
          <w:color w:val="111111"/>
          <w:sz w:val="28"/>
          <w:sz w:val="28"/>
          <w:szCs w:val="28"/>
          <w:rtl w:val="true"/>
          <w:lang w:bidi="ar-SA"/>
        </w:rPr>
        <w:t xml:space="preserve">وَ عَلَّمْنٰاهُ صَنْعَةَ لَبُوسٍ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شٰاکِرُونَ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کشور وحفظ منافع‌ملت، نعمتی شایستۀ سپاس‌گزاری</w:t>
      </w:r>
    </w:p>
    <w:p>
      <w:pPr>
        <w:pStyle w:val="BookText"/>
        <w:rPr/>
      </w:pPr>
      <w:r>
        <w:rPr>
          <w:rFonts w:ascii="Amiri" w:hAnsi="Amiri" w:eastAsia="Amiri" w:cs="Amiri"/>
          <w:color w:val="111111"/>
          <w:sz w:val="28"/>
          <w:sz w:val="28"/>
          <w:szCs w:val="28"/>
          <w:rtl w:val="true"/>
          <w:lang w:bidi="ar-SA"/>
        </w:rPr>
        <w:t xml:space="preserve">عَلَّمْنٰاهُ صَنْعَةَ لَبُوسٍ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شٰاکِرُونَ</w:t>
      </w:r>
    </w:p>
    <w:p>
      <w:pPr>
        <w:pStyle w:val="BookText"/>
        <w:rPr/>
      </w:pPr>
      <w:r>
        <w:rPr>
          <w:rFonts w:ascii="IRNazanin" w:hAnsi="IRNazanin" w:eastAsia="IRNazanin"/>
          <w:color w:val="111111"/>
          <w:sz w:val="28"/>
          <w:sz w:val="28"/>
          <w:szCs w:val="28"/>
          <w:rtl w:val="true"/>
          <w:lang w:bidi="fa-IR"/>
        </w:rPr>
        <w:t>خداوند به خاطر آموزش صنعت اسلحه‌سازی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شکرگزاری فرا خواند؛ ولی از آن جا که این صنعت باید در جهت منافع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آنان از تعرض دشمن باشد، به دست می‌آید که منافع مردم و امنیت آنان در برابر دشمن، هدف اصلی و مطلوب نهایی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اسلحه و زره،معجزۀ‌داوود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نبوت او</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شٰاکِرُونَ</w:t>
      </w:r>
    </w:p>
    <w:p>
      <w:pPr>
        <w:pStyle w:val="BookText"/>
        <w:rPr/>
      </w:pPr>
      <w:r>
        <w:rPr>
          <w:rFonts w:ascii="IRNazanin" w:hAnsi="IRNazanin" w:eastAsia="IRNazanin"/>
          <w:color w:val="111111"/>
          <w:sz w:val="28"/>
          <w:sz w:val="28"/>
          <w:szCs w:val="28"/>
          <w:rtl w:val="true"/>
          <w:lang w:bidi="fa-IR"/>
        </w:rPr>
        <w:t>نوع مفسران برآنند که این آیه و آیات پیشین، در مقام بیان معجزه‌های پیامبران گذشته و شواهد نبوت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عزوجل إلی الحدید أن لن لعبدی داود فألان الله عزوجل له الحدید فکان یعمل کل یوم درعا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به آهن و حی کرد که برای بنده من داود نرم شو، پس خدای عزوجل آهن رای برای او نرم کرد و او هر روز یک زره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اللّه؛ امامت؛ امنیت؛ انبیاء؛ انسان؛ تاریخ؛ جنگ؛ خیر و شر؛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زره؛ سلاح؛ شکر؛ صالحان؛ صنعت؛ ظلم؛ علم؛ معجزه؛ نبوت؛ نعمت</w:t>
      </w:r>
    </w:p>
    <w:p>
      <w:pPr>
        <w:pStyle w:val="Heading3"/>
        <w:numPr>
          <w:ilvl w:val="2"/>
          <w:numId w:val="1"/>
        </w:numPr>
        <w:rPr/>
      </w:pPr>
      <w:bookmarkStart w:id="650" w:name="__RefHeading___Toc1481189_2314609296"/>
      <w:bookmarkStart w:id="651" w:name="_Toc222"/>
      <w:bookmarkEnd w:id="65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81</w:t>
      </w:r>
      <w:r>
        <w:rPr>
          <w:rtl w:val="true"/>
        </w:rPr>
        <w:t>]</w:t>
      </w:r>
      <w:bookmarkEnd w:id="651"/>
    </w:p>
    <w:p>
      <w:pPr>
        <w:pStyle w:val="BookText"/>
        <w:rPr/>
      </w:pP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 او به سوی سرزمینی که در آن برکت نهاده‌ایم حرکت می‌کرد، و ما به هر چیزی داناییم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تند بادها را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و رام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سَخَّرْنٰا مَعَ دٰاوُدَ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 لسلیمان الریح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تند بادها، با فرمان حرکت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لِسُلَیْمٰانَ الرِّیحَ عٰاصِفَةً تَجْرِی بِأَمْرِهِ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تند باد به سوی سرزمین سرشار از برکات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بِأَمْرِهِ إِلیٰ الْأَرْضِ الَّتِی بٰارَکْنٰا فِیهٰا</w:t>
      </w:r>
    </w:p>
    <w:p>
      <w:pPr>
        <w:pStyle w:val="BookText"/>
        <w:rPr/>
      </w:pPr>
      <w:r>
        <w:rPr>
          <w:rFonts w:ascii="IRNazanin" w:hAnsi="IRNazanin" w:eastAsia="IRNazanin"/>
          <w:color w:val="111111"/>
          <w:sz w:val="28"/>
          <w:sz w:val="28"/>
          <w:szCs w:val="28"/>
          <w:rtl w:val="true"/>
          <w:lang w:bidi="fa-IR"/>
        </w:rPr>
        <w:t xml:space="preserve">نوع مفسران بر آنند که مقصود از سرزمین مبارک،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 و رام بودن تندبادها در دست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ایشان بر آنها، معجزۀ آن حضرت و دلیل پیامبری او</w:t>
      </w:r>
    </w:p>
    <w:p>
      <w:pPr>
        <w:pStyle w:val="BookText"/>
        <w:rPr/>
      </w:pPr>
      <w:r>
        <w:rPr>
          <w:rFonts w:ascii="Amiri" w:hAnsi="Amiri" w:eastAsia="Amiri" w:cs="Amiri"/>
          <w:color w:val="111111"/>
          <w:sz w:val="28"/>
          <w:sz w:val="28"/>
          <w:szCs w:val="28"/>
          <w:rtl w:val="true"/>
          <w:lang w:bidi="ar-SA"/>
        </w:rPr>
        <w:t>وَ لِسُلَیْمٰانَ الرِّیحَ عٰاصِفَةً</w:t>
      </w:r>
    </w:p>
    <w:p>
      <w:pPr>
        <w:pStyle w:val="BookText"/>
        <w:rPr/>
      </w:pPr>
      <w:r>
        <w:rPr>
          <w:rFonts w:ascii="IRNazanin" w:hAnsi="IRNazanin" w:eastAsia="IRNazanin"/>
          <w:color w:val="111111"/>
          <w:sz w:val="28"/>
          <w:sz w:val="28"/>
          <w:szCs w:val="28"/>
          <w:rtl w:val="true"/>
          <w:lang w:bidi="fa-IR"/>
        </w:rPr>
        <w:t xml:space="preserve">این آیه و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مفسران بر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معجزه‌های پیامبران گذشته و دلایل نبوت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یافتن هر سرزمین، درگرو خواست و عنایت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الْأَرْضِ الَّتِی بٰارَکْنٰا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سرزمین‌ها از جهت ارزش، برکت و توجهات خداوند به آن</w:t>
      </w:r>
    </w:p>
    <w:p>
      <w:pPr>
        <w:pStyle w:val="BookText"/>
        <w:rPr/>
      </w:pPr>
      <w:r>
        <w:rPr>
          <w:rFonts w:ascii="Amiri" w:hAnsi="Amiri" w:eastAsia="Amiri" w:cs="Amiri"/>
          <w:color w:val="111111"/>
          <w:sz w:val="28"/>
          <w:sz w:val="28"/>
          <w:szCs w:val="28"/>
          <w:rtl w:val="true"/>
          <w:lang w:bidi="ar-SA"/>
        </w:rPr>
        <w:t>إِلیٰ الْأَرْضِ الَّتِی بٰارَکْنٰا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هستی، در سیطرۀ علم لایزال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بِکُلِّ شَیْءٍ 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 گشتن تندباد و به فرمان درآمدن آن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اراده و علم گستردۀ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لِسُلَیْمٰانَ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بِکُلِّ شَیْءٍ عٰالِمِینَ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کار، براساس قوانین علمی صورت گرفته و خداوند با علم گستردۀ خویش به آن قوانین، اراده کرده بود که تندباد تحت فرمان سلیمان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 کردن تندبادها و به فرمان درآوردن آنها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حکیمانه و عالمانه از سوی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لِسُلَیْمٰانَ الرِّیحَ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بِکُلِّ شَیْءٍ 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امکانات و اختیارات به دیگران، نیازمند دانش و آگاهی متناسب با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لِسُلَیْمٰانَ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بِکُلِّ شَیْءٍ 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بِکُلِّ شَیْءٍ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اعطای قدرت تسخیر بادها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علم و آگاهی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استفاده کرد که هرگونه واگذاری قدرت و امکانات به دیگران، باید به جا و بر اساس علم و آگاهی متناسب با آنها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باد؛ برکت؛ تسخیر؛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مشیت خدا؛ معجزه</w:t>
      </w:r>
      <w:bookmarkStart w:id="652" w:name="pg19700_211929"/>
    </w:p>
    <w:p>
      <w:pPr>
        <w:pStyle w:val="Heading3"/>
        <w:numPr>
          <w:ilvl w:val="2"/>
          <w:numId w:val="1"/>
        </w:numPr>
        <w:rPr/>
      </w:pPr>
      <w:bookmarkStart w:id="653" w:name="__RefHeading___Toc1481191_2314609296"/>
      <w:bookmarkStart w:id="654" w:name="_Toc223"/>
      <w:bookmarkEnd w:id="652"/>
      <w:bookmarkEnd w:id="65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82</w:t>
      </w:r>
      <w:r>
        <w:rPr>
          <w:rtl w:val="true"/>
        </w:rPr>
        <w:t>]</w:t>
      </w:r>
      <w:bookmarkEnd w:id="654"/>
    </w:p>
    <w:p>
      <w:pPr>
        <w:pStyle w:val="BookText"/>
        <w:rPr/>
      </w:pP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و از شیاطین افرادی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وی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غوّاصی می‌کردند و کارهایی جز این نیز انجام می‌دادند، و ما نگهبان آنها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شیاطین، در تسخیر و تحت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الشَّیٰاطِینِ مَنْ یَغُوصُونَ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شیاطین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غواصی و غیر آن‌می‌پرداختند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الشَّیٰاطِینِ مَنْ یَغُوصُونَ لَهُ وَ یَعْمَلُونَ عَمَلاً دُونَ 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غواصی و دستاوردهای آن در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الشَّیٰاطِینِ مَنْ یَغُوصُونَ لَهُ</w:t>
      </w:r>
    </w:p>
    <w:p>
      <w:pPr>
        <w:pStyle w:val="BookText"/>
        <w:rPr/>
      </w:pPr>
      <w:r>
        <w:rPr>
          <w:rFonts w:ascii="IRNazanin" w:hAnsi="IRNazanin" w:eastAsia="IRNazanin"/>
          <w:color w:val="111111"/>
          <w:sz w:val="28"/>
          <w:sz w:val="28"/>
          <w:szCs w:val="28"/>
          <w:rtl w:val="true"/>
          <w:lang w:bidi="fa-IR"/>
        </w:rPr>
        <w:t xml:space="preserve">از تخصیص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سایر کارها و نیز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موجوداتی دارای شعور و کارآیی</w:t>
      </w:r>
    </w:p>
    <w:p>
      <w:pPr>
        <w:pStyle w:val="BookText"/>
        <w:rPr/>
      </w:pPr>
      <w:r>
        <w:rPr>
          <w:rFonts w:ascii="Amiri" w:hAnsi="Amiri" w:eastAsia="Amiri" w:cs="Amiri"/>
          <w:color w:val="111111"/>
          <w:sz w:val="28"/>
          <w:sz w:val="28"/>
          <w:szCs w:val="28"/>
          <w:rtl w:val="true"/>
          <w:lang w:bidi="ar-SA"/>
        </w:rPr>
        <w:t>وَ مِنَ الشَّیٰاطِینِ مَنْ یَغُوصُونَ لَهُ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تسخیر شیاطین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شنوی آنان، ملازم با شعور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موجوداتی قابل رام شدن و فرمان‌بری برای انسان‌ها</w:t>
      </w:r>
    </w:p>
    <w:p>
      <w:pPr>
        <w:pStyle w:val="BookText"/>
        <w:rPr/>
      </w:pPr>
      <w:r>
        <w:rPr>
          <w:rFonts w:ascii="Amiri" w:hAnsi="Amiri" w:eastAsia="Amiri" w:cs="Amiri"/>
          <w:color w:val="111111"/>
          <w:sz w:val="28"/>
          <w:sz w:val="28"/>
          <w:szCs w:val="28"/>
          <w:rtl w:val="true"/>
          <w:lang w:bidi="ar-SA"/>
        </w:rPr>
        <w:t xml:space="preserve">وَ سَخَّرْنٰا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الشَّیٰاطِینِ مَنْ یَغُوصُونَ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موجوداتی آشنا با فنون و علوم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الشَّیٰاطِینِ مَنْ یَغُوصُونَ لَهُ وَ یَعْمَلُونَ عَمَلاً دُونَ ذٰلِکَ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و نظارت خداوند بر شیاطین، در فرمان‌برداری آنان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لَهُمْ حٰافِظِینَ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همواره درکمند نظارت و کنترل و مراقبت الهی</w:t>
      </w:r>
    </w:p>
    <w:p>
      <w:pPr>
        <w:pStyle w:val="BookText"/>
        <w:rPr/>
      </w:pPr>
      <w:r>
        <w:rPr>
          <w:rFonts w:ascii="Amiri" w:hAnsi="Amiri" w:eastAsia="Amiri" w:cs="Amiri"/>
          <w:color w:val="111111"/>
          <w:sz w:val="28"/>
          <w:sz w:val="28"/>
          <w:szCs w:val="28"/>
          <w:rtl w:val="true"/>
          <w:lang w:bidi="ar-SA"/>
        </w:rPr>
        <w:t xml:space="preserve">مِنَ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لَهُمْ حٰافِظِینَ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تمرد و سرپیچی شیاطین از فرمان‌های خداوند و نیاز فرمان‌بری آنها به نظارت و مراقبت الهی</w:t>
      </w:r>
      <w:bookmarkStart w:id="655" w:name="pg19700_211930"/>
    </w:p>
    <w:p>
      <w:pPr>
        <w:pStyle w:val="BookText"/>
        <w:rPr/>
      </w:pPr>
      <w:bookmarkEnd w:id="655"/>
      <w:r>
        <w:rPr>
          <w:rFonts w:ascii="Amiri" w:hAnsi="Amiri" w:eastAsia="Amiri" w:cs="Amiri"/>
          <w:color w:val="111111"/>
          <w:sz w:val="28"/>
          <w:sz w:val="28"/>
          <w:szCs w:val="28"/>
          <w:rtl w:val="true"/>
          <w:lang w:bidi="ar-SA"/>
        </w:rPr>
        <w:t>وَ کُنّٰا لَهُمْ حٰافِظِینَ</w:t>
      </w:r>
    </w:p>
    <w:p>
      <w:pPr>
        <w:pStyle w:val="BookText"/>
        <w:rPr/>
      </w:pPr>
      <w:r>
        <w:rPr>
          <w:rFonts w:ascii="IRNazanin" w:hAnsi="IRNazanin" w:eastAsia="IRNazanin"/>
          <w:color w:val="111111"/>
          <w:sz w:val="28"/>
          <w:sz w:val="28"/>
          <w:szCs w:val="28"/>
          <w:rtl w:val="true"/>
          <w:lang w:bidi="fa-IR"/>
        </w:rPr>
        <w:t>این که خداوند مراقبت همیشگی خود را نسبت به شیاطین یادآور می‌شود، می‌رساند که آنان موجوداتی سرکش‌اند و نیاز به مراقبت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تسخیر؛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شیطان؛ علم؛ عمل؛ غواصی؛ گناه</w:t>
      </w:r>
    </w:p>
    <w:p>
      <w:pPr>
        <w:pStyle w:val="Heading3"/>
        <w:numPr>
          <w:ilvl w:val="2"/>
          <w:numId w:val="1"/>
        </w:numPr>
        <w:rPr/>
      </w:pPr>
      <w:bookmarkStart w:id="656" w:name="__RefHeading___Toc1481193_2314609296"/>
      <w:bookmarkStart w:id="657" w:name="_Toc224"/>
      <w:bookmarkEnd w:id="65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83</w:t>
      </w:r>
      <w:r>
        <w:rPr>
          <w:rtl w:val="true"/>
        </w:rPr>
        <w:t>]</w:t>
      </w:r>
      <w:bookmarkEnd w:id="657"/>
    </w:p>
    <w:p>
      <w:p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پروردگارش را ندا کرد که به من درد و رنج رسیده است و تو مهربان‌ترین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نیایش او با خدا، درس‌آموز و سزاوار یاد ویادآوری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مفعول بودن آن برای عامل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ناگواری‌ها، ناراحتی‌ها، فقر و مرض مبتلا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مَسَّنِیَ الضُّرُّ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به معنای سوء حال، فقر و ناراحتی بدنی می‌باشد و نیز هر آن چه که ضد نفع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رسا، برای خود دعا کرد و از خداوند خواستار نجات و بهبود خود از انواع ناگواری‌ها، ناراحتی‌های جسمانی و فقر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 أَنِّی مَسَّنِیَ الضُّرُّ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صدای بلند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بودن روی‌آوری انسان به درگاه پروردگار، به هنگام رنج و گرفتاری</w:t>
      </w:r>
    </w:p>
    <w:p>
      <w:pPr>
        <w:pStyle w:val="BookText"/>
        <w:rPr/>
      </w:pPr>
      <w:r>
        <w:rPr>
          <w:rFonts w:ascii="Amiri" w:hAnsi="Amiri" w:eastAsia="Amiri" w:cs="Amiri"/>
          <w:color w:val="111111"/>
          <w:sz w:val="28"/>
          <w:sz w:val="28"/>
          <w:szCs w:val="28"/>
          <w:rtl w:val="true"/>
          <w:lang w:bidi="ar-SA"/>
        </w:rPr>
        <w:t>وَ أَیُّوبَ إِذْ نٰادیٰ رَبَّهُ أَنِّی مَسَّنِیَ الضُّرُّ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خداوند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آداب دعا و نیایش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 أَنِّی مَسَّنِیَ الضُّرُّ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حتی پیامبران در معرض انواع رنج‌ها، ناراحتی‌ها و ناگواری‌ها در دنیا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مَسَّنِیَ الضُّرُّ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ابتلای اشخاص به انواع رنج‌ها، گرفتاری‌ها و ناگواری‌ها، دلیل بدی و فساد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 أَنِّی مَسَّنِیَ الضُّرُّ</w:t>
      </w:r>
    </w:p>
    <w:p>
      <w:pPr>
        <w:pStyle w:val="BookText"/>
        <w:rPr/>
      </w:pPr>
      <w:r>
        <w:rPr>
          <w:rFonts w:ascii="IRNazanin" w:hAnsi="IRNazanin" w:eastAsia="IRNazanin"/>
          <w:color w:val="111111"/>
          <w:sz w:val="28"/>
          <w:sz w:val="28"/>
          <w:szCs w:val="28"/>
          <w:rtl w:val="true"/>
          <w:lang w:bidi="fa-IR"/>
        </w:rPr>
        <w:t>با توجه به این نکته که پیامبری چون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داشتن منزلتی والا در نزد خداوند، به رنج و مصیبت مبتلا شده بود،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مقتضی روی‌آوری انسان به درگاه او به هنگام رنج و نیاز</w:t>
      </w:r>
    </w:p>
    <w:p>
      <w:pPr>
        <w:pStyle w:val="BookText"/>
        <w:rPr/>
      </w:pPr>
      <w:r>
        <w:rPr>
          <w:rFonts w:ascii="Amiri" w:hAnsi="Amiri" w:eastAsia="Amiri" w:cs="Amiri"/>
          <w:color w:val="111111"/>
          <w:sz w:val="28"/>
          <w:sz w:val="28"/>
          <w:szCs w:val="28"/>
          <w:rtl w:val="true"/>
          <w:lang w:bidi="ar-SA"/>
        </w:rPr>
        <w:t>وَ أَیُّوبَ إِذْ نٰادیٰ رَبَّهُ أَنِّی مَسَّنِیَ الضُّرُّ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و التجای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گسترده خداوند، برای جلب لطف و عنایت او</w:t>
      </w:r>
    </w:p>
    <w:p>
      <w:pPr>
        <w:pStyle w:val="BookText"/>
        <w:rPr/>
      </w:pPr>
      <w:r>
        <w:rPr>
          <w:rFonts w:ascii="Amiri" w:hAnsi="Amiri" w:eastAsia="Amiri" w:cs="Amiri"/>
          <w:color w:val="111111"/>
          <w:sz w:val="28"/>
          <w:sz w:val="28"/>
          <w:szCs w:val="28"/>
          <w:rtl w:val="true"/>
          <w:lang w:bidi="ar-SA"/>
        </w:rPr>
        <w:t xml:space="preserve">وَ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مهربان‌ترین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گستردۀ الهی، رحمتی بی‌بدیل و بی‌مانند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ascii="IRNazanin" w:hAnsi="IRNazanin" w:eastAsia="IRNazanin"/>
          <w:color w:val="111111"/>
          <w:sz w:val="28"/>
          <w:sz w:val="28"/>
          <w:szCs w:val="28"/>
          <w:rtl w:val="true"/>
          <w:lang w:bidi="fa-IR"/>
        </w:rPr>
        <w:t xml:space="preserve">توصیف شدن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بی‌مانند بودن او در مهربانی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وصفی تنها یکی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التجای انسان به صفت رحمت الهی، به هنگام درخواست نیاز و نیایش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أَیُّوبَ إِذْ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 و مهربانی بی‌مانند خداوند، مقتضی استجابت دعای بندگان از جانب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أَیُّوبَ إِذْ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الرّٰاحِمِینَ</w:t>
      </w:r>
    </w:p>
    <w:p>
      <w:pPr>
        <w:pStyle w:val="BookText"/>
        <w:rPr/>
      </w:pPr>
      <w:r>
        <w:rPr>
          <w:rFonts w:ascii="IRNazanin" w:hAnsi="IRNazanin" w:eastAsia="IRNazanin"/>
          <w:color w:val="111111"/>
          <w:sz w:val="28"/>
          <w:sz w:val="28"/>
          <w:szCs w:val="28"/>
          <w:rtl w:val="true"/>
          <w:lang w:bidi="fa-IR"/>
        </w:rPr>
        <w:t>از این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مشکلات خود، خدا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می‌توان برداشت یاد شده را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انسان؛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سختی؛ شفا؛ عبرت؛ فقر؛ قصه؛ مرض؛ مصیبت</w:t>
      </w:r>
      <w:bookmarkStart w:id="658" w:name="pg19700_211932"/>
    </w:p>
    <w:p>
      <w:pPr>
        <w:pStyle w:val="Heading3"/>
        <w:numPr>
          <w:ilvl w:val="2"/>
          <w:numId w:val="1"/>
        </w:numPr>
        <w:rPr/>
      </w:pPr>
      <w:bookmarkStart w:id="659" w:name="__RefHeading___Toc1481195_2314609296"/>
      <w:bookmarkStart w:id="660" w:name="_Toc225"/>
      <w:bookmarkEnd w:id="658"/>
      <w:bookmarkEnd w:id="65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84</w:t>
      </w:r>
      <w:r>
        <w:rPr>
          <w:rtl w:val="true"/>
        </w:rPr>
        <w:t>]</w:t>
      </w:r>
      <w:bookmarkEnd w:id="660"/>
    </w:p>
    <w:p>
      <w:pPr>
        <w:pStyle w:val="BookText"/>
        <w:rPr/>
      </w:pP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پس به ندای او پاسخ دادیم و درد و رنجش را بر طرف ساختیم، و اعضای خانوادۀ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نظیرشان را با آنان به او عطا کردیم تا رحمتی از جانب ما و تذکری برای پرستشگران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دعا و درخواست‌ایوب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مورد اجابت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أَیُّوبَ 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مشکلات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غم و اندوه آن حضرت را از جسم و جان وی زدود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مٰا بِهِ مِنْ ضُرٍّ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نداکردن خدا و دعا و نیایش به درگاه او، استجابت و پاسخ گویی او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w:t>
      </w:r>
    </w:p>
    <w:p>
      <w:pPr>
        <w:pStyle w:val="BookText"/>
        <w:rPr/>
      </w:pPr>
      <w:r>
        <w:rPr>
          <w:rFonts w:ascii="IRNazanin" w:hAnsi="IRNazanin" w:eastAsia="IRNazanin"/>
          <w:color w:val="111111"/>
          <w:sz w:val="28"/>
          <w:sz w:val="28"/>
          <w:szCs w:val="28"/>
          <w:rtl w:val="true"/>
          <w:lang w:bidi="fa-IR"/>
        </w:rPr>
        <w:t xml:space="preserve">همان‌گونه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مِنْ عِنْدِنٰا وَ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می‌دارد، آیۀ شریفه در صدد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نیز برای درس‌آموزی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اختصاص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و به او بازگردانید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أَهْلَهُ</w:t>
      </w:r>
    </w:p>
    <w:p>
      <w:pPr>
        <w:pStyle w:val="BookText"/>
        <w:rPr/>
      </w:pPr>
      <w:r>
        <w:rPr>
          <w:rFonts w:ascii="IRNazanin" w:hAnsi="IRNazanin" w:eastAsia="IRNazanin"/>
          <w:color w:val="111111"/>
          <w:sz w:val="28"/>
          <w:sz w:val="28"/>
          <w:szCs w:val="28"/>
          <w:rtl w:val="true"/>
          <w:lang w:bidi="fa-IR"/>
        </w:rPr>
        <w:t>در این که مقصود از اعطای خاندان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چیست،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زن و فرزندان درگذشتۀ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بازگردانیدن آنان به 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زن و فرزندان جدید به جای زن و فرزندان از دست رفتۀ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دیدگاه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جای خاندان از دست رفتۀ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فرزندان جدید دیگری به او اعطا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أَهْلَهُ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بیماری، غم و گرفتاری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خانواده‌اش به آن، رحمتی از جانب خدا بر او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فَکَشَفْنٰا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عِنْدِنٰا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افزون بر بازگردانیدن زن و فرزندان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زن و فرزندان دیگری نظیر آنان به آن حضرت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أَهْلَهُ وَ مِثْلَهُمْ مَعَهُمْ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گرفتاری فراق و از دست دادن خانواده‌اش مبتلا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أَهْلَهُ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دادن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رنج و ناراحتی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مَسَّنِیَ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مٰا بِهِ مِنْ ضُرٍّ وَ آتَیْنٰاهُ أَهْلَهُ وَ مِثْلَهُمْ مَعَهُمْ</w:t>
      </w:r>
    </w:p>
    <w:p>
      <w:pPr>
        <w:pStyle w:val="BookText"/>
        <w:rPr/>
      </w:pPr>
      <w:r>
        <w:rPr>
          <w:rFonts w:ascii="Amiri" w:hAnsi="Amiri" w:eastAsia="Amiri" w:cs="Amiri"/>
          <w:color w:val="111111"/>
          <w:sz w:val="28"/>
          <w:sz w:val="28"/>
          <w:szCs w:val="28"/>
          <w:rtl w:val="true"/>
          <w:lang w:bidi="ar-SA"/>
        </w:rPr>
        <w:t xml:space="preserve">بدان احتمال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آتَیْنٰاهُ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فَکَشَفْنٰا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آتَیْنٰاهُ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ذکر خاص بعد از عام و مفید اهمیت و عظمت خواهد بود؛ زیرا از دست دادن خانواده،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رنج و ناراحتی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فَکَشَفْنٰا مٰا بِهِ مِنْ ضُرٍّ وَ آتَیْنٰاهُ أَهْلَهُ وَ مِثْلَهُمْ مَعَهُمْ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عطایی فزون‌تر از آن چه تمنا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مَسَّنِیَ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مٰا بِهِ مِنْ ضُرٍّ وَ آتَیْنٰاهُ أَهْلَهُ وَ مِثْلَهُمْ مَعَهُمْ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مورد درخواست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طرف شدن بیماری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افزون‌تر از آن، خانواده‌اش را نیز به آن حضرت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و رفع گرفتاری‌ها، جلوه‌ای از رحمت بی‌کران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عِنْدِنٰا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الهی به انسان، افزون‌تر از آن چه او آرزو کرده، نمودی از رحمت خاص خداوند به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أَهْلَهُ وَ مِثْلَهُمْ مَعَهُمْ رَحْمَةً مِنْ عِنْدِنٰا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نمودن رنج و گرفتاری از آن حضرت، مایۀ تذکر و بیداری خداپرستان</w:t>
      </w:r>
    </w:p>
    <w:p>
      <w:pPr>
        <w:pStyle w:val="BookText"/>
        <w:rPr/>
      </w:pPr>
      <w:r>
        <w:rPr>
          <w:rFonts w:ascii="Amiri" w:hAnsi="Amiri" w:eastAsia="Amiri" w:cs="Amiri"/>
          <w:color w:val="111111"/>
          <w:sz w:val="28"/>
          <w:sz w:val="28"/>
          <w:szCs w:val="28"/>
          <w:rtl w:val="true"/>
          <w:lang w:bidi="ar-SA"/>
        </w:rPr>
        <w:t xml:space="preserve">فَاسْتَجَبْنٰا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عِنْدِنٰا وَ ذِکْریٰ لِلْعٰابِدِینَ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عابدان و الگویی آموزنده برای آنان</w:t>
      </w:r>
    </w:p>
    <w:p>
      <w:pPr>
        <w:pStyle w:val="BookText"/>
        <w:rPr/>
      </w:pPr>
      <w:r>
        <w:rPr>
          <w:rFonts w:ascii="Amiri" w:hAnsi="Amiri" w:eastAsia="Amiri" w:cs="Amiri"/>
          <w:color w:val="111111"/>
          <w:sz w:val="28"/>
          <w:sz w:val="28"/>
          <w:szCs w:val="28"/>
          <w:rtl w:val="true"/>
          <w:lang w:bidi="ar-SA"/>
        </w:rPr>
        <w:t>وَ ذِکْریٰ لِلْعٰابِدِینَ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بودن ماجرای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عابدان، در صورتی است که آن حضرت خود در زمرۀ ایشان باشد و رحمت خدا نسبت به وی تذکری برای دیگر عابدان گردد</w:t>
      </w:r>
      <w:r>
        <w:rPr>
          <w:rFonts w:eastAsia="IRNazanin" w:cs="IRNazanin"/>
          <w:color w:val="111111"/>
          <w:sz w:val="28"/>
          <w:szCs w:val="28"/>
          <w:rtl w:val="true"/>
          <w:lang w:bidi="fa-IR"/>
        </w:rPr>
        <w:t>.</w:t>
      </w:r>
      <w:bookmarkStart w:id="661" w:name="pg19700_211934"/>
    </w:p>
    <w:p>
      <w:pPr>
        <w:pStyle w:val="BookText"/>
        <w:rPr/>
      </w:pPr>
      <w:bookmarkEnd w:id="661"/>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مصائب و نیز بر طرف شدن آنها، وسیلۀ تذکر و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لِلْعٰابِدِینَ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پرستشگران خدا، از تذکرات و بیدارباش‌های او بهره‌منداند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ذِکْریٰ لِلْعٰابِدِینَ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خدا، زمینه‌ساز پندپذیری و حق شنوی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ذِکْریٰ لِلْعٰابِدِینَ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عبادت‌پیشگان، نیازمند تذکر و یادآوری‌اند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ذِکْریٰ لِلْعٰابِدِینَ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اللّه سبحانه علیه أهله الذین هلکوا بأعیانهم و أعطاه مثلهم معهم و کذٰلک ردّ اللّه علیه أمواله و مواشیه بأعیانها و أعطاه مثلها معها؛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هلاک شده بودند، به او برگرداند و مانند آنان را نیز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عین‌اموال و چهارپایان او را به او برگرداند و مانند آنها را نیز به همان مقدار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اللّه؛ انسان؛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حق؛ حیات؛ خانواده؛ دعا؛ رحمت؛ سختی؛ عبادت؛ عبرت؛ فرزند؛فضل خدا؛ قصه؛ مال؛ مردگان؛ مرگ؛ مصیبت</w:t>
      </w:r>
    </w:p>
    <w:p>
      <w:pPr>
        <w:pStyle w:val="Heading3"/>
        <w:numPr>
          <w:ilvl w:val="2"/>
          <w:numId w:val="1"/>
        </w:numPr>
        <w:rPr/>
      </w:pPr>
      <w:bookmarkStart w:id="662" w:name="__RefHeading___Toc1481197_2314609296"/>
      <w:bookmarkStart w:id="663" w:name="_Toc226"/>
      <w:bookmarkEnd w:id="66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85</w:t>
      </w:r>
      <w:r>
        <w:rPr>
          <w:rtl w:val="true"/>
        </w:rPr>
        <w:t>]</w:t>
      </w:r>
      <w:bookmarkEnd w:id="663"/>
    </w:p>
    <w:p>
      <w:pPr>
        <w:pStyle w:val="BookText"/>
        <w:rPr/>
      </w:pP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صابران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ادریس و ذوالکفل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صابران و بردباران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الصّٰابِرِینَ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اسماعیل، ادریس و ذوالکفل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شکیبایی‌آنان، درس‌آموز و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الصّٰابِرِینَ</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مفعول بودن آن برای عامل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ادریس و ذوالکفل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 وسرمشق برای مردمان درصبر وشکیبایی</w:t>
      </w:r>
      <w:bookmarkStart w:id="664" w:name="pg19700_211935"/>
    </w:p>
    <w:p>
      <w:pPr>
        <w:pStyle w:val="BookText"/>
        <w:rPr/>
      </w:pPr>
      <w:bookmarkEnd w:id="664"/>
      <w:r>
        <w:rPr>
          <w:rFonts w:ascii="Amiri" w:hAnsi="Amiri" w:eastAsia="Amiri" w:cs="Amiri"/>
          <w:color w:val="111111"/>
          <w:sz w:val="28"/>
          <w:sz w:val="28"/>
          <w:szCs w:val="28"/>
          <w:rtl w:val="true"/>
          <w:lang w:bidi="ar-SA"/>
        </w:rPr>
        <w:t>وَ إِسْمٰاعِیلَ وَ إِدْرِیسَ وَ ذَا الْکِفْلِ کُلٌّ مِنَ الصّٰابِرِینَ</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خداوند در مقام تربیت و هدایت مردم عصر بعثت، هر سه پیامبر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ارزش‌مندی صبر و جایگاه والای صابران، در پیشگاه خداوند</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عبرت؛ قصه</w:t>
      </w:r>
    </w:p>
    <w:p>
      <w:pPr>
        <w:pStyle w:val="Heading3"/>
        <w:numPr>
          <w:ilvl w:val="2"/>
          <w:numId w:val="1"/>
        </w:numPr>
        <w:rPr/>
      </w:pPr>
      <w:bookmarkStart w:id="665" w:name="__RefHeading___Toc1481199_2314609296"/>
      <w:bookmarkStart w:id="666" w:name="_Toc227"/>
      <w:bookmarkEnd w:id="66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86</w:t>
      </w:r>
      <w:r>
        <w:rPr>
          <w:rtl w:val="true"/>
        </w:rPr>
        <w:t>]</w:t>
      </w:r>
      <w:bookmarkEnd w:id="666"/>
    </w:p>
    <w:p>
      <w:pPr>
        <w:pStyle w:val="BookText"/>
        <w:rPr/>
      </w:pP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آنان را به رحمت خود در آوردیم، چرا که از شایستگان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ادریس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رحمت خاص الهی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w:t>
      </w:r>
    </w:p>
    <w:p>
      <w:pPr>
        <w:pStyle w:val="BookText"/>
        <w:rPr/>
      </w:pPr>
      <w:r>
        <w:rPr>
          <w:rFonts w:ascii="IRNazanin" w:hAnsi="IRNazanin" w:eastAsia="IRNazanin"/>
          <w:color w:val="111111"/>
          <w:sz w:val="28"/>
          <w:sz w:val="28"/>
          <w:szCs w:val="28"/>
          <w:rtl w:val="true"/>
          <w:lang w:bidi="fa-IR"/>
        </w:rPr>
        <w:t>از اختصاص به ذکر یافتن اسماعیل، ادریس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بهره‌مند شدن از رحمت الهی، برداشت یادشده به دست می‌آید؛ زیرا رحمت خداوند شامل تمامی موجودات است و همه به نحوی از رحمت خداوند بهره‌مندند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صبر در اسماعیل، ادریس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بهره‌مندی آنان از رحمت ویژۀ الهی</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زمینۀ بهره‌مندی انسان از رحمت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ادریس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صالحان‌اند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أَدْخَلْنٰاهُمْ فِی رَحْمَتِنٰا إِنَّهُمْ مِنَ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و شایسته بودن اسماعیل، ادریس و ذوالکفل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بهره‌مند شدن آنان از رحمت خاص الهی</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جملۀ پیشین است؛ یعنی، چون آنان از صالحان بودند، در رحمت بی‌کران خود قرارشان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وسیلۀ جلب رحمت خاص الهی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أَدْخَلْنٰاهُمْ فِی رَحْمَتِنٰا إِنَّهُمْ مِنَ الصّٰالِحِینَ</w:t>
      </w:r>
      <w:bookmarkStart w:id="667" w:name="pg19700_211936"/>
    </w:p>
    <w:p>
      <w:pPr>
        <w:pStyle w:val="BookText"/>
        <w:rPr/>
      </w:pPr>
      <w:bookmarkEnd w:id="66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صبرپیشگان، انسان‌هایی شایسته و در زمرۀ صالحان‌اند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الصّٰالِحِینَ</w:t>
      </w:r>
    </w:p>
    <w:p>
      <w:pPr>
        <w:pStyle w:val="BookText"/>
        <w:rPr/>
      </w:pPr>
      <w:r>
        <w:rPr>
          <w:rFonts w:ascii="IRNazanin" w:hAnsi="IRNazanin" w:eastAsia="IRNazanin"/>
          <w:color w:val="111111"/>
          <w:sz w:val="28"/>
          <w:sz w:val="28"/>
          <w:szCs w:val="28"/>
          <w:rtl w:val="true"/>
          <w:lang w:bidi="fa-IR"/>
        </w:rPr>
        <w:t xml:space="preserve">خداوند، 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توصیف برخی از پیامبران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صابران معرفی کرده و در این آیه، آنان را از صالحان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آیه استفاده می‌شود که افراد صبرپیشه، از صالحان و خوبان‌اند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عمل صالح و رفتار شایستۀ پیامبران در دستیابی آنان به رحمت خاص خداوندی و مقامات برتر</w:t>
      </w:r>
    </w:p>
    <w:p>
      <w:pPr>
        <w:pStyle w:val="BookText"/>
        <w:rPr/>
      </w:pP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از عنایات خاص الهی، نیازمند به تلاش و عمل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صالحان؛ صبر؛ عمل</w:t>
      </w:r>
    </w:p>
    <w:p>
      <w:pPr>
        <w:pStyle w:val="Heading3"/>
        <w:numPr>
          <w:ilvl w:val="2"/>
          <w:numId w:val="1"/>
        </w:numPr>
        <w:rPr/>
      </w:pPr>
      <w:bookmarkStart w:id="668" w:name="__RefHeading___Toc1481201_2314609296"/>
      <w:bookmarkStart w:id="669" w:name="_Toc228"/>
      <w:bookmarkEnd w:id="66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87</w:t>
      </w:r>
      <w:r>
        <w:rPr>
          <w:rtl w:val="true"/>
        </w:rPr>
        <w:t>]</w:t>
      </w:r>
      <w:bookmarkEnd w:id="669"/>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حالت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 که ما هرگز بر او تنگ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تاریکی‌ها ندا کرد که معبودی جز تو نیست، منزهی تو، به راستی من از ستمکارانم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درس‌آموز و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مفعول بودن آن برای عامل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مناسبت که او مدتی در شکم ماهی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خشمگینانه از میان قومش بیرون رفت و به سرزمین دیگری هجرت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ذَهَبَ مُغٰاضِباً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نظر مفسران و مورخان استفاده می‌شود، این است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قومش، به خاطر ایمان نیاوردنشان، خشمگینانه بیرون رفت و به جای دیگری هجرت کرد و آیۀ</w:t>
      </w:r>
    </w:p>
    <w:p>
      <w:pPr>
        <w:pStyle w:val="BookText"/>
        <w:rPr/>
      </w:pPr>
      <w:r>
        <w:rPr>
          <w:rFonts w:ascii="IRNazanin" w:hAnsi="IRNazanin" w:eastAsia="IRNazanin"/>
          <w:color w:val="111111"/>
          <w:sz w:val="28"/>
          <w:sz w:val="28"/>
          <w:szCs w:val="28"/>
          <w:rtl w:val="true"/>
          <w:lang w:bidi="fa-IR"/>
        </w:rPr>
        <w:t>شریفه ناظر به این داستان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رفتارقوم‌یونس، خشم‌شدید آن‌حضرت را برانگیخت و موجب ناخرسندی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ذَهَبَ مُغٰاضِباً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برخوردار از خصلت‌های بشری</w:t>
      </w:r>
    </w:p>
    <w:p>
      <w:pPr>
        <w:pStyle w:val="BookText"/>
        <w:rPr/>
      </w:pPr>
      <w:r>
        <w:rPr>
          <w:rFonts w:ascii="Amiri" w:hAnsi="Amiri" w:eastAsia="Amiri" w:cs="Amiri"/>
          <w:color w:val="111111"/>
          <w:sz w:val="28"/>
          <w:sz w:val="28"/>
          <w:szCs w:val="28"/>
          <w:rtl w:val="true"/>
          <w:lang w:bidi="ar-SA"/>
        </w:rPr>
        <w:t>إِذْ ذَهَبَ مُغٰاضِباً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نگرفتن خداوند بر وی، نسبت به ترک قوم خویش</w:t>
      </w:r>
    </w:p>
    <w:p>
      <w:pPr>
        <w:pStyle w:val="BookText"/>
        <w:rPr/>
      </w:pPr>
      <w:r>
        <w:rPr>
          <w:rFonts w:ascii="Amiri" w:hAnsi="Amiri" w:eastAsia="Amiri" w:cs="Amiri"/>
          <w:color w:val="111111"/>
          <w:sz w:val="28"/>
          <w:sz w:val="28"/>
          <w:szCs w:val="28"/>
          <w:rtl w:val="true"/>
          <w:lang w:bidi="ar-SA"/>
        </w:rPr>
        <w:t>إِذْ ذَهَبَ مُغٰاضِباً فَظَنَّ أَنْ لَنْ نَقْدِرَ عَلَیْهِ</w:t>
      </w:r>
    </w:p>
    <w:p>
      <w:pPr>
        <w:pStyle w:val="BookText"/>
        <w:rPr/>
      </w:pPr>
      <w:r>
        <w:rPr>
          <w:rFonts w:ascii="IRNazanin" w:hAnsi="IRNazanin" w:eastAsia="IRNazanin"/>
          <w:color w:val="111111"/>
          <w:sz w:val="28"/>
          <w:sz w:val="28"/>
          <w:szCs w:val="28"/>
          <w:rtl w:val="true"/>
          <w:lang w:bidi="fa-IR"/>
        </w:rPr>
        <w:t xml:space="preserve">یکی از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گرفتن و تنگ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نشدن او از جانب خداوند، در زمینۀ بیرون آمدنش از میان قوم خود و هجرت به سرزمینی دیگر</w:t>
      </w:r>
    </w:p>
    <w:p>
      <w:pPr>
        <w:pStyle w:val="BookText"/>
        <w:rPr/>
      </w:pPr>
      <w:r>
        <w:rPr>
          <w:rFonts w:ascii="Amiri" w:hAnsi="Amiri" w:eastAsia="Amiri" w:cs="Amiri"/>
          <w:color w:val="111111"/>
          <w:sz w:val="28"/>
          <w:sz w:val="28"/>
          <w:szCs w:val="28"/>
          <w:rtl w:val="true"/>
          <w:lang w:bidi="ar-SA"/>
        </w:rPr>
        <w:t>فَظَنَّ أَنْ لَنْ نَقْدِرَ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آمدن از میان قوم کافر خود و هجرت به سرزمین دیگر، دچار خشم بی جا و گمان نادرست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 ذَهَبَ مُغٰاضِباً فَظَنَّ أَنْ لَنْ نَقْدِرَ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دچار شدن پیامبران به خشم ناروا و گمان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ذَهَبَ مُغٰاضِباً فَظَنَّ أَنْ لَنْ نَقْدِرَ عَلَیْهِ</w:t>
      </w:r>
    </w:p>
    <w:p>
      <w:pPr>
        <w:pStyle w:val="BookText"/>
        <w:rPr/>
      </w:pPr>
      <w:r>
        <w:rPr>
          <w:rFonts w:ascii="IRNazanin" w:hAnsi="IRNazanin" w:eastAsia="IRNazanin"/>
          <w:color w:val="111111"/>
          <w:sz w:val="28"/>
          <w:sz w:val="28"/>
          <w:szCs w:val="28"/>
          <w:rtl w:val="true"/>
          <w:lang w:bidi="fa-IR"/>
        </w:rPr>
        <w:t>برداشت یاد شده با الغای خصوصیت از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آگاهی کامل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مقدرات الهی نسبت به خویش</w:t>
      </w:r>
    </w:p>
    <w:p>
      <w:pPr>
        <w:pStyle w:val="BookText"/>
        <w:rPr/>
      </w:pPr>
      <w:r>
        <w:rPr>
          <w:rFonts w:ascii="Amiri" w:hAnsi="Amiri" w:eastAsia="Amiri" w:cs="Amiri"/>
          <w:color w:val="111111"/>
          <w:sz w:val="28"/>
          <w:sz w:val="28"/>
          <w:szCs w:val="28"/>
          <w:rtl w:val="true"/>
          <w:lang w:bidi="ar-SA"/>
        </w:rPr>
        <w:t xml:space="preserve">وَ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مقام نبوت با آگاهی نداشتن از مقدرات الهی نسبت به خویش</w:t>
      </w:r>
    </w:p>
    <w:p>
      <w:pPr>
        <w:pStyle w:val="BookText"/>
        <w:rPr/>
      </w:pPr>
      <w:r>
        <w:rPr>
          <w:rFonts w:ascii="Amiri" w:hAnsi="Amiri" w:eastAsia="Amiri" w:cs="Amiri"/>
          <w:color w:val="111111"/>
          <w:sz w:val="28"/>
          <w:sz w:val="28"/>
          <w:szCs w:val="28"/>
          <w:rtl w:val="true"/>
          <w:lang w:bidi="ar-SA"/>
        </w:rPr>
        <w:t>فَظَنَّ أَنْ لَنْ نَقْدِرَ عَلَیْهِ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مأمور پایداری در مسیر تبلیغ و ماندن در میان مردم و جامعۀ خویش، تا آخرین مرحله</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w:t>
      </w:r>
    </w:p>
    <w:p>
      <w:pPr>
        <w:pStyle w:val="BookText"/>
        <w:rPr/>
      </w:pPr>
      <w:r>
        <w:rPr>
          <w:rFonts w:ascii="IRNazanin" w:hAnsi="IRNazanin" w:eastAsia="IRNazanin"/>
          <w:color w:val="111111"/>
          <w:sz w:val="28"/>
          <w:sz w:val="28"/>
          <w:szCs w:val="28"/>
          <w:rtl w:val="true"/>
          <w:lang w:bidi="fa-IR"/>
        </w:rPr>
        <w:t>توبیخ شدن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ترک قوم خویش، قبل از این که فرمانی دراین زمینه از جانب خداوند دریافت کند؛ براین نکته دلالت دارد که پیامبران مجاز به ترک مأموریت و مردم خود، قبل از آمدن فرمان و رخصت از جانب خداوند نیستند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و شکم ماهی، کیفر ترک خشمگینانۀ او از</w:t>
      </w:r>
    </w:p>
    <w:p>
      <w:pPr>
        <w:pStyle w:val="BookText"/>
        <w:rPr/>
      </w:pPr>
      <w:r>
        <w:rPr>
          <w:rFonts w:ascii="IRNazanin" w:hAnsi="IRNazanin" w:eastAsia="IRNazanin"/>
          <w:color w:val="111111"/>
          <w:sz w:val="28"/>
          <w:sz w:val="28"/>
          <w:szCs w:val="28"/>
          <w:rtl w:val="true"/>
          <w:lang w:bidi="fa-IR"/>
        </w:rPr>
        <w:t>میان قومش</w:t>
      </w:r>
    </w:p>
    <w:p>
      <w:pPr>
        <w:pStyle w:val="BookText"/>
        <w:rPr/>
      </w:pP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الظُّلُمٰاتِ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شکم ماهی است و جمع‌آمدن آن برای بیان شدت ظلمت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تضرع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الهی، پس‌از گرفتارآمدن درظلمات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 فِی الظُّلُمٰاتِ أَنْ لاٰ إِلٰهَ إِلاّٰ أَنْتَ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به تهلیل و تنزیه خداوند، در نیایش ویژۀ خویش</w:t>
      </w:r>
    </w:p>
    <w:p>
      <w:pPr>
        <w:pStyle w:val="BookText"/>
        <w:rPr/>
      </w:pPr>
      <w:r>
        <w:rPr>
          <w:rFonts w:ascii="Amiri" w:hAnsi="Amiri" w:eastAsia="Amiri" w:cs="Amiri"/>
          <w:color w:val="111111"/>
          <w:sz w:val="28"/>
          <w:sz w:val="28"/>
          <w:szCs w:val="28"/>
          <w:rtl w:val="true"/>
          <w:lang w:bidi="ar-SA"/>
        </w:rPr>
        <w:t>فَنٰادیٰ فِی الظُّلُمٰاتِ أَنْ لاٰ إِلٰهَ إِلاّٰ أَنْتَ سُبْحٰانَکَ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ندا و دعای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گرفتار شدن در ظلمت شکم ماهی</w:t>
      </w:r>
    </w:p>
    <w:p>
      <w:pPr>
        <w:pStyle w:val="BookText"/>
        <w:rPr/>
      </w:pPr>
      <w:r>
        <w:rPr>
          <w:rFonts w:ascii="Amiri" w:hAnsi="Amiri" w:eastAsia="Amiri" w:cs="Amiri"/>
          <w:color w:val="111111"/>
          <w:sz w:val="28"/>
          <w:sz w:val="28"/>
          <w:szCs w:val="28"/>
          <w:rtl w:val="true"/>
          <w:lang w:bidi="ar-SA"/>
        </w:rPr>
        <w:t>فَنٰادیٰ فِی الظُّلُمٰاتِ أَنْ لاٰ إِلٰهَ إِلاّٰ أَنْتَ سُبْحٰانَکَ إِنِّی کُنْتُ مِنَ الظّٰالِمِینَ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مشکلات، زمینه‌ساز روی آوردن انسان به خداوند</w:t>
      </w:r>
    </w:p>
    <w:p>
      <w:pPr>
        <w:pStyle w:val="BookText"/>
        <w:rPr/>
      </w:pPr>
      <w:r>
        <w:rPr>
          <w:rFonts w:ascii="Amiri" w:hAnsi="Amiri" w:eastAsia="Amiri" w:cs="Amiri"/>
          <w:color w:val="111111"/>
          <w:sz w:val="28"/>
          <w:sz w:val="28"/>
          <w:szCs w:val="28"/>
          <w:rtl w:val="true"/>
          <w:lang w:bidi="ar-SA"/>
        </w:rPr>
        <w:t>فَنٰادیٰ فِی الظُّلُمٰاتِ أَنْ لاٰ إِلٰهَ إِلاّٰ أَنْتَ سُبْحٰانَکَ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و اعتراف وی به ظلم و نادرستی رفتار عجولانۀ خود</w:t>
      </w:r>
    </w:p>
    <w:p>
      <w:pPr>
        <w:pStyle w:val="BookText"/>
        <w:rPr/>
      </w:pPr>
      <w:r>
        <w:rPr>
          <w:rFonts w:ascii="Amiri" w:hAnsi="Amiri" w:eastAsia="Amiri" w:cs="Amiri"/>
          <w:color w:val="111111"/>
          <w:sz w:val="28"/>
          <w:sz w:val="28"/>
          <w:szCs w:val="28"/>
          <w:rtl w:val="true"/>
          <w:lang w:bidi="ar-SA"/>
        </w:rPr>
        <w:t xml:space="preserve">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مِنَ الظّٰالِمِینَ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میان قوم خود بدون اذن الهی، ظلمی به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مِنَ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و تنزیه خداوند و اعتراف به تقصیر و گناه‌کاری خویش، از آداب دعا و نیایش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 فِی الظُّلُمٰاتِ أَنْ لاٰ إِلٰهَ إِلاّٰ أَنْتَ سُبْحٰانَکَ إِنِّی کُنْتُ مِنَ الظّٰالِمِینَ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انسان، در ابتلا به کیفر الهی و مشکلات زندگی</w:t>
      </w:r>
    </w:p>
    <w:p>
      <w:pPr>
        <w:pStyle w:val="BookText"/>
        <w:rPr/>
      </w:pPr>
      <w:r>
        <w:rPr>
          <w:rFonts w:ascii="Amiri" w:hAnsi="Amiri" w:eastAsia="Amiri" w:cs="Amiri"/>
          <w:color w:val="111111"/>
          <w:sz w:val="28"/>
          <w:sz w:val="28"/>
          <w:szCs w:val="28"/>
          <w:rtl w:val="true"/>
          <w:lang w:bidi="ar-SA"/>
        </w:rPr>
        <w:t xml:space="preserve">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إِنِّی کُنْتُ مِنَ الظّٰالِمِینَ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 لاٰ إِلٰهَ إِلاّٰ أَنْتَ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فأخبرنی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یونس بن 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مغاضباً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إستیقن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لن‌نضیّق علیه رزقه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فَنٰادیٰ 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ظلمة اللیل و</w:t>
      </w:r>
      <w:bookmarkStart w:id="670" w:name="pg19700_211939"/>
    </w:p>
    <w:p>
      <w:pPr>
        <w:pStyle w:val="BookText"/>
        <w:rPr/>
      </w:pPr>
      <w:bookmarkEnd w:id="670"/>
      <w:r>
        <w:rPr>
          <w:rFonts w:ascii="Amiri" w:hAnsi="Amiri" w:eastAsia="Amiri" w:cs="Amiri"/>
          <w:color w:val="111111"/>
          <w:sz w:val="28"/>
          <w:sz w:val="28"/>
          <w:szCs w:val="28"/>
          <w:rtl w:val="true"/>
          <w:lang w:bidi="ar-SA"/>
        </w:rPr>
        <w:t>ظلمة البحر و ظلمة بطن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بترکی مثل هٰذه العبادة التی قد فرغتنی لها فی بطن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خبر ده از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 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یونس بن متی بود، در حالی که بر قوم خود غضبناک بود، از میان آنان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نضیق علیه رزقه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تاریکی دریا و تاریکی شکم ماهی ندا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ستمکارانم؛ زیرا مثل چنین عبادتی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مرا برای آن در شکم ماهی فارغ گردانیده‌ای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ترک کرده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 لن‌یُعاقَب بما صنع؛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اعمال قومش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او در برابر آن چه انجام داده مجازات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اقرار؛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انسان؛ تبلیغ؛ تنزیه؛ تهلیل؛ جهل؛ خضوع؛ دعا؛ ذکر؛ رزق؛سختی؛ صبر؛ ظلم؛ ظن؛ عبرت؛ عجله؛ عذاب؛ غضب؛ قصه؛ قوم یونس؛ گناه؛ ماهی؛ نبوت؛ هجرت؛ یقین؛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71" w:name="__RefHeading___Toc1481203_2314609296"/>
      <w:bookmarkStart w:id="672" w:name="_Toc229"/>
      <w:bookmarkEnd w:id="67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88</w:t>
      </w:r>
      <w:r>
        <w:rPr>
          <w:rtl w:val="true"/>
        </w:rPr>
        <w:t>]</w:t>
      </w:r>
      <w:bookmarkEnd w:id="672"/>
    </w:p>
    <w:p>
      <w:pPr>
        <w:pStyle w:val="BookText"/>
        <w:rPr/>
      </w:pP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پس به ندای او پاسخ گفتیم و او را از اندوه رهانیدیم، و مؤمنان را این‌گونه نجات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گرفتار شدن آن حضرت در تاریکی شکم ماهی، مورد اجابت و پذیرش خدا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فَنٰادیٰ 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غم و اندوه نجات و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الْغَمِّ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تهلیل و تسبیح خدا و اقرار به ظلم به خویشتن، در استجابت دعا و</w:t>
      </w:r>
      <w:bookmarkStart w:id="673" w:name="pg19700_211940"/>
    </w:p>
    <w:p>
      <w:pPr>
        <w:pStyle w:val="BookText"/>
        <w:rPr/>
      </w:pPr>
      <w:bookmarkEnd w:id="673"/>
      <w:r>
        <w:rPr>
          <w:rFonts w:ascii="IRNazanin" w:hAnsi="IRNazanin" w:eastAsia="IRNazanin"/>
          <w:color w:val="111111"/>
          <w:sz w:val="28"/>
          <w:sz w:val="28"/>
          <w:szCs w:val="28"/>
          <w:rtl w:val="true"/>
          <w:lang w:bidi="fa-IR"/>
        </w:rPr>
        <w:t>رهایی از غم‌ها</w:t>
      </w:r>
    </w:p>
    <w:p>
      <w:pPr>
        <w:pStyle w:val="BookText"/>
        <w:rPr/>
      </w:pP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وسیله‌ای مؤثر برای نجات از گرفتاری و اندوه</w:t>
      </w:r>
    </w:p>
    <w:p>
      <w:pPr>
        <w:pStyle w:val="BookText"/>
        <w:rPr/>
      </w:pPr>
      <w:r>
        <w:rPr>
          <w:rFonts w:ascii="Amiri" w:hAnsi="Amiri" w:eastAsia="Amiri" w:cs="Amiri"/>
          <w:color w:val="111111"/>
          <w:sz w:val="28"/>
          <w:sz w:val="28"/>
          <w:szCs w:val="28"/>
          <w:rtl w:val="true"/>
          <w:lang w:bidi="ar-SA"/>
        </w:rPr>
        <w:t xml:space="preserve">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مِنَ الْغَمِّ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به خویش، دارای پی‌آمدهای اندوه‌بار و رهایی از آن نیازمند امداد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و رهایی بخشیدن مؤمنان از غم و اندوه،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نَجَّیْنٰاهُ مِنَ الْغَمِّ وَ کَذٰلِکَ نُنْجِی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نُنْجِی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ذکر نجات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بیانگر یک قانون و سنت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نجات مؤمنان از غم و گرفتاری، در صورت دعای خالصانۀ آنان</w:t>
      </w:r>
    </w:p>
    <w:p>
      <w:pPr>
        <w:pStyle w:val="BookText"/>
        <w:rPr/>
      </w:pPr>
      <w:r>
        <w:rPr>
          <w:rFonts w:ascii="Amiri" w:hAnsi="Amiri" w:eastAsia="Amiri" w:cs="Amiri"/>
          <w:color w:val="111111"/>
          <w:sz w:val="28"/>
          <w:sz w:val="28"/>
          <w:szCs w:val="28"/>
          <w:rtl w:val="true"/>
          <w:lang w:bidi="ar-SA"/>
        </w:rPr>
        <w:t xml:space="preserve">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نُنْجِی 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جلوه‌ای از سنت الهی در نجات مؤمنان</w:t>
      </w:r>
    </w:p>
    <w:p>
      <w:pPr>
        <w:pStyle w:val="BookText"/>
        <w:rPr/>
      </w:pPr>
      <w:r>
        <w:rPr>
          <w:rFonts w:ascii="Amiri" w:hAnsi="Amiri" w:eastAsia="Amiri" w:cs="Amiri"/>
          <w:color w:val="111111"/>
          <w:sz w:val="28"/>
          <w:sz w:val="28"/>
          <w:szCs w:val="28"/>
          <w:rtl w:val="true"/>
          <w:lang w:bidi="ar-SA"/>
        </w:rPr>
        <w:t>وَ نَجَّیْنٰاهُ مِنَ الْغَمِّ وَ کَذٰلِکَ نُنْجِی الْمُؤْمِنِینَ</w:t>
      </w:r>
    </w:p>
    <w:p>
      <w:pPr>
        <w:pStyle w:val="BookText"/>
        <w:rPr/>
      </w:pP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نجات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به نفس، موجب گرفتاری انسان به غم و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فَظَنَّ 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مِنَ الْغَمِّ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اقرار؛ اللّه؛ تنزیه؛ تهلیل؛ حزن؛ دعا؛ سختی؛ سنتهای خدا؛ ظلم؛ ماهی؛ نصرت؛ وعده؛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74" w:name="__RefHeading___Toc1481205_2314609296"/>
      <w:bookmarkStart w:id="675" w:name="_Toc230"/>
      <w:bookmarkEnd w:id="67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89</w:t>
      </w:r>
      <w:r>
        <w:rPr>
          <w:rtl w:val="true"/>
        </w:rPr>
        <w:t>]</w:t>
      </w:r>
      <w:bookmarkEnd w:id="675"/>
    </w:p>
    <w:p>
      <w:pPr>
        <w:pStyle w:val="BookText"/>
        <w:rPr/>
      </w:pP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پروردگارش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تنها مگذار که تو بهترین وارثانی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زکریا و فرزندخواهی او، درس‌آموز و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إِذْ نٰادیٰ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به‌خاطر مفعول بودن برای عامل مقدری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روشن، از خداوند خواستار فرزند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إِذْ نٰادیٰ رَبَّهُ رَبِّ لاٰ تَذَرْنِی فَرْداً</w:t>
      </w:r>
    </w:p>
    <w:p>
      <w:pPr>
        <w:pStyle w:val="BookText"/>
        <w:rPr/>
      </w:pPr>
      <w:r>
        <w:rPr>
          <w:rFonts w:ascii="IRNazanin" w:hAnsi="IRNazanin" w:eastAsia="IRNazanin"/>
          <w:color w:val="111111"/>
          <w:sz w:val="28"/>
          <w:sz w:val="28"/>
          <w:szCs w:val="28"/>
          <w:rtl w:val="true"/>
          <w:lang w:bidi="fa-IR"/>
        </w:rPr>
        <w:t xml:space="preserve">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تَذَرْنِی 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مگذار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 وهبنا له یحییٰ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صدای بلند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از تنهایی و حفظ دستاوردهای خود پس از مرگ، انگیزۀ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 خواهی از خداوند</w:t>
      </w:r>
    </w:p>
    <w:p>
      <w:pPr>
        <w:pStyle w:val="BookText"/>
        <w:rPr/>
      </w:pPr>
      <w:r>
        <w:rPr>
          <w:rFonts w:ascii="Amiri" w:hAnsi="Amiri" w:eastAsia="Amiri" w:cs="Amiri"/>
          <w:color w:val="111111"/>
          <w:sz w:val="28"/>
          <w:sz w:val="28"/>
          <w:szCs w:val="28"/>
          <w:rtl w:val="true"/>
          <w:lang w:bidi="ar-SA"/>
        </w:rPr>
        <w:t>وَ زَکَرِیّٰا إِذْ نٰادیٰ رَبَّهُ رَبِّ لاٰ تَذَرْنِی فَرْداً وَ أَنْتَ خَیْرُ الْوٰارِثِینَ</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تصریح به فرزند خواهی خود، تنهایی خویش را مطرح کرد و در پایان درخواست خود مسألۀ بهترین وارث بودن خدا را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دو مطلب، در حقیقت بیانگر انگیزۀ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او در دعا و خواستۀ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در رنج بود و آرزوی فرزنددار شدن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 رَبِّ لاٰ تَذَرْنِی فَرْداً</w:t>
      </w:r>
    </w:p>
    <w:p>
      <w:pPr>
        <w:pStyle w:val="BookText"/>
        <w:rPr/>
      </w:pPr>
      <w:r>
        <w:rPr>
          <w:rFonts w:ascii="IRNazanin" w:hAnsi="IRNazanin" w:eastAsia="IRNazanin"/>
          <w:color w:val="111111"/>
          <w:sz w:val="28"/>
          <w:sz w:val="28"/>
          <w:szCs w:val="28"/>
          <w:rtl w:val="true"/>
          <w:lang w:bidi="fa-IR"/>
        </w:rPr>
        <w:t>تردیدی نیست که انسان آن چه را در دعاها از خداوند می‌خواهد، مورد علاقه و آرزوی او است و فقدان آن موجب رنج او؛ به ویژه اگر دعا کننده فرد بزرگی چون پیامبر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دار شدنش،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فرزنددار شدن، آرزویی طبیعی برای انسان‌ها و امیدی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 تَذَرْنِی فَرْداً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دستاوردهای زندگی پس از مرگ در پرتو داشتن فرزند، خواستۀ طبیعی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إِذْ نٰادیٰ رَبَّهُ رَبِّ لاٰ تَذَرْنِی فَرْداً وَ أَنْتَ خَیْرُ الْوٰارِثِینَ</w:t>
      </w:r>
    </w:p>
    <w:p>
      <w:pPr>
        <w:pStyle w:val="BookText"/>
        <w:rPr/>
      </w:pPr>
      <w:r>
        <w:rPr>
          <w:rFonts w:ascii="IRNazanin" w:hAnsi="IRNazanin" w:eastAsia="IRNazanin"/>
          <w:color w:val="111111"/>
          <w:sz w:val="28"/>
          <w:sz w:val="28"/>
          <w:szCs w:val="28"/>
          <w:rtl w:val="true"/>
          <w:lang w:bidi="fa-IR"/>
        </w:rPr>
        <w:t>از این که پیامبری چون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حفظ دستاوردهای خود در پرتو فرزنددار شدن بود، می‌توان استفاده کرد که همۀ انسان‌ها چنین خواسته‌ای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آیندۀ رسالت خویش با نبود فرزند و وارثی در زندگی‌اش</w:t>
      </w:r>
    </w:p>
    <w:p>
      <w:pPr>
        <w:pStyle w:val="BookText"/>
        <w:rPr/>
      </w:pPr>
      <w:r>
        <w:rPr>
          <w:rFonts w:ascii="Amiri" w:hAnsi="Amiri" w:eastAsia="Amiri" w:cs="Amiri"/>
          <w:color w:val="111111"/>
          <w:sz w:val="28"/>
          <w:sz w:val="28"/>
          <w:szCs w:val="28"/>
          <w:rtl w:val="true"/>
          <w:lang w:bidi="ar-SA"/>
        </w:rPr>
        <w:t>رَبِّ لاٰ تَذَرْنِی فَرْداً وَ أَنْتَ خَیْرُ الْوٰارِثِینَ</w:t>
      </w:r>
    </w:p>
    <w:p>
      <w:pPr>
        <w:pStyle w:val="BookText"/>
        <w:rPr/>
      </w:pPr>
      <w:r>
        <w:rPr>
          <w:rFonts w:ascii="IRNazanin" w:hAnsi="IRNazanin" w:eastAsia="IRNazanin"/>
          <w:color w:val="111111"/>
          <w:sz w:val="28"/>
          <w:sz w:val="28"/>
          <w:szCs w:val="28"/>
          <w:rtl w:val="true"/>
          <w:lang w:bidi="fa-IR"/>
        </w:rPr>
        <w:t>ممکن است درخواست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فرزنددار شدنش به خاطر مسائل اجتماعی باشد؛ یعنی، آن حضرت خواسته است رسالتش و دستاوردهای آن نگه‌داری شده و تداوم یابد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ارث، دارای پیشینه‌ای دیرین در تاریخ و علاقه به ارث نهادن و ارث بردن،</w:t>
      </w:r>
    </w:p>
    <w:p>
      <w:pPr>
        <w:pStyle w:val="BookText"/>
        <w:rPr/>
      </w:pPr>
      <w:r>
        <w:rPr>
          <w:rFonts w:ascii="IRNazanin" w:hAnsi="IRNazanin" w:eastAsia="IRNazanin"/>
          <w:color w:val="111111"/>
          <w:sz w:val="28"/>
          <w:sz w:val="28"/>
          <w:szCs w:val="28"/>
          <w:rtl w:val="true"/>
          <w:lang w:bidi="fa-IR"/>
        </w:rPr>
        <w:t>امری طبیعی و رایج میان انسان‌ها، حتی پیامبران</w:t>
      </w:r>
    </w:p>
    <w:p>
      <w:pPr>
        <w:pStyle w:val="BookText"/>
        <w:rPr/>
      </w:pPr>
      <w:r>
        <w:rPr>
          <w:rFonts w:ascii="Amiri" w:hAnsi="Amiri" w:eastAsia="Amiri" w:cs="Amiri"/>
          <w:color w:val="111111"/>
          <w:sz w:val="28"/>
          <w:sz w:val="28"/>
          <w:szCs w:val="28"/>
          <w:rtl w:val="true"/>
          <w:lang w:bidi="ar-SA"/>
        </w:rPr>
        <w:t>رَبِّ لاٰ تَذَرْنِی فَرْداً وَ أَنْتَ خَیْرُ الْوٰارِثِینَ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بهترین وارثان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خَیْرُ الْوٰارِثِینَ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زنده، مردنی و فنا شدنی‌اند و تنها خداوند زنده و جاوید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خَیْرُ الْوٰارِثِینَ</w:t>
      </w:r>
    </w:p>
    <w:p>
      <w:pPr>
        <w:pStyle w:val="BookText"/>
        <w:rPr/>
      </w:pPr>
      <w:r>
        <w:rPr>
          <w:rFonts w:ascii="IRNazanin" w:hAnsi="IRNazanin" w:eastAsia="IRNazanin"/>
          <w:color w:val="111111"/>
          <w:sz w:val="28"/>
          <w:sz w:val="28"/>
          <w:szCs w:val="28"/>
          <w:rtl w:val="true"/>
          <w:lang w:bidi="fa-IR"/>
        </w:rPr>
        <w:t>بهترین وارث بودن خداوند، ممکن است به این خاطر باشد که همۀ ارث برندگان، خود روزی خواهند مرد و آن چه را که به ارث برده‌اند به دیگران واگذار خواهند کرد؛ ولی خداوند وارثی است جاوید و فناناپذیر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و ذکر آن به هنگام دعا، از آداب دعا و نیایش</w:t>
      </w:r>
    </w:p>
    <w:p>
      <w:pPr>
        <w:pStyle w:val="BookText"/>
        <w:rPr/>
      </w:pPr>
      <w:r>
        <w:rPr>
          <w:rFonts w:ascii="Amiri" w:hAnsi="Amiri" w:eastAsia="Amiri" w:cs="Amiri"/>
          <w:color w:val="111111"/>
          <w:sz w:val="28"/>
          <w:sz w:val="28"/>
          <w:szCs w:val="28"/>
          <w:rtl w:val="true"/>
          <w:lang w:bidi="ar-SA"/>
        </w:rPr>
        <w:t>إِذْ نٰادیٰ رَبَّهُ رَبِّ لاٰ تَذَرْنِی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روی‌آوردن به درگاه او به هنگام نیاز</w:t>
      </w:r>
    </w:p>
    <w:p>
      <w:pPr>
        <w:pStyle w:val="BookText"/>
        <w:rPr/>
      </w:pPr>
      <w:r>
        <w:rPr>
          <w:rFonts w:ascii="Amiri" w:hAnsi="Amiri" w:eastAsia="Amiri" w:cs="Amiri"/>
          <w:color w:val="111111"/>
          <w:sz w:val="28"/>
          <w:sz w:val="28"/>
          <w:szCs w:val="28"/>
          <w:rtl w:val="true"/>
          <w:lang w:bidi="ar-SA"/>
        </w:rPr>
        <w:t>إِذْ نٰادیٰ رَبَّهُ رَبِّ لاٰ تَذَرْنِی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ستایش خدا و یادکردن صفات و اسمای او به گونه‌ای مناسب با نیاز، به هنگام نیایش و دعا</w:t>
      </w:r>
    </w:p>
    <w:p>
      <w:pPr>
        <w:pStyle w:val="BookText"/>
        <w:rPr/>
      </w:pPr>
      <w:r>
        <w:rPr>
          <w:rFonts w:ascii="Amiri" w:hAnsi="Amiri" w:eastAsia="Amiri" w:cs="Amiri"/>
          <w:color w:val="111111"/>
          <w:sz w:val="28"/>
          <w:sz w:val="28"/>
          <w:szCs w:val="28"/>
          <w:rtl w:val="true"/>
          <w:lang w:bidi="ar-SA"/>
        </w:rPr>
        <w:t>وَ أَنْتَ خَیْرُ الْوٰارِثِینَ</w:t>
      </w:r>
    </w:p>
    <w:p>
      <w:pPr>
        <w:pStyle w:val="BookText"/>
        <w:rPr/>
      </w:pPr>
      <w:r>
        <w:rPr>
          <w:rFonts w:ascii="IRNazanin" w:hAnsi="IRNazanin" w:eastAsia="IRNazanin"/>
          <w:color w:val="111111"/>
          <w:sz w:val="28"/>
          <w:sz w:val="28"/>
          <w:szCs w:val="28"/>
          <w:rtl w:val="true"/>
          <w:lang w:bidi="fa-IR"/>
        </w:rPr>
        <w:t>برداشت یاد شده به این دلیل است 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نیاز و خواسته‌اش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دستاوردهای خود در پرتو فرزنددار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ارث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إِذْ نٰادیٰ رَبَّهُ رَبِّ لاٰ تَذَرْنِی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الْوٰارِثِینَ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ارث؛ اللّه؛ انبیاء؛ انسان؛ حزن؛ حمد؛ خلافت الهی؛ خیرالوارثین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فرزند؛ قصه در قرآن</w:t>
      </w:r>
      <w:bookmarkStart w:id="676" w:name="pg19700_211943"/>
    </w:p>
    <w:p>
      <w:pPr>
        <w:pStyle w:val="Heading3"/>
        <w:numPr>
          <w:ilvl w:val="2"/>
          <w:numId w:val="1"/>
        </w:numPr>
        <w:rPr/>
      </w:pPr>
      <w:bookmarkStart w:id="677" w:name="__RefHeading___Toc1481207_2314609296"/>
      <w:bookmarkStart w:id="678" w:name="_Toc231"/>
      <w:bookmarkEnd w:id="676"/>
      <w:bookmarkEnd w:id="67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90</w:t>
      </w:r>
      <w:r>
        <w:rPr>
          <w:rtl w:val="true"/>
        </w:rPr>
        <w:t>]</w:t>
      </w:r>
      <w:bookmarkEnd w:id="678"/>
    </w:p>
    <w:p>
      <w:pPr>
        <w:pStyle w:val="BookText"/>
        <w:rPr/>
      </w:pP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پس به ندای او پاسخ دادیم و یحیی را به وی بخشیدیم و همسرش را برای او شایستۀ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ما در بارۀ این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بود که آنان همواره به سوی کارهای نیک می‌شتافتند و ما را از روی امید و بیم می‌خواندند و در برابر ما خاشع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خواستۀ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فرزنددار شدن، مورد استجابت و پذیرش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لاٰ تَذَرْنِی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بی‌چشمداشت از جانب خداوند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دعا و روی‌آوردن او به درگاه الهی</w:t>
      </w:r>
    </w:p>
    <w:p>
      <w:pPr>
        <w:pStyle w:val="BookText"/>
        <w:rPr/>
      </w:pPr>
      <w:r>
        <w:rPr>
          <w:rFonts w:ascii="Amiri" w:hAnsi="Amiri" w:eastAsia="Amiri" w:cs="Amiri"/>
          <w:color w:val="111111"/>
          <w:sz w:val="28"/>
          <w:sz w:val="28"/>
          <w:szCs w:val="28"/>
          <w:rtl w:val="true"/>
          <w:lang w:bidi="ar-SA"/>
        </w:rPr>
        <w:t xml:space="preserve">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عطیه و بخششی بدون عوض و خالی از 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فرزند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استجابت دعای او برای فرزنددار شدن</w:t>
      </w:r>
    </w:p>
    <w:p>
      <w:pPr>
        <w:pStyle w:val="BookText"/>
        <w:rPr/>
      </w:pPr>
      <w:r>
        <w:rPr>
          <w:rFonts w:ascii="Amiri" w:hAnsi="Amiri" w:eastAsia="Amiri" w:cs="Amiri"/>
          <w:color w:val="111111"/>
          <w:sz w:val="28"/>
          <w:sz w:val="28"/>
          <w:szCs w:val="28"/>
          <w:rtl w:val="true"/>
          <w:lang w:bidi="ar-SA"/>
        </w:rPr>
        <w:t xml:space="preserve">رَبِّ لاٰ تَذَرْنِی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اصلاح نازایی همسرش، مورد اجابت قرار گرفت و خداوند او را شایستۀ حمل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وَهَبْنٰا لَهُ یَحْییٰ وَ أَصْلَحْنٰا لَهُ زَوْجَهُ</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أَصْلَحْنٰا لَهُ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در این صورت اصلاح همسر جزء دعای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دعای آن حضرت نازا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لاٰ تَذَرْنِی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 وَ أَصْلَحْنٰا لَهُ زَوْجَهُ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امکان برخورداری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طبق عوامل طبیعی و بدون لطف الهی</w:t>
      </w:r>
    </w:p>
    <w:p>
      <w:pPr>
        <w:pStyle w:val="BookText"/>
        <w:rPr/>
      </w:pPr>
      <w:r>
        <w:rPr>
          <w:rFonts w:ascii="Amiri" w:hAnsi="Amiri" w:eastAsia="Amiri" w:cs="Amiri"/>
          <w:color w:val="111111"/>
          <w:sz w:val="28"/>
          <w:sz w:val="28"/>
          <w:szCs w:val="28"/>
          <w:rtl w:val="true"/>
          <w:lang w:bidi="ar-SA"/>
        </w:rPr>
        <w:t xml:space="preserve">وَ زَکَرِیّٰا 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 وَ أَصْلَحْنٰا لَهُ زَوْجَهُ</w:t>
      </w:r>
    </w:p>
    <w:p>
      <w:pPr>
        <w:pStyle w:val="BookText"/>
        <w:rPr/>
      </w:pPr>
      <w:r>
        <w:rPr>
          <w:rFonts w:ascii="IRNazanin" w:hAnsi="IRNazanin" w:eastAsia="IRNazanin"/>
          <w:color w:val="111111"/>
          <w:sz w:val="28"/>
          <w:sz w:val="28"/>
          <w:szCs w:val="28"/>
          <w:rtl w:val="true"/>
          <w:lang w:bidi="fa-IR"/>
        </w:rPr>
        <w:t>از این 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تنهایی نجات ده به من فرزند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اگر خداوند دعای او را مستجاب نمی‌کرد ایشان از داشتن فرزند محروم می‌شد و تا آخر عمر تنها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نازایی و عقیم بودن زن، نقصی برای وی و نیازمند اصلاح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أَصْلَحْنٰا لَهُ زَوْجَهُ</w:t>
      </w:r>
    </w:p>
    <w:p>
      <w:pPr>
        <w:pStyle w:val="BookText"/>
        <w:rPr/>
      </w:pPr>
      <w:r>
        <w:rPr>
          <w:rFonts w:ascii="IRNazanin" w:hAnsi="IRNazanin" w:eastAsia="IRNazanin"/>
          <w:color w:val="111111"/>
          <w:sz w:val="28"/>
          <w:sz w:val="28"/>
          <w:szCs w:val="28"/>
          <w:rtl w:val="true"/>
          <w:lang w:bidi="fa-IR"/>
        </w:rPr>
        <w:t xml:space="preserve">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نقص نازایی دارد؛ زیرا صلاح در برابر فساد و نقص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اخلاق و رفتار همسر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و او را همسری شایسته برای ایشان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وَهَبْنٰا لَهُ یَحْییٰ وَ أَصْلَحْنٰا لَهُ زَوْجَهُ</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 لَهُ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اصلاح همسر جزء خواستۀ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خدا از روی تفضل و افزون برخواستۀ او، آن را به ایشان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اصلاح به معنای عام و گسترده‌اش گرفته شده است نه اصلاح‌نازایی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طرح مسألۀ اصلاح همسر پس از بخشیدن فرزند، می‌تواند مؤید همین برداشت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فرزند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همسرش از جانب خداوند، تنها به خاطر رعایت مصلحت و اجابت خواستۀ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وَهَبْنٰا لَهُ یَحْییٰ وَ أَصْلَحْنٰا لَهُ زَوْجَهُ</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در مورد اصلاح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و لطف ویژۀ خداوند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وَهَبْنٰا لَهُ یَحْییٰ وَ أَصْلَحْنٰا</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حاکی از عنایت خاص خداوند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از موجبات و زمینه‌های فرزنددار شدن و اصلاح نازایی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لاٰ تَذَرْنِی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 وَ أَصْلَحْنٰا لَهُ زَوْجَهُ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انجام کارهای خیر می‌پرداختند و در آن پیش‌قدم و پیشگام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یُسٰارِعُونَ فِی الْخَیْرٰاتِ</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ضمیرهای جمع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یُسٰارِعُونَ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خیر، مورد علاقه و سیرۀ مستمر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و فرزند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یَحْییٰ وَ أَصْلَحْنٰا لَهُ زَوْجَهُ إِنَّهُمْ کٰانُوا یُسٰارِعُونَ فِی الْخَیْرٰاتِ</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بیانگر استمرار و تداوم است و متعدی‌شدن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جدّیت و علاقۀ به 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موسی، هارون، ابراهیم، لوط، اسحاق، یعقوب، نوح، داوود، سلیمان، ایوب، اسماعیل، ادریس، ذاالکفل، یونس، زکریا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پیشگامان در کارهای خیر</w:t>
      </w:r>
    </w:p>
    <w:p>
      <w:pPr>
        <w:pStyle w:val="BookText"/>
        <w:rPr/>
      </w:pPr>
      <w:r>
        <w:rPr>
          <w:rFonts w:ascii="Amiri" w:hAnsi="Amiri" w:eastAsia="Amiri" w:cs="Amiri"/>
          <w:color w:val="111111"/>
          <w:sz w:val="28"/>
          <w:sz w:val="28"/>
          <w:szCs w:val="28"/>
          <w:rtl w:val="true"/>
          <w:lang w:bidi="ar-SA"/>
        </w:rPr>
        <w:t xml:space="preserve">وَ لَقَدْ آتَیْنٰا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w:t>
      </w:r>
    </w:p>
    <w:p>
      <w:pPr>
        <w:pStyle w:val="BookText"/>
        <w:rPr/>
      </w:pPr>
      <w:r>
        <w:rPr>
          <w:rFonts w:ascii="IRNazanin" w:hAnsi="IRNazanin" w:eastAsia="IRNazanin"/>
          <w:color w:val="111111"/>
          <w:sz w:val="28"/>
          <w:sz w:val="28"/>
          <w:szCs w:val="28"/>
          <w:rtl w:val="true"/>
          <w:lang w:bidi="fa-IR"/>
        </w:rPr>
        <w:t xml:space="preserve">برداشت بالا مبتنی بر این است که ضمیرهای جمع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یُسٰارِعُونَ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پیامبرانی بازگردد که در سلسلۀ آیات پیشین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خیر، مورد علاقه و سیرۀ مستمر پیامبران‌الهی، موسی، هارون، ابراهیم، لوط، اسحاق، یعقوب، نوح، داوود، سلیمان،ایوب، اسماعیل، ادریس، ذوالکفل، یونس، زکریا،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با رغبت و امید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یَدْعُونَنٰا رَغَباً وَ رَهَباً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خاشعان درگاه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لَنٰا خٰاشِعِینَ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در کارهای نیک، دعای همراه با رغبت و بیم و نیز خشوع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بهره‌مندی آنان از موهبت‌های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لَنٰا خٰاشِعِینَ</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ضمیرهای جمع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یُسٰارِعُونَ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بازگردد، چه این که آیات پیشین در مورد آنان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یُسٰارِعُونَ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در مقام تعلیل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پیشی‌گرفتن در کارهای نیک و دعای همراه با رغبت و امید و خشوع به درگاه الهی، در استجابت دعا</w:t>
      </w:r>
    </w:p>
    <w:p>
      <w:pPr>
        <w:pStyle w:val="BookText"/>
        <w:rPr/>
      </w:pPr>
      <w:r>
        <w:rPr>
          <w:rFonts w:ascii="Amiri" w:hAnsi="Amiri" w:eastAsia="Amiri" w:cs="Amiri"/>
          <w:color w:val="111111"/>
          <w:sz w:val="28"/>
          <w:sz w:val="28"/>
          <w:szCs w:val="28"/>
          <w:rtl w:val="true"/>
          <w:lang w:bidi="ar-SA"/>
        </w:rPr>
        <w:t xml:space="preserve">فَاسْتَجَبْنٰا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لَنٰا خٰاشِعِینَ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پیشگامی در کارهای خیر، دعای همراه با رغبت و امید و خشوع</w:t>
      </w:r>
      <w:bookmarkStart w:id="679" w:name="pg19700_211946"/>
    </w:p>
    <w:p>
      <w:pPr>
        <w:pStyle w:val="BookText"/>
        <w:rPr/>
      </w:pPr>
      <w:bookmarkEnd w:id="679"/>
      <w:r>
        <w:rPr>
          <w:rFonts w:ascii="IRNazanin" w:hAnsi="IRNazanin" w:eastAsia="IRNazanin"/>
          <w:color w:val="111111"/>
          <w:sz w:val="28"/>
          <w:sz w:val="28"/>
          <w:szCs w:val="28"/>
          <w:rtl w:val="true"/>
          <w:lang w:bidi="fa-IR"/>
        </w:rPr>
        <w:t>به درگاه الهی، از ارزش‌های والا و صفات برجستۀ مردان الهی</w:t>
      </w:r>
    </w:p>
    <w:p>
      <w:pPr>
        <w:pStyle w:val="BookText"/>
        <w:rPr/>
      </w:pPr>
      <w:r>
        <w:rPr>
          <w:rFonts w:ascii="Amiri" w:hAnsi="Amiri" w:eastAsia="Amiri" w:cs="Amiri"/>
          <w:color w:val="111111"/>
          <w:sz w:val="28"/>
          <w:sz w:val="28"/>
          <w:szCs w:val="28"/>
          <w:rtl w:val="true"/>
          <w:lang w:bidi="ar-SA"/>
        </w:rPr>
        <w:t>إِنَّهُمْ کٰانُوا یُسٰارِعُونَ فِی الْخَیْرٰاتِ وَ یَدْعُونَنٰا رَغَباً وَ رَهَباً وَ کٰانُوا لَنٰا خٰاشِعِینَ</w:t>
      </w:r>
    </w:p>
    <w:p>
      <w:pPr>
        <w:pStyle w:val="BookText"/>
        <w:rPr/>
      </w:pPr>
      <w:r>
        <w:rPr>
          <w:rFonts w:ascii="IRNazanin" w:hAnsi="IRNazanin" w:eastAsia="IRNazanin"/>
          <w:color w:val="111111"/>
          <w:sz w:val="28"/>
          <w:sz w:val="28"/>
          <w:szCs w:val="28"/>
          <w:rtl w:val="true"/>
          <w:lang w:bidi="fa-IR"/>
        </w:rPr>
        <w:t>برداشت یاد شده به خاطر این است که آیۀ شریفه، در توصیف پیامبران الهی است و از میان ده‌ها صفات و ویژگی‌های ایشان، تنها به این سه صفت و ویژگی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أن تستقبل ببطن کفّیک إلی السماء و الرهبة أن تجعل ظهر کفّیک إلی السماء؛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کف دست‌های خود را به طرف آسمان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پشت دست‌ها را به طرف آسمان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امید؛ انبیاء؛ اولیاءاللّه؛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بارداری؛ خشوع؛ خیر و شر؛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دعا؛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فرزند؛ قصه؛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80" w:name="__RefHeading___Toc1481209_2314609296"/>
      <w:bookmarkStart w:id="681" w:name="_Toc232"/>
      <w:bookmarkEnd w:id="68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91</w:t>
      </w:r>
      <w:r>
        <w:rPr>
          <w:rtl w:val="true"/>
        </w:rPr>
        <w:t>]</w:t>
      </w:r>
      <w:bookmarkEnd w:id="681"/>
    </w:p>
    <w:p>
      <w:pPr>
        <w:pStyle w:val="BookText"/>
        <w:rPr/>
      </w:pP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و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دامن خود را پاک نگاه داشت و ما از روح خود در او دمیدیم و او و پسرش را آیتی برای جهانیان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و فرزنددار شدن او، درس‌آموز و شایستۀ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أَحْصَنَتْ فَرْجَهٰا فَنَفَخْنٰا فِیهٰا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عامل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عفیف و پاک‌دامن و مبرا از هر گونه ناپاکی</w:t>
      </w:r>
    </w:p>
    <w:p>
      <w:pPr>
        <w:pStyle w:val="BookText"/>
        <w:rPr/>
      </w:pPr>
      <w:r>
        <w:rPr>
          <w:rFonts w:ascii="Amiri" w:hAnsi="Amiri" w:eastAsia="Amiri" w:cs="Amiri"/>
          <w:color w:val="111111"/>
          <w:sz w:val="28"/>
          <w:sz w:val="28"/>
          <w:szCs w:val="28"/>
          <w:rtl w:val="true"/>
          <w:lang w:bidi="ar-SA"/>
        </w:rPr>
        <w:t>وَ الَّتِی أَحْصَنَتْ فَرْجَهٰا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منع و بازداشتن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شکاف میان دو شیء و در استعمال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منع و بازداشتن فرج، کنایه از پاک‌دامنی و عفاف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و پاک‌دامنی، از برجسته‌ترین اوصاف‌زنان واز بهترین کمالات‌آنان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أَحْصَنَتْ فَرْجَهٰا</w:t>
      </w:r>
    </w:p>
    <w:p>
      <w:pPr>
        <w:pStyle w:val="BookText"/>
        <w:rPr/>
      </w:pPr>
      <w:r>
        <w:rPr>
          <w:rFonts w:ascii="IRNazanin" w:hAnsi="IRNazanin" w:eastAsia="IRNazanin"/>
          <w:color w:val="111111"/>
          <w:sz w:val="28"/>
          <w:sz w:val="28"/>
          <w:szCs w:val="28"/>
          <w:rtl w:val="true"/>
          <w:lang w:bidi="fa-IR"/>
        </w:rPr>
        <w:t>برداشت یاد شده به خاطر این است که خداوند در مقام توصیف و تمجید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آیات نام او در ردیف پیامبران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عفت و پاک‌دامنی او را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بارداری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دمیده شدن روح الهی در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فِیهٰا مِنْ رُوحِنٰا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پدیده‌ای لطیف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فِیهٰا مِنْ رُوحِنٰا</w:t>
      </w:r>
    </w:p>
    <w:p>
      <w:pPr>
        <w:pStyle w:val="BookText"/>
        <w:rPr/>
      </w:pPr>
      <w:r>
        <w:rPr>
          <w:rFonts w:ascii="IRNazanin" w:hAnsi="IRNazanin" w:eastAsia="IRNazanin"/>
          <w:color w:val="111111"/>
          <w:sz w:val="28"/>
          <w:sz w:val="28"/>
          <w:szCs w:val="28"/>
          <w:rtl w:val="true"/>
          <w:lang w:bidi="fa-IR"/>
        </w:rPr>
        <w:t xml:space="preserve">تعبیر از القای روح در جسم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ادخال هوا در داخل اجسام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وپاک‌دامنی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برخورداری وی از عنایات ویژۀ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أَحْصَنَتْ فَرْجَهٰا فَنَفَخْنٰا فِیهٰا مِنْ رُوحِنٰا</w:t>
      </w:r>
    </w:p>
    <w:p>
      <w:pPr>
        <w:pStyle w:val="BookText"/>
        <w:rPr/>
      </w:pPr>
      <w:r>
        <w:rPr>
          <w:rFonts w:ascii="IRNazanin" w:hAnsi="IRNazanin" w:eastAsia="IRNazanin"/>
          <w:color w:val="111111"/>
          <w:sz w:val="28"/>
          <w:sz w:val="28"/>
          <w:szCs w:val="28"/>
          <w:rtl w:val="true"/>
          <w:lang w:bidi="fa-IR"/>
        </w:rPr>
        <w:t xml:space="preserve">تقدم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از عنایات و الطاف خداوند، نیازمند بودن زمینه‌های لایق و مستعد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أَحْصَنَتْ فَرْجَهٰا فَنَفَخْنٰا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راه تکامل و تعالی زن و زمینه‌ساز برخورداری او از الطاف و عنایات الهی</w:t>
      </w:r>
    </w:p>
    <w:p>
      <w:pPr>
        <w:pStyle w:val="BookText"/>
        <w:rPr/>
      </w:pPr>
      <w:r>
        <w:rPr>
          <w:rFonts w:ascii="Amiri" w:hAnsi="Amiri" w:eastAsia="Amiri" w:cs="Amiri"/>
          <w:color w:val="111111"/>
          <w:sz w:val="28"/>
          <w:sz w:val="28"/>
          <w:szCs w:val="28"/>
          <w:rtl w:val="true"/>
          <w:lang w:bidi="ar-SA"/>
        </w:rPr>
        <w:t>وَ الَّتِی أَحْصَنَتْ فَرْجَهٰا فَنَفَخْنٰا فِیهٰا مِنْ رُوحِنٰا</w:t>
      </w:r>
    </w:p>
    <w:p>
      <w:pPr>
        <w:pStyle w:val="BookText"/>
        <w:rPr/>
      </w:pPr>
      <w:r>
        <w:rPr>
          <w:rFonts w:ascii="IRNazanin" w:hAnsi="IRNazanin" w:eastAsia="IRNazanin"/>
          <w:color w:val="111111"/>
          <w:sz w:val="28"/>
          <w:sz w:val="28"/>
          <w:szCs w:val="28"/>
          <w:rtl w:val="true"/>
          <w:lang w:bidi="fa-IR"/>
        </w:rPr>
        <w:t>برداشت یاد شده به خاطر این است که عفت و پاک‌دامنی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او رشد پیدا کند و به حدی برسد که از الطاف ویژۀ الهی برخوردار گشته و روح بلند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الهی در او دمیده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روح الهی و دارای مقامی بس بلند در پیشگاه خداوند</w:t>
      </w:r>
    </w:p>
    <w:p>
      <w:pPr>
        <w:pStyle w:val="BookText"/>
        <w:rPr/>
      </w:pPr>
      <w:r>
        <w:rPr>
          <w:rFonts w:ascii="Amiri" w:hAnsi="Amiri" w:eastAsia="Amiri" w:cs="Amiri"/>
          <w:color w:val="111111"/>
          <w:sz w:val="28"/>
          <w:sz w:val="28"/>
          <w:szCs w:val="28"/>
          <w:rtl w:val="true"/>
          <w:lang w:bidi="ar-SA"/>
        </w:rPr>
        <w:t>فَنَفَخْنٰا فِیهٰا مِنْ رُوحِنٰا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تشریفی و برای بیان شرافت و عظمت این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الهی و نشانه رمز و راز آفرینش خداوندی برای جهانیان</w:t>
      </w:r>
    </w:p>
    <w:p>
      <w:pPr>
        <w:pStyle w:val="BookText"/>
        <w:rPr/>
      </w:pPr>
      <w:r>
        <w:rPr>
          <w:rFonts w:ascii="Amiri" w:hAnsi="Amiri" w:eastAsia="Amiri" w:cs="Amiri"/>
          <w:color w:val="111111"/>
          <w:sz w:val="28"/>
          <w:sz w:val="28"/>
          <w:szCs w:val="28"/>
          <w:rtl w:val="true"/>
          <w:lang w:bidi="ar-SA"/>
        </w:rPr>
        <w:t>وَ جَعَلْنٰاهٰا وَ ابْنَهٰا آیَةً لِلْعٰالَمِینَ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عظمت و قدرت الهی در بارداری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اعجاز آمیز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جَعَلْنٰاهٰا وَ ابْنَهٰا آیَةً لِلْعٰالَمِینَ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منزلتی والا و مقامی بلند در پیشگاه خداوند و شخصیتی جهانی</w:t>
      </w:r>
      <w:bookmarkStart w:id="682" w:name="pg19700_211948"/>
    </w:p>
    <w:p>
      <w:pPr>
        <w:pStyle w:val="BookText"/>
        <w:rPr/>
      </w:pPr>
      <w:bookmarkEnd w:id="682"/>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p>
    <w:p>
      <w:pPr>
        <w:pStyle w:val="BookText"/>
        <w:rPr/>
      </w:pPr>
      <w:r>
        <w:rPr>
          <w:rFonts w:ascii="IRNazanin" w:hAnsi="IRNazanin" w:eastAsia="IRNazanin"/>
          <w:color w:val="111111"/>
          <w:sz w:val="28"/>
          <w:sz w:val="28"/>
          <w:szCs w:val="28"/>
          <w:rtl w:val="true"/>
          <w:lang w:bidi="fa-IR"/>
        </w:rPr>
        <w:t>برداشت یاد شده با توجه به سه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عامل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دراین صورت فرمان به یادآوری داستان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انسان‌ها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پیامبران الهی قرار گرفت و به دنبال نام آنان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آیت خود برای جهانیان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و ابنها آیة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بارداری؛ تقرب؛ جهان؛ روح؛ زن؛ سرّ؛ عبرت؛ عفت؛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ولادت</w:t>
      </w:r>
    </w:p>
    <w:p>
      <w:pPr>
        <w:pStyle w:val="Heading3"/>
        <w:numPr>
          <w:ilvl w:val="2"/>
          <w:numId w:val="1"/>
        </w:numPr>
        <w:rPr/>
      </w:pPr>
      <w:bookmarkStart w:id="683" w:name="__RefHeading___Toc1481211_2314609296"/>
      <w:bookmarkStart w:id="684" w:name="_Toc233"/>
      <w:bookmarkEnd w:id="68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92</w:t>
      </w:r>
      <w:r>
        <w:rPr>
          <w:rtl w:val="true"/>
        </w:rPr>
        <w:t>]</w:t>
      </w:r>
      <w:bookmarkEnd w:id="684"/>
    </w:p>
    <w:p>
      <w:p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آری،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من پروردگار شمایم، پس 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رسم امت اسلام، راه و رسم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مشارالیه آن طریقۀ انبیای الهی است که در آیات پیشین به تفصیل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برخی از اهل لغت به معنای مجموعۀ انسان‌هایی است که در چیزی مانند دین، زمان و مکان واحد اجتماع کرده و مشترک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برخی دیگر به معنای دین و راه و رسم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همین معنای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رسم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و رسمی واحد و بدور از هر گونه تفرقه و پراکندگی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اساس وحدت ادیان‌الهی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 وَ أَنَا رَبُّکُمْ فَاعْبُدُونِ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پروردگار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رَبُّکُمْ فَاعْبُدُونِ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نسبت به آدمیان، مستلزم پرستش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رَبُّکُمْ فَاعْبُدُونِ</w:t>
      </w:r>
    </w:p>
    <w:p>
      <w:pPr>
        <w:pStyle w:val="BookText"/>
        <w:rPr/>
      </w:pPr>
      <w:r>
        <w:rPr>
          <w:rFonts w:ascii="Amiri" w:hAnsi="Amiri" w:eastAsia="Amiri" w:cs="Amiri"/>
          <w:color w:val="111111"/>
          <w:sz w:val="28"/>
          <w:sz w:val="28"/>
          <w:szCs w:val="28"/>
          <w:rtl w:val="true"/>
          <w:lang w:bidi="ar-SA"/>
        </w:rPr>
        <w:t xml:space="preserve">برداشت یاد شده 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موظف به پرستش خداوند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رَبُّکُمْ فَاعْبُدُونِ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پروردگار یکتا، محور وحدت</w:t>
      </w:r>
      <w:bookmarkStart w:id="685" w:name="pg19700_211949"/>
    </w:p>
    <w:p>
      <w:pPr>
        <w:pStyle w:val="BookText"/>
        <w:rPr/>
      </w:pPr>
      <w:bookmarkEnd w:id="685"/>
      <w:r>
        <w:rPr>
          <w:rFonts w:ascii="IRNazanin" w:hAnsi="IRNazanin" w:eastAsia="IRNazanin"/>
          <w:color w:val="111111"/>
          <w:sz w:val="28"/>
          <w:sz w:val="28"/>
          <w:szCs w:val="28"/>
          <w:rtl w:val="true"/>
          <w:lang w:bidi="fa-IR"/>
        </w:rPr>
        <w:t>انسان‌ها و تشکل امّت واحده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 وَ أَنَا رَبُّکُمْ فَاعْبُدُونِ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رَبُّکُمْ فَاعْبُدُونِ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اللّه؛ امت؛ انسان؛ تکلیف؛ توحید؛ جهان‌بینی؛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مسلمانان</w:t>
      </w:r>
    </w:p>
    <w:p>
      <w:pPr>
        <w:pStyle w:val="Heading3"/>
        <w:numPr>
          <w:ilvl w:val="2"/>
          <w:numId w:val="1"/>
        </w:numPr>
        <w:rPr/>
      </w:pPr>
      <w:bookmarkStart w:id="686" w:name="__RefHeading___Toc1481213_2314609296"/>
      <w:bookmarkStart w:id="687" w:name="_Toc234"/>
      <w:bookmarkEnd w:id="68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93</w:t>
      </w:r>
      <w:r>
        <w:rPr>
          <w:rtl w:val="true"/>
        </w:rPr>
        <w:t>]</w:t>
      </w:r>
      <w:bookmarkEnd w:id="687"/>
    </w:p>
    <w:p>
      <w:pPr>
        <w:pStyle w:val="BookText"/>
        <w:rPr/>
      </w:pP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و دینشان را میان خود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فقط به سوی ما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امت‌های پیامبران گذشته، پس از یک دوره وحدت دینی، به اختلاف و پراکندگی در پرستش خدای واحد مبتلا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وٰاحِدَةً وَ أَنَا رَبُّکُمْ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أَمْرَهُمْ بَیْنَهُمْ</w:t>
      </w:r>
    </w:p>
    <w:p>
      <w:pPr>
        <w:pStyle w:val="BookText"/>
        <w:rPr/>
      </w:pPr>
      <w:r>
        <w:rPr>
          <w:rFonts w:ascii="IRNazanin" w:hAnsi="IRNazanin" w:eastAsia="IRNazanin"/>
          <w:color w:val="111111"/>
          <w:sz w:val="28"/>
          <w:sz w:val="28"/>
          <w:szCs w:val="28"/>
          <w:rtl w:val="true"/>
          <w:lang w:bidi="fa-IR"/>
        </w:rPr>
        <w:t xml:space="preserve">ضمیرهای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تَقَطَّعُوا 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امت‌های پیامبران گذشته باز می‌گردد و در حقیقت بیانگر چگونگی واکنش مردم و وضعیت دین توحیدی پس از مرگ انبیا در میان پیروانشان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 تمامی رفتارها و سخنان اطلاق می‌شود؛ ولی دراین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خود عامل اختلاف در دین شدند؛ نه پیامبران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أَمْرَهُمْ بَیْنَهُمْ</w:t>
      </w:r>
    </w:p>
    <w:p>
      <w:pPr>
        <w:pStyle w:val="BookText"/>
        <w:rPr/>
      </w:pPr>
      <w:r>
        <w:rPr>
          <w:rFonts w:ascii="IRNazanin" w:hAnsi="IRNazanin" w:eastAsia="IRNazanin"/>
          <w:color w:val="111111"/>
          <w:sz w:val="28"/>
          <w:sz w:val="28"/>
          <w:szCs w:val="28"/>
          <w:rtl w:val="true"/>
          <w:lang w:bidi="fa-IR"/>
        </w:rPr>
        <w:t xml:space="preserve">خداوند، اختلاف و پراکندگی را به خود مردم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تقطّعوا أمرهم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می‌تواند برای رفع این توهّم باشد که تعدد پیامبران موجب اختلاف میان مردم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تمامی انسان‌ها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إِلَیْنٰا رٰاجِعُونَ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و بازگشتن تمامی انسان‌ها به پروردگار واحد، مقتضی پرهیز از اختلاف و پراکندگی در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وٰاحِدَةً وَ أَنَا رَبُّکُمْ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أَمْرَهُمْ بَیْنَهُمْ کُلٌّ إِلَیْنٰا رٰاجِعُونَ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إِلَیْنٰا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مستأنفۀ بیانی است؛ یعنی، بیانگر پاسخ سؤال مقدر است که عاقبت این پراکندگی چیست؟ تذکر و یادآوری این نکته می‌تواند هشدار و تعریضی باشد به غافلان از قیامت که به اختلاف در دین پرداخته‌اند</w:t>
      </w:r>
      <w:r>
        <w:rPr>
          <w:rFonts w:eastAsia="IRNazanin" w:cs="IRNazanin"/>
          <w:color w:val="111111"/>
          <w:sz w:val="28"/>
          <w:szCs w:val="28"/>
          <w:rtl w:val="true"/>
          <w:lang w:bidi="fa-IR"/>
        </w:rPr>
        <w:t>.</w:t>
      </w:r>
      <w:bookmarkStart w:id="688" w:name="pg19700_211950"/>
    </w:p>
    <w:p>
      <w:pPr>
        <w:pStyle w:val="BookText"/>
        <w:rPr/>
      </w:pPr>
      <w:bookmarkEnd w:id="68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کنندگان در دین توحیدی، در قیامت مورد بازخواست خداوند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تَقَطَّعُوا أَمْرَهُمْ بَیْنَهُمْ کُلٌّ إِلَیْنٰا رٰاجِعُونَ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اللّه؛ امت؛ انبیاء؛ انسان؛ توحید؛ جهان بینی؛ دین؛ قیامت</w:t>
      </w:r>
    </w:p>
    <w:p>
      <w:pPr>
        <w:pStyle w:val="Heading3"/>
        <w:numPr>
          <w:ilvl w:val="2"/>
          <w:numId w:val="1"/>
        </w:numPr>
        <w:rPr/>
      </w:pPr>
      <w:bookmarkStart w:id="689" w:name="__RefHeading___Toc1481215_2314609296"/>
      <w:bookmarkStart w:id="690" w:name="_Toc235"/>
      <w:bookmarkEnd w:id="68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94</w:t>
      </w:r>
      <w:r>
        <w:rPr>
          <w:rtl w:val="true"/>
        </w:rPr>
        <w:t>]</w:t>
      </w:r>
      <w:bookmarkEnd w:id="690"/>
    </w:p>
    <w:p>
      <w:pPr>
        <w:pStyle w:val="BookText"/>
        <w:rPr/>
      </w:pP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پس هر که کارهای شایسته کند و مؤمن باشد، تلاش او ناسپاسی نمی‌شود،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برای او خواهیم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تلاش‌های مؤمنان نیک‌کردار، از سوی خداوند تضمین شده و بی‌کم وکاست به آنان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 هُوَ مُؤْمِنٌ فَلاٰ کُفْرٰانَ لِسَعْیِهِ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باروری و ثمربخشی عمل صالح، در پرتو همراه بودن آن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 هُوَ مُؤْمِنٌ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جمله در واقع شرط برای انجام کارهای نیک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نادیده گرفتن نیکی‌ها و اعمال پسندیدۀ دیگران</w:t>
      </w:r>
    </w:p>
    <w:p>
      <w:pPr>
        <w:pStyle w:val="BookText"/>
        <w:rPr/>
      </w:pPr>
      <w:r>
        <w:rPr>
          <w:rFonts w:ascii="Amiri" w:hAnsi="Amiri" w:eastAsia="Amiri" w:cs="Amiri"/>
          <w:color w:val="111111"/>
          <w:sz w:val="28"/>
          <w:sz w:val="28"/>
          <w:szCs w:val="28"/>
          <w:rtl w:val="true"/>
          <w:lang w:bidi="ar-SA"/>
        </w:rPr>
        <w:t xml:space="preserve">فَمَنْ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کُفْرٰانَ لِسَعْیِهِ</w:t>
      </w:r>
    </w:p>
    <w:p>
      <w:pPr>
        <w:pStyle w:val="BookText"/>
        <w:rPr/>
      </w:pPr>
      <w:r>
        <w:rPr>
          <w:rFonts w:ascii="IRNazanin" w:hAnsi="IRNazanin" w:eastAsia="IRNazanin"/>
          <w:color w:val="111111"/>
          <w:sz w:val="28"/>
          <w:sz w:val="28"/>
          <w:szCs w:val="28"/>
          <w:rtl w:val="true"/>
          <w:lang w:bidi="fa-IR"/>
        </w:rPr>
        <w:t>برداشت یاد شده از رفتار خداوند حکیم، با مؤمنان نیک‌کردار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عمل صالح، نیازمند سعی و کوشش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کُفْرٰانَ لِسَعْیِهِ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این حقیقت باشد که عمل صالح با سعی و تلاش عجین شده و جدایی میان آن دو ممکن نیست و انجام هر عمل‌صالحی، در گرو سعی و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سعی و تلاش خود انسان در دستیابی به پاداش الهی و سرنوشت خویش</w:t>
      </w:r>
    </w:p>
    <w:p>
      <w:pPr>
        <w:pStyle w:val="BookText"/>
        <w:rPr/>
      </w:pPr>
      <w:r>
        <w:rPr>
          <w:rFonts w:ascii="Amiri" w:hAnsi="Amiri" w:eastAsia="Amiri" w:cs="Amiri"/>
          <w:color w:val="111111"/>
          <w:sz w:val="28"/>
          <w:sz w:val="28"/>
          <w:szCs w:val="28"/>
          <w:rtl w:val="true"/>
          <w:lang w:bidi="ar-SA"/>
        </w:rPr>
        <w:t xml:space="preserve">فَمَنْ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کُفْرٰانَ لِسَعْیِهِ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هریک از اعمال صالح مؤمنان، از سوی خداوند، ثبت و نوشته خواهد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کٰاتِبُونَ</w:t>
      </w:r>
      <w:bookmarkStart w:id="691" w:name="pg19700_211951"/>
    </w:p>
    <w:p>
      <w:pPr>
        <w:pStyle w:val="BookText"/>
        <w:rPr/>
      </w:pPr>
      <w:bookmarkEnd w:id="69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نامۀ عمل برای هر یک از انسان‌ها از سوی خدا، پشتوانۀ تضمین‌پاداش کامل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کٰاتِبُونَ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کٰاتِبُونَ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کُفْرٰانَ لِسَعْیِهِ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کنندۀ مضمون آن است و در حقیقت، بیانگر این نکته است که چون اعمال همۀ انسان‌ها را می‌نویسیم، پس بدون کم و کاست، پاداش آنان را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اساسی ثبت و بایگانی عملکردها، در ضایع نشدن حقوق افراد</w:t>
      </w:r>
    </w:p>
    <w:p>
      <w:pPr>
        <w:pStyle w:val="BookText"/>
        <w:rPr/>
      </w:pPr>
      <w:r>
        <w:rPr>
          <w:rFonts w:ascii="Amiri" w:hAnsi="Amiri" w:eastAsia="Amiri" w:cs="Amiri"/>
          <w:color w:val="111111"/>
          <w:sz w:val="28"/>
          <w:sz w:val="28"/>
          <w:szCs w:val="28"/>
          <w:rtl w:val="true"/>
          <w:lang w:bidi="ar-SA"/>
        </w:rPr>
        <w:t xml:space="preserve">فَمَنْ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کٰاتِبُونَ</w:t>
      </w:r>
    </w:p>
    <w:p>
      <w:pPr>
        <w:pStyle w:val="BookText"/>
        <w:rPr/>
      </w:pPr>
      <w:r>
        <w:rPr>
          <w:rFonts w:ascii="IRNazanin" w:hAnsi="IRNazanin" w:eastAsia="IRNazanin"/>
          <w:color w:val="111111"/>
          <w:sz w:val="28"/>
          <w:sz w:val="28"/>
          <w:szCs w:val="28"/>
          <w:rtl w:val="true"/>
          <w:lang w:bidi="fa-IR"/>
        </w:rPr>
        <w:t>تأکید خداوند بر تضمین پاداش مؤمنان نیکوکار با ثبت و نوشتن تمامی رفتارها، افاده کنندۀ برداشت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پاداش؛ حقوق؛ صالحان؛ عمل؛ نامه عمل</w:t>
      </w:r>
    </w:p>
    <w:p>
      <w:pPr>
        <w:pStyle w:val="Heading3"/>
        <w:numPr>
          <w:ilvl w:val="2"/>
          <w:numId w:val="1"/>
        </w:numPr>
        <w:rPr/>
      </w:pPr>
      <w:bookmarkStart w:id="692" w:name="__RefHeading___Toc1481217_2314609296"/>
      <w:bookmarkStart w:id="693" w:name="_Toc236"/>
      <w:bookmarkEnd w:id="69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95</w:t>
      </w:r>
      <w:r>
        <w:rPr>
          <w:rtl w:val="true"/>
        </w:rPr>
        <w:t>]</w:t>
      </w:r>
      <w:bookmarkEnd w:id="693"/>
    </w:p>
    <w:p>
      <w:pPr>
        <w:pStyle w:val="BookText"/>
        <w:rPr/>
      </w:pP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و ممنوع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نابود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جبران گذشتۀ خود به دنیا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باز نخواهند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امکان بازگشت امت‌های هلاک شده به دنیا و تدارک اعمال خویش</w:t>
      </w:r>
    </w:p>
    <w:p>
      <w:pPr>
        <w:pStyle w:val="BookText"/>
        <w:rPr/>
      </w:pPr>
      <w:r>
        <w:rPr>
          <w:rFonts w:ascii="Amiri" w:hAnsi="Amiri" w:eastAsia="Amiri" w:cs="Amiri"/>
          <w:color w:val="111111"/>
          <w:sz w:val="28"/>
          <w:sz w:val="28"/>
          <w:szCs w:val="28"/>
          <w:rtl w:val="true"/>
          <w:lang w:bidi="ar-SA"/>
        </w:rPr>
        <w:t>وَ حَرٰامٌ عَلیٰ قَرْیَةٍ أَهْلَکْنٰاهٰا أَنَّهُمْ لاٰ یَرْجِعُونَ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مصدر 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مقصود از رجوع، بازگشت به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هلاک شده، آرزومند بازگشت به دنیا و تدارک اعمال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عَلیٰ قَرْیَةٍ أَهْلَکْنٰاهٰا أَنَّهُمْ لاٰ یَرْجِعُونَ</w:t>
      </w:r>
    </w:p>
    <w:p>
      <w:pPr>
        <w:pStyle w:val="BookText"/>
        <w:rPr/>
      </w:pPr>
      <w:r>
        <w:rPr>
          <w:rFonts w:ascii="IRNazanin" w:hAnsi="IRNazanin" w:eastAsia="IRNazanin"/>
          <w:color w:val="111111"/>
          <w:sz w:val="28"/>
          <w:sz w:val="28"/>
          <w:szCs w:val="28"/>
          <w:rtl w:val="true"/>
          <w:lang w:bidi="fa-IR"/>
        </w:rPr>
        <w:t xml:space="preserve">اگر مراد از بازگشت، بازگشت به دنیا باشد؛ با توجه به تأکید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امت‌ها خواهان بازگشت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بازگشت امت‌های هلاک‌شده به سوی خدا برای مجازات در قیامت</w:t>
      </w:r>
    </w:p>
    <w:p>
      <w:pPr>
        <w:pStyle w:val="BookText"/>
        <w:rPr/>
      </w:pPr>
      <w:r>
        <w:rPr>
          <w:rFonts w:ascii="Amiri" w:hAnsi="Amiri" w:eastAsia="Amiri" w:cs="Amiri"/>
          <w:color w:val="111111"/>
          <w:sz w:val="28"/>
          <w:sz w:val="28"/>
          <w:szCs w:val="28"/>
          <w:rtl w:val="true"/>
          <w:lang w:bidi="ar-SA"/>
        </w:rPr>
        <w:t xml:space="preserve">کُلٌّ إِلَیْنٰا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عَلیٰ قَرْیَةٍ أَهْلَکْنٰاهٰا أَنَّهُمْ لاٰ یَرْجِعُونَ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مصدر 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و مقصود از رجوع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إِلَیْنٰا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بازگشت به آخرت می‌باشد؛ یعنی، بازنگشتن اقوام هلاک شده به آخرت، ممکن نیست؛ بلکه حتماً بازمی‌گردند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از شرک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و مشرکانی که هلاکتشان مقدر</w:t>
      </w:r>
      <w:bookmarkStart w:id="694" w:name="pg19700_211952"/>
    </w:p>
    <w:p>
      <w:pPr>
        <w:pStyle w:val="BookText"/>
        <w:rPr/>
      </w:pPr>
      <w:bookmarkEnd w:id="694"/>
      <w:r>
        <w:rPr>
          <w:rFonts w:ascii="IRNazanin" w:hAnsi="IRNazanin" w:eastAsia="IRNazanin"/>
          <w:color w:val="111111"/>
          <w:sz w:val="28"/>
          <w:sz w:val="28"/>
          <w:szCs w:val="28"/>
          <w:rtl w:val="true"/>
          <w:lang w:bidi="fa-IR"/>
        </w:rPr>
        <w:t>شده،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حَرٰامٌ عَلیٰ قَرْیَةٍ أَهْلَکْنٰاهٰا أَنَّهُمْ لاٰ یَرْجِعُونَ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مقصود از رجوع، بازگشت از کفر و 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امت؛ توبه؛ دنیا؛ شرک؛ عذاب؛ عمل</w:t>
      </w:r>
    </w:p>
    <w:p>
      <w:pPr>
        <w:pStyle w:val="Heading3"/>
        <w:numPr>
          <w:ilvl w:val="2"/>
          <w:numId w:val="1"/>
        </w:numPr>
        <w:rPr/>
      </w:pPr>
      <w:bookmarkStart w:id="695" w:name="__RefHeading___Toc1481219_2314609296"/>
      <w:bookmarkStart w:id="696" w:name="_Toc237"/>
      <w:bookmarkEnd w:id="69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96</w:t>
      </w:r>
      <w:r>
        <w:rPr>
          <w:rtl w:val="true"/>
        </w:rPr>
        <w:t>]</w:t>
      </w:r>
      <w:bookmarkEnd w:id="696"/>
    </w:p>
    <w:p>
      <w:pPr>
        <w:pStyle w:val="BookText"/>
        <w:rPr/>
      </w:pP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همین گونه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گشوده شود و آنها از هر بلندی سرازیر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الهی بر ثبت اعمال مؤمنان برای پاداش و محرومیت هلاک شدگان از بازگشت به دنیا، تا خروج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فُتِحَتْ یَأْجُوجُ وَ مَأْجُوجُ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غایت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اهل ادب در افادۀ آن برای غایت، اختلاف نظر وجود دارد؛ ولی از سیاق آیه، غایت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عَلیٰ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تَقَطَّعُوا أَمْرَهُمْ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برداشت یاد شده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نوع مفسران بر آنند که مقصود از یأجوج و مأجوج، دوگروه از مردمی هستند که در آخر الزمان ظاهر می‌شوند و به تاخت‌وتاز و فتوحات دست می‌زنند و پس از مرگ آنان، عمر دنیا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دینی پیروان ادیان الهی در مسألۀ توحید، تا خروج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تَقَطَّعُوا أَمْرَهُمْ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فُتِحَتْ یَأْجُوجُ وَ مَأْجُوجُ</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تَقَطَّعُوا أَمْرَهُمْ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راه‌های فتوحات به روی یأجوج و مأجوج در آینده باز خواهد شد و آنان از هر قلّه، ارتفاع و بلندی‌های زمین با سرعت خواهند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فُتِحَتْ یَأْجُوجُ وَ مَأْجُوجُ وَ هُمْ مِنْ کُلِّ حَدَبٍ یَنْسِلُونَ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جاهای مرتفع و بلند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جدا شدن از شیء است و هرگاه این ماده در بارۀ رونده به کار رود، به معنای</w:t>
      </w:r>
      <w:bookmarkStart w:id="697" w:name="pg19700_211953"/>
    </w:p>
    <w:p>
      <w:pPr>
        <w:pStyle w:val="BookText"/>
        <w:rPr/>
      </w:pPr>
      <w:bookmarkEnd w:id="697"/>
      <w:r>
        <w:rPr>
          <w:rFonts w:ascii="IRNazanin" w:hAnsi="IRNazanin" w:eastAsia="IRNazanin"/>
          <w:color w:val="111111"/>
          <w:sz w:val="28"/>
          <w:sz w:val="28"/>
          <w:szCs w:val="28"/>
          <w:rtl w:val="true"/>
          <w:lang w:bidi="fa-IR"/>
        </w:rPr>
        <w:t>حرکت سریع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سرعت می‌روند و می‌تازند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قرآن به هجوم سریع و فتوحات فراگیر یأجوج و مأجوج در سراسر زمین در آینده</w:t>
      </w:r>
    </w:p>
    <w:p>
      <w:pPr>
        <w:pStyle w:val="BookText"/>
        <w:rPr/>
      </w:pPr>
      <w:r>
        <w:rPr>
          <w:rFonts w:ascii="Amiri" w:hAnsi="Amiri" w:eastAsia="Amiri" w:cs="Amiri"/>
          <w:color w:val="111111"/>
          <w:sz w:val="28"/>
          <w:sz w:val="28"/>
          <w:szCs w:val="28"/>
          <w:rtl w:val="true"/>
          <w:lang w:bidi="ar-SA"/>
        </w:rPr>
        <w:t>حَتّٰی إِذٰا فُتِحَتْ یَأْجُوجُ وَ مَأْجُوجُ وَ هُمْ مِنْ کُلِّ حَدَبٍ یَنْسِلُونَ</w:t>
      </w:r>
    </w:p>
    <w:p>
      <w:pPr>
        <w:pStyle w:val="BookText"/>
        <w:rPr/>
      </w:pPr>
      <w:r>
        <w:rPr>
          <w:rFonts w:ascii="IRNazanin" w:hAnsi="IRNazanin" w:eastAsia="IRNazanin"/>
          <w:color w:val="111111"/>
          <w:sz w:val="28"/>
          <w:sz w:val="28"/>
          <w:szCs w:val="28"/>
          <w:rtl w:val="true"/>
          <w:lang w:bidi="fa-IR"/>
        </w:rPr>
        <w:t xml:space="preserve">اضافه شدن لفظ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ماجرای یأجوج و مأجوج مربوط به سرزمین خاصی نیست؛ بلکه شامل تمامی سرزمین‌ها و جهانی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امت؛ ایمان؛ پاداش؛ پیروزی؛ توحید؛ دنیا؛ دین؛ عمل؛ قرآن؛ قصه؛ یأجوج و مأجوج</w:t>
      </w:r>
    </w:p>
    <w:p>
      <w:pPr>
        <w:pStyle w:val="Heading3"/>
        <w:numPr>
          <w:ilvl w:val="2"/>
          <w:numId w:val="1"/>
        </w:numPr>
        <w:rPr/>
      </w:pPr>
      <w:bookmarkStart w:id="698" w:name="__RefHeading___Toc1481221_2314609296"/>
      <w:bookmarkStart w:id="699" w:name="_Toc238"/>
      <w:bookmarkEnd w:id="69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97</w:t>
      </w:r>
      <w:r>
        <w:rPr>
          <w:rtl w:val="true"/>
        </w:rPr>
        <w:t>]</w:t>
      </w:r>
      <w:bookmarkEnd w:id="699"/>
    </w:p>
    <w:p>
      <w:pPr>
        <w:pStyle w:val="BookText"/>
        <w:rPr/>
      </w:pP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و آن وعدۀ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پس ناگهان چشمان کسانی که کفر ورزیده‌اند خیره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راستی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می‌بردیم، بلکه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وعدۀ راستین خداوند به برپایی قیامت،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اقْتَرَبَ الْوَعْدُ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یأجوج و مأجوج، از علایم نزدیکی برپایی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فُتِحَتْ یَأْجُوجُ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 الْوَعْدُ الْحَقُّ</w:t>
      </w:r>
    </w:p>
    <w:p>
      <w:pPr>
        <w:pStyle w:val="BookText"/>
        <w:rPr/>
      </w:pPr>
      <w:r>
        <w:rPr>
          <w:rFonts w:ascii="IRNazanin" w:hAnsi="IRNazanin" w:eastAsia="IRNazanin"/>
          <w:color w:val="111111"/>
          <w:sz w:val="28"/>
          <w:sz w:val="28"/>
          <w:szCs w:val="28"/>
          <w:rtl w:val="true"/>
          <w:lang w:bidi="fa-IR"/>
        </w:rPr>
        <w:t>ماجرای یأجوج و مأجوج مربوط به دوره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 مسألۀ برپایی قیامت پس از این ماجرا، بیانگر این است که این ماجرا از علایم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وعدۀ راستین و تخلف ناپذیر الهی</w:t>
      </w:r>
    </w:p>
    <w:p>
      <w:pPr>
        <w:pStyle w:val="BookText"/>
        <w:rPr/>
      </w:pPr>
      <w:r>
        <w:rPr>
          <w:rFonts w:ascii="Amiri" w:hAnsi="Amiri" w:eastAsia="Amiri" w:cs="Amiri"/>
          <w:color w:val="111111"/>
          <w:sz w:val="28"/>
          <w:sz w:val="28"/>
          <w:szCs w:val="28"/>
          <w:rtl w:val="true"/>
          <w:lang w:bidi="ar-SA"/>
        </w:rPr>
        <w:t>وَ اقْتَرَبَ الْوَعْدُ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خیرگی و بهت‌زدگی کافران هنگام برپایی قیامت</w:t>
      </w:r>
    </w:p>
    <w:p>
      <w:pPr>
        <w:pStyle w:val="BookText"/>
        <w:rPr/>
      </w:pPr>
      <w:r>
        <w:rPr>
          <w:rFonts w:ascii="Amiri" w:hAnsi="Amiri" w:eastAsia="Amiri" w:cs="Amiri"/>
          <w:color w:val="111111"/>
          <w:sz w:val="28"/>
          <w:sz w:val="28"/>
          <w:szCs w:val="28"/>
          <w:rtl w:val="true"/>
          <w:lang w:bidi="ar-SA"/>
        </w:rPr>
        <w:t>وَ اقْتَرَبَ الْوَعْدُ الْحَقُّ فَإِذٰا هِیَ شٰاخِصَةٌ أَبْصٰارُ الَّذِینَ کَفَرُوا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دوختن چشم به یک شیء، بدون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چنین حالتی برای افراد مبهوت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واقعه‌ای غافل‌گیرانه و ناگهانی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اقْتَرَبَ الْوَعْدُ الْحَقُّ فَإِذٰا هِیَ شٰاخِصَةٌ</w:t>
      </w:r>
    </w:p>
    <w:p>
      <w:pPr>
        <w:pStyle w:val="BookText"/>
        <w:rPr/>
      </w:pPr>
      <w:r>
        <w:rPr>
          <w:rFonts w:ascii="IRNazanin" w:hAnsi="IRNazanin" w:eastAsia="IRNazanin"/>
          <w:color w:val="111111"/>
          <w:sz w:val="28"/>
          <w:sz w:val="28"/>
          <w:szCs w:val="28"/>
          <w:rtl w:val="true"/>
          <w:lang w:bidi="fa-IR"/>
        </w:rPr>
        <w:t xml:space="preserve">برداشت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فجائیه،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حادثه‌ای وحشت‌زا و دهشت‌آفرین برای کافران</w:t>
      </w:r>
    </w:p>
    <w:p>
      <w:pPr>
        <w:pStyle w:val="BookText"/>
        <w:rPr/>
      </w:pPr>
      <w:r>
        <w:rPr>
          <w:rFonts w:ascii="Amiri" w:hAnsi="Amiri" w:eastAsia="Amiri" w:cs="Amiri"/>
          <w:color w:val="111111"/>
          <w:sz w:val="28"/>
          <w:sz w:val="28"/>
          <w:szCs w:val="28"/>
          <w:rtl w:val="true"/>
          <w:lang w:bidi="ar-SA"/>
        </w:rPr>
        <w:t>وَ اقْتَرَبَ الْوَعْدُ الْحَقُّ فَإِذٰا هِیَ شٰاخِصَةٌ أَبْصٰارُ الَّذِینَ کَفَرُوا</w:t>
      </w:r>
    </w:p>
    <w:p>
      <w:pPr>
        <w:pStyle w:val="BookText"/>
        <w:rPr/>
      </w:pPr>
      <w:r>
        <w:rPr>
          <w:rFonts w:ascii="IRNazanin" w:hAnsi="IRNazanin" w:eastAsia="IRNazanin"/>
          <w:color w:val="111111"/>
          <w:sz w:val="28"/>
          <w:sz w:val="28"/>
          <w:szCs w:val="28"/>
          <w:rtl w:val="true"/>
          <w:lang w:bidi="fa-IR"/>
        </w:rPr>
        <w:t>خیره شدن دیدگان کافران و بهت‌زدگی آنان، ناشی از حوادث هولناک و دهشت آفرین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نمود حالت ترس و وحشت انسان در دیدگان وی در قیامت</w:t>
      </w:r>
    </w:p>
    <w:p>
      <w:pPr>
        <w:pStyle w:val="BookText"/>
        <w:rPr/>
      </w:pPr>
      <w:r>
        <w:rPr>
          <w:rFonts w:ascii="Amiri" w:hAnsi="Amiri" w:eastAsia="Amiri" w:cs="Amiri"/>
          <w:color w:val="111111"/>
          <w:sz w:val="28"/>
          <w:sz w:val="28"/>
          <w:szCs w:val="28"/>
          <w:rtl w:val="true"/>
          <w:lang w:bidi="ar-SA"/>
        </w:rPr>
        <w:t>فَإِذٰا هِیَ شٰاخِصَةٌ أَبْصٰارُ الَّذِینَ کَفَرُوا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حسرت کافران در قیامت، به خاطر غفلت عمیق و پیوستۀ خویش از روز قیامت</w:t>
      </w:r>
    </w:p>
    <w:p>
      <w:pPr>
        <w:pStyle w:val="BookText"/>
        <w:rPr/>
      </w:pPr>
      <w:r>
        <w:rPr>
          <w:rFonts w:ascii="Amiri" w:hAnsi="Amiri" w:eastAsia="Amiri" w:cs="Amiri"/>
          <w:color w:val="111111"/>
          <w:sz w:val="28"/>
          <w:sz w:val="28"/>
          <w:szCs w:val="28"/>
          <w:rtl w:val="true"/>
          <w:lang w:bidi="ar-SA"/>
        </w:rPr>
        <w:t>یٰا وَیْلَنٰا قَدْ کُنّٰا فِی غَفْلَةٍ مِنْ هٰذٰا</w:t>
      </w:r>
    </w:p>
    <w:p>
      <w:pPr>
        <w:pStyle w:val="BookText"/>
        <w:rPr/>
      </w:pPr>
      <w:r>
        <w:rPr>
          <w:rFonts w:ascii="IRNazanin" w:hAnsi="IRNazanin" w:eastAsia="IRNazanin"/>
          <w:color w:val="111111"/>
          <w:sz w:val="28"/>
          <w:sz w:val="28"/>
          <w:szCs w:val="28"/>
          <w:rtl w:val="true"/>
          <w:lang w:bidi="fa-IR"/>
        </w:rPr>
        <w:t xml:space="preserve">برداشت یاد شده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ظرفیت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غفلت، ظرف و انسانِ غافل، مظروف قرار گرفته است و این حکایت از غوطه‌ور شدن و فرورفتن در عمق غفلت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ستم‌پیشگی، عامل اصلی دوری از حق، گرایش به کفر و بدبختی در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وَیْلَنٰا قَدْ کُنّٰا فِی غَفْلَةٍ مِنْ هٰذٰا بَلْ کُنّٰا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ابطالی است؛ یعنی، حقیقت این نیست که در آغاز گفتیم که ما در غفلت به سر می‌بردیم؛ بلکه حقیقت این است که ما از ظالمان و ستم‌پیشگان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غفلت در دنیا، موجب حسرت و ندامت انسان در قیامت</w:t>
      </w:r>
    </w:p>
    <w:p>
      <w:pPr>
        <w:pStyle w:val="BookText"/>
        <w:rPr/>
      </w:pPr>
      <w:r>
        <w:rPr>
          <w:rFonts w:ascii="Amiri" w:hAnsi="Amiri" w:eastAsia="Amiri" w:cs="Amiri"/>
          <w:color w:val="111111"/>
          <w:sz w:val="28"/>
          <w:sz w:val="28"/>
          <w:szCs w:val="28"/>
          <w:rtl w:val="true"/>
          <w:lang w:bidi="ar-SA"/>
        </w:rPr>
        <w:t>یٰا وَیْلَنٰا قَدْ کُنّٰا فِی غَفْلَةٍ مِنْ هٰذٰا بَلْ کُنّٰا ظٰالِمِینَ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انتقالی باشد؛ یعنی، سخنان کافران در قیامت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غافل بودن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ستمگربودن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قیامت، به ظلم و ستم‌پیشگی خویش در دنیا</w:t>
      </w:r>
    </w:p>
    <w:p>
      <w:pPr>
        <w:pStyle w:val="BookText"/>
        <w:rPr/>
      </w:pPr>
      <w:r>
        <w:rPr>
          <w:rFonts w:ascii="Amiri" w:hAnsi="Amiri" w:eastAsia="Amiri" w:cs="Amiri"/>
          <w:color w:val="111111"/>
          <w:sz w:val="28"/>
          <w:sz w:val="28"/>
          <w:szCs w:val="28"/>
          <w:rtl w:val="true"/>
          <w:lang w:bidi="ar-SA"/>
        </w:rPr>
        <w:t>بَلْ کُنّٰا 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سرپیچی از عبودیت حق، مصداق بارز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أَبْصٰارُ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کُنّٰا ظٰالِمِینَ</w:t>
      </w:r>
    </w:p>
    <w:p>
      <w:pPr>
        <w:pStyle w:val="BookText"/>
        <w:rPr/>
      </w:pPr>
      <w:r>
        <w:rPr>
          <w:rFonts w:ascii="IRNazanin" w:hAnsi="IRNazanin" w:eastAsia="IRNazanin"/>
          <w:color w:val="111111"/>
          <w:sz w:val="28"/>
          <w:sz w:val="28"/>
          <w:szCs w:val="28"/>
          <w:rtl w:val="true"/>
          <w:lang w:bidi="fa-IR"/>
        </w:rPr>
        <w:t>توصیف کردن کافران، خویش را به ظالم بودن به جای کافر بودن، بیانگر یکی بودن این دو وصف است و این که هر کافری در حقیقت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اقرار؛ اللّه؛ چشم؛ حسرت؛ حق؛ خوف؛ شقاوت؛ ظلم؛ غفلت؛ قیامت؛ کفر؛ ندامت؛ وعده؛ یأجوج و مأجوج</w:t>
      </w:r>
      <w:bookmarkStart w:id="700" w:name="pg19700_211955"/>
    </w:p>
    <w:p>
      <w:pPr>
        <w:pStyle w:val="Heading3"/>
        <w:numPr>
          <w:ilvl w:val="2"/>
          <w:numId w:val="1"/>
        </w:numPr>
        <w:rPr/>
      </w:pPr>
      <w:bookmarkStart w:id="701" w:name="__RefHeading___Toc1481223_2314609296"/>
      <w:bookmarkStart w:id="702" w:name="_Toc239"/>
      <w:bookmarkEnd w:id="700"/>
      <w:bookmarkEnd w:id="70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98</w:t>
      </w:r>
      <w:r>
        <w:rPr>
          <w:rtl w:val="true"/>
        </w:rPr>
        <w:t>]</w:t>
      </w:r>
      <w:bookmarkEnd w:id="702"/>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و آنچه جز خدا می‌پرستید، هیزم جهنمید، و شما در آن وارد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معبودهای دروغینشان، آتش‌گیرۀ جهنم‌اند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هر آنچه در آتش افکنند و معنای غالبی آن هیزم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دوزخیان، مادۀ آتش‌زای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p>
    <w:p>
      <w:pPr>
        <w:pStyle w:val="BookText"/>
        <w:rPr/>
      </w:pPr>
      <w:r>
        <w:rPr>
          <w:rFonts w:ascii="IRNazanin" w:hAnsi="IRNazanin" w:eastAsia="IRNazanin"/>
          <w:color w:val="111111"/>
          <w:sz w:val="28"/>
          <w:sz w:val="28"/>
          <w:szCs w:val="28"/>
          <w:rtl w:val="true"/>
          <w:lang w:bidi="fa-IR"/>
        </w:rPr>
        <w:t>از این که خود کافران و معبودهایشان، هیزم و آتش‌گیرۀ جهنم‌اند،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جهنم، فراگیر تمامی وجود کافران دوزخی بوده و بدنشان یک جا به آتش تبدیل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p>
    <w:p>
      <w:pPr>
        <w:pStyle w:val="BookText"/>
        <w:rPr/>
      </w:pPr>
      <w:r>
        <w:rPr>
          <w:rFonts w:ascii="IRNazanin" w:hAnsi="IRNazanin" w:eastAsia="IRNazanin"/>
          <w:color w:val="111111"/>
          <w:sz w:val="28"/>
          <w:sz w:val="28"/>
          <w:szCs w:val="28"/>
          <w:rtl w:val="true"/>
          <w:lang w:bidi="fa-IR"/>
        </w:rPr>
        <w:t>برداشت یاد شده از هیزم شدن کافران برای دوزخ استفاده می‌شود؛ زیرا هر وقت آتش به هیزمی برسد، تمامی هیزم به آتش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بدن کافران هم یک جا به آتش تبدیل شده و تمامی وجودشان خواهد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همۀ مشرکان و معبودهایشان به جهنم،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 أَنْتُمْ لَهٰا وٰارِدُونَ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وَ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غیر خدا، کفر و مستوجب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فی الحدیث إنّ قوماً أتوا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معبودهم معهم فی النّار فقد عبدوا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النّار؟ فقال لهم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الأصنام الّتی عبدوها و</w:t>
      </w:r>
    </w:p>
    <w:p>
      <w:pPr>
        <w:pStyle w:val="BookText"/>
        <w:rPr/>
      </w:pPr>
      <w:r>
        <w:rPr>
          <w:rFonts w:ascii="IRNazanin" w:hAnsi="IRNazanin" w:eastAsia="IRNazanin"/>
          <w:color w:val="111111"/>
          <w:sz w:val="28"/>
          <w:sz w:val="28"/>
          <w:szCs w:val="28"/>
          <w:rtl w:val="true"/>
          <w:lang w:bidi="fa-IR"/>
        </w:rPr>
        <w:t>هی لاتعقل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فی جملتها لأنّه یعقل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من تعبدون لدخل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حدیث آمده که گروهی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آن حضرت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وَ مٰا تَعْبُدُونَ مِنْ دُونِ اللّٰهِ حَصَبُ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خبرساز چنانچه معبودشان در آتش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مسیح را عبادت کردند؛ آیا می‌گویی او در آتش است؟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بت‌هایی را که آنان می‌پرستیدند اراده کرده و بت‌ها غیر عاقل هستند و مسیح داخل در آنها نیست؛ زیرا او صاحب عقل است و 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من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نیز داخل در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رسول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الزِّبَعْریٰ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یامحمّد أرأیت الآیة الّتی قرأت آنفاً أفینا و فی آلهتنا أم فی الأمم الماضیة و آلهتهم؟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فیکم و فی آلهتکم و فی الأمم الماضیة إلّامن استثنی اللّه فقال ابن‌الزِّبَعْریٰ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تثنی علیٰ عیسیٰ خیراً و قد عرفت أنّ النّصاریٰ یعبدون عیسیٰ و أمّه و أنّ طائفة من النّاس یعبدون الملائکة أفلیس هٰؤلاء مع الآلهة فی النّار؟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استثنی اللّه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آیه‌ای که به تازگی قرائت کردی در بارۀ ما و معبودهای ما است یا در مورد امت‌های گذشته و معبودهای آنها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بارۀ شما و معبودهای شما و هم در بارۀ امت‌های گذشته است؛ مگر کسی که خدا استثنا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عیسی را به خوبی نمی‌ستایی و حال آن که می‌دانی نصارا عیسی و مادرش را عبادت می‌کنند و گروهی از مردم نیز فرشتگان را عبادت می‌کنند آیا آنان و معبودهای خود در آتش نیستند؟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مگر آنان که خدا استثنا فرموده است؟ و آن استثنا همان سخن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بت؛ جهنم؛ شرک؛ عبادت؛ کفر</w:t>
      </w:r>
      <w:bookmarkStart w:id="703" w:name="pg19700_211957"/>
    </w:p>
    <w:p>
      <w:pPr>
        <w:pStyle w:val="Heading3"/>
        <w:numPr>
          <w:ilvl w:val="2"/>
          <w:numId w:val="1"/>
        </w:numPr>
        <w:rPr/>
      </w:pPr>
      <w:bookmarkStart w:id="704" w:name="__RefHeading___Toc1481225_2314609296"/>
      <w:bookmarkStart w:id="705" w:name="_Toc240"/>
      <w:bookmarkEnd w:id="703"/>
      <w:bookmarkEnd w:id="70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99</w:t>
      </w:r>
      <w:r>
        <w:rPr>
          <w:rtl w:val="true"/>
        </w:rPr>
        <w:t>]</w:t>
      </w:r>
      <w:bookmarkEnd w:id="705"/>
    </w:p>
    <w:p>
      <w:pPr>
        <w:pStyle w:val="BookText"/>
        <w:rPr/>
      </w:pP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اگر اینها معبودانی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وارد جهنم نمی‌شدند، و حال آن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عجز و ناتوانی معبودهای مشرکان در گریز ازجهنم، دلیل عدم‌الوهیت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تَعْبُدُونَ مِنْ دُونِ اللّٰهِ حَصَبُ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هٰؤُلاٰءِ آلِهَةً مٰا وَرَدُوهٰا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توانایی دفع هرگونه ضرر از خویش، لازمۀ الوهیت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هٰؤُلاٰءِ آلِهَةً مٰا وَرَدُوهٰا</w:t>
      </w:r>
    </w:p>
    <w:p>
      <w:pPr>
        <w:pStyle w:val="BookText"/>
        <w:rPr/>
      </w:pPr>
      <w:r>
        <w:rPr>
          <w:rFonts w:ascii="IRNazanin" w:hAnsi="IRNazanin" w:eastAsia="IRNazanin"/>
          <w:color w:val="111111"/>
          <w:sz w:val="28"/>
          <w:sz w:val="28"/>
          <w:szCs w:val="28"/>
          <w:rtl w:val="true"/>
          <w:lang w:bidi="fa-IR"/>
        </w:rPr>
        <w:t>برداشت یاد شده به خاطر این است که خداوند برای عدم الوهیت معبودهای مشرکان، ناتوانی آنان از دفع آتش دوزخ از خویش را دلیل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شریک برای خداوند، امری ممتنع 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هٰؤُلاٰءِ آلِهَةً</w:t>
      </w:r>
    </w:p>
    <w:p>
      <w:pPr>
        <w:pStyle w:val="BookText"/>
        <w:rPr/>
      </w:pPr>
      <w:r>
        <w:rPr>
          <w:rFonts w:ascii="IRNazanin" w:hAnsi="IRNazanin" w:eastAsia="IRNazanin"/>
          <w:color w:val="111111"/>
          <w:sz w:val="28"/>
          <w:sz w:val="28"/>
          <w:szCs w:val="28"/>
          <w:rtl w:val="true"/>
          <w:lang w:bidi="fa-IR"/>
        </w:rPr>
        <w:t xml:space="preserve">برداشت یاد شده به خاطر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مشرکان و معبودهایشان در آتش دوزخ</w:t>
      </w:r>
    </w:p>
    <w:p>
      <w:pPr>
        <w:pStyle w:val="BookText"/>
        <w:rPr/>
      </w:pPr>
      <w:r>
        <w:rPr>
          <w:rFonts w:ascii="Amiri" w:hAnsi="Amiri" w:eastAsia="Amiri" w:cs="Amiri"/>
          <w:color w:val="111111"/>
          <w:sz w:val="28"/>
          <w:sz w:val="28"/>
          <w:szCs w:val="28"/>
          <w:rtl w:val="true"/>
          <w:lang w:bidi="ar-SA"/>
        </w:rPr>
        <w:t>وَ کُلٌّ فِیهٰا خٰالِدُونَ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گناهی بزرگ و مستوجب خلود در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فِیهٰا خٰالِدُونَ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 جهنم؛ خلافت الهی؛ شرک؛ عجز؛ گناه</w:t>
      </w:r>
    </w:p>
    <w:p>
      <w:pPr>
        <w:pStyle w:val="Heading3"/>
        <w:numPr>
          <w:ilvl w:val="2"/>
          <w:numId w:val="1"/>
        </w:numPr>
        <w:rPr/>
      </w:pPr>
      <w:bookmarkStart w:id="706" w:name="__RefHeading___Toc1481227_2314609296"/>
      <w:bookmarkStart w:id="707" w:name="_Toc241"/>
      <w:bookmarkEnd w:id="70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100</w:t>
      </w:r>
      <w:r>
        <w:rPr>
          <w:rtl w:val="true"/>
        </w:rPr>
        <w:t>]</w:t>
      </w:r>
      <w:bookmarkEnd w:id="707"/>
    </w:p>
    <w:p>
      <w:pPr>
        <w:pStyle w:val="BookText"/>
        <w:rPr/>
      </w:pP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آنان در آن جا ناله‌ای دردناک دارند و در آن جا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دردناک و زجرآلود مشرکان در جهنم</w:t>
      </w:r>
    </w:p>
    <w:p>
      <w:pPr>
        <w:pStyle w:val="BookText"/>
        <w:rPr/>
      </w:pPr>
      <w:r>
        <w:rPr>
          <w:rFonts w:ascii="Amiri" w:hAnsi="Amiri" w:eastAsia="Amiri" w:cs="Amiri"/>
          <w:color w:val="111111"/>
          <w:sz w:val="28"/>
          <w:sz w:val="28"/>
          <w:szCs w:val="28"/>
          <w:rtl w:val="true"/>
          <w:lang w:bidi="ar-SA"/>
        </w:rPr>
        <w:t>لَهُمْ فِیهٰا زَفِیرٌ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 شدن سینه از غم و اندوه است و نیز به معنای صدای نخست خران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فریاد دردناک و اندوهگین می‌باشد</w:t>
      </w:r>
      <w:r>
        <w:rPr>
          <w:rFonts w:eastAsia="IRNazanin" w:cs="IRNazanin"/>
          <w:color w:val="111111"/>
          <w:sz w:val="28"/>
          <w:szCs w:val="28"/>
          <w:rtl w:val="true"/>
          <w:lang w:bidi="fa-IR"/>
        </w:rPr>
        <w:t>.</w:t>
      </w:r>
      <w:bookmarkStart w:id="708" w:name="pg19700_211958"/>
    </w:p>
    <w:p>
      <w:pPr>
        <w:pStyle w:val="BookText"/>
        <w:rPr/>
      </w:pPr>
      <w:bookmarkEnd w:id="70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شکنجۀ مشرکان و معبودهایشان در جهنم شدید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زَفِیرٌ وَ هُمْ فِیهٰا لاٰ یَسْمَعُونَ</w:t>
      </w:r>
    </w:p>
    <w:p>
      <w:pPr>
        <w:pStyle w:val="BookText"/>
        <w:rPr/>
      </w:pPr>
      <w:r>
        <w:rPr>
          <w:rFonts w:ascii="IRNazanin" w:hAnsi="IRNazanin" w:eastAsia="IRNazanin"/>
          <w:color w:val="111111"/>
          <w:sz w:val="28"/>
          <w:sz w:val="28"/>
          <w:szCs w:val="28"/>
          <w:rtl w:val="true"/>
          <w:lang w:bidi="fa-IR"/>
        </w:rPr>
        <w:t xml:space="preserve">برداشت یاد شده بنابر این نکته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و معبودهای آنان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نشنیدن صدا، ممکن است یا به خاطر شدت هول و بزرگی عذاب باشد و یا به خاطر این که صدای نالۀ آنان آن قدر بلند است که هیچ صدای دیگری را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محرومیت‌مشرکان از شنوایی در جهنم</w:t>
      </w:r>
    </w:p>
    <w:p>
      <w:pPr>
        <w:pStyle w:val="BookText"/>
        <w:rPr/>
      </w:pPr>
      <w:r>
        <w:rPr>
          <w:rFonts w:ascii="Amiri" w:hAnsi="Amiri" w:eastAsia="Amiri" w:cs="Amiri"/>
          <w:color w:val="111111"/>
          <w:sz w:val="28"/>
          <w:sz w:val="28"/>
          <w:szCs w:val="28"/>
          <w:rtl w:val="true"/>
          <w:lang w:bidi="ar-SA"/>
        </w:rPr>
        <w:t>وَ هُمْ فِیهٰا لاٰ یَسْمَعُونَ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عذاب‌ها و طنین فریاد، مانع شنیدن مشرکان در جهنم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زَفِیرٌ وَ هُمْ فِیهٰا لاٰ یَسْمَعُونَ</w:t>
      </w:r>
    </w:p>
    <w:p>
      <w:pPr>
        <w:pStyle w:val="BookText"/>
        <w:rPr/>
      </w:pPr>
      <w:r>
        <w:rPr>
          <w:rFonts w:ascii="IRNazanin" w:hAnsi="IRNazanin" w:eastAsia="IRNazanin"/>
          <w:color w:val="111111"/>
          <w:sz w:val="28"/>
          <w:sz w:val="28"/>
          <w:szCs w:val="28"/>
          <w:rtl w:val="true"/>
          <w:lang w:bidi="fa-IR"/>
        </w:rPr>
        <w:t xml:space="preserve">برداشت یاد شده بنابراین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مثابۀ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یعنی، عذاب و طنین فریاد دوزخیان آن قدر شدید و بلند است که مانع آنان از شنیدن صدای دیگران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شنوایی، نعمتی مهم برای انسان، حتی برای دوزخیان در جهنم</w:t>
      </w:r>
    </w:p>
    <w:p>
      <w:pPr>
        <w:pStyle w:val="BookText"/>
        <w:rPr/>
      </w:pPr>
      <w:r>
        <w:rPr>
          <w:rFonts w:ascii="Amiri" w:hAnsi="Amiri" w:eastAsia="Amiri" w:cs="Amiri"/>
          <w:color w:val="111111"/>
          <w:sz w:val="28"/>
          <w:sz w:val="28"/>
          <w:szCs w:val="28"/>
          <w:rtl w:val="true"/>
          <w:lang w:bidi="ar-SA"/>
        </w:rPr>
        <w:t>وَ هُمْ فِیهٰا لاٰ یَسْمَعُونَ</w:t>
      </w:r>
    </w:p>
    <w:p>
      <w:pPr>
        <w:pStyle w:val="BookText"/>
        <w:rPr/>
      </w:pPr>
      <w:r>
        <w:rPr>
          <w:rFonts w:ascii="IRNazanin" w:hAnsi="IRNazanin" w:eastAsia="IRNazanin"/>
          <w:color w:val="111111"/>
          <w:sz w:val="28"/>
          <w:sz w:val="28"/>
          <w:szCs w:val="28"/>
          <w:rtl w:val="true"/>
          <w:lang w:bidi="fa-IR"/>
        </w:rPr>
        <w:t>از این که در اوصاف دوزخیان این جهت ذکر شده، به دست می‌آید که شنوایی نعمتی است که خداوند از دوزخیان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بت؛ جهنم؛ شرک؛ عذاب؛ گوش؛ نعمت</w:t>
      </w:r>
    </w:p>
    <w:p>
      <w:pPr>
        <w:pStyle w:val="Heading3"/>
        <w:numPr>
          <w:ilvl w:val="2"/>
          <w:numId w:val="1"/>
        </w:numPr>
        <w:rPr/>
      </w:pPr>
      <w:bookmarkStart w:id="709" w:name="__RefHeading___Toc1481229_2314609296"/>
      <w:bookmarkStart w:id="710" w:name="_Toc242"/>
      <w:bookmarkEnd w:id="709"/>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101</w:t>
      </w:r>
      <w:r>
        <w:rPr>
          <w:rtl w:val="true"/>
        </w:rPr>
        <w:t>]</w:t>
      </w:r>
      <w:bookmarkEnd w:id="710"/>
    </w:p>
    <w:p>
      <w:pPr>
        <w:pStyle w:val="BookText"/>
        <w:rPr/>
      </w:pP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بی‌گمان، کسانی که پیش‌تر از جانب ما وعدۀ نیکو به آنان داده شده است از آن دور داشته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کسانی که منزلت نیکو و خصلت پسندیده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دوری و نجات از آتش دوزخ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برای موصوف محذوفی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قرینۀ مقابله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بارۀ کافران و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بارۀ مؤمنان راستین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ایمان راستین و منزلت نیکو و متصف بودن به خصال پسندیده، بسته به</w:t>
      </w:r>
      <w:bookmarkStart w:id="711" w:name="pg19700_211959"/>
    </w:p>
    <w:p>
      <w:pPr>
        <w:pStyle w:val="BookText"/>
        <w:rPr/>
      </w:pPr>
      <w:bookmarkEnd w:id="711"/>
      <w:r>
        <w:rPr>
          <w:rFonts w:ascii="IRNazanin" w:hAnsi="IRNazanin" w:eastAsia="IRNazanin"/>
          <w:color w:val="111111"/>
          <w:sz w:val="28"/>
          <w:sz w:val="28"/>
          <w:szCs w:val="28"/>
          <w:rtl w:val="true"/>
          <w:lang w:bidi="fa-IR"/>
        </w:rPr>
        <w:t>تقدیر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سَبَقَتْ لَهُمْ مِنَّا الْحُسْنیٰ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لَهُمْ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مقدر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از جانب خداوند است؛ یعنی، کسانی که ما از قبل برای آنان مقدر کردیم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عده‌ای از آتش جهنم، براساس وعدۀ نیک الهی به ایشان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مُبْعَدُونَ</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موصوفی محذوف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با فضیلت و مقرب الهی، در قیامت در مکانی به دور از آتش دوزخ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تقرب؛ جهنم؛ قیامت؛ وعده</w:t>
      </w:r>
    </w:p>
    <w:p>
      <w:pPr>
        <w:pStyle w:val="Heading3"/>
        <w:numPr>
          <w:ilvl w:val="2"/>
          <w:numId w:val="1"/>
        </w:numPr>
        <w:rPr/>
      </w:pPr>
      <w:bookmarkStart w:id="712" w:name="__RefHeading___Toc1481231_2314609296"/>
      <w:bookmarkStart w:id="713" w:name="_Toc243"/>
      <w:bookmarkEnd w:id="712"/>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102</w:t>
      </w:r>
      <w:r>
        <w:rPr>
          <w:rtl w:val="true"/>
        </w:rPr>
        <w:t>]</w:t>
      </w:r>
      <w:bookmarkEnd w:id="713"/>
    </w:p>
    <w:p>
      <w:pPr>
        <w:pStyle w:val="BookText"/>
        <w:rPr/>
      </w:pP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کمترین صدای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نمی‌شنوند، و آنان در میان آنچه دل‌هایشان بخواهد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در جایگاهی به دور از شنیدن صدای آهستۀ برخاسته از آتش دوزخ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حَسِیسَهٰا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آهسته است و مقصود از آن در آیۀ شریفه، صدایی است که از حرکت آتش دوزخ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دارای صدای وحشتناک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حَسِیسَهٰا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غرق و جاودان در نعمت‌های دل‌خواه خویش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مَا اشْتَهَتْ أَنْفُسُهُمْ خٰالِدُونَ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سرایی جاودان و دل‌خواه و نعمت‌های آن ارضا کنندۀ تمامی امیال و خواسته‌های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مَا اشْتَهَتْ أَنْفُسُهُمْ خٰالِدُونَ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بهشت؛ جهنم؛ خلافت الهی؛ خوف؛ صدا؛ نعمت</w:t>
      </w:r>
      <w:bookmarkStart w:id="714" w:name="pg19700_211960"/>
    </w:p>
    <w:p>
      <w:pPr>
        <w:pStyle w:val="Heading3"/>
        <w:numPr>
          <w:ilvl w:val="2"/>
          <w:numId w:val="1"/>
        </w:numPr>
        <w:rPr/>
      </w:pPr>
      <w:bookmarkStart w:id="715" w:name="__RefHeading___Toc1481233_2314609296"/>
      <w:bookmarkStart w:id="716" w:name="_Toc244"/>
      <w:bookmarkEnd w:id="714"/>
      <w:bookmarkEnd w:id="715"/>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103</w:t>
      </w:r>
      <w:r>
        <w:rPr>
          <w:rtl w:val="true"/>
        </w:rPr>
        <w:t>]</w:t>
      </w:r>
      <w:bookmarkEnd w:id="716"/>
    </w:p>
    <w:p>
      <w:pPr>
        <w:pStyle w:val="BookText"/>
        <w:rPr/>
      </w:pP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آن بزرگ‌ترین وحشت غمگینشان نمی‌کند و فرشتگان از آنان استقبال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روزتان که به آن وعده داده می‌شدید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و مؤمنان راستین، از ناله و اندوه بزرگ قیامت در امان بوده و غمگین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سَبَقَتْ لَهُمْ مِنَّا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انقباض و گرفتگی ناشی از شیء ترسناک و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اندوه‌زا و همراه با وحشت و فزع و جزع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یَحْزُنُهُمُ الْفَزَعُ الْأَکْبَرُ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و مؤمنان راستین، به هنگام برپایی قیامت مورد استقبال فرشتگان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تَتَلَقّٰاهُمُ الْمَلاٰئِکَةُ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و مؤمنان راستین، برخوردار از مقام و منزلتی والا در روز رستاخیز</w:t>
      </w:r>
    </w:p>
    <w:p>
      <w:pPr>
        <w:pStyle w:val="BookText"/>
        <w:rPr/>
      </w:pPr>
      <w:r>
        <w:rPr>
          <w:rFonts w:ascii="Amiri" w:hAnsi="Amiri" w:eastAsia="Amiri" w:cs="Amiri"/>
          <w:color w:val="111111"/>
          <w:sz w:val="28"/>
          <w:sz w:val="28"/>
          <w:szCs w:val="28"/>
          <w:rtl w:val="true"/>
          <w:lang w:bidi="ar-SA"/>
        </w:rPr>
        <w:t>وَ تَتَلَقّٰاهُمُ الْمَلاٰئِکَةُ</w:t>
      </w:r>
    </w:p>
    <w:p>
      <w:pPr>
        <w:pStyle w:val="BookText"/>
        <w:rPr/>
      </w:pPr>
      <w:r>
        <w:rPr>
          <w:rFonts w:ascii="IRNazanin" w:hAnsi="IRNazanin" w:eastAsia="IRNazanin"/>
          <w:color w:val="111111"/>
          <w:sz w:val="28"/>
          <w:sz w:val="28"/>
          <w:szCs w:val="28"/>
          <w:rtl w:val="true"/>
          <w:lang w:bidi="fa-IR"/>
        </w:rPr>
        <w:t>استقبال فرشتگان از مؤمنان و بهشتیان، حاکی از منزلت و مقام والای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فرشتگان به مؤمنان راستین و بهشتیان در قیامت، به فرا رسیدن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یَوْمُکُمُ الَّذِی کُنْتُمْ تُوعَدُونَ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پیشین خداوند به مؤمنان راستین</w:t>
      </w:r>
    </w:p>
    <w:p>
      <w:pPr>
        <w:pStyle w:val="BookText"/>
        <w:rPr/>
      </w:pPr>
      <w:r>
        <w:rPr>
          <w:rFonts w:ascii="Amiri" w:hAnsi="Amiri" w:eastAsia="Amiri" w:cs="Amiri"/>
          <w:color w:val="111111"/>
          <w:sz w:val="28"/>
          <w:sz w:val="28"/>
          <w:szCs w:val="28"/>
          <w:rtl w:val="true"/>
          <w:lang w:bidi="ar-SA"/>
        </w:rPr>
        <w:t>هٰذٰا یَوْمُکُمُ الَّذِی کُنْتُمْ تُوعَدُونَ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یصاح بهم صیحة واحدة فلایبقی میّت إلّانشر و لا حیّ إلّامات إلّاما شاء اللّه ثمّ یصاح بهم صیحة أخریٰ فینشر من مات و یصفّون جمیعاً و تنشقّ السماء و تهدّ الأرض و تخرّ الجبال و تزفر النیران و ترمی بمثل الجبال شرراً فلایبقیٰ ذو روح إلّاانخلع قلبه و طاش لبّه و ذکر ذنبَه و شغل بنفسه إلّا</w:t>
      </w:r>
      <w:bookmarkStart w:id="717" w:name="pg19700_211961"/>
    </w:p>
    <w:p>
      <w:pPr>
        <w:pStyle w:val="BookText"/>
        <w:rPr/>
      </w:pPr>
      <w:bookmarkEnd w:id="717"/>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یک صیحه بر مردم زده می‌شود که مرده‌ای نمی‌ماند، مگر این که زنده می‌شود وزنده‌ای نمی‌ماند، مگر این که می‌میرد، جز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صیحۀ دیگری بر آنان زده می‌شود و آنان که مرده‌اند زنده گشته و همگی به صف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شکافته و زمین در هم کوبیده و کوه‌ها فروریخته و آتش شعله‌هایی چون کوه برکشد، پس هیچ صاحب روحی نماند،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کنده شود و گناهان خود را یادآورد و هر کس به فکر خویش باشد، مگر آنچه را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اللّه؛ انسان؛ ایمان؛ بشارت؛ بهشت؛ حزن؛ حشر؛ خوف؛ زمین؛ قیامت؛ ملائکه؛ نفخ صور؛وعده</w:t>
      </w:r>
    </w:p>
    <w:p>
      <w:pPr>
        <w:pStyle w:val="Heading3"/>
        <w:numPr>
          <w:ilvl w:val="2"/>
          <w:numId w:val="1"/>
        </w:numPr>
        <w:rPr/>
      </w:pPr>
      <w:bookmarkStart w:id="718" w:name="__RefHeading___Toc1481235_2314609296"/>
      <w:bookmarkStart w:id="719" w:name="_Toc245"/>
      <w:bookmarkEnd w:id="71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104</w:t>
      </w:r>
      <w:r>
        <w:rPr>
          <w:rtl w:val="true"/>
        </w:rPr>
        <w:t>]</w:t>
      </w:r>
      <w:bookmarkEnd w:id="719"/>
    </w:p>
    <w:p>
      <w:pPr>
        <w:pStyle w:val="BookText"/>
        <w:rPr/>
      </w:pP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روزی که آسمان را همچون در هم پیچیدن طومارِ نوشته‌ها در هم می‌پیچیم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بار اول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که انجام آن بر عهدۀ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آن را انجام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روزی است که خداوند، آسمان را هم‌چون پیچیدن طومارنامه‌ها، در هم می‌پیچد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نَطْوِی السَّمٰاءَ کَطَیِّ السِّجِلِّ لِلْکُتُبِ</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این صورت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مصدر به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و یا برای تقویت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به معنای هر چیزی که در آن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مفعول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و در هم پیچیده شدن آسمان در آستانۀ آن، از حوادث درس‌آموز و شایستۀ یاد و یادآوری</w:t>
      </w:r>
    </w:p>
    <w:p>
      <w:pPr>
        <w:pStyle w:val="BookText"/>
        <w:rPr/>
      </w:pPr>
      <w:r>
        <w:rPr>
          <w:rFonts w:ascii="Amiri" w:hAnsi="Amiri" w:eastAsia="Amiri" w:cs="Amiri"/>
          <w:color w:val="111111"/>
          <w:sz w:val="28"/>
          <w:sz w:val="28"/>
          <w:szCs w:val="28"/>
          <w:rtl w:val="true"/>
          <w:lang w:bidi="ar-SA"/>
        </w:rPr>
        <w:t>یَوْمَ نَطْوِی السَّمٰاءَ کَطَیِّ السِّجِلِّ لِلْکُتُبِ</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مفعول بودن آن برای عامل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فروپاشی نظام کنونی طبیعت، در</w:t>
      </w:r>
    </w:p>
    <w:p>
      <w:pPr>
        <w:pStyle w:val="BookText"/>
        <w:rPr/>
      </w:pPr>
      <w:r>
        <w:rPr>
          <w:rFonts w:ascii="IRNazanin" w:hAnsi="IRNazanin" w:eastAsia="IRNazanin"/>
          <w:color w:val="111111"/>
          <w:sz w:val="28"/>
          <w:sz w:val="28"/>
          <w:szCs w:val="28"/>
          <w:rtl w:val="true"/>
          <w:lang w:bidi="fa-IR"/>
        </w:rPr>
        <w:t>آستانۀ برپایی قیامت</w:t>
      </w:r>
    </w:p>
    <w:p>
      <w:pPr>
        <w:pStyle w:val="BookText"/>
        <w:rPr/>
      </w:pPr>
      <w:r>
        <w:rPr>
          <w:rFonts w:ascii="Amiri" w:hAnsi="Amiri" w:eastAsia="Amiri" w:cs="Amiri"/>
          <w:color w:val="111111"/>
          <w:sz w:val="28"/>
          <w:sz w:val="28"/>
          <w:szCs w:val="28"/>
          <w:rtl w:val="true"/>
          <w:lang w:bidi="ar-SA"/>
        </w:rPr>
        <w:t>یَوْمَ نَطْوِی السَّمٰاءَ کَطَیِّ السِّجِلِّ لِلْکُتُبِ</w:t>
      </w:r>
    </w:p>
    <w:p>
      <w:pPr>
        <w:pStyle w:val="BookText"/>
        <w:rPr/>
      </w:pPr>
      <w:r>
        <w:rPr>
          <w:rFonts w:ascii="IRNazanin" w:hAnsi="IRNazanin" w:eastAsia="IRNazanin"/>
          <w:color w:val="111111"/>
          <w:sz w:val="28"/>
          <w:sz w:val="28"/>
          <w:szCs w:val="28"/>
          <w:rtl w:val="true"/>
          <w:lang w:bidi="fa-IR"/>
        </w:rPr>
        <w:t>با در هم پیچیده شدن آسمان، نظم کنونی آن هم در هم پیچیده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به معنای نیستی محض و نابودی کامل جهان طبیعت و آفرینش دوبارۀ آن نیست؛ بلکه به معنای در هم پیچیده شدن نظم کنونی آن و تبدیل به نظم نوین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نَطْوِی السَّمٰاءَ کَطَیِّ السِّجِلِّ لِلْکُتُبِ</w:t>
      </w:r>
    </w:p>
    <w:p>
      <w:pPr>
        <w:pStyle w:val="BookText"/>
        <w:rPr/>
      </w:pPr>
      <w:r>
        <w:rPr>
          <w:rFonts w:ascii="IRNazanin" w:hAnsi="IRNazanin" w:eastAsia="IRNazanin"/>
          <w:color w:val="111111"/>
          <w:sz w:val="28"/>
          <w:sz w:val="28"/>
          <w:szCs w:val="28"/>
          <w:rtl w:val="true"/>
          <w:lang w:bidi="fa-IR"/>
        </w:rPr>
        <w:t xml:space="preserve">با توجه به تشبیه درهم پیچیدگی آسمان به پیچیده شدن طومار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حفظ اصل و موجودیت آن همراه با از بین رفتن نظام حاکم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انسان‌ها را در قیامت، بسان آفرینش نخستین آنها باز خواهد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بسان خلقت نخستین خود، پس از در هم پیچیده شدن، مجدداً شکل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آفرینش آسمان پس از در هم پیچیده شدن آن باشد و نه تمامی 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پیدایش مجدد جهان، در آستانۀ برپایی قیامت، مانند آفرینش نخستین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با آفرینش وسازماندهی دوبارۀ جهان، وعدۀ قطعی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وَعْداً عَلَیْنٰا إِنّٰا کُنّٰا فٰاعِلِینَ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وعده‌ها و برنامه‌های خداوند، حتمی‌الوقوع و تخلف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وَعْداً عَلَیْنٰا إِنّٰا کُنّٰا فٰاعِلِینَ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خلقت آغازین نظام آفرینش، نشانگر قدرت او بر آفرینش دوبارۀ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فٰاعِلِینَ</w:t>
      </w:r>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اصل خلقت جهان و آفرینش مجدد آن باشد؛ یعنی، همان گونه که ما توانستیم جهان را در آغاز پدید آوریم، دوباره نیز می‌توانیم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جملۀ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اصل آفریدن دوبارۀ جهان، مورد انکار بوده و آیۀ شریفه در صدد بیان امکان آفرینش مجدد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الهواء ملکاً یقال له إسماعیل علیٰ ثلاثمأة ألف ملک کلّ واحد منهم علیٰ مائة ألف</w:t>
      </w:r>
      <w:bookmarkStart w:id="720" w:name="pg19700_211963"/>
    </w:p>
    <w:p>
      <w:pPr>
        <w:pStyle w:val="BookText"/>
        <w:rPr/>
      </w:pPr>
      <w:bookmarkEnd w:id="720"/>
      <w:r>
        <w:rPr>
          <w:rFonts w:ascii="Amiri" w:hAnsi="Amiri" w:eastAsia="Amiri" w:cs="Amiri"/>
          <w:color w:val="111111"/>
          <w:sz w:val="28"/>
          <w:sz w:val="28"/>
          <w:szCs w:val="28"/>
          <w:rtl w:val="true"/>
          <w:lang w:bidi="ar-SA"/>
        </w:rPr>
        <w:t>یحصون أعمال العباد فإذا کان رأس السنة بعث اللّه إلیهم ملکاً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فانتسخ ذٰلک منهم و هو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فرشته‌ای است به نام اسماعیل که سیصدهزار فرشته تحت فرمان دارد و هر کدام از فرشتگان صدهزار فرشته را فرماندهی می‌کند و آنان کارهای بندگان را احصا می‌کنند و با شروع هر سالی خداوند فرشته‌ای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فرشتگان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برداری کند و این است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إنّکم تحشرون إلی اللّه کما خلقتم حُفاة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همان‌گونه که آفریده شده‌اید پا برهنه و عریان به سوی خدا محشور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بدأنا أوّل خلق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تشبیهات؛ جهان؛ حشر؛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عبرت؛ عمل؛ قرآن؛ قیامت؛ ملائکه؛ نامه عمل؛ وعده</w:t>
      </w:r>
    </w:p>
    <w:p>
      <w:pPr>
        <w:pStyle w:val="Heading3"/>
        <w:numPr>
          <w:ilvl w:val="2"/>
          <w:numId w:val="1"/>
        </w:numPr>
        <w:rPr/>
      </w:pPr>
      <w:bookmarkStart w:id="721" w:name="__RefHeading___Toc1481237_2314609296"/>
      <w:bookmarkStart w:id="722" w:name="_Toc246"/>
      <w:bookmarkEnd w:id="72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105</w:t>
      </w:r>
      <w:r>
        <w:rPr>
          <w:rtl w:val="true"/>
        </w:rPr>
        <w:t>]</w:t>
      </w:r>
      <w:bookmarkEnd w:id="722"/>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و البته در زبور پس از تورات نوشتیم که زمین را بندگان شایستۀ ما به ارث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ارث بردن زمین و تسلط بر منافع آن به وسیلۀ بندگان صالح، امری ثبت شده در کتاب تورات و زبور</w:t>
      </w:r>
    </w:p>
    <w:p>
      <w:pPr>
        <w:pStyle w:val="BookText"/>
        <w:rPr/>
      </w:pPr>
      <w:r>
        <w:rPr>
          <w:rFonts w:ascii="Amiri" w:hAnsi="Amiri" w:eastAsia="Amiri" w:cs="Amiri"/>
          <w:color w:val="111111"/>
          <w:sz w:val="28"/>
          <w:sz w:val="28"/>
          <w:szCs w:val="28"/>
          <w:rtl w:val="true"/>
          <w:lang w:bidi="ar-SA"/>
        </w:rPr>
        <w:t>وَ لَقَدْ کَتَبْنٰا فِی الزَّبُورِ مِنْ بَعْدِ الذِّکْرِ</w:t>
      </w:r>
    </w:p>
    <w:p>
      <w:pPr>
        <w:pStyle w:val="BookText"/>
        <w:rPr/>
      </w:pPr>
      <w:r>
        <w:rPr>
          <w:rFonts w:ascii="IRNazanin" w:hAnsi="IRNazanin" w:eastAsia="IRNazanin"/>
          <w:color w:val="111111"/>
          <w:sz w:val="28"/>
          <w:sz w:val="28"/>
          <w:szCs w:val="28"/>
          <w:rtl w:val="true"/>
          <w:lang w:bidi="fa-IR"/>
        </w:rPr>
        <w:t>برداشت یاد شده مبتنی بر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مقصود از آن کتاب آسمانی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در آیۀ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باشد؛ چنان که این نام در قرآن بر تورات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پیروزی و حاکمیت</w:t>
      </w:r>
    </w:p>
    <w:p>
      <w:pPr>
        <w:pStyle w:val="BookText"/>
        <w:rPr/>
      </w:pPr>
      <w:r>
        <w:rPr>
          <w:rFonts w:ascii="IRNazanin" w:hAnsi="IRNazanin" w:eastAsia="IRNazanin"/>
          <w:color w:val="111111"/>
          <w:sz w:val="28"/>
          <w:sz w:val="28"/>
          <w:szCs w:val="28"/>
          <w:rtl w:val="true"/>
          <w:lang w:bidi="fa-IR"/>
        </w:rPr>
        <w:t>انسان‌های صالح در سطح زمین در کتاب زبور</w:t>
      </w:r>
    </w:p>
    <w:p>
      <w:pPr>
        <w:pStyle w:val="BookText"/>
        <w:rPr/>
      </w:pPr>
      <w:r>
        <w:rPr>
          <w:rFonts w:ascii="Amiri" w:hAnsi="Amiri" w:eastAsia="Amiri" w:cs="Amiri"/>
          <w:color w:val="111111"/>
          <w:sz w:val="28"/>
          <w:sz w:val="28"/>
          <w:szCs w:val="28"/>
          <w:rtl w:val="true"/>
          <w:lang w:bidi="ar-SA"/>
        </w:rPr>
        <w:t>وَ لَقَدْ کَتَبْنٰا فِی الزَّبُورِ مِنْ بَعْدِ الذِّکْرِ</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نتیجه شامل پیش‌گویی در تورات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زبور، کتاب آسمانی نازل شده بعد از تورات</w:t>
      </w:r>
    </w:p>
    <w:p>
      <w:pPr>
        <w:pStyle w:val="BookText"/>
        <w:rPr/>
      </w:pPr>
      <w:r>
        <w:rPr>
          <w:rFonts w:ascii="Amiri" w:hAnsi="Amiri" w:eastAsia="Amiri" w:cs="Amiri"/>
          <w:color w:val="111111"/>
          <w:sz w:val="28"/>
          <w:sz w:val="28"/>
          <w:szCs w:val="28"/>
          <w:rtl w:val="true"/>
          <w:lang w:bidi="ar-SA"/>
        </w:rPr>
        <w:t>وَ لَقَدْ کَتَبْنٰا فِی الزَّبُورِ مِنْ بَعْدِ الذِّکْرِ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زبور کتابی که حاوی پندها و موعظه‌ها و یاد و یادآوری‌ها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معانی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موعظه، یاد و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زبور پس از یک سلسله تذکرات و موعظه‌ها و یاد و یادآوری‌ها نوشتیم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کتاب یاد و یادآوری و پند و موعظه</w:t>
      </w:r>
    </w:p>
    <w:p>
      <w:pPr>
        <w:pStyle w:val="BookText"/>
        <w:rPr/>
      </w:pPr>
      <w:r>
        <w:rPr>
          <w:rFonts w:ascii="Amiri" w:hAnsi="Amiri" w:eastAsia="Amiri" w:cs="Amiri"/>
          <w:color w:val="111111"/>
          <w:sz w:val="28"/>
          <w:sz w:val="28"/>
          <w:szCs w:val="28"/>
          <w:rtl w:val="true"/>
          <w:lang w:bidi="ar-SA"/>
        </w:rPr>
        <w:t>مِنْ بَعْدِ الذِّکْرِ</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تورات،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الهی، نسبت به حاکمیت صالحان بر زمین</w:t>
      </w:r>
    </w:p>
    <w:p>
      <w:pPr>
        <w:pStyle w:val="BookText"/>
        <w:rPr/>
      </w:pPr>
      <w:r>
        <w:rPr>
          <w:rFonts w:ascii="Amiri" w:hAnsi="Amiri" w:eastAsia="Amiri" w:cs="Amiri"/>
          <w:color w:val="111111"/>
          <w:sz w:val="28"/>
          <w:sz w:val="28"/>
          <w:szCs w:val="28"/>
          <w:rtl w:val="true"/>
          <w:lang w:bidi="ar-SA"/>
        </w:rPr>
        <w:t>أَنَّ الْأَرْضَ یَرِثُهٰا عِبٰادِیَ الصّٰالِحُونَ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خداوند به وراثت بهشت برای بندگان صالح خویش</w:t>
      </w:r>
    </w:p>
    <w:p>
      <w:pPr>
        <w:pStyle w:val="BookText"/>
        <w:rPr/>
      </w:pPr>
      <w:r>
        <w:rPr>
          <w:rFonts w:ascii="Amiri" w:hAnsi="Amiri" w:eastAsia="Amiri" w:cs="Amiri"/>
          <w:color w:val="111111"/>
          <w:sz w:val="28"/>
          <w:sz w:val="28"/>
          <w:szCs w:val="28"/>
          <w:rtl w:val="true"/>
          <w:lang w:bidi="ar-SA"/>
        </w:rPr>
        <w:t>أَنَّ الْأَرْضَ یَرِثُهٰا عِبٰادِیَ الصّٰالِحُونَ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باشد، چنان که در برخی از آیات به صراحت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الْأَرْضَ نَتَبَوَّأُ مِنَ الْجَنَّةِ حَیْثُ نَشٰاءُ فَنِعْمَ أَجْرُ الْعٰامِلِینَ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وراثت زمین برای صالحان، در پرتو عنایت خداوند به آنان</w:t>
      </w:r>
    </w:p>
    <w:p>
      <w:pPr>
        <w:pStyle w:val="BookText"/>
        <w:rPr/>
      </w:pPr>
      <w:r>
        <w:rPr>
          <w:rFonts w:ascii="Amiri" w:hAnsi="Amiri" w:eastAsia="Amiri" w:cs="Amiri"/>
          <w:color w:val="111111"/>
          <w:sz w:val="28"/>
          <w:sz w:val="28"/>
          <w:szCs w:val="28"/>
          <w:rtl w:val="true"/>
          <w:lang w:bidi="ar-SA"/>
        </w:rPr>
        <w:t xml:space="preserve">وَ لَقَدْ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عبودیت خداوند و صلاح و درست‌کاری در دستیابی به حاکمیت زمین</w:t>
      </w:r>
    </w:p>
    <w:p>
      <w:pPr>
        <w:pStyle w:val="BookText"/>
        <w:rPr/>
      </w:pPr>
      <w:r>
        <w:rPr>
          <w:rFonts w:ascii="Amiri" w:hAnsi="Amiri" w:eastAsia="Amiri" w:cs="Amiri"/>
          <w:color w:val="111111"/>
          <w:sz w:val="28"/>
          <w:sz w:val="28"/>
          <w:szCs w:val="28"/>
          <w:rtl w:val="true"/>
          <w:lang w:bidi="ar-SA"/>
        </w:rPr>
        <w:t>یَرِثُهٰا عِبٰادِیَ الصّٰالِحُونَ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بندگان خاص خداوند</w:t>
      </w:r>
    </w:p>
    <w:p>
      <w:pPr>
        <w:pStyle w:val="BookText"/>
        <w:rPr/>
      </w:pPr>
      <w:r>
        <w:rPr>
          <w:rFonts w:ascii="Amiri" w:hAnsi="Amiri" w:eastAsia="Amiri" w:cs="Amiri"/>
          <w:color w:val="111111"/>
          <w:sz w:val="28"/>
          <w:sz w:val="28"/>
          <w:szCs w:val="28"/>
          <w:rtl w:val="true"/>
          <w:lang w:bidi="ar-SA"/>
        </w:rPr>
        <w:t>عِبٰادِیَ الصّٰالِحُونَ</w:t>
      </w:r>
    </w:p>
    <w:p>
      <w:pPr>
        <w:pStyle w:val="BookText"/>
        <w:rPr/>
      </w:pPr>
      <w:r>
        <w:rPr>
          <w:rFonts w:ascii="Amiri" w:hAnsi="Amiri" w:eastAsia="Amiri" w:cs="Amiri"/>
          <w:color w:val="111111"/>
          <w:sz w:val="28"/>
          <w:sz w:val="28"/>
          <w:szCs w:val="28"/>
          <w:rtl w:val="true"/>
          <w:lang w:bidi="ar-SA"/>
        </w:rPr>
        <w:t xml:space="preserve">بنابراین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واحد جهانی به دست بندگان صالح خدا، فرجام نهایی زندگی بشر در زمین</w:t>
      </w:r>
    </w:p>
    <w:p>
      <w:pPr>
        <w:pStyle w:val="BookText"/>
        <w:rPr/>
      </w:pPr>
      <w:r>
        <w:rPr>
          <w:rFonts w:ascii="Amiri" w:hAnsi="Amiri" w:eastAsia="Amiri" w:cs="Amiri"/>
          <w:color w:val="111111"/>
          <w:sz w:val="28"/>
          <w:sz w:val="28"/>
          <w:szCs w:val="28"/>
          <w:rtl w:val="true"/>
          <w:lang w:bidi="ar-SA"/>
        </w:rPr>
        <w:t>أَنَّ الْأَرْضَ یَرِثُهٰا عِبٰادِیَ الصّٰالِحُونَ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ارادۀ الهی در تحولات</w:t>
      </w:r>
      <w:bookmarkStart w:id="723" w:name="pg19700_211965"/>
    </w:p>
    <w:p>
      <w:pPr>
        <w:pStyle w:val="BookText"/>
        <w:rPr/>
      </w:pPr>
      <w:bookmarkEnd w:id="723"/>
      <w:r>
        <w:rPr>
          <w:rFonts w:ascii="IRNazanin" w:hAnsi="IRNazanin" w:eastAsia="IRNazanin"/>
          <w:color w:val="111111"/>
          <w:sz w:val="28"/>
          <w:sz w:val="28"/>
          <w:szCs w:val="28"/>
          <w:rtl w:val="true"/>
          <w:lang w:bidi="fa-IR"/>
        </w:rPr>
        <w:t>تاریخ زندگی بشر</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الزّبور و ما الذّکر؟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عنداللّه، والزبور الذی أُنزل علیٰ داود؛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عبداللّه بن سنان نقل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زبور چیست و ذکر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نزد خدا است و زبور آن است که بر داوود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آخِرالزّمان؛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یاوران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آخرالزمان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بهشت؛ تاریخ؛ تورات؛ خدا؛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ذکر؛ زبور؛ زمین؛ صالحان؛ عمل صالح؛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24" w:name="__RefHeading___Toc1481239_2314609296"/>
      <w:bookmarkStart w:id="725" w:name="_Toc247"/>
      <w:bookmarkEnd w:id="724"/>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106</w:t>
      </w:r>
      <w:r>
        <w:rPr>
          <w:rtl w:val="true"/>
        </w:rPr>
        <w:t>]</w:t>
      </w:r>
      <w:bookmarkEnd w:id="725"/>
    </w:p>
    <w:p>
      <w:pPr>
        <w:pStyle w:val="BookText"/>
        <w:rPr/>
      </w:pP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عبادت‌پیشه ابلاغی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قرآن، برای هدایت و سعادت قوم عبادتگر خدا، کافی و بسنده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هٰذٰا لَبَلاٰغاً لِقَوْمٍ عٰابِدِینَ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و مجموعۀ مطالب این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معنای کفایت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و بندگی خداوند، شرط بهره‌مندی از معارف قرآن</w:t>
      </w:r>
    </w:p>
    <w:p>
      <w:pPr>
        <w:pStyle w:val="BookText"/>
        <w:rPr/>
      </w:pPr>
      <w:r>
        <w:rPr>
          <w:rFonts w:ascii="Amiri" w:hAnsi="Amiri" w:eastAsia="Amiri" w:cs="Amiri"/>
          <w:color w:val="111111"/>
          <w:sz w:val="28"/>
          <w:sz w:val="28"/>
          <w:szCs w:val="28"/>
          <w:rtl w:val="true"/>
          <w:lang w:bidi="ar-SA"/>
        </w:rPr>
        <w:t>إِنَّ فِی هٰذٰا لَبَلاٰغاً لِقَوْمٍ عٰابِدِینَ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و پیام خداوند به همۀ بندگان حقیقی خود، مبنی بر حاکمیت و پیروزی آنان در جای جای کرۀ زمین</w:t>
      </w:r>
    </w:p>
    <w:p>
      <w:pPr>
        <w:pStyle w:val="BookText"/>
        <w:rPr/>
      </w:pP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مضمون آیۀ قبل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ابلاغ پیام و رساندن مقصود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لحن و آهنگ</w:t>
      </w:r>
      <w:bookmarkStart w:id="726" w:name="pg19700_211966"/>
    </w:p>
    <w:p>
      <w:pPr>
        <w:pStyle w:val="BookText"/>
        <w:rPr/>
      </w:pPr>
      <w:bookmarkEnd w:id="726"/>
      <w:r>
        <w:rPr>
          <w:rFonts w:ascii="IRNazanin" w:hAnsi="IRNazanin" w:eastAsia="IRNazanin"/>
          <w:color w:val="111111"/>
          <w:sz w:val="28"/>
          <w:sz w:val="28"/>
          <w:szCs w:val="28"/>
          <w:rtl w:val="true"/>
          <w:lang w:bidi="fa-IR"/>
        </w:rPr>
        <w:t>دو آیه، حاوی وعده و بشارت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اعتقاد به حاکمیت نهایی صالحان بر زمین، در عبودیت و بندگی خدا</w:t>
      </w:r>
    </w:p>
    <w:p>
      <w:pPr>
        <w:pStyle w:val="BookText"/>
        <w:rPr/>
      </w:pPr>
      <w:r>
        <w:rPr>
          <w:rFonts w:ascii="Amiri" w:hAnsi="Amiri" w:eastAsia="Amiri" w:cs="Amiri"/>
          <w:color w:val="111111"/>
          <w:sz w:val="28"/>
          <w:sz w:val="28"/>
          <w:szCs w:val="28"/>
          <w:rtl w:val="true"/>
          <w:lang w:bidi="ar-SA"/>
        </w:rPr>
        <w:t xml:space="preserve">وَ لَقَدْ کَتَبْنٰا 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مسألۀ حاکمیت صالحان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حجتِ رسا و پیام بلیغ خدا برای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هٰذٰا لَبَلاٰغاً لِقَوْمٍ عٰابِدِینَ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بیان مقاصد و اهداف خویش بلیغ و رسا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هٰذٰا لَبَلاٰغاً لِقَوْمٍ عٰابِدِینَ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مثبت و امیدوارانۀ اندیشۀ مذهبی، نسبت به فرجام جامعه بشری</w:t>
      </w:r>
    </w:p>
    <w:p>
      <w:pPr>
        <w:pStyle w:val="BookText"/>
        <w:rPr/>
      </w:pPr>
      <w:r>
        <w:rPr>
          <w:rFonts w:ascii="Amiri" w:hAnsi="Amiri" w:eastAsia="Amiri" w:cs="Amiri"/>
          <w:color w:val="111111"/>
          <w:sz w:val="28"/>
          <w:sz w:val="28"/>
          <w:szCs w:val="28"/>
          <w:rtl w:val="true"/>
          <w:lang w:bidi="ar-SA"/>
        </w:rPr>
        <w:t xml:space="preserve">وَ لَقَدْ کَتَبْنٰا 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جهان بینی؛ خدا؛ عبادت؛ قرآن</w:t>
      </w:r>
    </w:p>
    <w:p>
      <w:pPr>
        <w:pStyle w:val="Heading3"/>
        <w:numPr>
          <w:ilvl w:val="2"/>
          <w:numId w:val="1"/>
        </w:numPr>
        <w:rPr/>
      </w:pPr>
      <w:bookmarkStart w:id="727" w:name="__RefHeading___Toc1481241_2314609296"/>
      <w:bookmarkStart w:id="728" w:name="_Toc248"/>
      <w:bookmarkEnd w:id="727"/>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107</w:t>
      </w:r>
      <w:r>
        <w:rPr>
          <w:rtl w:val="true"/>
        </w:rPr>
        <w:t>]</w:t>
      </w:r>
      <w:bookmarkEnd w:id="728"/>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و ما تو را جز رحمتی برای جهانیان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رحمت و مهربانی خالص و محض الهی برای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لطف و مرحمت قرار گرفتن انسان، فلسفۀ دین و حکمت فرستادن رسولان</w:t>
      </w:r>
    </w:p>
    <w:p>
      <w:pPr>
        <w:pStyle w:val="BookText"/>
        <w:rPr/>
      </w:pPr>
      <w:r>
        <w:rPr>
          <w:rFonts w:ascii="Amiri" w:hAnsi="Amiri" w:eastAsia="Amiri" w:cs="Amiri"/>
          <w:color w:val="111111"/>
          <w:sz w:val="28"/>
          <w:sz w:val="28"/>
          <w:szCs w:val="28"/>
          <w:rtl w:val="true"/>
          <w:lang w:bidi="ar-SA"/>
        </w:rPr>
        <w:t>وَ مٰا أَرْسَلْنٰاکَ إِلاّٰ رَحْمَةً لِلْعٰالَمِینَ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مجموعۀ تعالیم اسلام، براساس رحمت و مهربانی ویژۀ خداوند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و برای همۀ انسان‌ها و نه اختصاص یافته به گروهی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حکومت جهانی صالحان، در پرتو دین اسلام 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9" w:name="pg19700_211967"/>
    </w:p>
    <w:p>
      <w:pPr>
        <w:pStyle w:val="BookText"/>
        <w:rPr/>
      </w:pPr>
      <w:bookmarkEnd w:id="729"/>
      <w:r>
        <w:rPr>
          <w:rFonts w:ascii="Amiri" w:hAnsi="Amiri" w:eastAsia="Amiri" w:cs="Amiri"/>
          <w:color w:val="111111"/>
          <w:sz w:val="28"/>
          <w:sz w:val="28"/>
          <w:szCs w:val="28"/>
          <w:rtl w:val="true"/>
          <w:lang w:bidi="ar-SA"/>
        </w:rPr>
        <w:t xml:space="preserve">وَ لَقَدْ کَتَبْنٰا 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p>
    <w:p>
      <w:pPr>
        <w:pStyle w:val="BookText"/>
        <w:rPr/>
      </w:pPr>
      <w:r>
        <w:rPr>
          <w:rFonts w:ascii="IRNazanin" w:hAnsi="IRNazanin" w:eastAsia="IRNazanin"/>
          <w:color w:val="111111"/>
          <w:sz w:val="28"/>
          <w:sz w:val="28"/>
          <w:szCs w:val="28"/>
          <w:rtl w:val="true"/>
          <w:lang w:bidi="fa-IR"/>
        </w:rPr>
        <w:t xml:space="preserve">با توجه به ارتباط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اوّلی حکومت جهانی و در این آیه رسالت جهانی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خاتمیت؛ دین؛ صالحان؛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30" w:name="__RefHeading___Toc1481243_2314609296"/>
      <w:bookmarkStart w:id="731" w:name="_Toc249"/>
      <w:bookmarkEnd w:id="730"/>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108</w:t>
      </w:r>
      <w:r>
        <w:rPr>
          <w:rtl w:val="true"/>
        </w:rPr>
        <w:t>]</w:t>
      </w:r>
      <w:bookmarkEnd w:id="731"/>
    </w:p>
    <w:p>
      <w:pPr>
        <w:pStyle w:val="BookText"/>
        <w:rPr/>
      </w:pP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به من وحی می‌شود که معبود شما معبودی یگانه است، پس آیا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دعوت مردم به توحید و اعلان مواضع خویش به آنان</w:t>
      </w:r>
    </w:p>
    <w:p>
      <w:pPr>
        <w:pStyle w:val="BookText"/>
        <w:rPr/>
      </w:pPr>
      <w:r>
        <w:rPr>
          <w:rFonts w:ascii="Amiri" w:hAnsi="Amiri" w:eastAsia="Amiri" w:cs="Amiri"/>
          <w:color w:val="111111"/>
          <w:sz w:val="28"/>
          <w:sz w:val="28"/>
          <w:szCs w:val="28"/>
          <w:rtl w:val="true"/>
          <w:lang w:bidi="ar-SA"/>
        </w:rPr>
        <w:t>قُلْ إِنَّمٰا یُوحیٰ إِلَیَّ أَنَّمٰا إِلٰهُکُمْ إِلٰهٌ 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توحید، اساس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أَنَّمٰا إِلٰهُکُمْ إِلٰهٌ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معبود حقیقی انسان، تنها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متکی بر وحی الهی بود؛ نه انگیزه‌های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یُوحیٰ إِلَیَّ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سوی دشمنان به دروغگو یا ساحر بودن متهم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 به این که تنها به من وحی می‌شود، می‌تواند برای رفع این اتهام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وحدانیت خداوند، مستلزم تسلیم و انقیاد مستمر در برابر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 فَهَلْ أَنْتُمْ مُسْلِمُونَ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مقدر و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ربط این دو جمله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و این وحی الهی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آگاهی به این حقیقت تسلیم آن خواهید شد؛ یعنی، آگاهی و اعتقاد به توحید، مستلزم تسلیم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اسمیه بودن جمله، دلالت بر استمرار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تسلیم، امری مهم در ادیان الهی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مردم به آن</w:t>
      </w:r>
      <w:bookmarkStart w:id="732" w:name="pg19700_211968"/>
    </w:p>
    <w:p>
      <w:pPr>
        <w:pStyle w:val="BookText"/>
        <w:rPr/>
      </w:pPr>
      <w:bookmarkEnd w:id="732"/>
      <w:r>
        <w:rPr>
          <w:rFonts w:ascii="Amiri" w:hAnsi="Amiri" w:eastAsia="Amiri" w:cs="Amiri"/>
          <w:color w:val="111111"/>
          <w:sz w:val="28"/>
          <w:sz w:val="28"/>
          <w:szCs w:val="28"/>
          <w:rtl w:val="true"/>
          <w:lang w:bidi="ar-SA"/>
        </w:rPr>
        <w:t>فَهَلْ أَنْتُمْ مُسْلِمُونَ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دعوت مردم به توحید، آنان را به تسلیم در برابر خدا فراخوانده است، اهمیت و جایگاه بلند آن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ازاسما وصفات‌خداوند</w:t>
      </w:r>
    </w:p>
    <w:p>
      <w:pPr>
        <w:pStyle w:val="BookText"/>
        <w:rPr/>
      </w:pPr>
      <w:r>
        <w:rPr>
          <w:rFonts w:ascii="Amiri" w:hAnsi="Amiri" w:eastAsia="Amiri" w:cs="Amiri"/>
          <w:color w:val="111111"/>
          <w:sz w:val="28"/>
          <w:sz w:val="28"/>
          <w:szCs w:val="28"/>
          <w:rtl w:val="true"/>
          <w:lang w:bidi="ar-SA"/>
        </w:rPr>
        <w:t>أَنَّمٰا إِلٰهُکُمْ إِلٰهٌ وٰاحِدٌ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توحید؛ جهان بینی؛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733" w:name="__RefHeading___Toc1481245_2314609296"/>
      <w:bookmarkStart w:id="734" w:name="_Toc250"/>
      <w:bookmarkEnd w:id="733"/>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109</w:t>
      </w:r>
      <w:r>
        <w:rPr>
          <w:rtl w:val="true"/>
        </w:rPr>
        <w:t>]</w:t>
      </w:r>
      <w:bookmarkEnd w:id="734"/>
    </w:p>
    <w:p>
      <w:pPr>
        <w:pStyle w:val="BookText"/>
        <w:rPr/>
      </w:pP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همۀ شما به طور یکسان اعلام کردم، و نمی‌دانم عذابی که به شما وعده داده می‌شود نزدیک است یا دور؟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و انذار عمومی به مشرکان لجوج و روی‌گردانان از توحید، از وظایف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نوعاً در جایی استعمال می‌شود که این اعلام همراه با نوعی تحذیر و هشدار باشد؛ یعنی،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الهی را به همۀ مردم رساند و حجت را بر یکایک آنان تمام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و انذار، وظیفۀ مبلغان الهی، پس از اتمام‌حجت و بیان حقایق‌الهی و روی‌گردانی مخالفان</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و کافران لجوج و حق‌ناپذیر را به جنگ و جهاد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ascii="IRNazanin" w:hAnsi="IRNazanin" w:eastAsia="IRNazanin"/>
          <w:color w:val="111111"/>
          <w:sz w:val="28"/>
          <w:sz w:val="28"/>
          <w:szCs w:val="28"/>
          <w:rtl w:val="true"/>
          <w:lang w:bidi="fa-IR"/>
        </w:rPr>
        <w:t xml:space="preserve">برداشت یاد شده بر اساس یکی از احتمالاتی است که میان مفسران در بارۀ این آیه مطرح است و آن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آذَنْتُکُمْ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جنگ و هشدار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إِلَیْهِمْ عَلیٰ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و انذار و یا توسل به قدرت در مسیر احقاق حق و پیاده‌کردن دین، باید پس از اتمام‌حجت و بیان حقایق دینی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توسل به قدرت در مسیر احقاق حق و پیاده‌کردن دین، پس از بیان حقایق دینی و کارساز نبودن آن، امری جایز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رحمت گستردۀ الهی بر جهانیان</w:t>
      </w:r>
    </w:p>
    <w:p>
      <w:pPr>
        <w:pStyle w:val="BookText"/>
        <w:rPr/>
      </w:pPr>
      <w:r>
        <w:rPr>
          <w:rFonts w:ascii="Amiri" w:hAnsi="Amiri" w:eastAsia="Amiri" w:cs="Amiri"/>
          <w:color w:val="111111"/>
          <w:sz w:val="28"/>
          <w:sz w:val="28"/>
          <w:szCs w:val="28"/>
          <w:rtl w:val="true"/>
          <w:lang w:bidi="ar-SA"/>
        </w:rPr>
        <w:t xml:space="preserve">وَ مٰا أَرْسَلْنٰاکَ إِلاّٰ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تساوی انسان‌ها در اهداف تبلیغی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نگرشی یکسان و پرهیز از تبعیض و تفاوت در دعوت مردم به دین</w:t>
      </w:r>
    </w:p>
    <w:p>
      <w:pPr>
        <w:pStyle w:val="BookText"/>
        <w:rPr/>
      </w:pPr>
      <w:r>
        <w:rPr>
          <w:rFonts w:ascii="Amiri" w:hAnsi="Amiri" w:eastAsia="Amiri" w:cs="Amiri"/>
          <w:color w:val="111111"/>
          <w:sz w:val="28"/>
          <w:sz w:val="28"/>
          <w:szCs w:val="28"/>
          <w:rtl w:val="true"/>
          <w:lang w:bidi="ar-SA"/>
        </w:rPr>
        <w:t>فَقُلْ آذَنْتُکُمْ عَلیٰ سَوٰاءٍ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و کافران حق ناپذیر را به عذاب الهی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أَدْرِی أَ قَرِیبٌ أَمْ بَعِیدٌ مٰا تُوعَدُونَ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الهی در دنیا و یا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اسلام را به مشرکان و کافران حق‌ناپذیر یادآور شد و شکستشان را به آنان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 أَ قَرِیبٌ أَمْ بَعِیدٌ مٰا تُوعَدُونَ</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و شکست جبهۀ شرک و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نبودن خود از زمان دقیق وقوع عذاب الهی بر مشرکان و کافران لجوج و پیروزی قطعی مسلمانان بر آنان را به مردم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 أَ قَرِیبٌ أَمْ بَعِیدٌ مٰا 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وقوع عذاب بر مشرکان و کافران حق ناپذیر و زمان دقیق پیروزی قطعی مسلمانان بر آنان</w:t>
      </w:r>
    </w:p>
    <w:p>
      <w:pPr>
        <w:pStyle w:val="BookText"/>
        <w:rPr/>
      </w:pPr>
      <w:r>
        <w:rPr>
          <w:rFonts w:ascii="Amiri" w:hAnsi="Amiri" w:eastAsia="Amiri" w:cs="Amiri"/>
          <w:color w:val="111111"/>
          <w:sz w:val="28"/>
          <w:sz w:val="28"/>
          <w:szCs w:val="28"/>
          <w:rtl w:val="true"/>
          <w:lang w:bidi="ar-SA"/>
        </w:rPr>
        <w:t>إِنْ أَدْرِی أَ قَرِیبٌ أَمْ بَعِیدٌ مٰا تُوعَدُونَ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گرفتارآمدن مشرکان و کافران حق ناپذیر صدراسلام به عذاب، وعدۀ پیشین الهی به آنان</w:t>
      </w:r>
    </w:p>
    <w:p>
      <w:pPr>
        <w:pStyle w:val="BookText"/>
        <w:rPr/>
      </w:pPr>
      <w:r>
        <w:rPr>
          <w:rFonts w:ascii="Amiri" w:hAnsi="Amiri" w:eastAsia="Amiri" w:cs="Amiri"/>
          <w:color w:val="111111"/>
          <w:sz w:val="28"/>
          <w:sz w:val="28"/>
          <w:szCs w:val="28"/>
          <w:rtl w:val="true"/>
          <w:lang w:bidi="ar-SA"/>
        </w:rPr>
        <w:t>مٰا تُوعَدُونَ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انذار؛ انسان؛ تبلیغ؛ توحید؛ جنگ؛ جهاد؛ حق؛ دین؛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bookmarkStart w:id="735" w:name="pg19700_211970"/>
    </w:p>
    <w:p>
      <w:pPr>
        <w:pStyle w:val="Heading3"/>
        <w:numPr>
          <w:ilvl w:val="2"/>
          <w:numId w:val="1"/>
        </w:numPr>
        <w:rPr/>
      </w:pPr>
      <w:bookmarkStart w:id="736" w:name="__RefHeading___Toc1481247_2314609296"/>
      <w:bookmarkStart w:id="737" w:name="_Toc251"/>
      <w:bookmarkEnd w:id="735"/>
      <w:bookmarkEnd w:id="736"/>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110</w:t>
      </w:r>
      <w:r>
        <w:rPr>
          <w:rtl w:val="true"/>
        </w:rPr>
        <w:t>]</w:t>
      </w:r>
      <w:bookmarkEnd w:id="737"/>
    </w:p>
    <w:p>
      <w:pPr>
        <w:pStyle w:val="BookText"/>
        <w:rPr/>
      </w:pP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به یقین، او سخن آشکار را می‌داند و آنچه را کتمان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گفتار آشکار و توطئه‌ها و اسرارمشرکان وکافران حق‌ستیز آگاه‌است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یَعْلَمُ الْجَهْرَ مِنَ الْقَوْلِ وَ یَعْلَمُ مٰا تَکْتُمُونَ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مشرکان حق‌ناپذیر، به عذاب و کیفر الهی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یَعْلَمُ الْجَهْرَ مِنَ الْقَوْلِ وَ یَعْلَمُ مٰا تَکْتُمُونَ</w:t>
      </w:r>
    </w:p>
    <w:p>
      <w:pPr>
        <w:pStyle w:val="BookText"/>
        <w:rPr/>
      </w:pPr>
      <w:r>
        <w:rPr>
          <w:rFonts w:ascii="IRNazanin" w:hAnsi="IRNazanin" w:eastAsia="IRNazanin"/>
          <w:color w:val="111111"/>
          <w:sz w:val="28"/>
          <w:sz w:val="28"/>
          <w:szCs w:val="28"/>
          <w:rtl w:val="true"/>
          <w:lang w:bidi="fa-IR"/>
        </w:rPr>
        <w:t>تذکر به این که خداوند به سخنان آشکار و توطئه‌ها و اسرار مشرکان و کافران آگاه است، در حقیقت تهدید آنان و هشداری به کیفر و عذاب شدن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احاطۀ علمی به گفتار نهان و آشکار آدمیان،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مِنَ الْقَوْلِ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عدم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وقوع عذاب است و این حکایت از انحصار علم برای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به‌زمان کیفر وعذاب‌انسان‌ها، درگرو آگاهی به نهان و آشکار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أَدْرِی أَ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مِنَ الْقَوْلِ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لجوج و مشرکان حق‌ناپذیر، دارای توطئه‌ها و نقشه‌های نهانی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تَکْتُمُونَ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پوشیده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توطئه‌های مخفیانۀ کافران و مشرکان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توطئه‌های پنهانی انسان‌ها، در قلمرو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تَکْتُمُونَ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حق؛ شرک؛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38" w:name="__RefHeading___Toc1481249_2314609296"/>
      <w:bookmarkStart w:id="739" w:name="_Toc252"/>
      <w:bookmarkEnd w:id="738"/>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111</w:t>
      </w:r>
      <w:r>
        <w:rPr>
          <w:rtl w:val="true"/>
        </w:rPr>
        <w:t>]</w:t>
      </w:r>
      <w:bookmarkEnd w:id="739"/>
    </w:p>
    <w:p>
      <w:pPr>
        <w:pStyle w:val="BookText"/>
        <w:rPr/>
      </w:pP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و نمی‌دانم،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آزمایشی و تا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کافران و مشرکان حق‌ناپذیر صدراسلام، فلسفۀ به تأخیر افتادن عذاب آنان و نامعلوم بودن زمان شکست آنها است</w:t>
      </w:r>
      <w:r>
        <w:rPr>
          <w:rFonts w:eastAsia="IRNazanin" w:cs="IRNazanin"/>
          <w:color w:val="111111"/>
          <w:sz w:val="28"/>
          <w:szCs w:val="28"/>
          <w:rtl w:val="true"/>
          <w:lang w:bidi="fa-IR"/>
        </w:rPr>
        <w:t>.</w:t>
      </w:r>
      <w:bookmarkStart w:id="740" w:name="pg19700_211971"/>
    </w:p>
    <w:p>
      <w:pPr>
        <w:pStyle w:val="BookText"/>
        <w:rPr/>
      </w:pPr>
      <w:bookmarkEnd w:id="740"/>
      <w:r>
        <w:rPr>
          <w:rFonts w:ascii="Amiri" w:hAnsi="Amiri" w:eastAsia="Amiri" w:cs="Amiri"/>
          <w:color w:val="111111"/>
          <w:sz w:val="28"/>
          <w:sz w:val="28"/>
          <w:szCs w:val="28"/>
          <w:rtl w:val="true"/>
          <w:lang w:bidi="ar-SA"/>
        </w:rPr>
        <w:t>وَ إِنْ أَدْرِی لَعَلَّهُ فِتْنَةٌ لَکُمْ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نکته‌ای برمی‌گردد که از دو آیۀ قبل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مسألۀ تأخیر عذاب کافران و مشرکان و یا نامعلوم بودن زمان شکست آنان و پیروزی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مجازات مشرکان و کافران، وسیلۀ فتنه و آزمایش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أَدْرِی أَ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أَدْرِی لَعَلَّهُ فِتْنَةٌ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عذاب و کیفر مشرکان و کافران حق‌ناپذیر، به خاطر بهره بردن ناچیز و موقتی آنان از متاع‌های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أَدْرِی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إِلیٰ 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مهلت‌ها و امکانات دنیوی، در جهت آزمایش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 لَعَلَّهُ فِتْنَةٌ لَکُمْ وَ مَتٰاعٌ إِلیٰ 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بهره‌ها و امکانات دنیوی، محدود و موقتی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مَتٰاعٌ إِلیٰ 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حق؛ شرک؛ کفر</w:t>
      </w:r>
    </w:p>
    <w:p>
      <w:pPr>
        <w:pStyle w:val="Heading3"/>
        <w:numPr>
          <w:ilvl w:val="2"/>
          <w:numId w:val="1"/>
        </w:numPr>
        <w:rPr/>
      </w:pPr>
      <w:bookmarkStart w:id="741" w:name="__RefHeading___Toc1481251_2314609296"/>
      <w:bookmarkStart w:id="742" w:name="_Toc253"/>
      <w:bookmarkEnd w:id="741"/>
      <w:r>
        <w:rPr>
          <w:rtl w:val="true"/>
        </w:rPr>
        <w:t>[</w:t>
      </w:r>
      <w:r>
        <w:rPr>
          <w:rtl w:val="true"/>
        </w:rPr>
        <w:t xml:space="preserve">سوره الأنبیاء </w:t>
      </w:r>
      <w:r>
        <w:rPr>
          <w:rtl w:val="true"/>
        </w:rPr>
        <w:t>(</w:t>
      </w:r>
      <w:r>
        <w:rPr/>
        <w:t>21</w:t>
      </w:r>
      <w:r>
        <w:rPr>
          <w:rtl w:val="true"/>
        </w:rPr>
        <w:t xml:space="preserve">): </w:t>
      </w:r>
      <w:r>
        <w:rPr>
          <w:rtl w:val="true"/>
        </w:rPr>
        <w:t xml:space="preserve">آیه </w:t>
      </w:r>
      <w:r>
        <w:rPr/>
        <w:t>112</w:t>
      </w:r>
      <w:r>
        <w:rPr>
          <w:rtl w:val="true"/>
        </w:rPr>
        <w:t>]</w:t>
      </w:r>
      <w:bookmarkEnd w:id="742"/>
    </w:p>
    <w:p>
      <w:pPr>
        <w:pStyle w:val="BookText"/>
        <w:rPr/>
      </w:pP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همان صاحب رحمتی است که در برابر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کمک خواسته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در بارۀ داوری به حق، بین وی و مشرکان و کافران حق‌ناپذیر</w:t>
      </w:r>
    </w:p>
    <w:p>
      <w:pPr>
        <w:pStyle w:val="BookText"/>
        <w:rPr/>
      </w:pPr>
      <w:r>
        <w:rPr>
          <w:rFonts w:ascii="Amiri" w:hAnsi="Amiri" w:eastAsia="Amiri" w:cs="Amiri"/>
          <w:color w:val="111111"/>
          <w:sz w:val="28"/>
          <w:sz w:val="28"/>
          <w:szCs w:val="28"/>
          <w:rtl w:val="true"/>
          <w:lang w:bidi="ar-SA"/>
        </w:rPr>
        <w:t>قٰالَ رَبِّ احْکُمْ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داوری‌های خدا، بر اساس و محور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احْکُمْ بِالْحَقِّ</w:t>
      </w:r>
    </w:p>
    <w:p>
      <w:pPr>
        <w:pStyle w:val="BookText"/>
        <w:rPr/>
      </w:pPr>
      <w:r>
        <w:rPr>
          <w:rFonts w:ascii="Amiri" w:hAnsi="Amiri" w:eastAsia="Amiri" w:cs="Amiri"/>
          <w:color w:val="111111"/>
          <w:sz w:val="28"/>
          <w:sz w:val="28"/>
          <w:szCs w:val="28"/>
          <w:rtl w:val="true"/>
          <w:lang w:bidi="ar-SA"/>
        </w:rPr>
        <w:t xml:space="preserve">برداشت یاد شده بنابراین است که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با اوج عناد و روی‌گردانی مشرکان و کافران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احْکُمْ بِالْحَقِّ</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پیامبری بسیار مهربان و صبور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دعا علیه مشرکان و کافران شده است،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عادلانه و برحق خداوند، از شؤون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احْکُمْ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و داوری برحق خداوند، برخاسته از علم و آگاهی همه‌جانبۀ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احْکُمْ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مقتضی رحمت بی‌کران و یاری‌بخشی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رَبُّنَا الرَّحْمٰنُ الْمُسْتَعٰانُ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دارای رحمت گسترده و کمک دهنده و مددکار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رَبُّنَا الرَّحْمٰنُ الْمُسْتَعٰانُ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رحمت او بسیار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به معنای کسی است که از او طلبِ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هر دو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حتی پیامبران، نیازمند امداد خدا در تنگناها</w:t>
      </w:r>
    </w:p>
    <w:p>
      <w:pPr>
        <w:pStyle w:val="BookText"/>
        <w:rPr/>
      </w:pPr>
      <w:r>
        <w:rPr>
          <w:rFonts w:ascii="Amiri" w:hAnsi="Amiri" w:eastAsia="Amiri" w:cs="Amiri"/>
          <w:color w:val="111111"/>
          <w:sz w:val="28"/>
          <w:sz w:val="28"/>
          <w:szCs w:val="28"/>
          <w:rtl w:val="true"/>
          <w:lang w:bidi="ar-SA"/>
        </w:rPr>
        <w:t>قٰالَ رَبِّ احْکُمْ بِالْحَقِّ وَ رَبُّنَا الرَّحْمٰنُ الْمُسْتَعٰانُ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 و اتکال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بخشنده در برابر تهدیدها، رجزخوانی‌ها و نسبت‌های ناروای مشرکان و کافران حق‌ستیز</w:t>
      </w:r>
    </w:p>
    <w:p>
      <w:pPr>
        <w:pStyle w:val="BookText"/>
        <w:rPr/>
      </w:pPr>
      <w:r>
        <w:rPr>
          <w:rFonts w:ascii="Amiri" w:hAnsi="Amiri" w:eastAsia="Amiri" w:cs="Amiri"/>
          <w:color w:val="111111"/>
          <w:sz w:val="28"/>
          <w:sz w:val="28"/>
          <w:szCs w:val="28"/>
          <w:rtl w:val="true"/>
          <w:lang w:bidi="ar-SA"/>
        </w:rPr>
        <w:t>وَ رَبُّنَا الرَّحْمٰنُ الْمُسْتَعٰانُ عَلیٰ مٰا تَصِفُونَ</w:t>
      </w:r>
    </w:p>
    <w:p>
      <w:pPr>
        <w:pStyle w:val="BookText"/>
        <w:rPr/>
      </w:pPr>
      <w:r>
        <w:rPr>
          <w:rFonts w:ascii="IRNazanin" w:hAnsi="IRNazanin" w:eastAsia="IRNazanin"/>
          <w:color w:val="111111"/>
          <w:sz w:val="28"/>
          <w:sz w:val="28"/>
          <w:szCs w:val="28"/>
          <w:rtl w:val="true"/>
          <w:lang w:bidi="fa-IR"/>
        </w:rPr>
        <w:t xml:space="preserve">مقصود از توصیف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دو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تهدیدهایی که مشرکان و کافران داشته‌اند و خود را پیروز و مسلمانان را شکست خورده می‌شمردند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ناروایی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انحراف از توحید، محور و اساس اختلاف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کافران</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تَصِفُونَ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 احْکُمْ بِالْحَقِّ وَ رَبُّنَا الرَّحْمٰنُ الْمُسْتَعٰانُ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انبیاء؛ ایمان؛ توکل؛ حق؛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743" w:name="pg19700_211973"/>
    </w:p>
    <w:p>
      <w:pPr>
        <w:pStyle w:val="Heading2"/>
        <w:numPr>
          <w:ilvl w:val="1"/>
          <w:numId w:val="1"/>
        </w:numPr>
        <w:rPr/>
      </w:pPr>
      <w:bookmarkStart w:id="744" w:name="__RefHeading___Toc1481253_2314609296"/>
      <w:bookmarkStart w:id="745" w:name="_Toc254"/>
      <w:bookmarkEnd w:id="743"/>
      <w:bookmarkEnd w:id="744"/>
      <w:r>
        <w:rPr>
          <w:rtl w:val="true"/>
        </w:rPr>
        <w:t xml:space="preserve">سورۀ حجّ آیۀ </w:t>
      </w:r>
      <w:r>
        <w:rPr/>
        <w:t>1</w:t>
      </w:r>
      <w:r>
        <w:rPr>
          <w:rtl w:val="true"/>
        </w:rPr>
        <w:t xml:space="preserve"> </w:t>
      </w:r>
      <w:r>
        <w:rPr>
          <w:rtl w:val="true"/>
        </w:rPr>
        <w:t xml:space="preserve">تا </w:t>
      </w:r>
      <w:r>
        <w:rPr/>
        <w:t>78</w:t>
      </w:r>
      <w:bookmarkEnd w:id="74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1481255_2314609296"/>
      <w:bookmarkStart w:id="747" w:name="_Toc255"/>
      <w:bookmarkEnd w:id="746"/>
      <w:r>
        <w:rPr>
          <w:rtl w:val="true"/>
        </w:rPr>
        <w:t>اشاره</w:t>
      </w:r>
      <w:bookmarkStart w:id="748" w:name="pg19700_211975"/>
      <w:bookmarkEnd w:id="747"/>
    </w:p>
    <w:p>
      <w:pPr>
        <w:pStyle w:val="BookText"/>
        <w:rPr/>
      </w:pPr>
      <w:bookmarkEnd w:id="748"/>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749" w:name="__RefHeading___Toc1481257_2314609296"/>
      <w:bookmarkStart w:id="750" w:name="_Toc256"/>
      <w:bookmarkEnd w:id="74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w:t>
      </w:r>
      <w:r>
        <w:rPr>
          <w:rtl w:val="true"/>
        </w:rPr>
        <w:t>]</w:t>
      </w:r>
      <w:bookmarkEnd w:id="75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 مردم، از پروردگار خود پروا کنید، زیرا زلزلۀ قیامت حادثه‌ای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تقوا و پرهیز از نافرمانی خداوند</w:t>
      </w:r>
    </w:p>
    <w:p>
      <w:pPr>
        <w:pStyle w:val="BookText"/>
        <w:rPr/>
      </w:pPr>
      <w:r>
        <w:rPr>
          <w:rFonts w:ascii="Amiri" w:hAnsi="Amiri" w:eastAsia="Amiri" w:cs="Amiri"/>
          <w:color w:val="111111"/>
          <w:sz w:val="28"/>
          <w:sz w:val="28"/>
          <w:szCs w:val="28"/>
          <w:rtl w:val="true"/>
          <w:lang w:bidi="ar-SA"/>
        </w:rPr>
        <w:t>یٰا أَیُّهَا النّٰاسُ اتَّقُوا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خوف و ترسیدن است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عذاب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از عذاب پروردگارتان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عذاب خدا، مستلزم سرپیچی نکردن از فرمان‌های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عصیان و سرپیچی از فرمان‌های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بی‌تقوایی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دارندۀ فرجامی شوم و موجب گرفتار شدن به عذاب اخروی</w:t>
      </w:r>
    </w:p>
    <w:p>
      <w:pPr>
        <w:pStyle w:val="BookText"/>
        <w:rPr/>
      </w:pPr>
      <w:r>
        <w:rPr>
          <w:rFonts w:ascii="Amiri" w:hAnsi="Amiri" w:eastAsia="Amiri" w:cs="Amiri"/>
          <w:color w:val="111111"/>
          <w:sz w:val="28"/>
          <w:sz w:val="28"/>
          <w:szCs w:val="28"/>
          <w:rtl w:val="true"/>
          <w:lang w:bidi="ar-SA"/>
        </w:rPr>
        <w:t>اِتَّقُوا رَبَّکُمْ إِنَّ زَلْزَلَةَ السّٰاعَةِ شَیْءٌ 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خدا، مقتضی رعایت تقوا و پرهیز از نافرمانی او</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عذاب اخروی، خصلتی ارزشمند و مورد توصیۀ خداوند</w:t>
      </w:r>
    </w:p>
    <w:p>
      <w:pPr>
        <w:pStyle w:val="BookText"/>
        <w:rPr/>
      </w:pPr>
      <w:r>
        <w:rPr>
          <w:rFonts w:ascii="Amiri" w:hAnsi="Amiri" w:eastAsia="Amiri" w:cs="Amiri"/>
          <w:color w:val="111111"/>
          <w:sz w:val="28"/>
          <w:sz w:val="28"/>
          <w:szCs w:val="28"/>
          <w:rtl w:val="true"/>
          <w:lang w:bidi="ar-SA"/>
        </w:rPr>
        <w:t>یٰا أَیُّهَا النّٰاسُ اتَّقُوا رَبَّکُمْ إِنَّ زَلْزَلَةَ السّٰاعَةِ شَیْءٌ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لرزش و اضطراب بسیار شدید مردم، در عرصۀ قیامت</w:t>
      </w:r>
    </w:p>
    <w:p>
      <w:pPr>
        <w:pStyle w:val="BookText"/>
        <w:rPr/>
      </w:pPr>
      <w:r>
        <w:rPr>
          <w:rFonts w:ascii="Amiri" w:hAnsi="Amiri" w:eastAsia="Amiri" w:cs="Amiri"/>
          <w:color w:val="111111"/>
          <w:sz w:val="28"/>
          <w:sz w:val="28"/>
          <w:szCs w:val="28"/>
          <w:rtl w:val="true"/>
          <w:lang w:bidi="ar-SA"/>
        </w:rPr>
        <w:t>إِنَّ زَلْزَلَةَ السّٰاعَةِ شَیْءٌ عَظِیمٌ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لحظه و هنگام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برپایی قیامت و حضور مردم در عرصۀ محشر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لرزش شدید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شدیدی است که مردم را در عرصۀ محشر فرا می‌گیرد</w:t>
      </w:r>
      <w:r>
        <w:rPr>
          <w:rFonts w:eastAsia="IRNazanin" w:cs="IRNazanin"/>
          <w:color w:val="111111"/>
          <w:sz w:val="28"/>
          <w:szCs w:val="28"/>
          <w:rtl w:val="true"/>
          <w:lang w:bidi="fa-IR"/>
        </w:rPr>
        <w:t>.</w:t>
      </w:r>
      <w:bookmarkStart w:id="751" w:name="pg19700_211976"/>
    </w:p>
    <w:p>
      <w:pPr>
        <w:pStyle w:val="BookText"/>
        <w:rPr/>
      </w:pPr>
      <w:bookmarkEnd w:id="75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زلزله‌ای بسیار بزرگ و هولناک در زمین در آستانۀ برپایی قیامت</w:t>
      </w:r>
    </w:p>
    <w:p>
      <w:pPr>
        <w:pStyle w:val="BookText"/>
        <w:rPr/>
      </w:pPr>
      <w:r>
        <w:rPr>
          <w:rFonts w:ascii="Amiri" w:hAnsi="Amiri" w:eastAsia="Amiri" w:cs="Amiri"/>
          <w:color w:val="111111"/>
          <w:sz w:val="28"/>
          <w:sz w:val="28"/>
          <w:szCs w:val="28"/>
          <w:rtl w:val="true"/>
          <w:lang w:bidi="ar-SA"/>
        </w:rPr>
        <w:t>إِنَّ زَلْزَلَةَ السّٰاعَةِ شَیْءٌ عَظِیمٌ</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لحظۀ پایان عمر جهان و فرا رسیدن زمان فروپاشی آن باشد، بر اساس این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شدیدی است که سراسر جهان و از جمله زمین را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کنونی، ناپایدار و به سوی انقراض و فروپاشی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زَلْزَلَةَ السّٰاعَةِ شَیْءٌ 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فروپاشی نظام طبیعت و برپایی قیامت، زمانی معین در نزد خداوند</w:t>
      </w:r>
    </w:p>
    <w:p>
      <w:pPr>
        <w:pStyle w:val="BookText"/>
        <w:rPr/>
      </w:pPr>
      <w:r>
        <w:rPr>
          <w:rFonts w:ascii="Amiri" w:hAnsi="Amiri" w:eastAsia="Amiri" w:cs="Amiri"/>
          <w:color w:val="111111"/>
          <w:sz w:val="28"/>
          <w:sz w:val="28"/>
          <w:szCs w:val="28"/>
          <w:rtl w:val="true"/>
          <w:lang w:bidi="ar-SA"/>
        </w:rPr>
        <w:t>إِنَّ زَلْزَلَةَ السّٰاعَةِ شَیْءٌ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زمانی مشخص و معین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اخلاق؛ اللّه؛ انسان؛ تقوا؛ جهان؛ جهان بینی؛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زلزله؛ عذاب؛ قیامت؛ گناه</w:t>
      </w:r>
    </w:p>
    <w:p>
      <w:pPr>
        <w:pStyle w:val="Heading3"/>
        <w:numPr>
          <w:ilvl w:val="2"/>
          <w:numId w:val="1"/>
        </w:numPr>
        <w:rPr/>
      </w:pPr>
      <w:bookmarkStart w:id="752" w:name="__RefHeading___Toc1481259_2314609296"/>
      <w:bookmarkStart w:id="753" w:name="_Toc257"/>
      <w:bookmarkEnd w:id="75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w:t>
      </w:r>
      <w:r>
        <w:rPr>
          <w:rtl w:val="true"/>
        </w:rPr>
        <w:t>]</w:t>
      </w:r>
      <w:bookmarkEnd w:id="753"/>
    </w:p>
    <w:p>
      <w:pPr>
        <w:pStyle w:val="BookText"/>
        <w:rPr/>
      </w:pP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روزی که آن را ببینید، هر شیر 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شیر می‌دهد از یاد می‌برد، و هر زن بارداری حمل خود را سقط می‌کند، و مردم را مست می‌بینی و حال آن که مست نیستند، بلکه عذاب خدا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زلزلۀ زمین در آستانۀ فروپاشی نظام طبیعت، رخدادی بسیار سهمگین و دهشتناک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النّٰاسَ سُکٰاریٰ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یافتن زندگی انسان در زمین، تا آخرین لحظات عمر جهان طبیعت</w:t>
      </w:r>
    </w:p>
    <w:p>
      <w:pPr>
        <w:pStyle w:val="BookText"/>
        <w:rPr/>
      </w:pPr>
      <w:r>
        <w:rPr>
          <w:rFonts w:ascii="Amiri" w:hAnsi="Amiri" w:eastAsia="Amiri" w:cs="Amiri"/>
          <w:color w:val="111111"/>
          <w:sz w:val="28"/>
          <w:sz w:val="28"/>
          <w:szCs w:val="28"/>
          <w:rtl w:val="true"/>
          <w:lang w:bidi="ar-SA"/>
        </w:rPr>
        <w:t>یَوْمَ تَرَوْنَهٰا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کُلُّ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لحظۀ حضور مردم در عرصۀ محشر</w:t>
      </w:r>
    </w:p>
    <w:p>
      <w:pPr>
        <w:pStyle w:val="BookText"/>
        <w:rPr/>
      </w:pP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ترونها تذهل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بیان کیفیت و درجۀ هراس و اضطراب مردم در روز قیامت می‌باشد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لحظۀ فروپاشی نظام طبیعت 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شدیدی خواهد بود که پیکرۀ عالم طبیعت و از جمله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آیۀ مورد بحث، بیانگر حال مردم در لحظۀ وقوع آن زلزله می‌باشد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مشاهدۀ ترس و دهشت ناشی از زلزلۀ زمین در آستانۀ برپایی قیامت، تمامی مادران، کودکان شیرخوارشان را بی‌اختیار در دامن خود رها ساخته و از یاد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تَذْهَلُ کُلُّ مُرْضِعَةٍ عَمّٰا أَرْضَعَتْ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فراموشی‌ای گفته می‌شود که از شدت دهشت بر انسان عارض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زنی گفته می‌شود که در حال شیر دادن باشد؛ یعنی، هر زن شیر دهنده، به هنگام دیدن آن زلزله، از آن کسی که به او شیر می‌دهد غافل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باردار با دیدن زلزلۀ سهمگین زمین در آستانۀ برپایی قیامت، از شدت بیم و اضطراب، سقط جنین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تَضَعُ کُلُّ ذٰاتِ حَمْلٍ حَمْلَهٰا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نهادن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باردار است؛ یعنی، هر زن بارداری به هنگام دیدن آن زلزله، بارش را خواهد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جنینش را سقط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میان مادر و کودک شیرخوارش، از محکم‌ترین پیوندهای موجود میان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تَرَوْنَهٰا تَذْهَلُ کُلُّ مُرْضِعَةٍ عَمّٰا أَرْضَعَتْ</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کودک شیرخوار از دامن مادر و غافل گشتن مادر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ترسیم شدت و بزرگی زلزلۀ زمین در آستانۀ برپایی قیامت، بیانگر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مهر میان مادر و کودک شیرخوارش، با این که از محکم‌ترین پیوندهای موجود میان آدمیان است و مادر شیر دهنده در هر شرایطی کودکش را رها نخواهد ساخت؛ اما در آن زلزله هر مادر شیردهنده‌ای فرزندش را بی اختیار رها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مادر برای جنین، جایی بسیار أمن و جنین در آن از آسیب‌پذیری در برابر بسیاری از اضطراب‌های عصبی و روانی مادر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کُلُّ ذٰاتِ حَمْلٍ حَمْلَهٰا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شدن جنین ها از رحم زنان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تصویر کشاندن شدت و عظمت بی‌اندازۀ زلزلۀ زمین در آستانۀ رستاخیز، اشعار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زنان برای جنین، با این که مکانی أمن می‌باشد و در شرایط سخت و اضطراب‌آور مقاوم و آسیب‌ناپذیر است؛ لکن اضطراب ناشی</w:t>
      </w:r>
    </w:p>
    <w:p>
      <w:pPr>
        <w:pStyle w:val="BookText"/>
        <w:rPr/>
      </w:pPr>
      <w:r>
        <w:rPr>
          <w:rFonts w:ascii="IRNazanin" w:hAnsi="IRNazanin" w:eastAsia="IRNazanin"/>
          <w:color w:val="111111"/>
          <w:sz w:val="28"/>
          <w:sz w:val="28"/>
          <w:szCs w:val="28"/>
          <w:rtl w:val="true"/>
          <w:lang w:bidi="fa-IR"/>
        </w:rPr>
        <w:t>از آن رویداد بی‌مانند، چنان است که تمامی زنان باردار از شدت ترس و اضطراب، سقط جنین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هراس ناشی از زلزلۀ زمین در آستانۀ برپایی رستاخیز، هوش از سر تمامی مردم روی زمین خواهد ربود و آنان را مانند می زدگان مست، بی‌خود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النّٰاسَ سُکٰاریٰ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کسی گفته می‌شود که در اثر خوردن شراب، عقلش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مقاوم و آسیب‌ناپذیر مغز و اعصاب آدمی، باعث می‌شود که او در برابر بسیاری از رخدادهای دهشتناک و هراس‌انگیز بتواند بر خود مسلط بماند و هشیاری خود را از کف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النّٰاسَ سُکٰاریٰ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پریدن هوش از سر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شدت و عظمت زلزلۀ زمین در آستانۀ رستاخیز، حاکی از این معنا است که مغز و اعصاب آدمی، با این که معمولاً در برابر رویدادهای سخت و سهمگین، مقاوم و آسیب‌ناپذیر است و انسان در شرایط سخت و دشوار می‌تواند بر خود مسلط بماند و هشیاری خود را حفظ کند؛ لکن اضطراب و ترس ناشی از آن رخداد، به قدری است که هوش از سر تمامی خلایق خواهد ربود و آنان را چون می زدگان مست، بی‌خود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قهر خدا، بسیار سخت و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عَذٰابَ اللّٰهِ شَدِیدٌ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زلزلۀ ویرانگر و نابود کنندۀ زمین در آستانۀ برپایی قیامت، جلوه‌ای از عذاب قهر خداوند</w:t>
      </w:r>
    </w:p>
    <w:p>
      <w:pPr>
        <w:pStyle w:val="BookText"/>
        <w:rPr/>
      </w:pP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بِسُکٰاریٰ وَ لٰکِنَّ عَذٰابَ اللّٰهِ شَدِیدٌ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مردم در عرصۀ قیامت، به درجه‌ای است که هر زن شیر دهنده، از شیر دادن غافل خواهد شد و هر زن بارداری از شدت ترس، سقط جنین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کُلُّ ذٰاتِ حَمْلٍ حَمْلَهٰا</w:t>
      </w:r>
    </w:p>
    <w:p>
      <w:pPr>
        <w:pStyle w:val="BookText"/>
        <w:rPr/>
      </w:pPr>
      <w:r>
        <w:rPr>
          <w:rFonts w:ascii="Amiri" w:hAnsi="Amiri" w:eastAsia="Amiri" w:cs="Amiri"/>
          <w:color w:val="111111"/>
          <w:sz w:val="28"/>
          <w:sz w:val="28"/>
          <w:szCs w:val="28"/>
          <w:rtl w:val="true"/>
          <w:lang w:bidi="ar-SA"/>
        </w:rPr>
        <w:t xml:space="preserve">این برداشت و دو برداشت بعد مبتنی بر این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مردم در قیامت باشد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مردم در عرصۀ محشر، به اندازه‌ای است که آنان همچون مردم می خورده و مست، عقل و هوش خود را از کف خواهند داد</w:t>
      </w:r>
      <w:r>
        <w:rPr>
          <w:rFonts w:eastAsia="IRNazanin" w:cs="IRNazanin"/>
          <w:color w:val="111111"/>
          <w:sz w:val="28"/>
          <w:szCs w:val="28"/>
          <w:rtl w:val="true"/>
          <w:lang w:bidi="fa-IR"/>
        </w:rPr>
        <w:t>.</w:t>
      </w:r>
      <w:bookmarkStart w:id="754" w:name="pg19700_211979"/>
    </w:p>
    <w:p>
      <w:pPr>
        <w:pStyle w:val="BookText"/>
        <w:rPr/>
      </w:pPr>
      <w:bookmarkEnd w:id="754"/>
      <w:r>
        <w:rPr>
          <w:rFonts w:ascii="Amiri" w:hAnsi="Amiri" w:eastAsia="Amiri" w:cs="Amiri"/>
          <w:color w:val="111111"/>
          <w:sz w:val="28"/>
          <w:sz w:val="28"/>
          <w:szCs w:val="28"/>
          <w:rtl w:val="true"/>
          <w:lang w:bidi="ar-SA"/>
        </w:rPr>
        <w:t>وَ تَرَی النّٰاسَ سُکٰاریٰ وَ مٰا هُمْ بِسُکٰاریٰ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سخت و سهمگین مردم در عرصۀ رستاخیز، جلوه‌ای از عذاب قهر خداوند</w:t>
      </w:r>
    </w:p>
    <w:p>
      <w:pPr>
        <w:pStyle w:val="BookText"/>
        <w:rPr/>
      </w:pPr>
      <w:r>
        <w:rPr>
          <w:rFonts w:ascii="Amiri" w:hAnsi="Amiri" w:eastAsia="Amiri" w:cs="Amiri"/>
          <w:color w:val="111111"/>
          <w:sz w:val="28"/>
          <w:sz w:val="28"/>
          <w:szCs w:val="28"/>
          <w:rtl w:val="true"/>
          <w:lang w:bidi="ar-SA"/>
        </w:rPr>
        <w:t>وَ لٰکِنَّ عَذٰابَ اللّٰهِ شَدِیدٌ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انسان؛ تشبیهات؛ جنین؛ جهان؛ حیات؛ خوف؛ رحم؛ زلزله؛ زمین؛ عذاب؛ غفلت؛ فراموشی؛فرزند؛ قرآن؛ قیامت؛ مادر؛ مستی</w:t>
      </w:r>
    </w:p>
    <w:p>
      <w:pPr>
        <w:pStyle w:val="Heading3"/>
        <w:numPr>
          <w:ilvl w:val="2"/>
          <w:numId w:val="1"/>
        </w:numPr>
        <w:rPr/>
      </w:pPr>
      <w:bookmarkStart w:id="755" w:name="__RefHeading___Toc1481261_2314609296"/>
      <w:bookmarkStart w:id="756" w:name="_Toc258"/>
      <w:bookmarkEnd w:id="75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w:t>
      </w:r>
      <w:r>
        <w:rPr>
          <w:rtl w:val="true"/>
        </w:rPr>
        <w:t>]</w:t>
      </w:r>
      <w:bookmarkEnd w:id="756"/>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بعضی از مردم کسانی‌اند که بدون هیچ دانشی، در بارۀ خدا مجادله می‌کنند و از هر شیطان سرکشی پیروی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مجادلۀ خصمانۀ برخی از مشرکان عصر بعثت، علیه اندیشۀ توحید و یکتاپرستی</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مجادلة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برخورد خصمانه با یک رأی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اندیشۀ توحید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تبلیغ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گروهی از اهل شرک را برانگیخته بود و آنان به منظور جلوگیری از نفوذ آن فکر، به مبارزه با آن حضرت می‌پرداختند و علیه آن اندیشه، جدال خصمانه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گروهی از مشرکان عصر بعثت از سوی خدا، به خاطر بحث و جدل جاهلانۀ آنان دربارۀ خدا</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بر عقاید باطل و فاقد مبانی علمی، امری نکوهیده و مورد سرزنش خداوند</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جاهلانه، بی اساس و غیر قابل دفاع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جدل، در صورت مبتنی بودن بر پایه‌های دانش و برهان، جایز و</w:t>
      </w:r>
      <w:bookmarkStart w:id="757" w:name="pg19700_211980"/>
    </w:p>
    <w:p>
      <w:pPr>
        <w:pStyle w:val="BookText"/>
        <w:rPr/>
      </w:pPr>
      <w:bookmarkEnd w:id="757"/>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اگر جدل و پافشاری روی یک عقیده و ابطال رأی و عقیدۀ دیگران، برپایۀ علم و استدلال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و پافشاری بر عقاید موهوم و غیر علمی، پیروی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کُلَّ شَیْطٰانٍ مَرِیدٍ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موجودی سراسر شرّ و عاری از هر نیکی و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یَتَّبِعُ کُلَّ شَیْطٰانٍ مَرِیدٍ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عاری از خیر و نیکی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نوعی منحصر به فرد نیست بلکه دارای افرادی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یَتَّبِعُ کُلَّ شَیْطٰانٍ مَرِیدٍ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گوناگونی راه‌های فریب و نیرنگ شیطان برای گمراه کردن انسان</w:t>
      </w:r>
    </w:p>
    <w:p>
      <w:pPr>
        <w:pStyle w:val="BookText"/>
        <w:rPr/>
      </w:pPr>
      <w:r>
        <w:rPr>
          <w:rFonts w:ascii="Amiri" w:hAnsi="Amiri" w:eastAsia="Amiri" w:cs="Amiri"/>
          <w:color w:val="111111"/>
          <w:sz w:val="28"/>
          <w:sz w:val="28"/>
          <w:szCs w:val="28"/>
          <w:rtl w:val="true"/>
          <w:lang w:bidi="ar-SA"/>
        </w:rPr>
        <w:t>وَ یَتَّبِعُ کُلَّ شَیْطٰانٍ مَرِیدٍ</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 کُلَّ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 کل خطوة من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ضد توحیدی در صدراسلام، متشکل از گروهی جاهل، بی منطق و پیرو بی‌چون و چرای شیطان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 وَ یَتَّبِعُ کُلَّ شَیْطٰانٍ مَرِیدٍ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باطل؛ برهان؛ پیروی؛ توحید؛ جدل؛ جهل؛ حُکم؛ دشمنی؛ شر؛ شرک؛ شیطان؛ ضلالت؛ ملامت</w:t>
      </w:r>
    </w:p>
    <w:p>
      <w:pPr>
        <w:pStyle w:val="Heading3"/>
        <w:numPr>
          <w:ilvl w:val="2"/>
          <w:numId w:val="1"/>
        </w:numPr>
        <w:rPr/>
      </w:pPr>
      <w:bookmarkStart w:id="758" w:name="__RefHeading___Toc1481263_2314609296"/>
      <w:bookmarkStart w:id="759" w:name="_Toc259"/>
      <w:bookmarkEnd w:id="75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w:t>
      </w:r>
      <w:r>
        <w:rPr>
          <w:rtl w:val="true"/>
        </w:rPr>
        <w:t>]</w:t>
      </w:r>
      <w:bookmarkEnd w:id="759"/>
    </w:p>
    <w:p>
      <w:pPr>
        <w:pStyle w:val="BookText"/>
        <w:rPr/>
      </w:pP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بر شیطان مقرّر شده است که هر کس او را سرپرست خود گیرد، وی را گمراه خواهد ساخت و او را به سوی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راه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شیطان، به معنای پذیرش ولایت و سرپرستی او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یَتَّبِعُ کُلَّ 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تَوَلاّٰهُ فَأَنَّهُ یُضِلُّهُ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عنصری است گمراه‌گر و دوزخی پرور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یُضِلُّهُ وَ یَهْدِیهِ إِلیٰ عَذٰابِ السَّعِیرِ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گمراه‌سازی و دوزخی پروری، خمیره و سرشت تغییرناپذیر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یُضِلُّهُ وَ یَهْدِیهِ إِلیٰ عَذٰابِ السَّعِیرِ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شیطان، مخلوقی است که سرشت او با گمراه‌گری و کشاندن مردم به سوی دوزخ، آمیخته شده و غیر قابل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ضلالت و گمراهی، پی‌آمد قطعی قرار گرفتن در قلمرو ولایت شیطان و پیروی از او</w:t>
      </w:r>
    </w:p>
    <w:p>
      <w:pPr>
        <w:pStyle w:val="BookText"/>
        <w:rPr/>
      </w:pPr>
      <w:r>
        <w:rPr>
          <w:rFonts w:ascii="Amiri" w:hAnsi="Amiri" w:eastAsia="Amiri" w:cs="Amiri"/>
          <w:color w:val="111111"/>
          <w:sz w:val="28"/>
          <w:sz w:val="28"/>
          <w:szCs w:val="28"/>
          <w:rtl w:val="true"/>
          <w:lang w:bidi="ar-SA"/>
        </w:rPr>
        <w:t>مَنْ تَوَلاّٰهُ فَأَنَّهُ یُضِلُّهُ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به عذاب دوزخ، سرنوشت محتوم و فرجام شوم کسی است که خود را در قلمرو ولایت شیطان قرار دهد و از او پیروی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عَلَیْهِ أَنَّهُ 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یَهْدِیهِ إِلیٰ عَذٰابِ السَّعِیرِ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سعیر، از نام‌های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عَذٰابِ السَّعِیرِ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جایگاهی بی‌اندازه گرم و دارای آتشی به شدت برافروخته و شعله‌ور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عَذٰابِ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گرم و نیز آتش افروخته و ملتهب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گرمای بی‌اندازۀ دوزخ و التهاب و برافروختگی بی‌حد آتش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پیروی؛ جهنم؛ حق؛ سعیر؛ شیطان؛ ضلالت؛ گرما؛ ولایت</w:t>
      </w:r>
      <w:bookmarkStart w:id="760" w:name="pg19700_211982"/>
    </w:p>
    <w:p>
      <w:pPr>
        <w:pStyle w:val="Heading3"/>
        <w:numPr>
          <w:ilvl w:val="2"/>
          <w:numId w:val="1"/>
        </w:numPr>
        <w:rPr/>
      </w:pPr>
      <w:bookmarkStart w:id="761" w:name="__RefHeading___Toc1481265_2314609296"/>
      <w:bookmarkStart w:id="762" w:name="_Toc260"/>
      <w:bookmarkEnd w:id="760"/>
      <w:bookmarkEnd w:id="76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w:t>
      </w:r>
      <w:r>
        <w:rPr>
          <w:rtl w:val="true"/>
        </w:rPr>
        <w:t>]</w:t>
      </w:r>
      <w:bookmarkEnd w:id="762"/>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ای مردم، اگر در مورد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خاک، سپس از نطفه، سپس از علقه، سپس از پاره گوشتی دارای خلقت کامل یا غیر کامل، آفریدیم،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بخواهیم تا مدتی معیّن در رحم‌ها مستقر می‌سازیم، سپس شما را به صورت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می‌آوریم،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رشدتان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قوّت فکری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کهنسالی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می‌میرند، و برخی از شما به پست‌ترین مرحلۀ عمر باز گردانده می‌شوند تا سرانجام پس از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افسرده می‌بینی، پس وقتی آب بر آن نازل کنیم، می‌جنبد و بر می‌آید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بهجت‌آور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و تردید شرک‌پیشگان عصر بعثت دربارۀ معاد و رستاخیز</w:t>
      </w:r>
    </w:p>
    <w:p>
      <w:pPr>
        <w:pStyle w:val="BookText"/>
        <w:rPr/>
      </w:pPr>
      <w:r>
        <w:rPr>
          <w:rFonts w:ascii="Amiri" w:hAnsi="Amiri" w:eastAsia="Amiri" w:cs="Amiri"/>
          <w:color w:val="111111"/>
          <w:sz w:val="28"/>
          <w:sz w:val="28"/>
          <w:szCs w:val="28"/>
          <w:rtl w:val="true"/>
          <w:lang w:bidi="ar-SA"/>
        </w:rPr>
        <w:t>یٰا أَیُّهَا النّٰاسُ إِنْ کُنْتُمْ فِی رَیْبٍ مِنَ الْبَعْثِ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قدرت نامحدود خدا، منشأ شک و تردید مشرکان عصر بعثت در امکان معاد و حیات دوبارۀ انسان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 کُنْتُمْ فِی رَیْبٍ مِنَ الْبَعْثِ فَإِنّٰا خَلَقْنٰاکُمْ</w:t>
      </w:r>
    </w:p>
    <w:p>
      <w:pPr>
        <w:pStyle w:val="BookText"/>
        <w:rPr/>
      </w:pPr>
      <w:r>
        <w:rPr>
          <w:rFonts w:ascii="IRNazanin" w:hAnsi="IRNazanin" w:eastAsia="IRNazanin"/>
          <w:color w:val="111111"/>
          <w:sz w:val="28"/>
          <w:sz w:val="28"/>
          <w:szCs w:val="28"/>
          <w:rtl w:val="true"/>
          <w:lang w:bidi="fa-IR"/>
        </w:rPr>
        <w:t xml:space="preserve">جواب شرط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رَیْبٍ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تقدیر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ریب من البعث فانظروا إلیٰ بدء خلقکم؛ اگر در امکان برپایی رستاخیز تردید دارید، به آغاز پیدایش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جملۀ یاد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توانست انسان‌ها را در این نشأه بیافریند، مسلّماً قدرت آن را دارد که دوباره و در نشأۀ دیگر آنان را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خالق و آفریدگار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خَلَقْنٰاکُمْ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پیدایش انسان و آفریده شدن وی از عناصری بی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نطفه، علقه و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زدایندۀ هر گونه تردید در امکان برپایی رستاخیز و قدرت خدا بر بخشیدن حیات دو باره به مردگان</w:t>
      </w:r>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مُضْغَةٍ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مبدأ نخستینِ آفرینش انسان</w:t>
      </w:r>
    </w:p>
    <w:p>
      <w:pPr>
        <w:pStyle w:val="BookText"/>
        <w:rPr/>
      </w:pPr>
      <w:r>
        <w:rPr>
          <w:rFonts w:ascii="Amiri" w:hAnsi="Amiri" w:eastAsia="Amiri" w:cs="Amiri"/>
          <w:color w:val="111111"/>
          <w:sz w:val="28"/>
          <w:sz w:val="28"/>
          <w:szCs w:val="28"/>
          <w:rtl w:val="true"/>
          <w:lang w:bidi="ar-SA"/>
        </w:rPr>
        <w:t>فَإِنّٰا خَلَقْنٰاکُمْ مِنْ تُرٰابٍ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قابلیت خاک برای پیدایش موجودات زنده از آن</w:t>
      </w:r>
    </w:p>
    <w:p>
      <w:pPr>
        <w:pStyle w:val="BookText"/>
        <w:rPr/>
      </w:pPr>
      <w:r>
        <w:rPr>
          <w:rFonts w:ascii="Amiri" w:hAnsi="Amiri" w:eastAsia="Amiri" w:cs="Amiri"/>
          <w:color w:val="111111"/>
          <w:sz w:val="28"/>
          <w:sz w:val="28"/>
          <w:szCs w:val="28"/>
          <w:rtl w:val="true"/>
          <w:lang w:bidi="ar-SA"/>
        </w:rPr>
        <w:t>فَإِنّٰا خَلَقْنٰاکُمْ مِنْ تُرٰابٍ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خاک به نطفه، تبدیل نطفه به علقه و تکامل علقه به مضغه، روند آفرینش انسان</w:t>
      </w:r>
    </w:p>
    <w:p>
      <w:pPr>
        <w:pStyle w:val="BookText"/>
        <w:rPr/>
      </w:pPr>
      <w:r>
        <w:rPr>
          <w:rFonts w:ascii="Amiri" w:hAnsi="Amiri" w:eastAsia="Amiri" w:cs="Amiri"/>
          <w:color w:val="111111"/>
          <w:sz w:val="28"/>
          <w:sz w:val="28"/>
          <w:szCs w:val="28"/>
          <w:rtl w:val="true"/>
          <w:lang w:bidi="ar-SA"/>
        </w:rPr>
        <w:t>فَإِنّٰا خَلَقْنٰاکُمْ مِنْ تُرٰابٍ ثُمَّ مِنْ نُطْفَةٍ ثُمَّ مِنْ عَلَقَةٍ ثُمَّ مِنْ مُضْغَةٍ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فاصلۀ زمانی، میان تحول خاک به نطفه، نطفه به علقه و علقه به مضغه</w:t>
      </w:r>
    </w:p>
    <w:p>
      <w:pPr>
        <w:pStyle w:val="BookText"/>
        <w:rPr/>
      </w:pPr>
      <w:r>
        <w:rPr>
          <w:rFonts w:ascii="Amiri" w:hAnsi="Amiri" w:eastAsia="Amiri" w:cs="Amiri"/>
          <w:color w:val="111111"/>
          <w:sz w:val="28"/>
          <w:sz w:val="28"/>
          <w:szCs w:val="28"/>
          <w:rtl w:val="true"/>
          <w:lang w:bidi="ar-SA"/>
        </w:rPr>
        <w:t>فَإِنّٰا خَلَقْنٰاکُمْ مِنْ تُرٰابٍ ثُمَّ مِنْ نُطْفَةٍ ثُمَّ مِنْ عَلَقَةٍ ثُمَّ مِنْ مُضْغَةٍ</w:t>
      </w:r>
    </w:p>
    <w:p>
      <w:pPr>
        <w:pStyle w:val="BookText"/>
        <w:rPr/>
      </w:pPr>
      <w:r>
        <w:rPr>
          <w:rFonts w:ascii="IRNazanin" w:hAnsi="IRNazanin" w:eastAsia="IRNazanin"/>
          <w:color w:val="111111"/>
          <w:sz w:val="28"/>
          <w:sz w:val="28"/>
          <w:szCs w:val="28"/>
          <w:rtl w:val="true"/>
          <w:lang w:bidi="fa-IR"/>
        </w:rPr>
        <w:t xml:space="preserve">با توجه به،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بیان فاصلۀ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مضغه، مرحلۀ شکل گیری و ظهور تدریجی اعضا و جوارح جنین در رحم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مُضْغَةٍ مُخَلَّقَةٍ وَ غَیْرِ مُخَلَّقَةٍ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باب تفعیل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تصویر و شکل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جنین در این مرحله، مرتباً شکلی را می‌پذیرد و صورتی را از دست می‌دهد و این روند تا ظهور کامل اعضا و جوارح ادامه می‌یابد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عناصر بی جانی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نطفه، علقه و مضغه، جلوۀ روشنی از توانایی خدا بر احیای مجدد انسان در روز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 لکم ان الله قادر علی أن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 شما را از خاک و سپس از نطفه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تا روشن سازیم که خدا، بر احیای دوبارۀ شما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زنان، قرارگاه جنین</w:t>
      </w:r>
    </w:p>
    <w:p>
      <w:pPr>
        <w:pStyle w:val="BookText"/>
        <w:rPr/>
      </w:pPr>
      <w:r>
        <w:rPr>
          <w:rFonts w:ascii="Amiri" w:hAnsi="Amiri" w:eastAsia="Amiri" w:cs="Amiri"/>
          <w:color w:val="111111"/>
          <w:sz w:val="28"/>
          <w:sz w:val="28"/>
          <w:szCs w:val="28"/>
          <w:rtl w:val="true"/>
          <w:lang w:bidi="ar-SA"/>
        </w:rPr>
        <w:t>وَ نُقِرُّ فِی الْأَرْحٰامِ مٰا نَشٰاءُ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جنین در رحم و مصونیت آن از سقط شدن، در گرو مشیت و ارادۀ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 فِی الْأَرْحٰامِ مٰا نَشٰاءُ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استقرار هر جنین در رحم، مدتی مشخص و از پیش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نُقِرُّ فِی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 مُسَمًّی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شدن برخی از جنین‌ها و استقرار برخی دیگر در رحم و نیز مشخص بودن مدت هر جنین در آن، جلوه‌هایی از مشیت مطلق و ارادۀ بلامنازع خدا</w:t>
      </w:r>
    </w:p>
    <w:p>
      <w:pPr>
        <w:pStyle w:val="BookText"/>
        <w:rPr/>
      </w:pPr>
      <w:r>
        <w:rPr>
          <w:rFonts w:ascii="Amiri" w:hAnsi="Amiri" w:eastAsia="Amiri" w:cs="Amiri"/>
          <w:color w:val="111111"/>
          <w:sz w:val="28"/>
          <w:sz w:val="28"/>
          <w:szCs w:val="28"/>
          <w:rtl w:val="true"/>
          <w:lang w:bidi="ar-SA"/>
        </w:rPr>
        <w:t>وَ نُقِرُّ فِی الْأَرْحٰامِ مٰا نَشٰاءُ إِلیٰ أَجَلٍ مُسَمًّی ثُمَّ نُخْرِجُکُمْ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فاصلۀ زمانی میان پایان یافتن مراحل رشد جنین در رحم و فرارسیدن زمان زایمان</w:t>
      </w:r>
    </w:p>
    <w:p>
      <w:pPr>
        <w:pStyle w:val="BookText"/>
        <w:rPr/>
      </w:pPr>
      <w:r>
        <w:rPr>
          <w:rFonts w:ascii="Amiri" w:hAnsi="Amiri" w:eastAsia="Amiri" w:cs="Amiri"/>
          <w:color w:val="111111"/>
          <w:sz w:val="28"/>
          <w:sz w:val="28"/>
          <w:szCs w:val="28"/>
          <w:rtl w:val="true"/>
          <w:lang w:bidi="ar-SA"/>
        </w:rPr>
        <w:t xml:space="preserve">وَ نُقِرُّ فِی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 مُسَمًّی ثُمَّ نُخْرِجُکُمْ</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تراخی در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جنین پس از این که مراحل رشد خود را در رحم به پایان رساند، باید مدتی دیگر در رحم بماند تا زمان زایمان فرا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دارای دو منحنی صعود و نزول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لِتَبْلُغُوا أَشُدَّکُمْ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مِنْکُمْ مَنْ یُرَدُّ إِلیٰ أَرْذَلِ الْعُمُرِ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صعود، قوس رشد و تکامل قوای جسمی و عقلی انسان و منحنی نزول، قوس ضعف و انحطاط آن 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لِتَبْلُغُوا أَشُدَّکُمْ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یُرَدُّ إِلیٰ أَرْذَلِ الْعُمُرِ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پیش از رسیدن به کهنسالی، زندگی را به‌درود گفته و از دنیا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 وَ مِنْکُمْ مَنْ یُرَدُّ إِلیٰ أَرْذَلِ الْعُمُرِ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جسمی و عقلی در مراحل پیری، به درجه‌ای کاهش می‌یابد که انسان از فراگیری محروم می‌ماند و تمامی دانسته‌های پیشین خود را از دست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مَنْ یُرَدُّ إِلیٰ أَرْذَلِ الْعُمُرِ لِکَیْلاٰ یَعْلَمَ مِنْ بَعْدِ عِلْمٍ شَیْئاً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پیری، مرحلۀ پست و ناپسند در زندگی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أَرْذَلِ الْعُمُرِ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و زندگی او، در پرتو علم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أَرْذَلِ الْعُمُرِ لِکَیْلاٰ یَعْلَمَ مِنْ بَعْدِ عِلْمٍ شَیْئاً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برخی از انسان‌ها به مرحلۀ پایانی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یُرَدُّ إِلیٰ أَرْذَلِ الْعُمُرِ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مرکب از جسم و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دریافت تام و کامل است و آنچه از انسان به وقت مرگ دریافت می‌شود، روح او است نه جسم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دو عنصر جسم و روح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آدمی، حقیقتی است باقی و فناناپذیر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ascii="IRNazanin" w:hAnsi="IRNazanin" w:eastAsia="IRNazanin"/>
          <w:color w:val="111111"/>
          <w:sz w:val="28"/>
          <w:sz w:val="28"/>
          <w:szCs w:val="28"/>
          <w:rtl w:val="true"/>
          <w:lang w:bidi="fa-IR"/>
        </w:rPr>
        <w:t xml:space="preserve">دریافت کامل روح انسان به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بقای روح پس از مرگ و فناناپذیری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مرگ آدمی، روح وی را تماماً دریافت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عنصر اصلی حقیقت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و رشد گیاهان گوناگون بر زمین‌های مرده، جلوه‌ای از قدرت خداوند</w:t>
      </w:r>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أَنْبَتَتْ مِنْ کُلِّ زَوْجٍ بَهِیجٍ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چگونگی رویش و رشد گیاهان گوناگون بر زمین های مرده، زایل کنندۀ هر گونه شک و تردید در امکان برپایی رستاخیز و قدرت خدا بر احیای دوبارۀ مردگان</w:t>
      </w:r>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أَنْبَتَتْ مِنْ کُلِّ زَوْجٍ بَهِیجٍ</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مایۀ رویش و رشد گیاهان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أَنْزَلْنٰا عَلَیْهَا الْمٰاءَ اهْتَزَّتْ وَ رَبَتْ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دارای اصناف و دسته‌های گوناگون</w:t>
      </w:r>
    </w:p>
    <w:p>
      <w:pPr>
        <w:pStyle w:val="BookText"/>
        <w:rPr/>
      </w:pPr>
      <w:r>
        <w:rPr>
          <w:rFonts w:ascii="Amiri" w:hAnsi="Amiri" w:eastAsia="Amiri" w:cs="Amiri"/>
          <w:color w:val="111111"/>
          <w:sz w:val="28"/>
          <w:sz w:val="28"/>
          <w:szCs w:val="28"/>
          <w:rtl w:val="true"/>
          <w:lang w:bidi="ar-SA"/>
        </w:rPr>
        <w:t>مِنْ کُلِّ زَوْجٍ بَهِیجٍ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صنف 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مایۀ زیبایی و خرمی زمین</w:t>
      </w:r>
    </w:p>
    <w:p>
      <w:pPr>
        <w:pStyle w:val="BookText"/>
        <w:rPr/>
      </w:pPr>
      <w:r>
        <w:rPr>
          <w:rFonts w:ascii="Amiri" w:hAnsi="Amiri" w:eastAsia="Amiri" w:cs="Amiri"/>
          <w:color w:val="111111"/>
          <w:sz w:val="28"/>
          <w:sz w:val="28"/>
          <w:szCs w:val="28"/>
          <w:rtl w:val="true"/>
          <w:lang w:bidi="ar-SA"/>
        </w:rPr>
        <w:t>مِنْ کُلِّ زَوْجٍ بَهِیجٍ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و بهاجة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حسن و خرمی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نیکو و خرم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فعل و ارادۀ خداوند</w:t>
      </w:r>
    </w:p>
    <w:p>
      <w:pPr>
        <w:pStyle w:val="BookText"/>
        <w:rPr/>
      </w:pPr>
      <w:r>
        <w:rPr>
          <w:rFonts w:ascii="Amiri" w:hAnsi="Amiri" w:eastAsia="Amiri" w:cs="Amiri"/>
          <w:color w:val="111111"/>
          <w:sz w:val="28"/>
          <w:sz w:val="28"/>
          <w:szCs w:val="28"/>
          <w:rtl w:val="true"/>
          <w:lang w:bidi="ar-SA"/>
        </w:rPr>
        <w:t>فَإِذٰا أَنْزَلْنٰا عَلَیْهَا الْمٰاءَ اهْتَزَّتْ وَ رَبَتْ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کنتم فی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 فِی الْأَرْحٰامِ مٰا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یخرج سقطاً؛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روشن کند که در ارحام مادران، این گونه بوده‌اید و این مراحل را طی کرده‌اید و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 فِی الْأَرْحٰامِ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بخواهیم در ارحام مستقر می‌کنیم تا به صورت سقط بیرون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أنّ أرذل العمر أن یکون عقله عقل ابن سبع سنین؛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روایت شده که پست‌ترین دوران عمر زمانی است که عقل انسان، همانند عقل بچۀ هفت ساله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عبداللّه‌بن‌مسعود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أحدکم یجمع خلقه فی بطن أمّه أربعین یوماً نطفة، ثمّ یکون علقة مثل ذٰلک، ثمّ یکون مضغة مثل ذٰلک؛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هر یک از شما در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می‌شود که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به قدر همین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سپس به قدر همین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اجل؛ اسلام؛ اللّه؛ انسان؛ ایمان؛ پیری؛ تزیین؛ تعلم؛ تکذیب؛ جنین؛ جوانی؛ جهان بینی؛ حیات؛ خاک؛خالق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خلقت؛ رحم؛ روح؛ زمین؛ سرور؛ شرک؛ شعور؛ شک؛ عجز؛ عَلقه؛علم؛ عمر؛ غفلت؛ فراموشی؛ قدرت؛ قیامت؛ کودکی؛ گیاه؛ مردگان؛ مرگ؛ مشیت خدا؛ معاد؛ نطفه</w:t>
      </w:r>
      <w:bookmarkStart w:id="763" w:name="pg19700_211987"/>
    </w:p>
    <w:p>
      <w:pPr>
        <w:pStyle w:val="Heading3"/>
        <w:numPr>
          <w:ilvl w:val="2"/>
          <w:numId w:val="1"/>
        </w:numPr>
        <w:rPr/>
      </w:pPr>
      <w:bookmarkStart w:id="764" w:name="__RefHeading___Toc1481267_2314609296"/>
      <w:bookmarkStart w:id="765" w:name="_Toc261"/>
      <w:bookmarkEnd w:id="763"/>
      <w:bookmarkEnd w:id="76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w:t>
      </w:r>
      <w:r>
        <w:rPr>
          <w:rtl w:val="true"/>
        </w:rPr>
        <w:t>]</w:t>
      </w:r>
      <w:bookmarkEnd w:id="765"/>
    </w:p>
    <w:p>
      <w:pPr>
        <w:pStyle w:val="BookText"/>
        <w:rPr/>
      </w:pP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 خود حق است و اوست که مردگان را زنده می‌کند و اوست که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حق و پروردگار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دوچیز اشاره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قدرت‌نمایی‌های خدا در آفرینش انسان از خاک بی‌جان و مراحل رشد او در رحم و خارج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خلقناکم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جلوه‌های قدرت خدا در رویش و رشد انواع گیاهان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الأرض هامدة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و مفید حصر می‌باشد و روی سخن با مردمی</w:t>
      </w:r>
    </w:p>
    <w:p>
      <w:pPr>
        <w:pStyle w:val="BookText"/>
        <w:rPr/>
      </w:pPr>
      <w:r>
        <w:rPr>
          <w:rFonts w:ascii="IRNazanin" w:hAnsi="IRNazanin" w:eastAsia="IRNazanin"/>
          <w:color w:val="111111"/>
          <w:sz w:val="28"/>
          <w:sz w:val="28"/>
          <w:szCs w:val="28"/>
          <w:rtl w:val="true"/>
          <w:lang w:bidi="fa-IR"/>
        </w:rPr>
        <w:t>است که گرفتار پندارهای شرک‌آمیز بودند و گمان می‌کردند که غیر از خدا، خدایان دیگری نیز در سرنوشت آنها تأثیر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انسان از خاک، رشد مرحله به مرحلۀ او در رحم، صعود تدریجی از طفولیت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ضعف جسمی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جوانی و نزول تدریجی از اوج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حضیض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کهولت و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جلوه‌های ربوبیت خدا و یگانگی او</w:t>
      </w:r>
    </w:p>
    <w:p>
      <w:pPr>
        <w:pStyle w:val="BookText"/>
        <w:rPr/>
      </w:pP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یَعْلَمَ مِنْ بَعْدِ عِلْمٍ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خدا بر احیای همۀ مردگان</w:t>
      </w:r>
    </w:p>
    <w:p>
      <w:pPr>
        <w:pStyle w:val="BookText"/>
        <w:rPr/>
      </w:pPr>
      <w:r>
        <w:rPr>
          <w:rFonts w:ascii="Amiri" w:hAnsi="Amiri" w:eastAsia="Amiri" w:cs="Amiri"/>
          <w:color w:val="111111"/>
          <w:sz w:val="28"/>
          <w:sz w:val="28"/>
          <w:szCs w:val="28"/>
          <w:rtl w:val="true"/>
          <w:lang w:bidi="ar-SA"/>
        </w:rPr>
        <w:t>وَ أَنَّهُ یُحْیِ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جمع محلّاً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و انواع گیاهان از بستر خاک مرده و بی جان، نمایشی است از قدرتمندی و توانایی خداوند بر احیای همۀ مردگان در روز رستاخیز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یُحْیِ الْمَوْتیٰ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الله یحی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آن قدرت نمایی‌ها بدان سبب است که خداوند می‌تواند مردگان را زنده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دارای قدرت بی‌کران و نامحدود</w:t>
      </w:r>
      <w:bookmarkStart w:id="766" w:name="pg19700_211988"/>
    </w:p>
    <w:p>
      <w:pPr>
        <w:pStyle w:val="BookText"/>
        <w:rPr/>
      </w:pPr>
      <w:bookmarkEnd w:id="766"/>
      <w:r>
        <w:rPr>
          <w:rFonts w:ascii="IRNazanin" w:hAnsi="IRNazanin" w:eastAsia="IRNazanin"/>
          <w:color w:val="111111"/>
          <w:sz w:val="28"/>
          <w:sz w:val="28"/>
          <w:szCs w:val="28"/>
          <w:rtl w:val="true"/>
          <w:lang w:bidi="fa-IR"/>
        </w:rPr>
        <w:t>و بر انجام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عَلیٰ کُلِّ شَیْءٍ قَدِیرٌ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و رویاندن انواع گیاهان از بستر خاک مرده و بی جان، نمودی از قدرت بی‌کران و نامحدود خداوند</w:t>
      </w:r>
    </w:p>
    <w:p>
      <w:pPr>
        <w:pStyle w:val="BookText"/>
        <w:rPr/>
      </w:pPr>
      <w:r>
        <w:rPr>
          <w:rFonts w:ascii="Amiri" w:hAnsi="Amiri" w:eastAsia="Amiri" w:cs="Amiri"/>
          <w:color w:val="111111"/>
          <w:sz w:val="28"/>
          <w:sz w:val="28"/>
          <w:szCs w:val="28"/>
          <w:rtl w:val="true"/>
          <w:lang w:bidi="ar-SA"/>
        </w:rPr>
        <w:t>وَ أَنَّهُ عَلیٰ کُلِّ شَیْءٍ قَدِیرٌ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ذٰلِکَ بِأَنَّ اللّٰهَ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پیری؛ توحید؛ جوانی؛ جهان بینی؛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خاک؛ خلقت؛ سستی؛عمر؛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گیاه؛ مردگان؛ معاد</w:t>
      </w:r>
    </w:p>
    <w:p>
      <w:pPr>
        <w:pStyle w:val="Heading3"/>
        <w:numPr>
          <w:ilvl w:val="2"/>
          <w:numId w:val="1"/>
        </w:numPr>
        <w:rPr/>
      </w:pPr>
      <w:bookmarkStart w:id="767" w:name="__RefHeading___Toc1481269_2314609296"/>
      <w:bookmarkStart w:id="768" w:name="_Toc262"/>
      <w:bookmarkEnd w:id="76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w:t>
      </w:r>
      <w:r>
        <w:rPr>
          <w:rtl w:val="true"/>
        </w:rPr>
        <w:t>]</w:t>
      </w:r>
      <w:bookmarkEnd w:id="768"/>
    </w:p>
    <w:p>
      <w:pPr>
        <w:pStyle w:val="BookText"/>
        <w:rPr/>
      </w:pP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هم این که قیامت آمدنی است و شکّی در آن نیست و خدا کسانی را که در قبرها هستند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کنونی، ناپایدار بوده و به سوی انقراض و فروپاشی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زمان، لحظه و هنگام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می‌باشد و می‌تواند به زمان برپایی قیامت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مراد از آن می‌تواند لحظۀ پایان یافتن عمر جهان کنونی و فرا رسیدن زمان فروپاشی نظام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برپایۀ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جملۀ فوق، تأییدی بر احتمال دوم است؛ زیرا در غیر این صورت، محتوای جملۀ دوم، نوعی تکرار جملۀ اول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عمر جهان طبیعت و فرا رسیدن لحظۀ فروپاشی آن، در نزد خداوند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لحظۀ خاصی دارد که در نزد خداوند مشخص و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خاموشی چراغ زندگی انسان‌ها و انواع گیاهان، نشانه‌ای گویا و روشن بر ناپایدار بودن جهان طبیعت و محدود بودن عمر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بأن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لحظۀ برپا شدن قیامت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آفرینش انسان از خاک و رویش گیاهان از زمین مرده و بی‌جان اشاره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فرا رسیدن لحظۀ</w:t>
      </w:r>
    </w:p>
    <w:p>
      <w:pPr>
        <w:pStyle w:val="BookText"/>
        <w:rPr/>
      </w:pPr>
      <w:r>
        <w:rPr>
          <w:rFonts w:ascii="IRNazanin" w:hAnsi="IRNazanin" w:eastAsia="IRNazanin"/>
          <w:color w:val="111111"/>
          <w:sz w:val="28"/>
          <w:sz w:val="28"/>
          <w:szCs w:val="28"/>
          <w:rtl w:val="true"/>
          <w:lang w:bidi="fa-IR"/>
        </w:rPr>
        <w:t xml:space="preserve">فروپاشی نظام طبیعت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مرگ و میر در انسان‌ها و نباتات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فوق، برپایۀ احتمال اول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و گیاهان از خاک بی جان، حاکی از آن است که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احتمال دوم نیز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مرگ در میان انسان‌ها و انواع گیاهان، نشانگر آن است که عمر این جهان نیز به پایان خواهد رسید و نظام آن فرو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محدود بودن عمر نظام طبیعت، چنان روشن است که هیچ تردیدی در آن باقی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 لاٰ رَیْبَ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فرارسیدن لحظۀ برپایی قیامت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برپایی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و انواع گیاهان از بستر خاک مرده و بی جان، یادآور رستاخیز و دلیلی گویا بر قطعی بودن برپایی آن</w:t>
      </w:r>
    </w:p>
    <w:p>
      <w:pPr>
        <w:pStyle w:val="BookText"/>
        <w:rPr/>
      </w:pPr>
      <w:r>
        <w:rPr>
          <w:rFonts w:ascii="Amiri" w:hAnsi="Amiri" w:eastAsia="Amiri" w:cs="Amiri"/>
          <w:color w:val="111111"/>
          <w:sz w:val="28"/>
          <w:sz w:val="28"/>
          <w:szCs w:val="28"/>
          <w:rtl w:val="true"/>
          <w:lang w:bidi="ar-SA"/>
        </w:rPr>
        <w:t>وَ أَنَّ السّٰاعَةَ آتِیَةٌ</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برپایی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به خلقت انسان و ایجاد انواع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فِی رَیْبٍ مِنَ الْبَعْثِ فَإِنّٰا خَلَقْنٰاکُمْ مِنْ تُرٰابٍ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أَنْزَلْنٰا عَلَیْهَا الْمٰاءَ اهْتَزَّتْ وَ 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و نشانه‌های معاد و رستاخیز، چنان روشن و گویا است که هیچ تردیدی در آن باقی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 لاٰ رَیْبَ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انسان و رویش انواع گیاهان از خاک بی جان، نشانگر توانمندی خدا بر احیای مردگان در روز رستاخیز</w:t>
      </w:r>
    </w:p>
    <w:p>
      <w:pPr>
        <w:pStyle w:val="BookText"/>
        <w:rPr/>
      </w:pPr>
      <w:r>
        <w:rPr>
          <w:rFonts w:ascii="Amiri" w:hAnsi="Amiri" w:eastAsia="Amiri" w:cs="Amiri"/>
          <w:color w:val="111111"/>
          <w:sz w:val="28"/>
          <w:sz w:val="28"/>
          <w:szCs w:val="28"/>
          <w:rtl w:val="true"/>
          <w:lang w:bidi="ar-SA"/>
        </w:rPr>
        <w:t xml:space="preserve">فَإِنّٰا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یَبْعَثُ مَنْ فِی الْقُبُورِ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همۀ مردگان زنده می‌شوند و هیچ کس در گور خود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یَبْعَثُ مَنْ فِی الْقُبُورِ</w:t>
      </w:r>
    </w:p>
    <w:p>
      <w:pPr>
        <w:pStyle w:val="BookText"/>
        <w:rPr/>
      </w:pPr>
      <w:r>
        <w:rPr>
          <w:rFonts w:ascii="IRNazanin" w:hAnsi="IRNazanin" w:eastAsia="IRNazanin"/>
          <w:color w:val="111111"/>
          <w:sz w:val="28"/>
          <w:sz w:val="28"/>
          <w:szCs w:val="28"/>
          <w:rtl w:val="true"/>
          <w:lang w:bidi="fa-IR"/>
        </w:rPr>
        <w:t xml:space="preserve">با توجه به، به‌کارگیری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با الف و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کلمه مفید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أراد اللّه عزّوجلّ أن یبعث الخلق أمطر السّماء علی الأرض أربعین صباحاً فاجتمعت الأوصال و نبتت اللّحوم؛ </w:t>
      </w:r>
      <w:r>
        <w:rPr>
          <w:rStyle w:val="FootnoteAnchor"/>
          <w:rtl w:val="true"/>
        </w:rPr>
        <w:footnoteReference w:id="64"/>
      </w:r>
      <w:bookmarkStart w:id="769" w:name="pg19700_211990"/>
    </w:p>
    <w:p>
      <w:pPr>
        <w:pStyle w:val="BookText"/>
        <w:rPr/>
      </w:pPr>
      <w:bookmarkEnd w:id="769"/>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خدای عزّوجلّ اراده کند که خلق را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روز از آسمان باران می‌باراند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اندام‌ها جمع می‌شود و گوشت‌ها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الساعة؛ اللّه؛ انسان؛ جهان؛ حیات؛ خلقت؛ قبر؛ قیامت؛ گیاه؛ مردگان؛ مرگ؛ معاد</w:t>
      </w:r>
    </w:p>
    <w:p>
      <w:pPr>
        <w:pStyle w:val="Heading3"/>
        <w:numPr>
          <w:ilvl w:val="2"/>
          <w:numId w:val="1"/>
        </w:numPr>
        <w:rPr/>
      </w:pPr>
      <w:bookmarkStart w:id="770" w:name="__RefHeading___Toc1481271_2314609296"/>
      <w:bookmarkStart w:id="771" w:name="_Toc263"/>
      <w:bookmarkEnd w:id="77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8</w:t>
      </w:r>
      <w:r>
        <w:rPr>
          <w:rtl w:val="true"/>
        </w:rPr>
        <w:t>]</w:t>
      </w:r>
      <w:bookmarkEnd w:id="771"/>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بعضی از مردم کسانی‌اند که بدون هیچ دانش و بی‌هیچ هدایت و کتاب روشنگری، دربارۀ خدا مجادله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مشرکان عصر بعثت از سوی خدا، به خاطر بحث و جدل جاهلانۀ آنان در بارۀ او</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مجادلۀ خصمانۀ مشرکان عصر بعثت، علیه اندیشۀ توحید و یکتاپرستی</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برخورد خصمانه با یک رأی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اندیشۀ توحید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گروهی از اهل شرک را برانگیخته بود و آنان برای جلوگیری از نفوذ آن در افکار و اندیشه‌های مردم، با آن به مبارزه برخاستند و در ردّ و انکار آن به بحث و جدل خصمانه روی‌آوردند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جدل و پافشاری بر عقاید باطل و فاقد مبانی علمی، امری است نکوهیده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جدل، آن گاه که متکی بر پایه‌های دانش و برهان باشد، جایز و بلامانع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اگر جدل و پافشاری روی یک عقیده و ابطال آرا و عقاید دیگران، برپایۀ علم و استدلال استوار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جاهلانه و غیر قابل دفاع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یُجٰادِلُ فِی اللّٰهِ بِغَیْرِ عِلْمٍ</w:t>
      </w:r>
      <w:bookmarkStart w:id="772" w:name="pg19700_211991"/>
    </w:p>
    <w:p>
      <w:pPr>
        <w:pStyle w:val="BookText"/>
        <w:rPr/>
      </w:pPr>
      <w:bookmarkEnd w:id="772"/>
      <w:r>
        <w:rPr>
          <w:rFonts w:ascii="IRNazanin" w:hAnsi="IRNazanin" w:eastAsia="IRNazanin"/>
          <w:color w:val="111111"/>
          <w:sz w:val="28"/>
          <w:sz w:val="28"/>
          <w:szCs w:val="28"/>
          <w:rtl w:val="true"/>
          <w:lang w:bidi="fa-IR"/>
        </w:rPr>
        <w:t>در این جا سخن دربارۀ مشرکانی است که به منظور دفاع از اندیشۀ خود پیرامون توحید و یگانگی خدا به بحث و جدل پرداختند و از سوی خدا مورد نکوهش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متکی بر برهان های عقلی، الهامات ربانی و کتاب های آسمانی، تنها معارف شایستۀ اعتقاد و ارزشمند در بینش قرآنی</w:t>
      </w:r>
    </w:p>
    <w:p>
      <w:pPr>
        <w:pStyle w:val="BookText"/>
        <w:rPr/>
      </w:pPr>
      <w:r>
        <w:rPr>
          <w:rFonts w:ascii="Amiri" w:hAnsi="Amiri" w:eastAsia="Amiri" w:cs="Amiri"/>
          <w:color w:val="111111"/>
          <w:sz w:val="28"/>
          <w:sz w:val="28"/>
          <w:szCs w:val="28"/>
          <w:rtl w:val="true"/>
          <w:lang w:bidi="ar-SA"/>
        </w:rPr>
        <w:t>وَ مِنَ النّٰاسِ مَنْ یُجٰادِلُ فِی اللّٰهِ بِغَیْرِ عِلْمٍ وَ لاٰ هُدیً وَ لاٰ کِتٰابٍ مُنِیرٍ</w:t>
      </w:r>
    </w:p>
    <w:p>
      <w:pPr>
        <w:pStyle w:val="BookText"/>
        <w:rPr/>
      </w:pPr>
      <w:r>
        <w:rPr>
          <w:rFonts w:ascii="IRNazanin" w:hAnsi="IRNazanin" w:eastAsia="IRNazanin"/>
          <w:color w:val="111111"/>
          <w:sz w:val="28"/>
          <w:sz w:val="28"/>
          <w:szCs w:val="28"/>
          <w:rtl w:val="true"/>
          <w:lang w:bidi="fa-IR"/>
        </w:rPr>
        <w:t>در آیۀ یاد شده معرفت‌های قابل اعتماد و شایستۀ دفاع معارفی دانسته شده است که از یکی از سه راه ذیل به دست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معرفت‌هایی است که از راه براهین عقلی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دریافت‌هایی است که از طریق رؤیت قلبی و الهامات درونی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است که به وسیلۀ شنیدن از رسولان الهی و مراجعه به کتاب‌های آسمانی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دل، دو ابزار کارآمد در وجود انسان برای دستیابی به معارف درست در بارۀ خدا و صفات و افعال او</w:t>
      </w:r>
    </w:p>
    <w:p>
      <w:pPr>
        <w:pStyle w:val="BookText"/>
        <w:rPr/>
      </w:pPr>
      <w:r>
        <w:rPr>
          <w:rFonts w:ascii="Amiri" w:hAnsi="Amiri" w:eastAsia="Amiri" w:cs="Amiri"/>
          <w:color w:val="111111"/>
          <w:sz w:val="28"/>
          <w:sz w:val="28"/>
          <w:szCs w:val="28"/>
          <w:rtl w:val="true"/>
          <w:lang w:bidi="ar-SA"/>
        </w:rPr>
        <w:t>یُجٰادِلُ فِی اللّٰهِ بِغَیْرِ عِلْمٍ وَ لاٰ 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روشنگر حقایق و آموزندۀ معرفت‌های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یُجٰادِلُ فِی اللّٰهِ بِغَیْرِ عِلْمٍ وَ لاٰ هُدیً وَ لاٰ کِتٰابٍ مُنِیرٍ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الهام؛ باطل؛ برهان؛ توحید؛ جدل؛ دشمنی؛ شرک؛ شناخت؛ عقل؛ قلب؛ کتاب‌های آسمانی؛ ملامت</w:t>
      </w:r>
    </w:p>
    <w:p>
      <w:pPr>
        <w:pStyle w:val="Heading3"/>
        <w:numPr>
          <w:ilvl w:val="2"/>
          <w:numId w:val="1"/>
        </w:numPr>
        <w:rPr/>
      </w:pPr>
      <w:bookmarkStart w:id="773" w:name="__RefHeading___Toc1481273_2314609296"/>
      <w:bookmarkStart w:id="774" w:name="_Toc264"/>
      <w:bookmarkEnd w:id="77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9</w:t>
      </w:r>
      <w:r>
        <w:rPr>
          <w:rtl w:val="true"/>
        </w:rPr>
        <w:t>]</w:t>
      </w:r>
      <w:bookmarkEnd w:id="774"/>
    </w:p>
    <w:p>
      <w:pPr>
        <w:pStyle w:val="BookText"/>
        <w:rPr/>
      </w:pP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کبر و غرور،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دنیا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و روز قیامت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را به آنان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 و خود بزرگ بینی، صفتی نکوهیده در نزد خداوند</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پیچاندن و برگرداندن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پیچاندن پهلو، کنایه از تکبر و تحقیر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ضدتوحیدی صدراسلام، متشکل از گروهی نادان، متکبر و مغرور</w:t>
      </w:r>
    </w:p>
    <w:p>
      <w:pPr>
        <w:pStyle w:val="BookText"/>
        <w:rPr/>
      </w:pPr>
      <w:r>
        <w:rPr>
          <w:rFonts w:ascii="Amiri" w:hAnsi="Amiri" w:eastAsia="Amiri" w:cs="Amiri"/>
          <w:color w:val="111111"/>
          <w:sz w:val="28"/>
          <w:sz w:val="28"/>
          <w:szCs w:val="28"/>
          <w:rtl w:val="true"/>
          <w:lang w:bidi="ar-SA"/>
        </w:rPr>
        <w:t xml:space="preserve">وَ مِنَ النّٰاسِ مَنْ یُجٰادِلُ فِی اللّٰهِ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و خودبزرگ بینی، منشأ مخالفت و ستیزه‌جویی سردمداران شرک با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فِی اللّٰهِ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دشمن سعادت وخوشبختی مردم و خواستار ضلالت و گمراهی آنان</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لِیُضِلَّ عَنْ سَبِیلِ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الناس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جدال این گروه نادان و استکبارپیشه با توحید و یکتاپرستی و جلوگیری از گرایش مردم به آن، نه بدان جهت است که آنان خواستار سعادت مردم‌اند؛ بلکه بدان منظور است که آنان را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 خوشبختی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به ضلالت و گمراهی‌شان بکشانند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پرستش خدای یگانه، راهی که به لقای خدا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سَبِیلِ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تسمیۀ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 جهت است که آیین توحید، خطی است که از سوی خدا ترسیم شده و به‌وسیلۀ پیامبران به مردم ارائه می‌شود و یا بدان‌جهت می‌باشدکه توحید ویکتاپرستی،راهی است که با پیمودن آن، می‌توان به خدا رسید و به لقای او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یکتاپرستی، راه خدا، و اسلام فراخوان مردم به پیمودن این راه و ترک آیین های شرک</w:t>
      </w:r>
    </w:p>
    <w:p>
      <w:pPr>
        <w:pStyle w:val="BookText"/>
        <w:rPr/>
      </w:pPr>
      <w:r>
        <w:rPr>
          <w:rFonts w:ascii="Amiri" w:hAnsi="Amiri" w:eastAsia="Amiri" w:cs="Amiri"/>
          <w:color w:val="111111"/>
          <w:sz w:val="28"/>
          <w:sz w:val="28"/>
          <w:szCs w:val="28"/>
          <w:rtl w:val="true"/>
          <w:lang w:bidi="ar-SA"/>
        </w:rPr>
        <w:t xml:space="preserve">وَ مِنَ النّٰاسِ مَنْ یُجٰادِلُ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لِیُضِلَّ عَنْ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پیمودن هر راهی به جز راه خدا،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لِیُضِلَّ عَنْ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استکبارپیشگی و جدال با حق، در پی‌دارندۀ خواری و رسوایی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الدُّنْیٰا خِزْیٌ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تناسب میان گناه و کیفر آن در نظام کیفری الهی</w:t>
      </w:r>
    </w:p>
    <w:p>
      <w:pPr>
        <w:pStyle w:val="BookText"/>
        <w:rPr/>
      </w:pPr>
      <w:r>
        <w:rPr>
          <w:rFonts w:ascii="Amiri" w:hAnsi="Amiri" w:eastAsia="Amiri" w:cs="Amiri"/>
          <w:color w:val="111111"/>
          <w:sz w:val="28"/>
          <w:sz w:val="28"/>
          <w:szCs w:val="28"/>
          <w:rtl w:val="true"/>
          <w:lang w:bidi="ar-SA"/>
        </w:rPr>
        <w:t xml:space="preserve">ثٰانِیَ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الدُّنْیٰا خِزْیٌ</w:t>
      </w:r>
    </w:p>
    <w:p>
      <w:pPr>
        <w:pStyle w:val="BookText"/>
        <w:rPr/>
      </w:pPr>
      <w:r>
        <w:rPr>
          <w:rFonts w:ascii="Amiri" w:hAnsi="Amiri" w:eastAsia="Amiri" w:cs="Amiri"/>
          <w:color w:val="111111"/>
          <w:sz w:val="28"/>
          <w:sz w:val="28"/>
          <w:szCs w:val="28"/>
          <w:rtl w:val="true"/>
          <w:lang w:bidi="ar-SA"/>
        </w:rPr>
        <w:t xml:space="preserve">برداشت فوق از مقابلۀ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عِطْفِهِ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شکست، سرنوشت محتوم</w:t>
      </w:r>
      <w:bookmarkStart w:id="775" w:name="pg19700_211993"/>
    </w:p>
    <w:p>
      <w:pPr>
        <w:pStyle w:val="BookText"/>
        <w:rPr/>
      </w:pPr>
      <w:bookmarkEnd w:id="775"/>
      <w:r>
        <w:rPr>
          <w:rFonts w:ascii="IRNazanin" w:hAnsi="IRNazanin" w:eastAsia="IRNazanin"/>
          <w:color w:val="111111"/>
          <w:sz w:val="28"/>
          <w:sz w:val="28"/>
          <w:szCs w:val="28"/>
          <w:rtl w:val="true"/>
          <w:lang w:bidi="fa-IR"/>
        </w:rPr>
        <w:t>جبهۀ شرک و ضد توحید</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الدُّنْیٰا خِزْیٌ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عزت و پیروزی به اهل ایمان و شکست و خواری کافران و مشرکان صدراسلام</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الدُّنْیٰا خِزْیٌ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ایمان، وظیفه‌دار تلاش بی‌امان برای به ذلت کشاندن جبهۀ کفر</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الدُّنْیٰا خِزْیٌ</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 الدُّنْیٰا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انشا در قالب اخبار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کیفر کفرپیشگان و تمام کسانی که در راستای منحرف ساختن مردم از راه خدا و دین او تلاش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نُذِیقُهُ یَوْمَ الْقِیٰامَةِ عَذٰابَ الْحَرِیقِ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سوزان</w:t>
      </w:r>
    </w:p>
    <w:p>
      <w:pPr>
        <w:pStyle w:val="BookText"/>
        <w:rPr/>
      </w:pPr>
      <w:r>
        <w:rPr>
          <w:rFonts w:ascii="Amiri" w:hAnsi="Amiri" w:eastAsia="Amiri" w:cs="Amiri"/>
          <w:color w:val="111111"/>
          <w:sz w:val="28"/>
          <w:sz w:val="28"/>
          <w:szCs w:val="28"/>
          <w:rtl w:val="true"/>
          <w:lang w:bidi="ar-SA"/>
        </w:rPr>
        <w:t>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یعنی، عذاب آتشی که سوزاننده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کیفر کفرپیشگان و حق‌ستیزان</w:t>
      </w:r>
    </w:p>
    <w:p>
      <w:pPr>
        <w:pStyle w:val="BookText"/>
        <w:rPr/>
      </w:pPr>
      <w:r>
        <w:rPr>
          <w:rFonts w:ascii="Amiri" w:hAnsi="Amiri" w:eastAsia="Amiri" w:cs="Amiri"/>
          <w:color w:val="111111"/>
          <w:sz w:val="28"/>
          <w:sz w:val="28"/>
          <w:szCs w:val="28"/>
          <w:rtl w:val="true"/>
          <w:lang w:bidi="ar-SA"/>
        </w:rPr>
        <w:t>وَ نُذِیقُهُ یَوْمَ الْقِیٰامَةِ عَذٰابَ الْحَرِیقِ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اخلاق؛ استکبار؛ اسلام؛ اللّه؛ امامت؛ انسان؛ ایمان؛ بشارت؛ پیروزی؛ تکبر؛ توحید؛ جدل؛ جهل؛ جهنم؛ حق؛ دشمنی؛ دین؛ ذلت؛ رستگاری؛ شرک؛ شکست؛ ضلالت؛ عذاب؛ قیامت؛ کفر؛ گرما؛ گناه؛لقاء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776" w:name="__RefHeading___Toc1481275_2314609296"/>
      <w:bookmarkStart w:id="777" w:name="_Toc265"/>
      <w:bookmarkEnd w:id="77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10</w:t>
      </w:r>
      <w:r>
        <w:rPr>
          <w:rtl w:val="true"/>
        </w:rPr>
        <w:t>]</w:t>
      </w:r>
      <w:bookmarkEnd w:id="777"/>
    </w:p>
    <w:p>
      <w:pPr>
        <w:pStyle w:val="BookText"/>
        <w:rPr/>
      </w:pP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این به سزای اعمالی است که پیش فرستاده‌اید، و به سبب آن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عمل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بندگان، ستم‌پیشه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و عذاب سخت آن، دستاورد خود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یَدٰاکَ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مالک انسان ها و همۀ آنان بندگان اویند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اللّٰهَ لَیْسَ بِظَلاّٰمٍ لِلْعَبِیدِ</w:t>
      </w:r>
      <w:bookmarkStart w:id="778" w:name="pg19700_211994"/>
    </w:p>
    <w:p>
      <w:pPr>
        <w:pStyle w:val="BookText"/>
        <w:rPr/>
      </w:pPr>
      <w:bookmarkEnd w:id="7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الهی در آخرت، برپایۀ عدل و بدون کمترین ظلمی در حق کیفر شوندگان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به دیگران، کاری زشت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اخلاق؛ اللّه؛ انسان؛ تنزیه؛ توحید؛ جهان‌بینی؛ جهنم؛ شک؛ ظلم؛ عذاب؛ عمل</w:t>
      </w:r>
    </w:p>
    <w:p>
      <w:pPr>
        <w:pStyle w:val="Heading3"/>
        <w:numPr>
          <w:ilvl w:val="2"/>
          <w:numId w:val="1"/>
        </w:numPr>
        <w:rPr/>
      </w:pPr>
      <w:bookmarkStart w:id="779" w:name="__RefHeading___Toc1481277_2314609296"/>
      <w:bookmarkStart w:id="780" w:name="_Toc266"/>
      <w:bookmarkEnd w:id="77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11</w:t>
      </w:r>
      <w:r>
        <w:rPr>
          <w:rtl w:val="true"/>
        </w:rPr>
        <w:t>]</w:t>
      </w:r>
      <w:bookmarkEnd w:id="780"/>
    </w:p>
    <w:p>
      <w:pPr>
        <w:pStyle w:val="BookText"/>
        <w:rPr/>
      </w:pP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بعضی از مردم کسانی‌اند که خدا را یکجانبه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سود مادّی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خیری به آنان رسد به آن آرامش می‌یابند، و اگر بلایی به آنان رسد عقبگرد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خسارت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برخی عناصر سست ایمان در میان مسلمانان صدراسلام</w:t>
      </w:r>
    </w:p>
    <w:p>
      <w:pPr>
        <w:pStyle w:val="BookText"/>
        <w:rPr/>
      </w:pP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طرف و کنار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حال کونه علی طرف من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بر بندگی خدا در حال غنا، تنگدستی، کامیابی و ناکامی، نشانۀ قوت، ثبات و استحکام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عَلیٰ وَجْهِهِ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 با انگیزۀ برخورداری از رفاه و آسایش دنیوی، عبادتی بی‌ارزش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یَعْبُدُ اللّٰهَ عَلیٰ حَرْفٍ فَإِنْ أَصٰابَهُ خَیْرٌ اطْمَأَنَّ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هرچیزی که در آن برای انسان منفعت و سود باشد و نیز مایۀ صلاح و بهبود حال و وضع وی گردد گفته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آیۀ فوق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w:t>
      </w:r>
    </w:p>
    <w:p>
      <w:pPr>
        <w:pStyle w:val="BookText"/>
        <w:rPr/>
      </w:pPr>
      <w:r>
        <w:rPr>
          <w:rFonts w:ascii="IRNazanin" w:hAnsi="IRNazanin" w:eastAsia="IRNazanin"/>
          <w:color w:val="111111"/>
          <w:sz w:val="28"/>
          <w:sz w:val="28"/>
          <w:szCs w:val="28"/>
          <w:rtl w:val="true"/>
          <w:lang w:bidi="fa-IR"/>
        </w:rPr>
        <w:t>شده به معنای هر چیزی است که برای انسان زیان‌آور و یا مایۀ بدی وضع و حال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دارایی‌ها در بینش قرآنی، خیر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أَصٰابَهُ خَیْرٌ اطْمَأَنَّ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ناملایمات، ابزار آزمون الهی</w:t>
      </w:r>
    </w:p>
    <w:p>
      <w:pPr>
        <w:pStyle w:val="BookText"/>
        <w:rPr/>
      </w:pPr>
      <w:r>
        <w:rPr>
          <w:rFonts w:ascii="Amiri" w:hAnsi="Amiri" w:eastAsia="Amiri" w:cs="Amiri"/>
          <w:color w:val="111111"/>
          <w:sz w:val="28"/>
          <w:sz w:val="28"/>
          <w:szCs w:val="28"/>
          <w:rtl w:val="true"/>
          <w:lang w:bidi="ar-SA"/>
        </w:rPr>
        <w:t>وَ إِنْ أَصٰابَتْهُ فِتْنَةٌ انْقَلَبَ عَلیٰ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ذوب کردن طلا و نقره به منظور مشخص و جداسازی خالص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ابزاری برای آزمون باشد،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تسمیۀ ناملایمات، فقر و تنگدستی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شدن از رفاه و آسایش دنیوی، شرط و انگیزۀ برخی از انسان‌ها برای عبادت خداوند</w:t>
      </w:r>
    </w:p>
    <w:p>
      <w:pPr>
        <w:pStyle w:val="BookText"/>
        <w:rPr/>
      </w:pPr>
      <w:r>
        <w:rPr>
          <w:rFonts w:ascii="Amiri" w:hAnsi="Amiri" w:eastAsia="Amiri" w:cs="Amiri"/>
          <w:color w:val="111111"/>
          <w:sz w:val="28"/>
          <w:sz w:val="28"/>
          <w:szCs w:val="28"/>
          <w:rtl w:val="true"/>
          <w:lang w:bidi="ar-SA"/>
        </w:rPr>
        <w:t>وَ مِنَ النّٰاسِ مَنْ یَعْبُدُ اللّٰهَ عَلیٰ حَرْفٍ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برخی از مسلمانان سست ایمان صدراسلام و بازگشت دوبارۀ آنان به کفر و شرک، به خاطر گرفتار شدن به بعضی از ناکامی‌های دنیوی</w:t>
      </w:r>
    </w:p>
    <w:p>
      <w:pPr>
        <w:pStyle w:val="BookText"/>
        <w:rPr/>
      </w:pP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عَلیٰ وَجْهِهِ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از دین، گناهی نابخشودنی و درپی دارندۀ عذاب جاودان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الدُّنْیٰا وَ الْآخِرَةَ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دین‌مداری با هدف دستیابی به منافع مادی و رها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دشواری ها و محرومیت ها، مایۀ خسران و تباهی دنیا و آخرت</w:t>
      </w:r>
    </w:p>
    <w:p>
      <w:pPr>
        <w:pStyle w:val="BookText"/>
        <w:rPr/>
      </w:pPr>
      <w:r>
        <w:rPr>
          <w:rFonts w:ascii="Amiri" w:hAnsi="Amiri" w:eastAsia="Amiri" w:cs="Amiri"/>
          <w:color w:val="111111"/>
          <w:sz w:val="28"/>
          <w:sz w:val="28"/>
          <w:szCs w:val="28"/>
          <w:rtl w:val="true"/>
          <w:lang w:bidi="ar-SA"/>
        </w:rPr>
        <w:t>وَ إِنْ أَصٰابَتْهُ فِتْنَةٌ انْقَلَبَ عَلیٰ وَجْهِهِ خَسِرَ الدُّنْیٰا وَ الْآخِرَةَ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اخروی همراه با تباهی دنیوی، از بارزترین انواع خسران‌ها</w:t>
      </w:r>
    </w:p>
    <w:p>
      <w:pPr>
        <w:pStyle w:val="BookText"/>
        <w:rPr/>
      </w:pPr>
      <w:r>
        <w:rPr>
          <w:rFonts w:ascii="Amiri" w:hAnsi="Amiri" w:eastAsia="Amiri" w:cs="Amiri"/>
          <w:color w:val="111111"/>
          <w:sz w:val="28"/>
          <w:sz w:val="28"/>
          <w:szCs w:val="28"/>
          <w:rtl w:val="true"/>
          <w:lang w:bidi="ar-SA"/>
        </w:rPr>
        <w:t>خَسِرَ الدُّنْیٰا وَ الْآخِرَةَ ذٰلِکَ هُوَ الْخُسْرٰانُ الْمُبِینُ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عبدوااللّه و خلعوا عبادة من یعبد من دون اللّه و شکّوا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 فتکلّموا بالإسلام و شهدوا أن لا إلٰه إلّااللّه و أنّ محمّداً رسول اللّه و أقرّوا بالقرآن و هم فی ذٰلک شاکّون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ماجاء به ولیسوا شُکّاکاً فی اللّه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شکّ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w:t>
      </w:r>
      <w:bookmarkStart w:id="781" w:name="pg19700_211996"/>
    </w:p>
    <w:p>
      <w:pPr>
        <w:pStyle w:val="BookText"/>
        <w:rPr/>
      </w:pPr>
      <w:bookmarkEnd w:id="7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عافیة فی نفسه و ماله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بلاء فی جسده أو ماله تطیّر و کره المقام علی الإقرار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إلی الوقوف و الشکّ فنصب العداوة للّه و لرسوله و الجحود بالنبیّ و ما جاء به؛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خداپرست بودند که غیر از خدا، معبودی را پرستش نکردند؛ ولی در بارۀ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آورده، شک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زبان، اقرار به اسلام کردند و شهادت به وحدانیت خدا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به قرآن اعتراف کردند؛ ولی در عین حال آنان دربارۀ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آورده بود، در حال شک بودند؛ با آن که در بارۀ خداوند شکی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بارۀ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آورده بود، شک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عافیت در جان و مال و 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راضی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بلایی در جان یا 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آن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بد می‌گرفتند و اقرار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ناخوشایند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توقف و شک پیدا کردند و راه دشمنی با خدا و رسول او و انکار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 او نازل شده بود،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ارتداد؛ استقامت؛ اسلام؛ اللّه؛ امت؛ امتحان؛ ایمان؛ تکذیب؛ خدا؛ خسران؛ خلافت الهی؛ خیر و شر؛ دشمنی؛ دنیا؛ رفاه؛ سختی؛ سستی؛ عبادت؛ عذاب؛ فقر؛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782" w:name="__RefHeading___Toc1481279_2314609296"/>
      <w:bookmarkStart w:id="783" w:name="_Toc267"/>
      <w:bookmarkEnd w:id="78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12</w:t>
      </w:r>
      <w:r>
        <w:rPr>
          <w:rtl w:val="true"/>
        </w:rPr>
        <w:t>]</w:t>
      </w:r>
      <w:bookmarkEnd w:id="783"/>
    </w:p>
    <w:p>
      <w:pPr>
        <w:pStyle w:val="BookText"/>
        <w:rPr/>
      </w:pP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جز خدا چیزی را می‌خوانند که نه به آنان زیان می‌رساند و نه سودشان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گمراهیِ دور و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اهل شرک، به خاطر ترک نیایش به درگاه خدا و بردن عرض حاجت پیش بت ها</w:t>
      </w:r>
    </w:p>
    <w:p>
      <w:pPr>
        <w:pStyle w:val="BookText"/>
        <w:rPr/>
      </w:pPr>
      <w:r>
        <w:rPr>
          <w:rFonts w:ascii="Amiri" w:hAnsi="Amiri" w:eastAsia="Amiri" w:cs="Amiri"/>
          <w:color w:val="111111"/>
          <w:sz w:val="28"/>
          <w:sz w:val="28"/>
          <w:szCs w:val="28"/>
          <w:rtl w:val="true"/>
          <w:lang w:bidi="ar-SA"/>
        </w:rPr>
        <w:t>یَدْعُوا مِنْ دُونِ اللّٰهِ مٰا لاٰ یَضُرُّهُ وَ مٰا لاٰ یَنْفَعُهُ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و زیان آدمیان، تنها در دست خداوند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یَدْعُوا مِنْ دُونِ اللّٰهِ مٰا لاٰ یَضُرُّهُ وَ مٰا لاٰ یَنْفَعُهُ</w:t>
      </w:r>
      <w:bookmarkStart w:id="784" w:name="pg19700_211997"/>
    </w:p>
    <w:p>
      <w:pPr>
        <w:pStyle w:val="BookText"/>
        <w:rPr/>
      </w:pPr>
      <w:bookmarkEnd w:id="78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عصر بعثت، چیزهایی را می‌پرستیدند که برای آنان نه نفعی داشت و نه ضرری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یَدْعُوا مِنْ دُونِ اللّٰهِ مٰا لاٰ یَضُرُّهُ وَ مٰا لاٰ یَنْفَعُهُ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 به اهل شرک، به دست برداشتن از بت‌پرستی و روی آوردن به توحید و نیایش به درگاه او</w:t>
      </w:r>
    </w:p>
    <w:p>
      <w:pPr>
        <w:pStyle w:val="BookText"/>
        <w:rPr/>
      </w:pPr>
      <w:r>
        <w:rPr>
          <w:rFonts w:ascii="Amiri" w:hAnsi="Amiri" w:eastAsia="Amiri" w:cs="Amiri"/>
          <w:color w:val="111111"/>
          <w:sz w:val="28"/>
          <w:sz w:val="28"/>
          <w:szCs w:val="28"/>
          <w:rtl w:val="true"/>
          <w:lang w:bidi="ar-SA"/>
        </w:rPr>
        <w:t>یَدْعُوا مِنْ دُونِ اللّٰهِ مٰا لاٰ یَضُرُّهُ وَ مٰا لاٰ یَنْفَعُهُ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بدترین و عمیق‌ترین نوع گمراهی</w:t>
      </w:r>
    </w:p>
    <w:p>
      <w:pPr>
        <w:pStyle w:val="BookText"/>
        <w:rPr/>
      </w:pPr>
      <w:r>
        <w:rPr>
          <w:rFonts w:ascii="Amiri" w:hAnsi="Amiri" w:eastAsia="Amiri" w:cs="Amiri"/>
          <w:color w:val="111111"/>
          <w:sz w:val="28"/>
          <w:sz w:val="28"/>
          <w:szCs w:val="28"/>
          <w:rtl w:val="true"/>
          <w:lang w:bidi="ar-SA"/>
        </w:rPr>
        <w:t>ذٰلِکَ هُوَ الضَّلاٰلُ الْبَعِیدُ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یکتاپرستی، تنها راه هدایت</w:t>
      </w:r>
    </w:p>
    <w:p>
      <w:pPr>
        <w:pStyle w:val="BookText"/>
        <w:rPr/>
      </w:pPr>
      <w:r>
        <w:rPr>
          <w:rFonts w:ascii="Amiri" w:hAnsi="Amiri" w:eastAsia="Amiri" w:cs="Amiri"/>
          <w:color w:val="111111"/>
          <w:sz w:val="28"/>
          <w:sz w:val="28"/>
          <w:szCs w:val="28"/>
          <w:rtl w:val="true"/>
          <w:lang w:bidi="ar-SA"/>
        </w:rPr>
        <w:t xml:space="preserve">یَدْعُوا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الضَّلاٰلُ الْبَعِیدُ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بت؛ توحید؛ جهان بینی؛ خسران؛ دعا؛ شرک؛ ضلالت؛ عجز؛ ملامت؛ هدایت</w:t>
      </w:r>
    </w:p>
    <w:p>
      <w:pPr>
        <w:pStyle w:val="Heading3"/>
        <w:numPr>
          <w:ilvl w:val="2"/>
          <w:numId w:val="1"/>
        </w:numPr>
        <w:rPr/>
      </w:pPr>
      <w:bookmarkStart w:id="785" w:name="__RefHeading___Toc1481281_2314609296"/>
      <w:bookmarkStart w:id="786" w:name="_Toc268"/>
      <w:bookmarkEnd w:id="78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13</w:t>
      </w:r>
      <w:r>
        <w:rPr>
          <w:rtl w:val="true"/>
        </w:rPr>
        <w:t>]</w:t>
      </w:r>
      <w:bookmarkEnd w:id="786"/>
    </w:p>
    <w:p>
      <w:pPr>
        <w:pStyle w:val="BookText"/>
        <w:rPr/>
      </w:pP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می‌خوانند که زیانش از سودش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بد یاوری و چه بد همدمی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اهل شرک، به خاطر نیایش و عرض حاجت کردن به درگاه بت ها</w:t>
      </w:r>
    </w:p>
    <w:p>
      <w:pPr>
        <w:pStyle w:val="BookText"/>
        <w:rPr/>
      </w:pPr>
      <w:r>
        <w:rPr>
          <w:rFonts w:ascii="Amiri" w:hAnsi="Amiri" w:eastAsia="Amiri" w:cs="Amiri"/>
          <w:color w:val="111111"/>
          <w:sz w:val="28"/>
          <w:sz w:val="28"/>
          <w:szCs w:val="28"/>
          <w:rtl w:val="true"/>
          <w:lang w:bidi="ar-SA"/>
        </w:rPr>
        <w:t>یَدْعُوا لَمَنْ ضَرُّهُ أَقْرَبُ مِنْ نَفْعِهِ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پیش از آن که برای اهل‌شرک سودمند باشد، برای آنان زیان‌آور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یَدْعُوا لَمَنْ ضَرُّهُ أَقْرَبُ مِنْ نَفْعِهِ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بت‌پرستان با پذیرش خداوندگاری بت ها، سرپرست و دمساز بدی برای خود 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الْمَوْلیٰ وَ لَبِئْسَ الْعَشِیرُ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شرک؛ ضرر؛ ملامت</w:t>
      </w:r>
      <w:bookmarkStart w:id="787" w:name="pg19700_211998"/>
    </w:p>
    <w:p>
      <w:pPr>
        <w:pStyle w:val="Heading3"/>
        <w:numPr>
          <w:ilvl w:val="2"/>
          <w:numId w:val="1"/>
        </w:numPr>
        <w:rPr/>
      </w:pPr>
      <w:bookmarkStart w:id="788" w:name="__RefHeading___Toc1481283_2314609296"/>
      <w:bookmarkStart w:id="789" w:name="_Toc269"/>
      <w:bookmarkEnd w:id="787"/>
      <w:bookmarkEnd w:id="78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14</w:t>
      </w:r>
      <w:r>
        <w:rPr>
          <w:rtl w:val="true"/>
        </w:rPr>
        <w:t>]</w:t>
      </w:r>
      <w:bookmarkEnd w:id="789"/>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بی‌گمان، خدا کسانی را که ایمان آورده و کارهای شایسته کرده‌اند به باغ‌هایی در 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آنچه اراده کند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پاداش خدا به مؤمنان نیک‌کردار</w:t>
      </w:r>
    </w:p>
    <w:p>
      <w:pPr>
        <w:pStyle w:val="BookText"/>
        <w:rPr/>
      </w:pPr>
      <w:r>
        <w:rPr>
          <w:rFonts w:ascii="Amiri" w:hAnsi="Amiri" w:eastAsia="Amiri" w:cs="Amiri"/>
          <w:color w:val="111111"/>
          <w:sz w:val="28"/>
          <w:sz w:val="28"/>
          <w:szCs w:val="28"/>
          <w:rtl w:val="true"/>
          <w:lang w:bidi="ar-SA"/>
        </w:rPr>
        <w:t>إِنَّ اللّٰهَ یُدْخِلُ الَّذِینَ آمَنُوا وَ عَمِلُوا الصّٰالِحٰاتِ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ایمان و عمل صالح، شرط ورود به بهشت</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دارای باغ‌های متعدد، سرسبز و پوشیده از درختان</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باغ‌های بهشت، دارای چشمه سارهای روان از زیر درختان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خداوند از تمایلات طبیعی انسان ها در گرایش دادن آنان به ایمان و عمل صالح</w:t>
      </w:r>
    </w:p>
    <w:p>
      <w:pPr>
        <w:pStyle w:val="BookText"/>
        <w:rPr/>
      </w:pPr>
      <w:r>
        <w:rPr>
          <w:rFonts w:ascii="Amiri" w:hAnsi="Amiri" w:eastAsia="Amiri" w:cs="Amiri"/>
          <w:color w:val="111111"/>
          <w:sz w:val="28"/>
          <w:sz w:val="28"/>
          <w:szCs w:val="28"/>
          <w:rtl w:val="true"/>
          <w:lang w:bidi="ar-SA"/>
        </w:rPr>
        <w:t xml:space="preserve">إِنَّ اللّٰهَ یُدْخِلُ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قادر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یَفْعَلُ مٰا یُرِیدُ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هر چه را بخواهد،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یَفْعَلُ مٰا یُرِیدُ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و هیچ کس، نمی‌تواند از تحقق خواست خدا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یَفْعَلُ مٰا یُرِیدُ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مطلق و نامحدود الهی، پشتوانه و تضمین کنندۀ پاداش مؤمنان نیک‌کردار</w:t>
      </w:r>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یَفْعَلُ مٰا یُرِیدُ</w:t>
      </w:r>
      <w:bookmarkStart w:id="790" w:name="pg19700_211999"/>
    </w:p>
    <w:p>
      <w:pPr>
        <w:pStyle w:val="BookText"/>
        <w:rPr/>
      </w:pPr>
      <w:bookmarkEnd w:id="79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با انگیزۀ برخوردار شدن از موهبت ها و نعمت های بهشت، امری جایز و بلامانع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باغ؛ بهشت؛ پاداش؛ جهان‌بینی؛ چشمه؛ صالحان؛ عبادت؛ عمل صالح؛ نعمت؛ نهر</w:t>
      </w:r>
    </w:p>
    <w:p>
      <w:pPr>
        <w:pStyle w:val="Heading3"/>
        <w:numPr>
          <w:ilvl w:val="2"/>
          <w:numId w:val="1"/>
        </w:numPr>
        <w:rPr/>
      </w:pPr>
      <w:bookmarkStart w:id="791" w:name="__RefHeading___Toc1481285_2314609296"/>
      <w:bookmarkStart w:id="792" w:name="_Toc270"/>
      <w:bookmarkEnd w:id="79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15</w:t>
      </w:r>
      <w:r>
        <w:rPr>
          <w:rtl w:val="true"/>
        </w:rPr>
        <w:t>]</w:t>
      </w:r>
      <w:bookmarkEnd w:id="792"/>
    </w:p>
    <w:p>
      <w:pPr>
        <w:pStyle w:val="BookText"/>
        <w:rPr/>
      </w:pP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هر که می‌پندارد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توجّه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هرگز او را یاری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ناامید و خشمگین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ریسمانی به بالا بکشد و خود را حلق‌آویز کند، آن‌گاه ببیند آیا حیله‌اش آنچه را که موجب خشم او شده است از بین می‌برد؟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 بستن به خداوند، در دشواری‌ها، تنگدستی‌ها و ناملایمات زندگی</w:t>
      </w:r>
    </w:p>
    <w:p>
      <w:pPr>
        <w:pStyle w:val="BookText"/>
        <w:rPr/>
      </w:pPr>
      <w:r>
        <w:rPr>
          <w:rFonts w:ascii="Amiri" w:hAnsi="Amiri" w:eastAsia="Amiri" w:cs="Amiri"/>
          <w:color w:val="111111"/>
          <w:sz w:val="28"/>
          <w:sz w:val="28"/>
          <w:szCs w:val="28"/>
          <w:rtl w:val="true"/>
          <w:lang w:bidi="ar-SA"/>
        </w:rPr>
        <w:t>مَنْ کٰانَ یَظُنُّ أَنْ لَنْ یَنْصُرَهُ اللّٰهُ فِی الدُّنْیٰا وَ الْآخِرَةِ فَلْیَمْدُدْ بِسَبَبٍ إِلَی السَّمٰاءِ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آخرت، تنها در اختیار خداوند</w:t>
      </w:r>
    </w:p>
    <w:p>
      <w:pPr>
        <w:pStyle w:val="BookText"/>
        <w:rPr/>
      </w:pPr>
      <w:r>
        <w:rPr>
          <w:rFonts w:ascii="Amiri" w:hAnsi="Amiri" w:eastAsia="Amiri" w:cs="Amiri"/>
          <w:color w:val="111111"/>
          <w:sz w:val="28"/>
          <w:sz w:val="28"/>
          <w:szCs w:val="28"/>
          <w:rtl w:val="true"/>
          <w:lang w:bidi="ar-SA"/>
        </w:rPr>
        <w:t xml:space="preserve">مَنْ کٰانَ یَظُنُّ أَنْ لَنْ یَنْصُرَهُ اللّٰهُ فِی الدُّنْیٰا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یُذْهِبَنَّ کَیْدُهُ مٰا یَغِیظُ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دستگیر و یاور مردمان در دنیا و سرای آخرت</w:t>
      </w:r>
    </w:p>
    <w:p>
      <w:pPr>
        <w:pStyle w:val="BookText"/>
        <w:rPr/>
      </w:pPr>
      <w:r>
        <w:rPr>
          <w:rFonts w:ascii="Amiri" w:hAnsi="Amiri" w:eastAsia="Amiri" w:cs="Amiri"/>
          <w:color w:val="111111"/>
          <w:sz w:val="28"/>
          <w:sz w:val="28"/>
          <w:szCs w:val="28"/>
          <w:rtl w:val="true"/>
          <w:lang w:bidi="ar-SA"/>
        </w:rPr>
        <w:t xml:space="preserve">مَنْ کٰانَ یَظُنُّ أَنْ لَنْ یَنْصُرَهُ اللّٰهُ فِی الدُّنْیٰا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یُذْهِبَنَّ کَیْدُهُ مٰا یَغِیظُ</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تنگدستی، بیچارگی و درماندگی زمینه ساز یأس و نومیدی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پناهنده شدن به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یُذْهِبَنَّ کَیْدُهُ مٰا یَغِیظُ</w:t>
      </w:r>
    </w:p>
    <w:p>
      <w:pPr>
        <w:pStyle w:val="BookText"/>
        <w:rPr/>
      </w:pPr>
      <w:r>
        <w:rPr>
          <w:rFonts w:ascii="IRNazanin" w:hAnsi="IRNazanin" w:eastAsia="IRNazanin"/>
          <w:color w:val="111111"/>
          <w:sz w:val="28"/>
          <w:sz w:val="28"/>
          <w:szCs w:val="28"/>
          <w:rtl w:val="true"/>
          <w:lang w:bidi="fa-IR"/>
        </w:rPr>
        <w:t>روی سخن در این بخش، با آن اشخاصی است که به خداپرستی گرویده بودند و همین که با برخی از ناملایمات زندگی روبه رو شدند ناامید شده و از عبادت او روی برتافتند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بی‌دینان و ناامیدان از نصرت الهی،</w:t>
      </w:r>
      <w:bookmarkStart w:id="793" w:name="pg19700_212000"/>
    </w:p>
    <w:p>
      <w:pPr>
        <w:pStyle w:val="BookText"/>
        <w:rPr/>
      </w:pPr>
      <w:bookmarkEnd w:id="793"/>
      <w:r>
        <w:rPr>
          <w:rFonts w:ascii="IRNazanin" w:hAnsi="IRNazanin" w:eastAsia="IRNazanin"/>
          <w:color w:val="111111"/>
          <w:sz w:val="28"/>
          <w:sz w:val="28"/>
          <w:szCs w:val="28"/>
          <w:rtl w:val="true"/>
          <w:lang w:bidi="fa-IR"/>
        </w:rPr>
        <w:t>گرفتار بن‌بستی گریزناپذیر در زندگی</w:t>
      </w:r>
    </w:p>
    <w:p>
      <w:pPr>
        <w:pStyle w:val="BookText"/>
        <w:rPr/>
      </w:pPr>
      <w:r>
        <w:rPr>
          <w:rFonts w:ascii="Amiri" w:hAnsi="Amiri" w:eastAsia="Amiri" w:cs="Amiri"/>
          <w:color w:val="111111"/>
          <w:sz w:val="28"/>
          <w:sz w:val="28"/>
          <w:szCs w:val="28"/>
          <w:rtl w:val="true"/>
          <w:lang w:bidi="ar-SA"/>
        </w:rPr>
        <w:t xml:space="preserve">مَنْ کٰانَ یَظُنُّ أَنْ لَنْ یَنْصُرَهُ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فَلْیَمْدُدْ بِسَبَبٍ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یُذْهِبَنَّ کَیْدُهُ مٰا یَغِیظُ</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دین‌داری و خوشبینی به تأییدات الهی، در دلگرمی به ادامۀ حیات و رهایی از پوچی و بن‌بست در زندگی</w:t>
      </w:r>
    </w:p>
    <w:p>
      <w:pPr>
        <w:pStyle w:val="BookText"/>
        <w:rPr/>
      </w:pPr>
      <w:r>
        <w:rPr>
          <w:rFonts w:ascii="Amiri" w:hAnsi="Amiri" w:eastAsia="Amiri" w:cs="Amiri"/>
          <w:color w:val="111111"/>
          <w:sz w:val="28"/>
          <w:sz w:val="28"/>
          <w:szCs w:val="28"/>
          <w:rtl w:val="true"/>
          <w:lang w:bidi="ar-SA"/>
        </w:rPr>
        <w:t xml:space="preserve">مَنْ کٰانَ یَظُنُّ أَنْ لَنْ یَنْصُرَهُ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یُذْهِبَنَّ کَیْدُهُ مٰا یَغِیظُ</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تلاش بی‌ثمر در جهت رهایی ازسرخوردگی و بن‌بست در زندگی</w:t>
      </w:r>
    </w:p>
    <w:p>
      <w:pPr>
        <w:pStyle w:val="BookText"/>
        <w:rPr/>
      </w:pPr>
      <w:r>
        <w:rPr>
          <w:rFonts w:ascii="Amiri" w:hAnsi="Amiri" w:eastAsia="Amiri" w:cs="Amiri"/>
          <w:color w:val="111111"/>
          <w:sz w:val="28"/>
          <w:sz w:val="28"/>
          <w:szCs w:val="28"/>
          <w:rtl w:val="true"/>
          <w:lang w:bidi="ar-SA"/>
        </w:rPr>
        <w:t xml:space="preserve">مَنْ کٰانَ یَظُنُّ أَنْ لَنْ یَنْصُرَهُ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فَلْیَمْدُدْ بِسَبَبٍ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یُذْهِبَنَّ کَیْدُهُ مٰا یَغِیظُ</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امید؛ انسان؛ جهان بینی؛ خودکشی؛ دنیا؛ دین؛ سختی؛ شرک؛ فقر؛ کفر؛ ملامت؛ نصرت</w:t>
      </w:r>
    </w:p>
    <w:p>
      <w:pPr>
        <w:pStyle w:val="Heading3"/>
        <w:numPr>
          <w:ilvl w:val="2"/>
          <w:numId w:val="1"/>
        </w:numPr>
        <w:rPr/>
      </w:pPr>
      <w:bookmarkStart w:id="794" w:name="__RefHeading___Toc1481287_2314609296"/>
      <w:bookmarkStart w:id="795" w:name="_Toc271"/>
      <w:bookmarkEnd w:id="79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16</w:t>
      </w:r>
      <w:r>
        <w:rPr>
          <w:rtl w:val="true"/>
        </w:rPr>
        <w:t>]</w:t>
      </w:r>
      <w:bookmarkEnd w:id="795"/>
    </w:p>
    <w:p>
      <w:pPr>
        <w:pStyle w:val="BookText"/>
        <w:rPr/>
      </w:pP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بدین‌گونه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روشنگر نازل کردیم، و خداست که هر که را بخواهد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أَنْزَلْنٰاهُ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روشن و بدون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أَنْزَلْنٰاهُ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قرآن را در حالی که مجموعه‌ای از آیه‌های واضح و روشن است،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قابل فهم برای همگان</w:t>
      </w:r>
    </w:p>
    <w:p>
      <w:pPr>
        <w:pStyle w:val="BookText"/>
        <w:rPr/>
      </w:pPr>
      <w:r>
        <w:rPr>
          <w:rFonts w:ascii="Amiri" w:hAnsi="Amiri" w:eastAsia="Amiri" w:cs="Amiri"/>
          <w:color w:val="111111"/>
          <w:sz w:val="28"/>
          <w:sz w:val="28"/>
          <w:szCs w:val="28"/>
          <w:rtl w:val="true"/>
          <w:lang w:bidi="ar-SA"/>
        </w:rPr>
        <w:t>أَنْزَلْنٰاهُ آیٰاتٍ بَیِّنٰاتٍ</w:t>
      </w:r>
    </w:p>
    <w:p>
      <w:pPr>
        <w:pStyle w:val="BookText"/>
        <w:rPr/>
      </w:pPr>
      <w:r>
        <w:rPr>
          <w:rFonts w:ascii="IRNazanin" w:hAnsi="IRNazanin" w:eastAsia="IRNazanin"/>
          <w:color w:val="111111"/>
          <w:sz w:val="28"/>
          <w:sz w:val="28"/>
          <w:szCs w:val="28"/>
          <w:rtl w:val="true"/>
          <w:lang w:bidi="fa-IR"/>
        </w:rPr>
        <w:t xml:space="preserve">توصیف آیه‌های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قابل فهم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اختصاص به قشر خاصی ندارد؛ بلکه همگان توانایی بهره‌مند شدن از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هادی و راهنمای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یَهْدِی مَنْ یُرِیدُ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یَهْدِی مَنْ یُرِیدُ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واقع شدن در پی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یَهْدِی  به 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خدا به وسیلۀ</w:t>
      </w:r>
      <w:bookmarkStart w:id="796" w:name="pg19700_212001"/>
    </w:p>
    <w:p>
      <w:pPr>
        <w:pStyle w:val="BookText"/>
        <w:rPr/>
      </w:pPr>
      <w:bookmarkEnd w:id="796"/>
      <w:r>
        <w:rPr>
          <w:rFonts w:ascii="IRNazanin" w:hAnsi="IRNazanin" w:eastAsia="IRNazanin"/>
          <w:color w:val="111111"/>
          <w:sz w:val="28"/>
          <w:sz w:val="28"/>
          <w:szCs w:val="28"/>
          <w:rtl w:val="true"/>
          <w:lang w:bidi="fa-IR"/>
        </w:rPr>
        <w:t>قرآن، هر کس را که بخواهد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هدایت، در گرو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یَهْدِی مَنْ یُرِیدُ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رهنمودهای قرآن، منوط به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آیٰاتٍ بَیِّنٰاتٍ وَ أَنَّ اللّٰهَ یَهْدِی مَنْ یُرِیدُ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انسان؛ ضلالت؛ قرآن؛ مشیت خدا؛ نزول قرآن؛ وحی؛ هدایت</w:t>
      </w:r>
    </w:p>
    <w:p>
      <w:pPr>
        <w:pStyle w:val="Heading3"/>
        <w:numPr>
          <w:ilvl w:val="2"/>
          <w:numId w:val="1"/>
        </w:numPr>
        <w:rPr/>
      </w:pPr>
      <w:bookmarkStart w:id="797" w:name="__RefHeading___Toc1481289_2314609296"/>
      <w:bookmarkStart w:id="798" w:name="_Toc272"/>
      <w:bookmarkEnd w:id="79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17</w:t>
      </w:r>
      <w:r>
        <w:rPr>
          <w:rtl w:val="true"/>
        </w:rPr>
        <w:t>]</w:t>
      </w:r>
      <w:bookmarkEnd w:id="798"/>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همانا کسانی که ایمان آورده‌اند و آنان که یهودی‌اند و صابئان و نصارا و مجوس و کسانی که شرک ورزیده‌اند، خدا روز قیامت میانشان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خداوند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یهودی ها، نصارا، صابئین، مجوسی ها و مشرکان در قیامت</w:t>
      </w:r>
    </w:p>
    <w:p>
      <w:pPr>
        <w:pStyle w:val="BookText"/>
        <w:rPr/>
      </w:pP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جدا کردن دو یا چند چیز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فرقه‌های یاد شده از یکدیگر در قیامت، کنایه از داوری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چون داوری میان دو یا چند گروه متخاصم، منجر به جدا شدن آنان از یکدیگر می‌شود، به آن فصل خصومت و به قاضی فاصل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یهودیت، مسیحیت، مجوسیت و صابئیت، همه از آیین های توحیدی‌اند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أَشْرَکُوا</w:t>
      </w:r>
    </w:p>
    <w:p>
      <w:pPr>
        <w:pStyle w:val="BookText"/>
        <w:rPr/>
      </w:pPr>
      <w:r>
        <w:rPr>
          <w:rFonts w:ascii="IRNazanin" w:hAnsi="IRNazanin" w:eastAsia="IRNazanin"/>
          <w:color w:val="111111"/>
          <w:sz w:val="28"/>
          <w:sz w:val="28"/>
          <w:szCs w:val="28"/>
          <w:rtl w:val="true"/>
          <w:lang w:bidi="fa-IR"/>
        </w:rPr>
        <w:t>قرار دادن گروه‌های یهودی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أَشْرَکُوا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آیین صابئی، در حد فاصل میان</w:t>
      </w:r>
    </w:p>
    <w:p>
      <w:pPr>
        <w:pStyle w:val="BookText"/>
        <w:rPr/>
      </w:pP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هٰادُوا وَ الصّٰابِئِینَ وَ النَّصٰاریٰ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اشعار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میان مردم در روز بازپسین،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یَفْصِلُ بَیْنَهُمْ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داوری و تمیز حق از باطل و سره از ناسره</w:t>
      </w:r>
    </w:p>
    <w:p>
      <w:pPr>
        <w:pStyle w:val="BookText"/>
        <w:rPr/>
      </w:pPr>
      <w:r>
        <w:rPr>
          <w:rFonts w:ascii="Amiri" w:hAnsi="Amiri" w:eastAsia="Amiri" w:cs="Amiri"/>
          <w:color w:val="111111"/>
          <w:sz w:val="28"/>
          <w:sz w:val="28"/>
          <w:szCs w:val="28"/>
          <w:rtl w:val="true"/>
          <w:lang w:bidi="ar-SA"/>
        </w:rPr>
        <w:t>إِنَّ اللّٰهَ یَفْصِلُ بَیْنَهُمْ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هر چیزی شاهد و ناظر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شَهِیدٌ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های فکری و عقیدتی و رفتار و اعمال آدمی، تحت نظارت و آگاهی دقیق خداوند</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شَهِیدٌ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خدا میان مردم در قیامت، مبتنی بر نظارت و آگاهی همه جانبۀ او بر افکار و اعمال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یَفْصِلُ بَیْنَهُمْ یَوْمَ الْقِیٰامَةِ إِنَّ اللّٰهَ عَلیٰ کُلِّ شَیْءٍ شَهِیدٌ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و داوری، نیازمند به آگاهی و اطلاعات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یَفْصِلُ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شَهِیدٌ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فقام إلیه الأشعث بن قیس،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أمیرالمؤمنین کیف یؤخذ من المجوس الجزیة و لم‌ینزل علیهم کتاب و لم‌یبعث إلیهم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أشعث قد أنزل اللّه علیهم کتاباً و بعث إلیهم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کنید پیش از آن 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 جزیه گرفته می‌شود، در حالی که کتابی بر آنان نازل نشده و پیغمبری به سوی آنها برانگیخته نشده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کتابی بر آنان نازل کرد و رسولی به سوی آنها برانگیخت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 کُلِّ شَیْءٍ شَهِیدٌ</w:t>
      </w:r>
      <w:bookmarkStart w:id="799" w:name="pg19700_212003"/>
    </w:p>
    <w:p>
      <w:pPr>
        <w:pStyle w:val="BookText"/>
        <w:rPr/>
      </w:pPr>
      <w:bookmarkEnd w:id="7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اهل کتاب؛ باطل؛ جهان؛ حق؛ دین؛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صابئان؛ عمل؛ قضا؛ قیامت؛ گواهی؛ مجوس؛ نصارا؛ یهود</w:t>
      </w:r>
    </w:p>
    <w:p>
      <w:pPr>
        <w:pStyle w:val="Heading3"/>
        <w:numPr>
          <w:ilvl w:val="2"/>
          <w:numId w:val="1"/>
        </w:numPr>
        <w:rPr/>
      </w:pPr>
      <w:bookmarkStart w:id="800" w:name="__RefHeading___Toc1481291_2314609296"/>
      <w:bookmarkStart w:id="801" w:name="_Toc273"/>
      <w:bookmarkEnd w:id="80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18</w:t>
      </w:r>
      <w:r>
        <w:rPr>
          <w:rtl w:val="true"/>
        </w:rPr>
        <w:t>]</w:t>
      </w:r>
      <w:bookmarkEnd w:id="801"/>
    </w:p>
    <w:p>
      <w:pPr>
        <w:pStyle w:val="BookText"/>
        <w:rPr/>
      </w:pP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آیا ندیده‌ای که هر که در آسمان‌ها و هر که در زمین است، و خورشید و ماه و ستارگان و کوه‌ها و درختان و جنبندگان و بسیاری از مردم برای او سجده می‌کنند، و بر بسیاری هم عذاب ثابت شده است؟ و هر که را خدا خوار سازد، برای او گرامی دارنده‌ای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هر چه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نیز خورشید، ماه، ستارگان، کوه‌ها، درختان و جنبندگان برای خدا</w:t>
      </w:r>
    </w:p>
    <w:p>
      <w:pPr>
        <w:pStyle w:val="BookText"/>
        <w:rPr/>
      </w:pPr>
      <w:r>
        <w:rPr>
          <w:rFonts w:ascii="Amiri" w:hAnsi="Amiri" w:eastAsia="Amiri" w:cs="Amiri"/>
          <w:color w:val="111111"/>
          <w:sz w:val="28"/>
          <w:sz w:val="28"/>
          <w:szCs w:val="28"/>
          <w:rtl w:val="true"/>
          <w:lang w:bidi="ar-SA"/>
        </w:rPr>
        <w:t xml:space="preserve">أَ لَمْ تَرَ أَنَّ اللّٰهَ یَسْجُدُ لَهُ مَنْ فِی السَّمٰاوٰاتِ وَ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 وَ الدَّوَابُّ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اظهار خضوع و انقیاد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 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یَسْجُدُ لَهُ مَنْ فِی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پدیده‌های جهان آفرینش، موجوداتی‌اند شعورمند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یَسْجُدُ لَهُ مَنْ فِی السَّمٰاوٰاتِ</w:t>
      </w:r>
    </w:p>
    <w:p>
      <w:pPr>
        <w:pStyle w:val="BookText"/>
        <w:rPr/>
      </w:pPr>
      <w:r>
        <w:rPr>
          <w:rFonts w:ascii="IRNazanin" w:hAnsi="IRNazanin" w:eastAsia="IRNazanin"/>
          <w:color w:val="111111"/>
          <w:sz w:val="28"/>
          <w:sz w:val="28"/>
          <w:szCs w:val="28"/>
          <w:rtl w:val="true"/>
          <w:lang w:bidi="fa-IR"/>
        </w:rPr>
        <w:t xml:space="preserve">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همۀ پدیده‌های موجود 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این کلمه غالباً در ذوی العقول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اشعار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ربوبی و انقیاد دربرابر خدا، ملاک داوری خداوند میان انسان‌ها در قیامت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یَفْصِلُ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w:t>
      </w:r>
    </w:p>
    <w:p>
      <w:pPr>
        <w:pStyle w:val="BookText"/>
        <w:rPr/>
      </w:pPr>
      <w:r>
        <w:rPr>
          <w:rFonts w:ascii="Amiri" w:hAnsi="Amiri" w:eastAsia="Amiri" w:cs="Amiri"/>
          <w:color w:val="111111"/>
          <w:sz w:val="28"/>
          <w:sz w:val="28"/>
          <w:szCs w:val="28"/>
          <w:rtl w:val="true"/>
          <w:lang w:bidi="ar-SA"/>
        </w:rPr>
        <w:t>لَهُ مَنْ فِی السَّمٰاوٰاتِ وَ مَنْ فِی الْأَرْضِ</w:t>
      </w:r>
    </w:p>
    <w:p>
      <w:pPr>
        <w:pStyle w:val="BookText"/>
        <w:rPr/>
      </w:pPr>
      <w:r>
        <w:rPr>
          <w:rFonts w:ascii="IRNazanin" w:hAnsi="IRNazanin" w:eastAsia="IRNazanin"/>
          <w:color w:val="111111"/>
          <w:sz w:val="28"/>
          <w:sz w:val="28"/>
          <w:szCs w:val="28"/>
          <w:rtl w:val="true"/>
          <w:lang w:bidi="fa-IR"/>
        </w:rPr>
        <w:t>ارتباط این آیه با آیۀ پیشین، این معنا را می‌رساند که ملاک ارزیابی خداوند در داوری میان فرقه‌های گوناگون مردم در قیامت،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 و خضوع و انقیاد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انقیاد و کرنش تمامی پدیده‌های جهان در برابر خداوند، مقتضی گرویدن به خدای واحد و روی گرداندن از شرک و دیگر 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و خضوع تمامی پدیده‌های جهان در برابر خدا، امری قابل درک برای انسان‌ها</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توبیخی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دانستن و به اصطلاح از افعال قلوب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خداوند بیانگر مطلب یاد شده است؛ چه این که سجود و خضوع موجودات اگر قابل درک نباشد، توبیخ بی‌معنی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همۀ پدیده‌های جهان هستی،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معتقد به توحید ربوبی و اهل خضوع و انقیاد در برابر خدا و بسیاری دیگر منکر توحید ربوبی و دیگر پرست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مِنَ النّٰاسِ وَ کَثِیرٌ حَقَّ عَلَیْهِ الْعَذٰابُ</w:t>
      </w:r>
    </w:p>
    <w:p>
      <w:pPr>
        <w:pStyle w:val="BookText"/>
        <w:rPr/>
      </w:pPr>
      <w:r>
        <w:rPr>
          <w:rFonts w:ascii="IRNazanin" w:hAnsi="IRNazanin" w:eastAsia="IRNazanin"/>
          <w:color w:val="111111"/>
          <w:sz w:val="28"/>
          <w:sz w:val="28"/>
          <w:szCs w:val="28"/>
          <w:rtl w:val="true"/>
          <w:lang w:bidi="fa-IR"/>
        </w:rPr>
        <w:t xml:space="preserve">مراد از عذاب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خاطر شرک و روی‌گردانی از خضوع در برابر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گناهی است نابخشودنی که اهل آن مستحق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حَقَّ عَلَیْهِ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حرکتی است مخالف جریان طبیعی نظام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یَسْجُدُ لَهُ مَنْ فِی السَّمٰاوٰاتِ وَ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حَقَّ عَلَیْهِ 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در گرو گرایش به توحید ربوبی و سجود و انقیاد دربرابر خدا</w:t>
      </w:r>
    </w:p>
    <w:p>
      <w:pPr>
        <w:pStyle w:val="BookText"/>
        <w:rPr/>
      </w:pPr>
      <w:r>
        <w:rPr>
          <w:rFonts w:ascii="Amiri" w:hAnsi="Amiri" w:eastAsia="Amiri" w:cs="Amiri"/>
          <w:color w:val="111111"/>
          <w:sz w:val="28"/>
          <w:sz w:val="28"/>
          <w:szCs w:val="28"/>
          <w:rtl w:val="true"/>
          <w:lang w:bidi="ar-SA"/>
        </w:rPr>
        <w:t>وَ کَثِیرٌ حَقَّ عَلَیْهِ الْعَذٰابُ وَ مَنْ یُهِنِ اللّٰهُ فَمٰا لَهُ مِنْ مُکْرِمٍ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الهی، شرک‌پیشگان مردمانی پست و فاقد هر گونه کرامت انسانی‌اند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حَقَّ عَلَیْهِ الْعَذٰابُ وَ مَنْ یُهِنِ اللّٰهُ فَمٰا لَهُ مِنْ مُکْرِمٍ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نهادن و گرامی داشتن مشرکان، ممنوع است</w:t>
      </w:r>
      <w:r>
        <w:rPr>
          <w:rFonts w:eastAsia="IRNazanin" w:cs="IRNazanin"/>
          <w:color w:val="111111"/>
          <w:sz w:val="28"/>
          <w:szCs w:val="28"/>
          <w:rtl w:val="true"/>
          <w:lang w:bidi="fa-IR"/>
        </w:rPr>
        <w:t>.</w:t>
      </w:r>
      <w:bookmarkStart w:id="802" w:name="pg19700_212005"/>
    </w:p>
    <w:p>
      <w:pPr>
        <w:pStyle w:val="BookText"/>
        <w:rPr/>
      </w:pPr>
      <w:bookmarkEnd w:id="802"/>
      <w:r>
        <w:rPr>
          <w:rFonts w:ascii="Amiri" w:hAnsi="Amiri" w:eastAsia="Amiri" w:cs="Amiri"/>
          <w:color w:val="111111"/>
          <w:sz w:val="28"/>
          <w:sz w:val="28"/>
          <w:szCs w:val="28"/>
          <w:rtl w:val="true"/>
          <w:lang w:bidi="ar-SA"/>
        </w:rPr>
        <w:t>وَ مَنْ یُهِنِ اللّٰهُ فَمٰا لَهُ مِنْ مُکْرِمٍ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انشا در قالب خبر باشد؛ یعنی، هیچ‌کس حق ندارد به کسی که مورد اهانت خدا قرار گرفته، حرمت نهد و او را گرامی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نامتناهی خداوند، در اجرای مشیت و خواسته های خویش</w:t>
      </w:r>
    </w:p>
    <w:p>
      <w:pPr>
        <w:pStyle w:val="BookText"/>
        <w:rPr/>
      </w:pPr>
      <w:r>
        <w:rPr>
          <w:rFonts w:ascii="Amiri" w:hAnsi="Amiri" w:eastAsia="Amiri" w:cs="Amiri"/>
          <w:color w:val="111111"/>
          <w:sz w:val="28"/>
          <w:sz w:val="28"/>
          <w:szCs w:val="28"/>
          <w:rtl w:val="true"/>
          <w:lang w:bidi="ar-SA"/>
        </w:rPr>
        <w:t>إِنَّ اللّٰهَ یَفْعَلُ مٰا یَشٰاءُ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عذابی است خوار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حَقَّ عَلَیْهِ الْعَذٰابُ وَ مَنْ یُهِنِ اللّٰهُ فَمٰا لَهُ مِنْ مُکْرِمٍ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پیشگان، در قیامت گرفتار عذاب خوار کنندۀ الهی و محروم از هر کرامت بخش و گرامی دارنده‌ای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أَشْرَکُوا إِنَّ اللّٰهَ یَفْصِلُ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حَقَّ عَلَیْهِ الْعَذٰابُ وَ مَنْ یُهِنِ اللّٰهُ فَمٰا لَهُ مِنْ مُکْرِمٍ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احترام؛ اللّه؛ انسان؛ ایمان؛ بت؛ توحید؛ جنبنده؛ جهان؛ حُکم؛ حیوان؛ خورشید؛ درخت؛ذلت؛ ستاره؛ سجده؛ شرک؛ شعور؛ عذاب؛ قضا؛ قیامت؛ کوه؛ گناه؛ ماه؛ مشیت خدا</w:t>
      </w:r>
    </w:p>
    <w:p>
      <w:pPr>
        <w:pStyle w:val="Heading3"/>
        <w:numPr>
          <w:ilvl w:val="2"/>
          <w:numId w:val="1"/>
        </w:numPr>
        <w:rPr/>
      </w:pPr>
      <w:bookmarkStart w:id="803" w:name="__RefHeading___Toc1481293_2314609296"/>
      <w:bookmarkStart w:id="804" w:name="_Toc274"/>
      <w:bookmarkEnd w:id="80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19</w:t>
      </w:r>
      <w:r>
        <w:rPr>
          <w:rtl w:val="true"/>
        </w:rPr>
        <w:t>]</w:t>
      </w:r>
      <w:bookmarkEnd w:id="804"/>
    </w:p>
    <w:p>
      <w:pPr>
        <w:pStyle w:val="BookText"/>
        <w:rPr/>
      </w:pP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یکدیگرند که در بارۀ پروردگارشان با هم ستیزه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کفر ورزیده‌اند، لباس‌هایی از آتش برایشان بریده شده است، و از بالای سرشان آب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 کافران، دو گروه متخاصم و دشمن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فرقه‌های موحد و مشرک که در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جبهۀ توحید، جبهه‌ای است معتقد به ربوبیت بی‌شریک خدا و جبهۀ شرک، جبهه‌ای است منکر ربوبیت خدا و معتقد به پروردگاری غیر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 اخْتَصَمُوا فِی رَبِّهِمْ فَالَّذِینَ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یگانه آدمیان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انسان به پروردگار، باور مشترک همۀ ادیان توحیدی و مکاتب شرک</w:t>
      </w:r>
    </w:p>
    <w:p>
      <w:pPr>
        <w:pStyle w:val="BookText"/>
        <w:rPr/>
      </w:pPr>
      <w:r>
        <w:rPr>
          <w:rFonts w:ascii="Amiri" w:hAnsi="Amiri" w:eastAsia="Amiri" w:cs="Amiri"/>
          <w:color w:val="111111"/>
          <w:sz w:val="28"/>
          <w:sz w:val="28"/>
          <w:szCs w:val="28"/>
          <w:rtl w:val="true"/>
          <w:lang w:bidi="ar-SA"/>
        </w:rPr>
        <w:t>هٰذٰانِ خَصْمٰانِ اخْتَصَمُوا فِی رَبِّهِمْ</w:t>
      </w:r>
    </w:p>
    <w:p>
      <w:pPr>
        <w:pStyle w:val="BookText"/>
        <w:rPr/>
      </w:pPr>
      <w:r>
        <w:rPr>
          <w:rFonts w:ascii="IRNazanin" w:hAnsi="IRNazanin" w:eastAsia="IRNazanin"/>
          <w:color w:val="111111"/>
          <w:sz w:val="28"/>
          <w:sz w:val="28"/>
          <w:szCs w:val="28"/>
          <w:rtl w:val="true"/>
          <w:lang w:bidi="fa-IR"/>
        </w:rPr>
        <w:t xml:space="preserve">از این آیۀ شریفه، استفاده می‌شود که آنچه مورد اختلاف واقع شده،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اصل نیاز انسان به پروردگار، باوری پذیرفته شده در میان تمامی مکاتب و ادیان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انکار ربوبیت خدا، گناهی نابخشودنی و گرفتار کننده به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کَفَرُوا قُطِّعَتْ لَهُمْ ثِیٰابٌ مِنْ 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شرک پیشگان منکر ربوبیت خدا، در دوزخ جامه هایی از آتشی ویژه می‌برند و بر آنان می‌پوشانند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کَفَرُوا قُطِّعَتْ لَهُمْ ثِیٰابٌ مِنْ نٰارٍ</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جامه هایی که برای اهل شرک خواهند برید، از جنس آتشی به خصوص خواهد بود نه از هر آتشی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آتشهای متنوع و متفاوت در دوزخ</w:t>
      </w:r>
    </w:p>
    <w:p>
      <w:pPr>
        <w:pStyle w:val="BookText"/>
        <w:rPr/>
      </w:pPr>
      <w:r>
        <w:rPr>
          <w:rFonts w:ascii="Amiri" w:hAnsi="Amiri" w:eastAsia="Amiri" w:cs="Amiri"/>
          <w:color w:val="111111"/>
          <w:sz w:val="28"/>
          <w:sz w:val="28"/>
          <w:szCs w:val="28"/>
          <w:rtl w:val="true"/>
          <w:lang w:bidi="ar-SA"/>
        </w:rPr>
        <w:t>قُطِّعَتْ لَهُمْ ثِیٰابٌ مِنْ نٰارٍ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جامه‌های آتشین در دوزخ، جامه‌هایی بسیار آزار دهنده و سخت سوزاننده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لَهُمْ ثِیٰابٌ مِنْ نٰارٍ</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بیانگر نوعی خاص از آتش است نشان‌دهندۀ شدت سوزانندگی و آسیب‌رسانی آن 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ریخته شدن آب داغ و جوشان بر فرق سر اهل شرک، یکی دیگر از عذابهای آنان در دوزخ</w:t>
      </w:r>
    </w:p>
    <w:p>
      <w:pPr>
        <w:pStyle w:val="BookText"/>
        <w:rPr/>
      </w:pPr>
      <w:r>
        <w:rPr>
          <w:rFonts w:ascii="Amiri" w:hAnsi="Amiri" w:eastAsia="Amiri" w:cs="Amiri"/>
          <w:color w:val="111111"/>
          <w:sz w:val="28"/>
          <w:sz w:val="28"/>
          <w:szCs w:val="28"/>
          <w:rtl w:val="true"/>
          <w:lang w:bidi="ar-SA"/>
        </w:rPr>
        <w:t>یُصَبُّ مِنْ فَوْقِ رُؤُسِهِمُ الْحَمِیمُ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ریخته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آب داغ و جوشان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سازگاری میان عناصر طبایع متضاد در جهان آخرت</w:t>
      </w:r>
    </w:p>
    <w:p>
      <w:pPr>
        <w:pStyle w:val="BookText"/>
        <w:rPr/>
      </w:pPr>
      <w:r>
        <w:rPr>
          <w:rFonts w:ascii="Amiri" w:hAnsi="Amiri" w:eastAsia="Amiri" w:cs="Amiri"/>
          <w:color w:val="111111"/>
          <w:sz w:val="28"/>
          <w:sz w:val="28"/>
          <w:szCs w:val="28"/>
          <w:rtl w:val="true"/>
          <w:lang w:bidi="ar-SA"/>
        </w:rPr>
        <w:t>قُطِّعَتْ لَهُمْ ثِیٰابٌ مِنْ نٰارٍ یُصَبُّ مِنْ فَوْقِ رُؤُسِهِمُ الْحَمِیمُ</w:t>
      </w:r>
    </w:p>
    <w:p>
      <w:pPr>
        <w:pStyle w:val="BookText"/>
        <w:rPr/>
      </w:pPr>
      <w:r>
        <w:rPr>
          <w:rFonts w:ascii="IRNazanin" w:hAnsi="IRNazanin" w:eastAsia="IRNazanin"/>
          <w:color w:val="111111"/>
          <w:sz w:val="28"/>
          <w:sz w:val="28"/>
          <w:szCs w:val="28"/>
          <w:rtl w:val="true"/>
          <w:lang w:bidi="fa-IR"/>
        </w:rPr>
        <w:t>وجود آتش و آب داغ در دوزخ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اِخْتَصَمُوا فِی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آتش؛ آخرت؛ اللّه؛ انسان؛ تکذیب؛ توحید؛ جهان بینی؛ جهنم؛ حمیم؛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 گناه؛ لباس</w:t>
      </w:r>
      <w:bookmarkStart w:id="805" w:name="pg19700_212007"/>
    </w:p>
    <w:p>
      <w:pPr>
        <w:pStyle w:val="Heading3"/>
        <w:numPr>
          <w:ilvl w:val="2"/>
          <w:numId w:val="1"/>
        </w:numPr>
        <w:rPr/>
      </w:pPr>
      <w:bookmarkStart w:id="806" w:name="__RefHeading___Toc1481295_2314609296"/>
      <w:bookmarkStart w:id="807" w:name="_Toc275"/>
      <w:bookmarkEnd w:id="805"/>
      <w:bookmarkEnd w:id="80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20</w:t>
      </w:r>
      <w:r>
        <w:rPr>
          <w:rtl w:val="true"/>
        </w:rPr>
        <w:t>]</w:t>
      </w:r>
      <w:bookmarkEnd w:id="807"/>
    </w:p>
    <w:p>
      <w:pPr>
        <w:pStyle w:val="BookText"/>
        <w:rPr/>
      </w:pP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که آنچه در شکم آنهاست و پوستشان به وسیلۀ آن گداخته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گداخته شدن پوست و امعا و احشای اهل دوزخ با آب داغ، یکی دیگر از عذاب های مقرر برای آنان</w:t>
      </w:r>
    </w:p>
    <w:p>
      <w:pPr>
        <w:pStyle w:val="BookText"/>
        <w:rPr/>
      </w:pPr>
      <w:r>
        <w:rPr>
          <w:rFonts w:ascii="Amiri" w:hAnsi="Amiri" w:eastAsia="Amiri" w:cs="Amiri"/>
          <w:color w:val="111111"/>
          <w:sz w:val="28"/>
          <w:sz w:val="28"/>
          <w:szCs w:val="28"/>
          <w:rtl w:val="true"/>
          <w:lang w:bidi="ar-SA"/>
        </w:rPr>
        <w:t>یُصْهَرُ بِهِ مٰا فِی بُطُونِهِمْ وَ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گداخته‌شدن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امعا و احشا است؛ یعنی، با آن آب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سرشان ریخته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آنچه در میان شکم آنان است، گداخته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نوشیدنی اهل دوزخ، آبی است داغ و جوشان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یُصْهَرُ بِهِ مٰا فِی بُطُونِهِمْ وَ الْجُلُودُ</w:t>
      </w:r>
    </w:p>
    <w:p>
      <w:pPr>
        <w:pStyle w:val="BookText"/>
        <w:rPr/>
      </w:pPr>
      <w:r>
        <w:rPr>
          <w:rFonts w:ascii="IRNazanin" w:hAnsi="IRNazanin" w:eastAsia="IRNazanin"/>
          <w:color w:val="111111"/>
          <w:sz w:val="28"/>
          <w:sz w:val="28"/>
          <w:szCs w:val="28"/>
          <w:rtl w:val="true"/>
          <w:lang w:bidi="fa-IR"/>
        </w:rPr>
        <w:t>گداخته شدن امعا و احشای اهل دوزخ با آب داغ، نشانگر آن است که آنان آب جوشان را برای رفع تشنگی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آشامیدنیها؛ پوست؛ جهنم؛ شکم؛ عذاب</w:t>
      </w:r>
    </w:p>
    <w:p>
      <w:pPr>
        <w:pStyle w:val="Heading3"/>
        <w:numPr>
          <w:ilvl w:val="2"/>
          <w:numId w:val="1"/>
        </w:numPr>
        <w:rPr/>
      </w:pPr>
      <w:bookmarkStart w:id="808" w:name="__RefHeading___Toc1481297_2314609296"/>
      <w:bookmarkStart w:id="809" w:name="_Toc276"/>
      <w:bookmarkEnd w:id="80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21</w:t>
      </w:r>
      <w:r>
        <w:rPr>
          <w:rtl w:val="true"/>
        </w:rPr>
        <w:t>]</w:t>
      </w:r>
      <w:bookmarkEnd w:id="809"/>
    </w:p>
    <w:p>
      <w:pPr>
        <w:pStyle w:val="BookText"/>
        <w:rPr/>
      </w:pP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گرزهایی آهنین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گرزهای آهنین، یکی دیگر از ابزار شکنجۀ اهل دوزخ</w:t>
      </w:r>
    </w:p>
    <w:p>
      <w:pPr>
        <w:pStyle w:val="BookText"/>
        <w:rPr/>
      </w:pPr>
      <w:r>
        <w:rPr>
          <w:rFonts w:ascii="Amiri" w:hAnsi="Amiri" w:eastAsia="Amiri" w:cs="Amiri"/>
          <w:color w:val="111111"/>
          <w:sz w:val="28"/>
          <w:sz w:val="28"/>
          <w:szCs w:val="28"/>
          <w:rtl w:val="true"/>
          <w:lang w:bidi="ar-SA"/>
        </w:rPr>
        <w:t>وَ لَهُمْ مَقٰامِعُ مِنْ 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پیشگان منکر ربوبیت خدا، سزاوار گرزهای آهنین در دوزخ</w:t>
      </w:r>
    </w:p>
    <w:p>
      <w:pPr>
        <w:pStyle w:val="BookText"/>
        <w:rPr/>
      </w:pPr>
      <w:r>
        <w:rPr>
          <w:rFonts w:ascii="Amiri" w:hAnsi="Amiri" w:eastAsia="Amiri" w:cs="Amiri"/>
          <w:color w:val="111111"/>
          <w:sz w:val="28"/>
          <w:sz w:val="28"/>
          <w:szCs w:val="28"/>
          <w:rtl w:val="true"/>
          <w:lang w:bidi="ar-SA"/>
        </w:rPr>
        <w:t>وَ لَهُمْ مَقٰامِعُ مِنْ حَدِیدٍ</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استحقاق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آهن در دوزخ و به‌کارگیری آن در عذاب دوزخیان</w:t>
      </w:r>
    </w:p>
    <w:p>
      <w:pPr>
        <w:pStyle w:val="BookText"/>
        <w:rPr/>
      </w:pPr>
      <w:r>
        <w:rPr>
          <w:rFonts w:ascii="Amiri" w:hAnsi="Amiri" w:eastAsia="Amiri" w:cs="Amiri"/>
          <w:color w:val="111111"/>
          <w:sz w:val="28"/>
          <w:sz w:val="28"/>
          <w:szCs w:val="28"/>
          <w:rtl w:val="true"/>
          <w:lang w:bidi="ar-SA"/>
        </w:rPr>
        <w:t>وَ لَهُمْ مَقٰامِعُ مِنْ حَدِیدٍ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مِقْمَع من حدید فی الأرض ثمّ اجتمع علیه الثّقلان ما أقلوه من الأرض؛ </w:t>
      </w:r>
      <w:r>
        <w:rPr>
          <w:rStyle w:val="FootnoteAnchor"/>
          <w:rtl w:val="true"/>
        </w:rPr>
        <w:footnoteReference w:id="67"/>
      </w:r>
      <w:bookmarkStart w:id="810" w:name="pg19700_212008"/>
    </w:p>
    <w:p>
      <w:pPr>
        <w:pStyle w:val="BookText"/>
        <w:rPr/>
      </w:pPr>
      <w:bookmarkEnd w:id="810"/>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گرز از گرزهای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گذاشته شود سپس جن و انس جمع شوند نتوانند آن را از زمین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آهن؛ اللّه؛ تکذیب؛ جهنم؛ سختی؛ شرک؛ عذاب</w:t>
      </w:r>
    </w:p>
    <w:p>
      <w:pPr>
        <w:pStyle w:val="Heading3"/>
        <w:numPr>
          <w:ilvl w:val="2"/>
          <w:numId w:val="1"/>
        </w:numPr>
        <w:rPr/>
      </w:pPr>
      <w:bookmarkStart w:id="811" w:name="__RefHeading___Toc1481299_2314609296"/>
      <w:bookmarkStart w:id="812" w:name="_Toc277"/>
      <w:bookmarkEnd w:id="81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22</w:t>
      </w:r>
      <w:r>
        <w:rPr>
          <w:rtl w:val="true"/>
        </w:rPr>
        <w:t>]</w:t>
      </w:r>
      <w:bookmarkEnd w:id="812"/>
    </w:p>
    <w:p>
      <w:pPr>
        <w:pStyle w:val="BookText"/>
        <w:rPr/>
      </w:pP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هر گاه بخواهند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غمِ کشنده‌اش بیرون بیایند، در آن باز گردانده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دوزخ، هرگز از آن خارج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أَرٰادُوا أَنْ یَخْرُجُوا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أُعِیدُوا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گرفتار غمی کشنده و تمام نشدنی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 مِنْ غَمٍّ أُعِیدُوا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مأمورانی با گرزهای آهنین در دوزخ</w:t>
      </w:r>
    </w:p>
    <w:p>
      <w:pPr>
        <w:pStyle w:val="BookText"/>
        <w:rPr/>
      </w:pP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أُعِیدُوا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و فاعل آن محذوف است و تقدیر آن با توجه به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أَرٰادُوا أَنْ یَخْرُجُوا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اعادتهم الخزنة بالمقامع فیها؛ اهل دوزخ هر وقت خواستند از دوزخ بیرون آیند، مأموران دوزخ با گرزهای آهنین، آنان را به داخل دوزخ بازمی‌گردانند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مأموران دوزخ، آکنده از خشم و نفرت نسبت به دوزخیان</w:t>
      </w:r>
    </w:p>
    <w:p>
      <w:pPr>
        <w:pStyle w:val="BookText"/>
        <w:rPr/>
      </w:pPr>
      <w:r>
        <w:rPr>
          <w:rFonts w:ascii="Amiri" w:hAnsi="Amiri" w:eastAsia="Amiri" w:cs="Amiri"/>
          <w:color w:val="111111"/>
          <w:sz w:val="28"/>
          <w:sz w:val="28"/>
          <w:szCs w:val="28"/>
          <w:rtl w:val="true"/>
          <w:lang w:bidi="ar-SA"/>
        </w:rPr>
        <w:t xml:space="preserve">کُلَّمٰا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عَذٰابَ الْحَرِیقِ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بُطُونِهِمْ وَ الْجُلُودُ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الْحَرِیقِ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به‌کارگیری 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استفاده کرد</w:t>
      </w:r>
      <w:r>
        <w:rPr>
          <w:rFonts w:eastAsia="IRNazanin" w:cs="IRNazanin"/>
          <w:color w:val="111111"/>
          <w:sz w:val="28"/>
          <w:szCs w:val="28"/>
          <w:rtl w:val="true"/>
          <w:lang w:bidi="fa-IR"/>
        </w:rPr>
        <w:t>.</w:t>
      </w:r>
      <w:bookmarkStart w:id="813" w:name="pg19700_212009"/>
    </w:p>
    <w:p>
      <w:pPr>
        <w:pStyle w:val="BookText"/>
        <w:rPr/>
      </w:pPr>
      <w:bookmarkEnd w:id="81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عنصری است بسیار گرم و سوزاننده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جنس، بیانگر گرمای بسیار زیاد آتش دوزخ و سوزانندگی شدید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جهنّم إذا دخلوها هووا فیما مسیرة سبعین عاماً فإذا بلغوا أعلاها قمعوا بمقامع الحدید و اعیدوا فی درکها هٰذه حالهم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أَرٰادُوا أَنْ یَخْرُجُوا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جهنم وقتی که داخل آن می‌شوند، به اندازه مسیر هفتاد ساله در آن سقوط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بالای آن بیایند، با گزرهای آتشین بر سر آنها کوبیده می‌شود و به ته جهنم برگردانده می‌شوند و این حال و وضعیت آنها است و این همان سخن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آهن؛ جهنم؛ حزن؛ خلافت الهی؛ غضب؛ گرما؛ معاد؛ مغضوبان</w:t>
      </w:r>
    </w:p>
    <w:p>
      <w:pPr>
        <w:pStyle w:val="Heading3"/>
        <w:numPr>
          <w:ilvl w:val="2"/>
          <w:numId w:val="1"/>
        </w:numPr>
        <w:rPr/>
      </w:pPr>
      <w:bookmarkStart w:id="814" w:name="__RefHeading___Toc1481301_2314609296"/>
      <w:bookmarkStart w:id="815" w:name="_Toc278"/>
      <w:bookmarkEnd w:id="81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23</w:t>
      </w:r>
      <w:r>
        <w:rPr>
          <w:rtl w:val="true"/>
        </w:rPr>
        <w:t>]</w:t>
      </w:r>
      <w:bookmarkEnd w:id="815"/>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بی‌گمان، خدا کسانی را که ایمان آورده و کارهای شایسته کرده‌اند به باغ‌هایی درمی‌آورد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دستواره‌هایی زرّین و با مروارید آراسته می‌شوند، و لباسشان در آن جا حریر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تضمین بهشت برای اهل ایمان از سوی خداوند</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ascii="IRNazanin" w:hAnsi="IRNazanin" w:eastAsia="IRNazanin"/>
          <w:color w:val="111111"/>
          <w:sz w:val="28"/>
          <w:sz w:val="28"/>
          <w:szCs w:val="28"/>
          <w:rtl w:val="true"/>
          <w:lang w:bidi="fa-IR"/>
        </w:rPr>
        <w:t xml:space="preserve">تأکید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پاداش خداوند به مؤمنان نیک‌کردار</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همراه عمل صالح، شرط ورود به بهشت</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دارای باغ‌هایی، سر سبز و پوشیده از درختان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تَجْرِی مِنْ تَحْتِهَا الْأَنْهٰارُ</w:t>
      </w:r>
      <w:bookmarkStart w:id="816" w:name="pg19700_212010"/>
    </w:p>
    <w:p>
      <w:pPr>
        <w:pStyle w:val="BookText"/>
        <w:rPr/>
      </w:pPr>
      <w:bookmarkEnd w:id="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جنّة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گفته می‌شود که پوشیده از درختان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باغ‌های بهشت، دارای چشمه سارهایی روان از زیر درختان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در بهشت، با دستبندهایی از طلا و مروارید آراسته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 وَ لُؤْلُؤاً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مروارید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دستواره‌ها و معادل دستبندها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پرنیان، جنس لباس مؤمنان در بهشت</w:t>
      </w:r>
    </w:p>
    <w:p>
      <w:pPr>
        <w:pStyle w:val="BookText"/>
        <w:rPr/>
      </w:pPr>
      <w:r>
        <w:rPr>
          <w:rFonts w:ascii="Amiri" w:hAnsi="Amiri" w:eastAsia="Amiri" w:cs="Amiri"/>
          <w:color w:val="111111"/>
          <w:sz w:val="28"/>
          <w:sz w:val="28"/>
          <w:szCs w:val="28"/>
          <w:rtl w:val="true"/>
          <w:lang w:bidi="ar-SA"/>
        </w:rPr>
        <w:t>وَ لِبٰاسُهُمْ فِیهٰا حَرِیرٌ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تمایل طبیعی همۀ انسان ها، به زیور آلات و پوشیدن لباس های ابریشمین</w:t>
      </w:r>
    </w:p>
    <w:p>
      <w:pPr>
        <w:pStyle w:val="BookText"/>
        <w:rPr/>
      </w:pPr>
      <w:r>
        <w:rPr>
          <w:rFonts w:ascii="Amiri" w:hAnsi="Amiri" w:eastAsia="Amiri" w:cs="Amiri"/>
          <w:color w:val="111111"/>
          <w:sz w:val="28"/>
          <w:sz w:val="28"/>
          <w:szCs w:val="28"/>
          <w:rtl w:val="true"/>
          <w:lang w:bidi="ar-SA"/>
        </w:rPr>
        <w:t>یُحَلَّوْنَ فِیهٰا مِنْ أَسٰاوِرَ مِنْ ذَهَبٍ وَ لُؤْلُؤاً وَ لِبٰاسُهُمْ فِیهٰا حَرِیرٌ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قرآن از تمایلات طبیعی انسان‌ها، در گرایش دادن آنان به ایمان و عمل صالح</w:t>
      </w:r>
    </w:p>
    <w:p>
      <w:pPr>
        <w:pStyle w:val="BookText"/>
        <w:rPr/>
      </w:pPr>
      <w:r>
        <w:rPr>
          <w:rFonts w:ascii="Amiri" w:hAnsi="Amiri" w:eastAsia="Amiri" w:cs="Amiri"/>
          <w:color w:val="111111"/>
          <w:sz w:val="28"/>
          <w:sz w:val="28"/>
          <w:szCs w:val="28"/>
          <w:rtl w:val="true"/>
          <w:lang w:bidi="ar-SA"/>
        </w:rPr>
        <w:t xml:space="preserve">إِنَّ اللّٰهَ یُدْخِلُ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لِبٰاسُهُمْ فِیهٰا حَرِیرٌ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باغ؛ بهشت؛ پاداش؛ تزیین؛ چشمه؛ حریر؛ درخت؛ دستبند؛ طلا؛ عمل؛ لباس؛ مروارید؛ نعمت؛ نهر؛ هدایت</w:t>
      </w:r>
    </w:p>
    <w:p>
      <w:pPr>
        <w:pStyle w:val="Heading3"/>
        <w:numPr>
          <w:ilvl w:val="2"/>
          <w:numId w:val="1"/>
        </w:numPr>
        <w:rPr/>
      </w:pPr>
      <w:bookmarkStart w:id="817" w:name="__RefHeading___Toc1481303_2314609296"/>
      <w:bookmarkStart w:id="818" w:name="_Toc279"/>
      <w:bookmarkEnd w:id="81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24</w:t>
      </w:r>
      <w:r>
        <w:rPr>
          <w:rtl w:val="true"/>
        </w:rPr>
        <w:t>]</w:t>
      </w:r>
      <w:bookmarkEnd w:id="818"/>
    </w:p>
    <w:p>
      <w:pPr>
        <w:pStyle w:val="BookText"/>
        <w:rPr/>
      </w:pP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به سخن پسندیده هدایت می‌شوند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راهنمایی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هادی و راهنمای اهل ایمان</w:t>
      </w:r>
    </w:p>
    <w:p>
      <w:pPr>
        <w:pStyle w:val="BookText"/>
        <w:rPr/>
      </w:pPr>
      <w:r>
        <w:rPr>
          <w:rFonts w:ascii="Amiri" w:hAnsi="Amiri" w:eastAsia="Amiri" w:cs="Amiri"/>
          <w:color w:val="111111"/>
          <w:sz w:val="28"/>
          <w:sz w:val="28"/>
          <w:szCs w:val="28"/>
          <w:rtl w:val="true"/>
          <w:lang w:bidi="ar-SA"/>
        </w:rPr>
        <w:t>وَ هُدُوا إِلَی الطَّیِّبِ مِنَ الْقَوْلِ وَ هُدُوا إِلیٰ صِرٰاطِ الْحَمِیدِ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گرویدن اهل ایمان به قرآن و بهره‌گیری از معارف آن، مرهون هدایت و راهنمایی خداوند</w:t>
      </w:r>
    </w:p>
    <w:p>
      <w:pPr>
        <w:pStyle w:val="BookText"/>
        <w:rPr/>
      </w:pPr>
      <w:r>
        <w:rPr>
          <w:rFonts w:ascii="Amiri" w:hAnsi="Amiri" w:eastAsia="Amiri" w:cs="Amiri"/>
          <w:color w:val="111111"/>
          <w:sz w:val="28"/>
          <w:sz w:val="28"/>
          <w:szCs w:val="28"/>
          <w:rtl w:val="true"/>
          <w:lang w:bidi="ar-SA"/>
        </w:rPr>
        <w:t>وَ هُدُوا إِلَی الطَّیِّبِ مِنَ الْقَوْلِ</w:t>
      </w:r>
    </w:p>
    <w:p>
      <w:pPr>
        <w:pStyle w:val="BookText"/>
        <w:rPr/>
      </w:pPr>
      <w:r>
        <w:rPr>
          <w:rFonts w:ascii="IRNazanin" w:hAnsi="IRNazanin" w:eastAsia="IRNazanin"/>
          <w:color w:val="111111"/>
          <w:sz w:val="28"/>
          <w:sz w:val="28"/>
          <w:szCs w:val="28"/>
          <w:rtl w:val="true"/>
          <w:lang w:bidi="fa-IR"/>
        </w:rPr>
        <w:t xml:space="preserve">مقصود از سخن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قرآن یا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گفتاری است پاک و پسندیده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اَلطَّیِّبِ مِنَ الْقَوْلِ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پاک و پسندیده است</w:t>
      </w:r>
      <w:r>
        <w:rPr>
          <w:rFonts w:eastAsia="IRNazanin" w:cs="IRNazanin"/>
          <w:color w:val="111111"/>
          <w:sz w:val="28"/>
          <w:szCs w:val="28"/>
          <w:rtl w:val="true"/>
          <w:lang w:bidi="fa-IR"/>
        </w:rPr>
        <w:t>.</w:t>
      </w:r>
      <w:bookmarkStart w:id="819" w:name="pg19700_212011"/>
    </w:p>
    <w:p>
      <w:pPr>
        <w:pStyle w:val="BookText"/>
        <w:rPr/>
      </w:pPr>
      <w:bookmarkEnd w:id="819"/>
      <w:r>
        <w:rPr>
          <w:rFonts w:ascii="Amiri" w:hAnsi="Amiri" w:eastAsia="Amiri" w:cs="Amiri"/>
          <w:color w:val="111111"/>
          <w:sz w:val="28"/>
          <w:sz w:val="28"/>
          <w:szCs w:val="28"/>
          <w:rtl w:val="true"/>
          <w:lang w:bidi="ar-SA"/>
        </w:rPr>
        <w:t>وَ هُدُوا إِلَی الطَّیِّبِ مِنَ الْقَوْلِ</w:t>
      </w:r>
    </w:p>
    <w:p>
      <w:pPr>
        <w:pStyle w:val="BookText"/>
        <w:rPr/>
      </w:pPr>
      <w:r>
        <w:rPr>
          <w:rFonts w:ascii="IRNazanin" w:hAnsi="IRNazanin" w:eastAsia="IRNazanin"/>
          <w:color w:val="111111"/>
          <w:sz w:val="28"/>
          <w:sz w:val="28"/>
          <w:szCs w:val="28"/>
          <w:rtl w:val="true"/>
          <w:lang w:bidi="fa-IR"/>
        </w:rPr>
        <w:t xml:space="preserve">با توجه به عبارت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اهل توحید و اهل شرک و فرجام کار موحدان و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خدای یگانه، راه خداوند</w:t>
      </w:r>
    </w:p>
    <w:p>
      <w:pPr>
        <w:pStyle w:val="BookText"/>
        <w:rPr/>
      </w:pPr>
      <w:r>
        <w:rPr>
          <w:rFonts w:ascii="Amiri" w:hAnsi="Amiri" w:eastAsia="Amiri" w:cs="Amiri"/>
          <w:color w:val="111111"/>
          <w:sz w:val="28"/>
          <w:sz w:val="28"/>
          <w:szCs w:val="28"/>
          <w:rtl w:val="true"/>
          <w:lang w:bidi="ar-SA"/>
        </w:rPr>
        <w:t>وَ هُدُوا إِلیٰ صِرٰاطِ الْحَمِیدِ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پروردگاری حمید و ستوده</w:t>
      </w:r>
    </w:p>
    <w:p>
      <w:pPr>
        <w:pStyle w:val="BookText"/>
        <w:rPr/>
      </w:pPr>
      <w:r>
        <w:rPr>
          <w:rFonts w:ascii="Amiri" w:hAnsi="Amiri" w:eastAsia="Amiri" w:cs="Amiri"/>
          <w:color w:val="111111"/>
          <w:sz w:val="28"/>
          <w:sz w:val="28"/>
          <w:szCs w:val="28"/>
          <w:rtl w:val="true"/>
          <w:lang w:bidi="ar-SA"/>
        </w:rPr>
        <w:t>إِلیٰ صِرٰاطِ الْحَمِیدِ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طرد شرک از سوی مؤمنان و گرایش آنان به پرستش خدای یگانه، مرهون هدایت و راهنمایی خداوند</w:t>
      </w:r>
    </w:p>
    <w:p>
      <w:pPr>
        <w:pStyle w:val="BookText"/>
        <w:rPr/>
      </w:pPr>
      <w:r>
        <w:rPr>
          <w:rFonts w:ascii="Amiri" w:hAnsi="Amiri" w:eastAsia="Amiri" w:cs="Amiri"/>
          <w:color w:val="111111"/>
          <w:sz w:val="28"/>
          <w:sz w:val="28"/>
          <w:szCs w:val="28"/>
          <w:rtl w:val="true"/>
          <w:lang w:bidi="ar-SA"/>
        </w:rPr>
        <w:t>وَ هُدُوا إِلیٰ صِرٰاطِ الْحَمِیدِ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إِلیٰ صِرٰاطِ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توحید؛ حمد؛ سخن؛ شرک؛ عبادت؛ قرآن؛ هدایت</w:t>
      </w:r>
    </w:p>
    <w:p>
      <w:pPr>
        <w:pStyle w:val="Heading3"/>
        <w:numPr>
          <w:ilvl w:val="2"/>
          <w:numId w:val="1"/>
        </w:numPr>
        <w:rPr/>
      </w:pPr>
      <w:bookmarkStart w:id="820" w:name="__RefHeading___Toc1481305_2314609296"/>
      <w:bookmarkStart w:id="821" w:name="_Toc280"/>
      <w:bookmarkEnd w:id="82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25</w:t>
      </w:r>
      <w:r>
        <w:rPr>
          <w:rtl w:val="true"/>
        </w:rPr>
        <w:t>]</w:t>
      </w:r>
      <w:bookmarkEnd w:id="821"/>
    </w:p>
    <w:p>
      <w:p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قطعاً کسانی که کفر ورزیده‌اند و از راه خدا و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مردم، چه مقیمِ آن و چه بادیه نشین، یکسان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بخواهد در آن جا از روی انحراف و ستم، کاری بکند، از عذابی دردناک به او خواهیم 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به خدا و سرپیچی از عبادت او، گناهی نابخشودنی و در پی دارندۀ عذاب دردناک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یَصُدُّونَ عَنْ سَبِیلِ اللّٰهِ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در آیۀ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این آیه با آیۀ پیش،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بالطیب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عبادت و پرستش خدای یگانه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 محذوف است و تقدیر آن به قرینۀ ذیل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نذیقهم من عذاب 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خدای یگانه، راهی به سوی خدا و منتهی به لقای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یَصُدُّونَ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راهی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اهل ایمان ترسیم 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به معنای راهی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و به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ممانعت کفرپیشگان صدراسلام از برگزار شدن مراسم عبادت خدا و زیارت مسجدالحرام توسط مسلمانان</w:t>
      </w:r>
    </w:p>
    <w:p>
      <w:pPr>
        <w:pStyle w:val="BookText"/>
        <w:rPr/>
      </w:pPr>
      <w:r>
        <w:rPr>
          <w:rFonts w:ascii="Amiri" w:hAnsi="Amiri" w:eastAsia="Amiri" w:cs="Amiri"/>
          <w:color w:val="111111"/>
          <w:sz w:val="28"/>
          <w:sz w:val="28"/>
          <w:szCs w:val="28"/>
          <w:rtl w:val="true"/>
          <w:lang w:bidi="ar-SA"/>
        </w:rPr>
        <w:t>إِنَّ الَّذِینَ کَفَرُوا وَ یَصُدُّونَ عَنْ سَبِیلِ اللّٰهِ وَ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منع و بازداشتن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دارای حرمت و قداستی والا در پیشگاه خداوند</w:t>
      </w:r>
    </w:p>
    <w:p>
      <w:pPr>
        <w:pStyle w:val="BookText"/>
        <w:rPr/>
      </w:pPr>
      <w:r>
        <w:rPr>
          <w:rFonts w:ascii="Amiri" w:hAnsi="Amiri" w:eastAsia="Amiri" w:cs="Amiri"/>
          <w:color w:val="111111"/>
          <w:sz w:val="28"/>
          <w:sz w:val="28"/>
          <w:szCs w:val="28"/>
          <w:rtl w:val="true"/>
          <w:lang w:bidi="ar-SA"/>
        </w:rPr>
        <w:t>وَ یَصُدُّونَ عَنْ سَبِیلِ اللّٰهِ وَ الْمَسْجِدِ الْحَرٰامِ</w:t>
      </w:r>
    </w:p>
    <w:p>
      <w:pPr>
        <w:pStyle w:val="BookText"/>
        <w:rPr/>
      </w:pPr>
      <w:r>
        <w:rPr>
          <w:rFonts w:ascii="IRNazanin" w:hAnsi="IRNazanin" w:eastAsia="IRNazanin"/>
          <w:color w:val="111111"/>
          <w:sz w:val="28"/>
          <w:sz w:val="28"/>
          <w:szCs w:val="28"/>
          <w:rtl w:val="true"/>
          <w:lang w:bidi="fa-IR"/>
        </w:rPr>
        <w:t>تهدید شدن کافران به عذاب دوزخ، به خاطر ممانعت کردن مردم از زیارت مسجدالحرام،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ورود حاجیان به مسجدالحرام، نمونۀ آشکار بازداشتن مردم از راه خدا</w:t>
      </w:r>
    </w:p>
    <w:p>
      <w:pPr>
        <w:pStyle w:val="BookText"/>
        <w:rPr/>
      </w:pPr>
      <w:r>
        <w:rPr>
          <w:rFonts w:ascii="Amiri" w:hAnsi="Amiri" w:eastAsia="Amiri" w:cs="Amiri"/>
          <w:color w:val="111111"/>
          <w:sz w:val="28"/>
          <w:sz w:val="28"/>
          <w:szCs w:val="28"/>
          <w:rtl w:val="true"/>
          <w:lang w:bidi="ar-SA"/>
        </w:rPr>
        <w:t>وَ یَصُدُّونَ عَنْ سَبِیلِ اللّٰهِ وَ الْمَسْجِدِ الْحَرٰامِ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زیارت مسجدالحرام توسط مؤمنان و انجام دادن مراسم ویژۀ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 های عبادت خدا محسوب می‌شود، ذکر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بدان معنا باشد که جلوگیری از ورود زائران به مسجدالحرام، از مصادیق بارز ممانعت از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مسجدالحرام، از آن عموم مردم خداپرست است و قشر خاصی حق محروم کردن مردم از زیارت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جَعَلْنٰاهُ لِلنّٰاسِ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مسجدالحرام از حق مساوی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جَعَلْنٰاهُ لِلنّٰاسِ سَوٰاءً الْعٰاکِفُ فِیهِ وَ الْبٰادِ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بادیه و مقصود از آن مردمی است که بیرون مکّه و در سرزمین‌های دیگر زندگی می‌کنند؛ یعنی، ما مسجدالحرام را برای همۀ انسان ها قرار دادیم و در بهره‌مندی از آن، مکّی و آفاقی برابرند و کسی را بر دیگری امتیازی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ممانعت از ورود حاجیان به مکّه، تجاوز به حقّی است که خدا برای آنان قرار داده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جَعَلْنٰاهُ لِلنّٰاسِ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ساکنان مکّه، حق ممانعت دیگران از زیارت مسجدالحرام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جَعَلْنٰاهُ لِلنّٰاسِ سَوٰاءً الْعٰاکِفُ فِیهِ وَ الْبٰادِ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زیارت مسجدالحرام، مراسمی رایج در میان مردم جزیرة العرب</w:t>
      </w:r>
    </w:p>
    <w:p>
      <w:pPr>
        <w:pStyle w:val="BookText"/>
        <w:rPr/>
      </w:pPr>
      <w:r>
        <w:rPr>
          <w:rFonts w:ascii="Amiri" w:hAnsi="Amiri" w:eastAsia="Amiri" w:cs="Amiri"/>
          <w:color w:val="111111"/>
          <w:sz w:val="28"/>
          <w:sz w:val="28"/>
          <w:szCs w:val="28"/>
          <w:rtl w:val="true"/>
          <w:lang w:bidi="ar-SA"/>
        </w:rPr>
        <w:t>سَوٰاءً الْعٰاکِفُ فِیهِ وَ الْبٰادِ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شناخته شده و متداول در میان مردم جزیرة العرب</w:t>
      </w:r>
    </w:p>
    <w:p>
      <w:pPr>
        <w:pStyle w:val="BookText"/>
        <w:rPr/>
      </w:pPr>
      <w:r>
        <w:rPr>
          <w:rFonts w:ascii="Amiri" w:hAnsi="Amiri" w:eastAsia="Amiri" w:cs="Amiri"/>
          <w:color w:val="111111"/>
          <w:sz w:val="28"/>
          <w:sz w:val="28"/>
          <w:szCs w:val="28"/>
          <w:rtl w:val="true"/>
          <w:lang w:bidi="ar-SA"/>
        </w:rPr>
        <w:t>وَ الْمَسْجِدِ الْحَرٰامِ الَّذِی جَعَلْنٰاهُ لِلنّٰاسِ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هرگونه انحراف از حق و تجاوز به حقوق دیگران، در محیط مسجدالحرام</w:t>
      </w:r>
    </w:p>
    <w:p>
      <w:pPr>
        <w:pStyle w:val="BookText"/>
        <w:rPr/>
      </w:pPr>
      <w:r>
        <w:rPr>
          <w:rFonts w:ascii="Amiri" w:hAnsi="Amiri" w:eastAsia="Amiri" w:cs="Amiri"/>
          <w:color w:val="111111"/>
          <w:sz w:val="28"/>
          <w:sz w:val="28"/>
          <w:szCs w:val="28"/>
          <w:rtl w:val="true"/>
          <w:lang w:bidi="ar-SA"/>
        </w:rPr>
        <w:t>وَ مَنْ یُرِدْ فِیهِ بِإِلْحٰادٍ بِظُلْمٍ نُذِقْهُ مِنْ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و کج‌روی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مردم در مسجدالحرام و محدودۀ آن، باید در امنیت و آرامش مطلق باشند و در این راستا از کم‌ترین و کوچک‌ترین انحراف و تجاوز به حقوق آنان، چشم‌پوشی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محدودۀ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محیطی أمن برای همگان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الْعٰاکِفُ فِیهِ وَ الْبٰادِ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 و تجاوز به حقوق دیگران در محیط مسجد الحرام، گناهی است بس بزرگ و کج روان و ستم‌کاران باید در انتظار کیفر سخت دنیوی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فِیهِ بِإِلْحٰادٍ بِظُلْمٍ نُذِقْهُ مِنْ عَذٰابٍ أَلِیمٍ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دنیوی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دوزخ، کیفر هر نوع انحراف از حق و تجاوز به حقوق دیگران در محیط مسجد الحرام</w:t>
      </w:r>
    </w:p>
    <w:p>
      <w:pPr>
        <w:pStyle w:val="BookText"/>
        <w:rPr/>
      </w:pPr>
      <w:r>
        <w:rPr>
          <w:rFonts w:ascii="Amiri" w:hAnsi="Amiri" w:eastAsia="Amiri" w:cs="Amiri"/>
          <w:color w:val="111111"/>
          <w:sz w:val="28"/>
          <w:sz w:val="28"/>
          <w:szCs w:val="28"/>
          <w:rtl w:val="true"/>
          <w:lang w:bidi="ar-SA"/>
        </w:rPr>
        <w:t>وَ مَنْ یُرِدْ فِیهِ بِإِلْحٰادٍ بِظُلْمٍ نُذِقْهُ مِنْ عَذٰابٍ أَلِیمٍ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أهل مکّة أن یؤاجروا دُورهم، و أن یعلّقوا علیها أبواباً،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الْعٰاکِفُ فِیهِ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را از اجاره دادن خانه‌ها و گذاشتن درب برای آنها نهی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الْعٰاکِفُ فِیهِ وَ الْبٰادِ</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 نُذِقْهُ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ظلم یظلمه الرّجل نفسه بمکّة من سرقة أو ظلم أحد أو شیء من الظلم فإنّی أراه إلحاداً؛ </w:t>
      </w:r>
      <w:r>
        <w:rPr>
          <w:rStyle w:val="FootnoteAnchor"/>
          <w:rtl w:val="true"/>
        </w:rPr>
        <w:footnoteReference w:id="70"/>
      </w:r>
      <w:bookmarkStart w:id="822" w:name="pg19700_212014"/>
    </w:p>
    <w:p>
      <w:pPr>
        <w:pStyle w:val="BookText"/>
        <w:rPr/>
      </w:pPr>
      <w:bookmarkEnd w:id="822"/>
      <w:r>
        <w:rPr>
          <w:rFonts w:ascii="IRNazanin" w:hAnsi="IRNazanin" w:eastAsia="IRNazanin"/>
          <w:color w:val="111111"/>
          <w:sz w:val="28"/>
          <w:sz w:val="28"/>
          <w:szCs w:val="28"/>
          <w:rtl w:val="true"/>
          <w:lang w:bidi="fa-IR"/>
        </w:rPr>
        <w:t>ابی‌الصباح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که شخص در مکّه بر خویش کند؛ خواه دزدی باشد، یا ستم به دیگری و یا هرگونه ستمی، من آن را الحاد و انحراف 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فیه غیر اللّه عزّوجلّ أو تولّیٰ فیه غیر أولیاء اللّه فهو ملحد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بِإِلْحٰادٍ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مکّه، غیر از خدای عزّوجلّ را پرستش کند، یا ولایت غیر اولیای خدا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امنیت؛ انسان؛ تاریخ؛ توحید؛ جهنم؛ حج؛ حق؛ خانه؛ درب؛ دنیا؛ زیارت؛ سبیل اللّه؛سیر و سلوک؛ ظلم؛ عبادت؛ عذاب؛ عرب؛ کعبه؛ کفر؛ گناه؛ 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مسلمانان؛مکه؛ ولایت</w:t>
      </w:r>
    </w:p>
    <w:p>
      <w:pPr>
        <w:pStyle w:val="Heading3"/>
        <w:numPr>
          <w:ilvl w:val="2"/>
          <w:numId w:val="1"/>
        </w:numPr>
        <w:rPr/>
      </w:pPr>
      <w:bookmarkStart w:id="823" w:name="__RefHeading___Toc1481307_2314609296"/>
      <w:bookmarkStart w:id="824" w:name="_Toc281"/>
      <w:bookmarkEnd w:id="82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26</w:t>
      </w:r>
      <w:r>
        <w:rPr>
          <w:rtl w:val="true"/>
        </w:rPr>
        <w:t>]</w:t>
      </w:r>
      <w:bookmarkEnd w:id="824"/>
    </w:p>
    <w:p>
      <w:pPr>
        <w:pStyle w:val="BookText"/>
        <w:rPr/>
      </w:pP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برای ابراهیم جای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مگیر، و خانه‌ام را برای طواف کنندگان و قیام کنندگان و رکوع کنندگانِ سجده گزار پاکیزه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کعبه به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واقعه‌ای بس مهم و شایان یادآوری</w:t>
      </w:r>
    </w:p>
    <w:p>
      <w:pPr>
        <w:pStyle w:val="BookText"/>
        <w:rPr/>
      </w:pPr>
      <w:r>
        <w:rPr>
          <w:rFonts w:ascii="Amiri" w:hAnsi="Amiri" w:eastAsia="Amiri" w:cs="Amiri"/>
          <w:color w:val="111111"/>
          <w:sz w:val="28"/>
          <w:sz w:val="28"/>
          <w:szCs w:val="28"/>
          <w:rtl w:val="true"/>
          <w:lang w:bidi="ar-SA"/>
        </w:rPr>
        <w:t>وَ إِذْ بَوَّأْنٰا لِإِبْرٰاهِیمَ مَکٰانَ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زمان، در محل نصب و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بسپار آن زمانی رای که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محل عبادت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لِإِبْرٰاهِیمَ مَکٰانَ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مَبائه و مرجع قراردادن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بسپار آن زمانی رای که ما محل کعبه را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مراجعه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مکرر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کعبه یا به منظور عبادت خدا بوده است و یا برای ساختن بنای آن، برداشت فوق بر پایۀ احتمال اول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کعبه، محلی تعیین شده از جانب</w:t>
      </w:r>
    </w:p>
    <w:p>
      <w:pPr>
        <w:pStyle w:val="BookText"/>
        <w:rPr/>
      </w:pPr>
      <w:r>
        <w:rPr>
          <w:rFonts w:ascii="IRNazanin" w:hAnsi="IRNazanin" w:eastAsia="IRNazanin"/>
          <w:color w:val="111111"/>
          <w:sz w:val="28"/>
          <w:sz w:val="28"/>
          <w:szCs w:val="28"/>
          <w:rtl w:val="true"/>
          <w:lang w:bidi="fa-IR"/>
        </w:rPr>
        <w:t>خدا برای عبادت</w:t>
      </w:r>
    </w:p>
    <w:p>
      <w:pPr>
        <w:pStyle w:val="BookText"/>
        <w:rPr/>
      </w:pPr>
      <w:r>
        <w:rPr>
          <w:rFonts w:ascii="Amiri" w:hAnsi="Amiri" w:eastAsia="Amiri" w:cs="Amiri"/>
          <w:color w:val="111111"/>
          <w:sz w:val="28"/>
          <w:sz w:val="28"/>
          <w:szCs w:val="28"/>
          <w:rtl w:val="true"/>
          <w:lang w:bidi="ar-SA"/>
        </w:rPr>
        <w:t>وَ إِذْ بَوَّأْنٰا لِإِبْرٰاهِیمَ مَکٰانَ الْبَیْتِ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کعبه و معمار آن</w:t>
      </w:r>
    </w:p>
    <w:p>
      <w:pPr>
        <w:pStyle w:val="BookText"/>
        <w:rPr/>
      </w:pPr>
      <w:r>
        <w:rPr>
          <w:rFonts w:ascii="Amiri" w:hAnsi="Amiri" w:eastAsia="Amiri" w:cs="Amiri"/>
          <w:color w:val="111111"/>
          <w:sz w:val="28"/>
          <w:sz w:val="28"/>
          <w:szCs w:val="28"/>
          <w:rtl w:val="true"/>
          <w:lang w:bidi="ar-SA"/>
        </w:rPr>
        <w:t>وَ إِذْ بَوَّأْنٰا لِإِبْرٰاهِیمَ مَکٰانَ الْبَیْتِ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جلوه گاه توحید و یکتاپرستی</w:t>
      </w:r>
    </w:p>
    <w:p>
      <w:pPr>
        <w:pStyle w:val="BookText"/>
        <w:rPr/>
      </w:pPr>
      <w:r>
        <w:rPr>
          <w:rFonts w:ascii="Amiri" w:hAnsi="Amiri" w:eastAsia="Amiri" w:cs="Amiri"/>
          <w:color w:val="111111"/>
          <w:sz w:val="28"/>
          <w:sz w:val="28"/>
          <w:szCs w:val="28"/>
          <w:rtl w:val="true"/>
          <w:lang w:bidi="ar-SA"/>
        </w:rPr>
        <w:t>وَ إِذْ بَوَّأْنٰا لِإِبْرٰاهِیمَ مَکٰانَ الْبَیْتِ أَنْ لاٰ تُشْرِکْ بِی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به جز خدا،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تُشْرِکْ بِی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در عبادت و پرهیز از آلوده کردن آن از هر عمل غیر الهی، توصیۀ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تُشْرِکْ بِی شَیْئاً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های آلوده به شرک، فاقد ارزش در پیشگاه خداوند</w:t>
      </w:r>
    </w:p>
    <w:p>
      <w:pPr>
        <w:pStyle w:val="BookText"/>
        <w:rPr/>
      </w:pPr>
      <w:r>
        <w:rPr>
          <w:rFonts w:ascii="Amiri" w:hAnsi="Amiri" w:eastAsia="Amiri" w:cs="Amiri"/>
          <w:color w:val="111111"/>
          <w:sz w:val="28"/>
          <w:sz w:val="28"/>
          <w:szCs w:val="28"/>
          <w:rtl w:val="true"/>
          <w:lang w:bidi="ar-SA"/>
        </w:rPr>
        <w:t>أَنْ لاٰ تُشْرِکْ بِی شَیْئاً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خانه‌ای بسیار مقدس و دارای حرمتی بس والا در پیشگاه خداوند</w:t>
      </w:r>
    </w:p>
    <w:p>
      <w:pPr>
        <w:pStyle w:val="BookText"/>
        <w:rPr/>
      </w:pPr>
      <w:r>
        <w:rPr>
          <w:rFonts w:ascii="Amiri" w:hAnsi="Amiri" w:eastAsia="Amiri" w:cs="Amiri"/>
          <w:color w:val="111111"/>
          <w:sz w:val="28"/>
          <w:sz w:val="28"/>
          <w:szCs w:val="28"/>
          <w:rtl w:val="true"/>
          <w:lang w:bidi="ar-SA"/>
        </w:rPr>
        <w:t>وَ طَهِّرْ بَیْتِیَ</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اضافۀ تشریفیه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کعبه، پاکیزه و آماده سازی آن برای زائران، از وظایف الهی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بَیْتِیَ لِلطّٰائِفِینَ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مسجدالحرام و آماده سازی آن برای زائران بیت اللّه، مسؤولیتی بر عهدۀ رهبران جامعۀ توحیدی</w:t>
      </w:r>
    </w:p>
    <w:p>
      <w:pPr>
        <w:pStyle w:val="BookText"/>
        <w:rPr/>
      </w:pPr>
      <w:r>
        <w:rPr>
          <w:rFonts w:ascii="Amiri" w:hAnsi="Amiri" w:eastAsia="Amiri" w:cs="Amiri"/>
          <w:color w:val="111111"/>
          <w:sz w:val="28"/>
          <w:sz w:val="28"/>
          <w:szCs w:val="28"/>
          <w:rtl w:val="true"/>
          <w:lang w:bidi="ar-SA"/>
        </w:rPr>
        <w:t>أَنْ لاٰ تُشْرِکْ بِی شَیْئاً وَ طَهِّرْ بَیْتِیَ لِلطّٰائِفِینَ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دور شدن از طهارت و پاکی و آلوده شدن به پلیدی و ناپاکی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تُشْرِکْ بِی شَیْئاً وَ طَهِّرْ بَیْتِیَ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پاسداری ازحرمت مسجدالحرام و محفوظ داشتن آن از آلودگی‌های ظاهری و پلیدی‌های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تُشْرِکْ بِی شَیْئاً وَ طَهِّرْ بَیْتِیَ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قیام،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زیارت مسجدالحرام</w:t>
      </w:r>
    </w:p>
    <w:p>
      <w:pPr>
        <w:pStyle w:val="BookText"/>
        <w:rPr/>
      </w:pPr>
      <w:r>
        <w:rPr>
          <w:rFonts w:ascii="Amiri" w:hAnsi="Amiri" w:eastAsia="Amiri" w:cs="Amiri"/>
          <w:color w:val="111111"/>
          <w:sz w:val="28"/>
          <w:sz w:val="28"/>
          <w:szCs w:val="28"/>
          <w:rtl w:val="true"/>
          <w:lang w:bidi="ar-SA"/>
        </w:rPr>
        <w:t>وَ طَهِّرْ بَیْتِیَ لِلطّٰائِفِینَ وَ الْقٰائِمِینَ وَ الرُّکَّعِ السُّجُودِ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مرا برای طواف‌کنندگان و نمازگزاران آماده کن</w:t>
      </w:r>
      <w:r>
        <w:rPr>
          <w:rFonts w:eastAsia="IRNazanin" w:cs="IRNazanin"/>
          <w:color w:val="111111"/>
          <w:sz w:val="28"/>
          <w:szCs w:val="28"/>
          <w:rtl w:val="true"/>
          <w:lang w:bidi="fa-IR"/>
        </w:rPr>
        <w:t>».</w:t>
      </w:r>
      <w:bookmarkStart w:id="825" w:name="pg19700_212016"/>
    </w:p>
    <w:p>
      <w:pPr>
        <w:pStyle w:val="BookText"/>
        <w:rPr/>
      </w:pPr>
      <w:bookmarkEnd w:id="82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تقدیم طواف بر نماز در زیارت مسجدالحرام</w:t>
      </w:r>
    </w:p>
    <w:p>
      <w:pPr>
        <w:pStyle w:val="BookText"/>
        <w:rPr/>
      </w:pPr>
      <w:r>
        <w:rPr>
          <w:rFonts w:ascii="Amiri" w:hAnsi="Amiri" w:eastAsia="Amiri" w:cs="Amiri"/>
          <w:color w:val="111111"/>
          <w:sz w:val="28"/>
          <w:sz w:val="28"/>
          <w:szCs w:val="28"/>
          <w:rtl w:val="true"/>
          <w:lang w:bidi="ar-SA"/>
        </w:rPr>
        <w:t>لِلطّٰائِفِینَ وَ الْقٰائِمِینَ وَ الرُّکَّعِ السُّجُودِ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رکوع و سجود، از ارکان نماز</w:t>
      </w:r>
    </w:p>
    <w:p>
      <w:pPr>
        <w:pStyle w:val="BookText"/>
        <w:rPr/>
      </w:pPr>
      <w:r>
        <w:rPr>
          <w:rFonts w:ascii="Amiri" w:hAnsi="Amiri" w:eastAsia="Amiri" w:cs="Amiri"/>
          <w:color w:val="111111"/>
          <w:sz w:val="28"/>
          <w:sz w:val="28"/>
          <w:szCs w:val="28"/>
          <w:rtl w:val="true"/>
          <w:lang w:bidi="ar-SA"/>
        </w:rPr>
        <w:t>وَ الْقٰائِمِینَ وَ الرُّکَّعِ السُّجُودِ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از تکالیف مقرر در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بَیْتِیَ لِلطّٰائِفِینَ وَ الْقٰائِمِینَ وَ الرُّکَّعِ السُّجُودِ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أمر اللّه عزّوجلّ إبراهیم أن یبنی البیت و لم‌یدر فی أیّ مکان یبنیه فبعث اللّه جبرئیل فخط له موضع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عزّوجلّ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بنای کعبه کرد، او نمی‌دانست کعبه را در کجا بنا کند؛ خداوند جبرئیل را فرستاد و او در جای کعبه، برای وی خط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اخلاص؛ اللّه؛ امامت؛ پلیدی؛ توحید؛ جهان بینی؛ دین؛ رکوع؛ زیارت؛ سجده؛ شرک؛طواف؛ طهارت؛ عبادت؛ کعبه؛ مسجد الحرام؛ نماز</w:t>
      </w:r>
    </w:p>
    <w:p>
      <w:pPr>
        <w:pStyle w:val="Heading3"/>
        <w:numPr>
          <w:ilvl w:val="2"/>
          <w:numId w:val="1"/>
        </w:numPr>
        <w:rPr/>
      </w:pPr>
      <w:bookmarkStart w:id="826" w:name="__RefHeading___Toc1481309_2314609296"/>
      <w:bookmarkStart w:id="827" w:name="_Toc282"/>
      <w:bookmarkEnd w:id="82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27</w:t>
      </w:r>
      <w:r>
        <w:rPr>
          <w:rtl w:val="true"/>
        </w:rPr>
        <w:t>]</w:t>
      </w:r>
      <w:bookmarkEnd w:id="827"/>
    </w:p>
    <w:p>
      <w:pPr>
        <w:pStyle w:val="BookText"/>
        <w:rPr/>
      </w:pP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در میان مردم برای حج ندا در ده، تا پیاده و سوار بر هر شتر لاغرمیانِ چابکی که از هر راه دوری فرا می‌رسد، نزد تو آیند،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مردم به حج از سوی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w:t>
      </w:r>
    </w:p>
    <w:p>
      <w:pPr>
        <w:pStyle w:val="BookText"/>
        <w:rPr/>
      </w:pPr>
      <w:r>
        <w:rPr>
          <w:rFonts w:ascii="Amiri" w:hAnsi="Amiri" w:eastAsia="Amiri" w:cs="Amiri"/>
          <w:color w:val="111111"/>
          <w:sz w:val="28"/>
          <w:sz w:val="28"/>
          <w:szCs w:val="28"/>
          <w:rtl w:val="true"/>
          <w:lang w:bidi="ar-SA"/>
        </w:rPr>
        <w:t>وَ أَذِّنْ فِی النّٰاسِ بِالْحَجِّ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اعلان و ندا در دادن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آنان رای به حج و زیارت بیت الله ، فرا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تکلیفی است الهی برگردن تمام مردم دور و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رِجٰالاً وَ عَلیٰ کُلِّ ضٰامِرٍ یَأْتِینَ مِنْ کُلِّ فَجٍّ عَمِیقٍ</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محذوف است و تقدیر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تأذن فیهم به یأتوک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شتر لاغر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کوه است و در این جا</w:t>
      </w:r>
    </w:p>
    <w:p>
      <w:pPr>
        <w:pStyle w:val="BookText"/>
        <w:rPr/>
      </w:pPr>
      <w:r>
        <w:rPr>
          <w:rFonts w:ascii="IRNazanin" w:hAnsi="IRNazanin" w:eastAsia="IRNazanin"/>
          <w:color w:val="111111"/>
          <w:sz w:val="28"/>
          <w:sz w:val="28"/>
          <w:szCs w:val="28"/>
          <w:rtl w:val="true"/>
          <w:lang w:bidi="fa-IR"/>
        </w:rPr>
        <w:t>به معنای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بعید است؛ یعنی،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جملۀ یاد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را به حج فرا بخوانی، آنان به دعوت تو لبیک گفته و پیاده و سواره و از راه‌های دور به نزد تو خواهند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و فراخوانی مردم به حج و زیارت بیت اللّه، از وظایف رهبران الهی</w:t>
      </w:r>
    </w:p>
    <w:p>
      <w:pPr>
        <w:pStyle w:val="BookText"/>
        <w:rPr/>
      </w:pPr>
      <w:r>
        <w:rPr>
          <w:rFonts w:ascii="Amiri" w:hAnsi="Amiri" w:eastAsia="Amiri" w:cs="Amiri"/>
          <w:color w:val="111111"/>
          <w:sz w:val="28"/>
          <w:sz w:val="28"/>
          <w:szCs w:val="28"/>
          <w:rtl w:val="true"/>
          <w:lang w:bidi="ar-SA"/>
        </w:rPr>
        <w:t>وَ أَذِّنْ فِی النّٰاسِ بِالْحَجِّ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یادگاری از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فِی النّٰاسِ بِالْحَجِّ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اقامتگاه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مسجدالحرام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رِجٰالاً</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 رِجٰالاً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پیاده و سواره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بنیان گذار کعبه، در کنار آن اقامت داشت؛ به‌طوری که هر زائری هنگام ورود به مسجدالحرام، بر آن حضرت نیز وارد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قوی مردم دور و نزدیک،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و محبوبیت شدید آن حضرت در میان آنان</w:t>
      </w:r>
    </w:p>
    <w:p>
      <w:pPr>
        <w:pStyle w:val="BookText"/>
        <w:rPr/>
      </w:pPr>
      <w:r>
        <w:rPr>
          <w:rFonts w:ascii="Amiri" w:hAnsi="Amiri" w:eastAsia="Amiri" w:cs="Amiri"/>
          <w:color w:val="111111"/>
          <w:sz w:val="28"/>
          <w:sz w:val="28"/>
          <w:szCs w:val="28"/>
          <w:rtl w:val="true"/>
          <w:lang w:bidi="ar-SA"/>
        </w:rPr>
        <w:t>وَ أَذِّنْ فِی النّٰاسِ بِالْحَجِّ یَأْتُوکَ رِجٰالاً وَ عَلیٰ کُلِّ ضٰامِرٍ</w:t>
      </w:r>
    </w:p>
    <w:p>
      <w:pPr>
        <w:pStyle w:val="BookText"/>
        <w:rPr/>
      </w:pPr>
      <w:r>
        <w:rPr>
          <w:rFonts w:ascii="IRNazanin" w:hAnsi="IRNazanin" w:eastAsia="IRNazanin"/>
          <w:color w:val="111111"/>
          <w:sz w:val="28"/>
          <w:sz w:val="28"/>
          <w:szCs w:val="28"/>
          <w:rtl w:val="true"/>
          <w:lang w:bidi="fa-IR"/>
        </w:rPr>
        <w:t>استقبال مردم دور و نزدیک از دعوت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آنان برای زیارت کعبه به صورت پیاده و سواره، نشان از آشنایی آنها با شخصیت والای آن حضرت و محبوبیت او در میان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آیین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 دور و نزدیک، در زمان حیات خود آن حضرت</w:t>
      </w:r>
    </w:p>
    <w:p>
      <w:pPr>
        <w:pStyle w:val="BookText"/>
        <w:rPr/>
      </w:pPr>
      <w:r>
        <w:rPr>
          <w:rFonts w:ascii="Amiri" w:hAnsi="Amiri" w:eastAsia="Amiri" w:cs="Amiri"/>
          <w:color w:val="111111"/>
          <w:sz w:val="28"/>
          <w:sz w:val="28"/>
          <w:szCs w:val="28"/>
          <w:rtl w:val="true"/>
          <w:lang w:bidi="ar-SA"/>
        </w:rPr>
        <w:t xml:space="preserve">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فَجٍّ عَمِیقٍ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هر سالۀ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زمان خویش</w:t>
      </w:r>
    </w:p>
    <w:p>
      <w:pPr>
        <w:pStyle w:val="BookText"/>
        <w:rPr/>
      </w:pPr>
      <w:r>
        <w:rPr>
          <w:rFonts w:ascii="Amiri" w:hAnsi="Amiri" w:eastAsia="Amiri" w:cs="Amiri"/>
          <w:color w:val="111111"/>
          <w:sz w:val="28"/>
          <w:sz w:val="28"/>
          <w:szCs w:val="28"/>
          <w:rtl w:val="true"/>
          <w:lang w:bidi="ar-SA"/>
        </w:rPr>
        <w:t>یَأْتُوکَ رِجٰالاً وَ عَلیٰ کُلِّ ضٰامِرٍ</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مفید استمرار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هر سالۀ مردم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بیانگر حضور هر سالۀ آن حضرت در آن مراسم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انجام مراسم حج با محوریت رهبر جامعۀ اسلامی</w:t>
      </w:r>
    </w:p>
    <w:p>
      <w:pPr>
        <w:pStyle w:val="BookText"/>
        <w:rPr/>
      </w:pPr>
      <w:r>
        <w:rPr>
          <w:rFonts w:ascii="Amiri" w:hAnsi="Amiri" w:eastAsia="Amiri" w:cs="Amiri"/>
          <w:color w:val="111111"/>
          <w:sz w:val="28"/>
          <w:sz w:val="28"/>
          <w:szCs w:val="28"/>
          <w:rtl w:val="true"/>
          <w:lang w:bidi="ar-SA"/>
        </w:rPr>
        <w:t>یَأْتُوکَ رِجٰالاً وَ عَلیٰ کُلِّ ضٰامِرٍ</w:t>
      </w:r>
    </w:p>
    <w:p>
      <w:pPr>
        <w:pStyle w:val="BookText"/>
        <w:rPr/>
      </w:pP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از پیاده و سواره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متضمن دستوری باشد به مردم که باید ابتدا به زیارت رهبر الهی بشتابند و با محوریت او مراسم حج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دیدار با رهبر جامعۀ اسلامی در مناسک حج</w:t>
      </w:r>
    </w:p>
    <w:p>
      <w:pPr>
        <w:pStyle w:val="BookText"/>
        <w:rPr/>
      </w:pPr>
      <w:r>
        <w:rPr>
          <w:rFonts w:ascii="Amiri" w:hAnsi="Amiri" w:eastAsia="Amiri" w:cs="Amiri"/>
          <w:color w:val="111111"/>
          <w:sz w:val="28"/>
          <w:sz w:val="28"/>
          <w:szCs w:val="28"/>
          <w:rtl w:val="true"/>
          <w:lang w:bidi="ar-SA"/>
        </w:rPr>
        <w:t>یَأْتُوکَ رِجٰالاً وَ عَلیٰ کُلِّ ضٰامِرٍ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ارزش والای حج پیاده در</w:t>
      </w:r>
    </w:p>
    <w:p>
      <w:pPr>
        <w:pStyle w:val="BookText"/>
        <w:rPr/>
      </w:pPr>
      <w:r>
        <w:rPr>
          <w:rFonts w:ascii="IRNazanin" w:hAnsi="IRNazanin" w:eastAsia="IRNazanin"/>
          <w:color w:val="111111"/>
          <w:sz w:val="28"/>
          <w:sz w:val="28"/>
          <w:szCs w:val="28"/>
          <w:rtl w:val="true"/>
          <w:lang w:bidi="fa-IR"/>
        </w:rPr>
        <w:t>پیشگاه خداوند</w:t>
      </w:r>
    </w:p>
    <w:p>
      <w:pPr>
        <w:pStyle w:val="BookText"/>
        <w:rPr/>
      </w:pPr>
      <w:r>
        <w:rPr>
          <w:rFonts w:ascii="Amiri" w:hAnsi="Amiri" w:eastAsia="Amiri" w:cs="Amiri"/>
          <w:color w:val="111111"/>
          <w:sz w:val="28"/>
          <w:sz w:val="28"/>
          <w:szCs w:val="28"/>
          <w:rtl w:val="true"/>
          <w:lang w:bidi="ar-SA"/>
        </w:rPr>
        <w:t>یَأْتُوکَ رِجٰالاً وَ عَلیٰ کُلِّ ضٰامِرٍ</w:t>
      </w:r>
    </w:p>
    <w:p>
      <w:pPr>
        <w:pStyle w:val="BookText"/>
        <w:rPr/>
      </w:pPr>
      <w:r>
        <w:rPr>
          <w:rFonts w:ascii="IRNazanin" w:hAnsi="IRNazanin" w:eastAsia="IRNazanin"/>
          <w:color w:val="111111"/>
          <w:sz w:val="28"/>
          <w:sz w:val="28"/>
          <w:szCs w:val="28"/>
          <w:rtl w:val="true"/>
          <w:lang w:bidi="fa-IR"/>
        </w:rPr>
        <w:t xml:space="preserve">تقدیم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سطح زمین مکّه، بیشتر از مناطق پیرامون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فَجٍّ عَمِیقٍ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مسافت طولانی‌ای گفته می‌شود که امتداد آن به طرف پایین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 اعتبار است که سرزمین مکه چون از دیگر مناطق پیرامونش مرتفع‌تر است، مردمی که به سوی آن می‌آیند، از پایین به بالا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چون زمین، سطحی دایره‌ای دارد حرکت مردم از دور به صورت حرکت به بالا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فرض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قرآن به کروی بودن زمین و گرد بودن سطح آن</w:t>
      </w:r>
    </w:p>
    <w:p>
      <w:pPr>
        <w:pStyle w:val="BookText"/>
        <w:rPr/>
      </w:pPr>
      <w:r>
        <w:rPr>
          <w:rFonts w:ascii="Amiri" w:hAnsi="Amiri" w:eastAsia="Amiri" w:cs="Amiri"/>
          <w:color w:val="111111"/>
          <w:sz w:val="28"/>
          <w:sz w:val="28"/>
          <w:szCs w:val="28"/>
          <w:rtl w:val="true"/>
          <w:lang w:bidi="ar-SA"/>
        </w:rPr>
        <w:t>یَأْتِینَ مِنْ کُلِّ فَجٍّ عَمِیقٍ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عبیداللّه‌بن‌علیّ الحلبیّ،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أوحیٰ إلیٰ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فأجیب من کلّ فجّ یُلَبّوُن؛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عبیداللّه بن علی الحلبی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مقرر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ندا در داد و از هر راه دوری با لبیک گفتن،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بالمدینة عشر سنین لم‌یحجّ ثمّ أنزل اللّه عزّوجلّ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المؤذّنین أن یؤذّنوا بأعلیٰ أصواتهم بأنّ رسول اللّه یحجّ فی عامه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مدینه اقامت کرد و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را فرمان داد که با صدای بلند اعلام کنند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امامت؛ امر الهی؛ ایمان؛ تکلیف؛ حج؛ حُکم؛ دین؛ راه‌رها؛ زمین؛ شتر؛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bookmarkStart w:id="828" w:name="pg19700_212019"/>
    </w:p>
    <w:p>
      <w:pPr>
        <w:pStyle w:val="Heading3"/>
        <w:numPr>
          <w:ilvl w:val="2"/>
          <w:numId w:val="1"/>
        </w:numPr>
        <w:rPr/>
      </w:pPr>
      <w:bookmarkStart w:id="829" w:name="__RefHeading___Toc1481311_2314609296"/>
      <w:bookmarkStart w:id="830" w:name="_Toc283"/>
      <w:bookmarkEnd w:id="828"/>
      <w:bookmarkEnd w:id="82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28</w:t>
      </w:r>
      <w:r>
        <w:rPr>
          <w:rtl w:val="true"/>
        </w:rPr>
        <w:t>]</w:t>
      </w:r>
      <w:bookmarkEnd w:id="830"/>
    </w:p>
    <w:p>
      <w:pPr>
        <w:pStyle w:val="BookText"/>
        <w:rPr/>
      </w:pP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تا شاهد منافعی برای خود باشند، و نام خدا را در روزهای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زبان بسته‌های دامی که خدا به آنان عطا کرده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بخورید و فقیرِ درمانده را اطعام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سرشار از سود، منفعت، خیر و برکت برای مردم</w:t>
      </w:r>
    </w:p>
    <w:p>
      <w:pPr>
        <w:pStyle w:val="BookText"/>
        <w:rPr/>
      </w:pPr>
      <w:r>
        <w:rPr>
          <w:rFonts w:ascii="Amiri" w:hAnsi="Amiri" w:eastAsia="Amiri" w:cs="Amiri"/>
          <w:color w:val="111111"/>
          <w:sz w:val="28"/>
          <w:sz w:val="28"/>
          <w:szCs w:val="28"/>
          <w:rtl w:val="true"/>
          <w:lang w:bidi="ar-SA"/>
        </w:rPr>
        <w:t xml:space="preserve">وَ أَذِّنْ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یعنی، سود، خیر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بیانگر فراوانی برکت‌های حج است و آمدن آن به‌صورت نکره، حاکی از عظمت و بزرگی هر یک از این برکت‌ها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برکت های حج، در گرو حضور درمراسم و انجام‌مناسک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همۀ مردم سرشار از خیر و برکت است و هر کس بخواهد به آن دست یابد و از آن بهره‌مند شود، باید رنج سفر را تحمل کند و در مراسم آن حاضر شود و مناسک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ابعاد دنیوی، اخروی، معنوی و مادی انسان در شریعت الهی</w:t>
      </w:r>
    </w:p>
    <w:p>
      <w:pPr>
        <w:pStyle w:val="BookText"/>
        <w:rPr/>
      </w:pPr>
      <w:r>
        <w:rPr>
          <w:rFonts w:ascii="Amiri" w:hAnsi="Amiri" w:eastAsia="Amiri" w:cs="Amiri"/>
          <w:color w:val="111111"/>
          <w:sz w:val="28"/>
          <w:sz w:val="28"/>
          <w:szCs w:val="28"/>
          <w:rtl w:val="true"/>
          <w:lang w:bidi="ar-SA"/>
        </w:rPr>
        <w:t xml:space="preserve">وَ أَذِّنْ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w:t>
      </w:r>
    </w:p>
    <w:p>
      <w:pPr>
        <w:pStyle w:val="BookText"/>
        <w:rPr/>
      </w:pP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دنیوی یا اخروی و مادی یا معنوی نشده است،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اعم از خیرات دنیوی و اخروی و مادی و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عرفات و مشعر، نخستین تکلیف حاجیان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لِیَشْهَدُوا مَنٰافِعَ لَهُمْ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یَذْکُرُوا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مراسم قربانی است و آیۀ بعدی، در رابطه با مسألۀ حلق، تقصیر و طواف می‌باشد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در نظر گرفتن این مطلب که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پوشیدن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وقوف در مشعر، قربانی کردن، حلق و تقصیر و طواف، باید گفت که حج در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مراسم قربانی شروع و با طواف ختم می‌شد و وقوفین جزو مراسم نبود و یا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بیانگر فلسفۀ تشریع حج</w:t>
      </w:r>
    </w:p>
    <w:p>
      <w:pPr>
        <w:pStyle w:val="BookText"/>
        <w:rPr/>
      </w:pPr>
      <w:r>
        <w:rPr>
          <w:rFonts w:ascii="IRNazanin" w:hAnsi="IRNazanin" w:eastAsia="IRNazanin"/>
          <w:color w:val="111111"/>
          <w:sz w:val="28"/>
          <w:sz w:val="28"/>
          <w:szCs w:val="28"/>
          <w:rtl w:val="true"/>
          <w:lang w:bidi="fa-IR"/>
        </w:rPr>
        <w:t>است، ناظر به مسألۀ حضور در عرفات و مشعر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عرفات و مشعر، کانون خیر و برکت فراوان برای حج گزاران</w:t>
      </w:r>
    </w:p>
    <w:p>
      <w:pPr>
        <w:pStyle w:val="BookText"/>
        <w:rPr/>
      </w:pPr>
      <w:r>
        <w:rPr>
          <w:rFonts w:ascii="Amiri" w:hAnsi="Amiri" w:eastAsia="Amiri" w:cs="Amiri"/>
          <w:color w:val="111111"/>
          <w:sz w:val="28"/>
          <w:sz w:val="28"/>
          <w:szCs w:val="28"/>
          <w:rtl w:val="true"/>
          <w:lang w:bidi="ar-SA"/>
        </w:rPr>
        <w:t>لِیَشْهَدُوا مَنٰافِعَ لَهُمْ</w:t>
      </w:r>
    </w:p>
    <w:p>
      <w:pPr>
        <w:pStyle w:val="BookText"/>
        <w:rPr/>
      </w:pPr>
      <w:r>
        <w:rPr>
          <w:rFonts w:ascii="IRNazanin" w:hAnsi="IRNazanin" w:eastAsia="IRNazanin"/>
          <w:color w:val="111111"/>
          <w:sz w:val="28"/>
          <w:sz w:val="28"/>
          <w:szCs w:val="28"/>
          <w:rtl w:val="true"/>
          <w:lang w:bidi="fa-IR"/>
        </w:rPr>
        <w:t xml:space="preserve">برداشت مزبور،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حضور در عرفات و مشعر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کردن، پس از حضور در عرفات و مشعر، از مناسک واجب حج</w:t>
      </w:r>
    </w:p>
    <w:p>
      <w:pPr>
        <w:pStyle w:val="BookText"/>
        <w:rPr/>
      </w:pPr>
      <w:r>
        <w:rPr>
          <w:rFonts w:ascii="Amiri" w:hAnsi="Amiri" w:eastAsia="Amiri" w:cs="Amiri"/>
          <w:color w:val="111111"/>
          <w:sz w:val="28"/>
          <w:sz w:val="28"/>
          <w:szCs w:val="28"/>
          <w:rtl w:val="true"/>
          <w:lang w:bidi="ar-SA"/>
        </w:rPr>
        <w:t xml:space="preserve">وَ یَذْکُرُوا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رَزَقَهُمْ مِنْ بَهِیمَةِ الْأَنْعٰامِ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ذکر نام خدا، به هنگام ذبح و نحر قربانی</w:t>
      </w:r>
    </w:p>
    <w:p>
      <w:pPr>
        <w:pStyle w:val="BookText"/>
        <w:rPr/>
      </w:pPr>
      <w:r>
        <w:rPr>
          <w:rFonts w:ascii="Amiri" w:hAnsi="Amiri" w:eastAsia="Amiri" w:cs="Amiri"/>
          <w:color w:val="111111"/>
          <w:sz w:val="28"/>
          <w:sz w:val="28"/>
          <w:szCs w:val="28"/>
          <w:rtl w:val="true"/>
          <w:lang w:bidi="ar-SA"/>
        </w:rPr>
        <w:t xml:space="preserve">وَ یَذْکُرُوا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رَزَقَهُمْ مِنْ بَهِیمَةِ الْأَنْعٰامِ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مراسم قربانی یکی دیگر از فلسفه‌های تشریع حج</w:t>
      </w:r>
    </w:p>
    <w:p>
      <w:pPr>
        <w:pStyle w:val="BookText"/>
        <w:rPr/>
      </w:pPr>
      <w:r>
        <w:rPr>
          <w:rFonts w:ascii="Amiri" w:hAnsi="Amiri" w:eastAsia="Amiri" w:cs="Amiri"/>
          <w:color w:val="111111"/>
          <w:sz w:val="28"/>
          <w:sz w:val="28"/>
          <w:szCs w:val="28"/>
          <w:rtl w:val="true"/>
          <w:lang w:bidi="ar-SA"/>
        </w:rPr>
        <w:t>لِیَشْهَدُوا مَنٰافِعَ لَهُمْ وَ یَذْکُرُوا اسْمَ اللّٰهِ فِی أَیّٰامٍ مَعْلُومٰاتٍ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این که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بیانگر فلسفۀ تشریع حج می‌باشد،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یکی دیگر از حکمت‌های تشریع حج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تکلیف قربانی، موقوف به زمانی خاص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یَذْکُرُوا اسْمَ اللّٰهِ فِی أَیّٰامٍ مَعْلُومٰاتٍ عَلیٰ مٰا رَزَقَهُمْ مِنْ بَهِیمَةِ الْأَنْعٰامِ</w:t>
      </w:r>
    </w:p>
    <w:p>
      <w:pPr>
        <w:pStyle w:val="BookText"/>
        <w:rPr/>
      </w:pPr>
      <w:r>
        <w:rPr>
          <w:rFonts w:ascii="Amiri" w:hAnsi="Amiri" w:eastAsia="Amiri" w:cs="Amiri"/>
          <w:color w:val="111111"/>
          <w:sz w:val="28"/>
          <w:sz w:val="28"/>
          <w:szCs w:val="28"/>
          <w:rtl w:val="true"/>
          <w:lang w:bidi="ar-SA"/>
        </w:rPr>
        <w:t>براساس روایاتی که از اهل‌بیت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ایام تشریق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ذکر هر یک از اسمای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یا نحر قربانی</w:t>
      </w:r>
    </w:p>
    <w:p>
      <w:pPr>
        <w:pStyle w:val="BookText"/>
        <w:rPr/>
      </w:pPr>
      <w:r>
        <w:rPr>
          <w:rFonts w:ascii="Amiri" w:hAnsi="Amiri" w:eastAsia="Amiri" w:cs="Amiri"/>
          <w:color w:val="111111"/>
          <w:sz w:val="28"/>
          <w:sz w:val="28"/>
          <w:szCs w:val="28"/>
          <w:rtl w:val="true"/>
          <w:lang w:bidi="ar-SA"/>
        </w:rPr>
        <w:t>وَ یَذْکُرُوا اسْمَ اللّٰهِ</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اضافۀ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می‌تواند اضافۀ لامیه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اسمی که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احتمال اول، بردن نامی غیر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قربانی، جایز نیست؛ به خلاف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انداختن قربانی، از روز دهم به هر یک از روزهای یازدهم، دوازدهم و سیزدهم ذی‌حجّه</w:t>
      </w:r>
    </w:p>
    <w:p>
      <w:pPr>
        <w:pStyle w:val="BookText"/>
        <w:rPr/>
      </w:pPr>
      <w:r>
        <w:rPr>
          <w:rFonts w:ascii="Amiri" w:hAnsi="Amiri" w:eastAsia="Amiri" w:cs="Amiri"/>
          <w:color w:val="111111"/>
          <w:sz w:val="28"/>
          <w:sz w:val="28"/>
          <w:szCs w:val="28"/>
          <w:rtl w:val="true"/>
          <w:lang w:bidi="ar-SA"/>
        </w:rPr>
        <w:t xml:space="preserve">وَ یَذْکُرُوا اسْمَ اللّٰهِ فِی أَیّٰامٍ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بَهِیمَةِ الْأَنْعٰامِ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قربانی کردن هر یک از شتر، گاو و گوسفند در مراسم حج</w:t>
      </w:r>
    </w:p>
    <w:p>
      <w:pPr>
        <w:pStyle w:val="BookText"/>
        <w:rPr/>
      </w:pPr>
      <w:r>
        <w:rPr>
          <w:rFonts w:ascii="Amiri" w:hAnsi="Amiri" w:eastAsia="Amiri" w:cs="Amiri"/>
          <w:color w:val="111111"/>
          <w:sz w:val="28"/>
          <w:sz w:val="28"/>
          <w:szCs w:val="28"/>
          <w:rtl w:val="true"/>
          <w:lang w:bidi="ar-SA"/>
        </w:rPr>
        <w:t>عَلیٰ مٰا رَزَقَهُمْ مِنْ بَهِیمَةِ الْأَنْعٰامِ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به مجموع شتر، گاو و گوسفند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w:t>
      </w:r>
    </w:p>
    <w:p>
      <w:pPr>
        <w:pStyle w:val="BookText"/>
        <w:rPr/>
      </w:pPr>
      <w:r>
        <w:rPr>
          <w:rFonts w:ascii="IRNazanin" w:hAnsi="IRNazanin" w:eastAsia="IRNazanin"/>
          <w:color w:val="111111"/>
          <w:sz w:val="28"/>
          <w:sz w:val="28"/>
          <w:szCs w:val="28"/>
          <w:rtl w:val="true"/>
          <w:lang w:bidi="fa-IR"/>
        </w:rPr>
        <w:t xml:space="preserve">همۀ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 بسته و اضافۀ آن به انعام اضافۀ بیانیه است؛ یعنی، زبان بسته‌ای که عبارت است از شتر، گاو 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روزی انسان ها و عطای خداوند به آنان</w:t>
      </w:r>
    </w:p>
    <w:p>
      <w:pPr>
        <w:pStyle w:val="BookText"/>
        <w:rPr/>
      </w:pPr>
      <w:r>
        <w:rPr>
          <w:rFonts w:ascii="Amiri" w:hAnsi="Amiri" w:eastAsia="Amiri" w:cs="Amiri"/>
          <w:color w:val="111111"/>
          <w:sz w:val="28"/>
          <w:sz w:val="28"/>
          <w:szCs w:val="28"/>
          <w:rtl w:val="true"/>
          <w:lang w:bidi="ar-SA"/>
        </w:rPr>
        <w:t>عَلیٰ مٰا رَزَقَهُمْ مِنْ بَهِیمَةِ الْأَنْعٰامِ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گوشت قربانی، پندار باطل عرب های جاهلی</w:t>
      </w:r>
    </w:p>
    <w:p>
      <w:pPr>
        <w:pStyle w:val="BookText"/>
        <w:rPr/>
      </w:pPr>
      <w:r>
        <w:rPr>
          <w:rFonts w:ascii="Amiri" w:hAnsi="Amiri" w:eastAsia="Amiri" w:cs="Amiri"/>
          <w:color w:val="111111"/>
          <w:sz w:val="28"/>
          <w:sz w:val="28"/>
          <w:szCs w:val="28"/>
          <w:rtl w:val="true"/>
          <w:lang w:bidi="ar-SA"/>
        </w:rPr>
        <w:t>فَکُلُوا مِنْهٰا</w:t>
      </w:r>
    </w:p>
    <w:p>
      <w:pPr>
        <w:pStyle w:val="BookText"/>
        <w:rPr/>
      </w:pPr>
      <w:r>
        <w:rPr>
          <w:rFonts w:ascii="IRNazanin" w:hAnsi="IRNazanin" w:eastAsia="IRNazanin"/>
          <w:color w:val="111111"/>
          <w:sz w:val="28"/>
          <w:sz w:val="28"/>
          <w:szCs w:val="28"/>
          <w:rtl w:val="true"/>
          <w:lang w:bidi="fa-IR"/>
        </w:rPr>
        <w:t>تجویز استفاده از گوشت قربانی، ناظر به پندار باطل عرب‌های جاهلی است که استفاده از آن را حرام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چهارپایانی حلال گوشت</w:t>
      </w:r>
    </w:p>
    <w:p>
      <w:pPr>
        <w:pStyle w:val="BookText"/>
        <w:rPr/>
      </w:pPr>
      <w:r>
        <w:rPr>
          <w:rFonts w:ascii="Amiri" w:hAnsi="Amiri" w:eastAsia="Amiri" w:cs="Amiri"/>
          <w:color w:val="111111"/>
          <w:sz w:val="28"/>
          <w:sz w:val="28"/>
          <w:szCs w:val="28"/>
          <w:rtl w:val="true"/>
          <w:lang w:bidi="ar-SA"/>
        </w:rPr>
        <w:t>عَلیٰ مٰا رَزَقَهُمْ مِنْ بَهِیمَةِ الْأَنْعٰامِ فَکُلُوا مِنْهٰا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استفادۀ حج گزاران از گوشت قربانی</w:t>
      </w:r>
    </w:p>
    <w:p>
      <w:pPr>
        <w:pStyle w:val="BookText"/>
        <w:rPr/>
      </w:pPr>
      <w:r>
        <w:rPr>
          <w:rFonts w:ascii="Amiri" w:hAnsi="Amiri" w:eastAsia="Amiri" w:cs="Amiri"/>
          <w:color w:val="111111"/>
          <w:sz w:val="28"/>
          <w:sz w:val="28"/>
          <w:szCs w:val="28"/>
          <w:rtl w:val="true"/>
          <w:lang w:bidi="ar-SA"/>
        </w:rPr>
        <w:t>فَکُلُوا مِنْهٰا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اطعام مستمندان تنگدست از گوشت قربانی در حج</w:t>
      </w:r>
    </w:p>
    <w:p>
      <w:pPr>
        <w:pStyle w:val="BookText"/>
        <w:rPr/>
      </w:pPr>
      <w:r>
        <w:rPr>
          <w:rFonts w:ascii="Amiri" w:hAnsi="Amiri" w:eastAsia="Amiri" w:cs="Amiri"/>
          <w:color w:val="111111"/>
          <w:sz w:val="28"/>
          <w:sz w:val="28"/>
          <w:szCs w:val="28"/>
          <w:rtl w:val="true"/>
          <w:lang w:bidi="ar-SA"/>
        </w:rPr>
        <w:t>وَ أَطْعِمُوا الْبٰائِسَ الْفَقِیرَ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تمام گوشت قربانی،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مِنْهٰا وَ أَطْعِمُوا الْبٰائِسَ الْفَقِیرَ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بخورید بخشی از آن 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همه آن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مردمان و دستگیری از تنگدستان و نیازمندان، از حکمت های تشریع حج و از آموزه‌های آن</w:t>
      </w:r>
    </w:p>
    <w:p>
      <w:pPr>
        <w:pStyle w:val="BookText"/>
        <w:rPr/>
      </w:pPr>
      <w:r>
        <w:rPr>
          <w:rFonts w:ascii="Amiri" w:hAnsi="Amiri" w:eastAsia="Amiri" w:cs="Amiri"/>
          <w:color w:val="111111"/>
          <w:sz w:val="28"/>
          <w:sz w:val="28"/>
          <w:szCs w:val="28"/>
          <w:rtl w:val="true"/>
          <w:lang w:bidi="ar-SA"/>
        </w:rPr>
        <w:t>وَ أَطْعِمُوا الْبٰائِسَ الْفَقِیرَ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الذّکر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یَذْکُرُوا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التّکبیر عقیب خمس عشرة صلاة أوّلها ظهر العید؛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تکبیرهایی است که در تعقیب پانزده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آنها ظهر 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یَذْکُرُوا اسْمَ اللّٰهِ فِی أَیّٰامٍ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أیّام التّشریق؛ </w:t>
      </w:r>
      <w:r>
        <w:rPr>
          <w:rStyle w:val="FootnoteAnchor"/>
          <w:rtl w:val="true"/>
        </w:rPr>
        <w:footnoteReference w:id="7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یَذْکُرُوا اسْمَ</w:t>
      </w:r>
      <w:bookmarkStart w:id="831" w:name="pg19700_212022"/>
    </w:p>
    <w:p>
      <w:pPr>
        <w:pStyle w:val="BookText"/>
        <w:rPr/>
      </w:pPr>
      <w:bookmarkEnd w:id="831"/>
      <w:r>
        <w:rPr>
          <w:rFonts w:ascii="Amiri" w:hAnsi="Amiri" w:eastAsia="Amiri" w:cs="Amiri"/>
          <w:color w:val="111111"/>
          <w:sz w:val="28"/>
          <w:sz w:val="28"/>
          <w:szCs w:val="28"/>
          <w:rtl w:val="true"/>
          <w:lang w:bidi="ar-SA"/>
        </w:rPr>
        <w:t>اَللّٰهِ فِی أَیّٰامٍ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ایام تشریق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یحیی الأزرق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یعطی الأُضْحِیّة من یسلخها بجلدها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إنّما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الجلد لایؤکل و لایطعم؛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قربانی را می‌دهد به کسی که آن را سلاّخی کند، در مقابل پوست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پوست را مزد خود بردارد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زیرا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 نه خورده می‌شود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انعام؛ برکت؛ بسمله؛ پوست؛ جاهلیت؛ حج؛ حرمت؛ خوردن؛ دین؛ ذبح؛ ذکر؛ رزق؛ شتر؛ شرک؛ عرفات؛ فقر؛ قربانی؛ گاو؛ گوسفند؛ گوشت؛ مسجد الحرام؛ نحر؛نعمت؛ وجوب</w:t>
      </w:r>
    </w:p>
    <w:p>
      <w:pPr>
        <w:pStyle w:val="Heading3"/>
        <w:numPr>
          <w:ilvl w:val="2"/>
          <w:numId w:val="1"/>
        </w:numPr>
        <w:rPr/>
      </w:pPr>
      <w:bookmarkStart w:id="832" w:name="__RefHeading___Toc1481313_2314609296"/>
      <w:bookmarkStart w:id="833" w:name="_Toc284"/>
      <w:bookmarkEnd w:id="83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29</w:t>
      </w:r>
      <w:r>
        <w:rPr>
          <w:rtl w:val="true"/>
        </w:rPr>
        <w:t>]</w:t>
      </w:r>
      <w:bookmarkEnd w:id="833"/>
    </w:p>
    <w:p>
      <w:pPr>
        <w:pStyle w:val="BookText"/>
        <w:rPr/>
      </w:pP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سپس باید آلودگی خود را برطرف سازند و به نذرهایشان وفا کنند و بر گِرد آن خانۀ کهن طواف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تقصیر و بیرون آمدن از احرام، پس از انجام مراسم قربانی</w:t>
      </w:r>
    </w:p>
    <w:p>
      <w:pPr>
        <w:pStyle w:val="BookText"/>
        <w:rPr/>
      </w:pPr>
      <w:r>
        <w:rPr>
          <w:rFonts w:ascii="Amiri" w:hAnsi="Amiri" w:eastAsia="Amiri" w:cs="Amiri"/>
          <w:color w:val="111111"/>
          <w:sz w:val="28"/>
          <w:sz w:val="28"/>
          <w:szCs w:val="28"/>
          <w:rtl w:val="true"/>
          <w:lang w:bidi="ar-SA"/>
        </w:rPr>
        <w:t xml:space="preserve">وَ یَذْکُرُوا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و جدا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غبار و چرکی که بر بدن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حاجیان پس از انجام مراسم قربانی، با تراشیدن سر و گرفتن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محرم بودن، نمی‌توانستند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تمیز کنند و این کنایه از بیرون آمدن از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مسجدالحرام برای انجام طواف، با سر و تن آلوده و نیاراسته،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لْیَقْضُوا تَفَثَهُمْ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ادای نذر، پس از تقصیر و خارج شدن از احرام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لْیُوفُوا نُذُورَهُمْ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طواف، پس از تقصیر و خروج از احرام</w:t>
      </w:r>
    </w:p>
    <w:p>
      <w:pPr>
        <w:pStyle w:val="BookText"/>
        <w:rPr/>
      </w:pP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تأخیر در اجرای تقصیر و طواف، پس از انجام قربانی</w:t>
      </w:r>
    </w:p>
    <w:p>
      <w:pPr>
        <w:pStyle w:val="BookText"/>
        <w:rPr/>
      </w:pP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تراخی در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دارای قدمت و پیشینۀ تاریخی</w:t>
      </w:r>
    </w:p>
    <w:p>
      <w:pPr>
        <w:pStyle w:val="BookText"/>
        <w:rPr/>
      </w:pPr>
      <w:r>
        <w:rPr>
          <w:rFonts w:ascii="Amiri" w:hAnsi="Amiri" w:eastAsia="Amiri" w:cs="Amiri"/>
          <w:color w:val="111111"/>
          <w:sz w:val="28"/>
          <w:sz w:val="28"/>
          <w:szCs w:val="28"/>
          <w:rtl w:val="true"/>
          <w:lang w:bidi="ar-SA"/>
        </w:rPr>
        <w:t>بِالْبَیْتِ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گفته می‌شود که دارای تقدم زمانی، مکانی و یا رتبی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خانه‌ای که دارای قدمت و پیشینۀ تاریخی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الشارب و قصّ الأظفار و ما أشبه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شارب و گرفتن ناخن و مانند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الرّمی و الحلق و النذور مَن نَذَر أن یمشی و الطّواف هو طواف الزّیارة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در 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جمرات و تراشیدن سر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نذر کرده که پیاده برود و مراد از طواف، طواف زیارت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مقصود این باشد که شخص نذر کرده که پیاده از منا به مکّه برود؛ نه این که نذر کرده است از وطنش پیاده به حج برود؛ چون در این صورت با ظاهر آیه سازگار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طواف النّساء؛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نساست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أغرق الأرض کلّها یوم نوح إلّا</w:t>
      </w:r>
      <w:bookmarkStart w:id="834" w:name="pg19700_212024"/>
    </w:p>
    <w:p>
      <w:pPr>
        <w:pStyle w:val="BookText"/>
        <w:rPr/>
      </w:pPr>
      <w:bookmarkEnd w:id="834"/>
      <w:r>
        <w:rPr>
          <w:rFonts w:ascii="IRNazanin" w:hAnsi="IRNazanin" w:eastAsia="IRNazanin"/>
          <w:color w:val="111111"/>
          <w:sz w:val="28"/>
          <w:sz w:val="28"/>
          <w:szCs w:val="28"/>
          <w:rtl w:val="true"/>
          <w:lang w:bidi="fa-IR"/>
        </w:rPr>
        <w:t xml:space="preserve">البیت فیومئذ سمّی العتیق لأنّه اعتق یومئذ من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روز طوفان نوح، همۀ زمین را غرق کرد،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عتیق نامیده شد؛ زیرا در آن روز از غرق شدن آزاد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سمّاه اللّه العتیق؟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بیت وضعه اللّه علیٰ وجه الأرض إلّاله ربّ و سکّان یسکنونه غیر هٰذا البیت فإنّه لاربّ له إلّااللّه عزّوجلّ و هو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ابوحمزۀ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عتیق نامیده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هیچ خانه‌ای را بر روی زمین ننهاده است مگر این که صاحب و ساکنانی دارد که در آن سکنی گزیده‌اند؛ غیر از این بیت که صاحبی به جز خدای عزّوجلّ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مالکیت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حُکم؛ حلق و تقصیر؛ طواف؛ طوفان؛ طهارت؛ قربانی؛ کعبه؛ مسجد الحرام؛ نذر؛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w:t>
      </w:r>
    </w:p>
    <w:p>
      <w:pPr>
        <w:pStyle w:val="Heading3"/>
        <w:numPr>
          <w:ilvl w:val="2"/>
          <w:numId w:val="1"/>
        </w:numPr>
        <w:rPr/>
      </w:pPr>
      <w:bookmarkStart w:id="835" w:name="__RefHeading___Toc1481315_2314609296"/>
      <w:bookmarkStart w:id="836" w:name="_Toc285"/>
      <w:bookmarkEnd w:id="83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30</w:t>
      </w:r>
      <w:r>
        <w:rPr>
          <w:rtl w:val="true"/>
        </w:rPr>
        <w:t>]</w:t>
      </w:r>
      <w:bookmarkEnd w:id="836"/>
    </w:p>
    <w:p>
      <w:pPr>
        <w:pStyle w:val="BookText"/>
        <w:rPr/>
      </w:pP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مقرّرات خدا را بزرگ بشمارد، این برای او نزد پروردگارش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 برای شما حلال شده است،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پلیدی که همان بت ها هستند اجتناب کنید، و از سخن باطل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مناسک آن، دارای ارج و منزلتی والا در نزد خداوند</w:t>
      </w:r>
    </w:p>
    <w:p>
      <w:pPr>
        <w:pStyle w:val="BookText"/>
        <w:rPr/>
      </w:pPr>
      <w:r>
        <w:rPr>
          <w:rFonts w:ascii="Amiri" w:hAnsi="Amiri" w:eastAsia="Amiri" w:cs="Amiri"/>
          <w:color w:val="111111"/>
          <w:sz w:val="28"/>
          <w:sz w:val="28"/>
          <w:szCs w:val="28"/>
          <w:rtl w:val="true"/>
          <w:lang w:bidi="ar-SA"/>
        </w:rPr>
        <w:t xml:space="preserve">وَ أَذِّنْ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 بِالْبَیْتِ الْعَتِیقِ ذٰلِکَ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 مطالبی است که تا این جا دربارۀ حج و مناسک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جا، ایجاد فاصله میان کلام پیشین و کلام بعد و انتقال از یک مطلب مهم به مطلب مهمی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إِنَّ لِلطّٰاغِینَ لَشَرَّ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بُعد منزلت حج و مناسک آن و ارج و ارزش والای آن در پیشگاه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بزرگداشت حدود و مقررات الهی، کوچک نشمردن آنها و پرهیز از تجاوز به حریم آنها</w:t>
      </w:r>
    </w:p>
    <w:p>
      <w:pPr>
        <w:pStyle w:val="BookText"/>
        <w:rPr/>
      </w:pPr>
      <w:r>
        <w:rPr>
          <w:rFonts w:ascii="Amiri" w:hAnsi="Amiri" w:eastAsia="Amiri" w:cs="Amiri"/>
          <w:color w:val="111111"/>
          <w:sz w:val="28"/>
          <w:sz w:val="28"/>
          <w:szCs w:val="28"/>
          <w:rtl w:val="true"/>
          <w:lang w:bidi="ar-SA"/>
        </w:rPr>
        <w:t>وَ مَنْ یُعَظِّمْ حُرُمٰاتِ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بزرگ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حرمت به چیزی گفته می‌شود که هتک و دریدن آن ممنوع و رعایت و نگهداری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و مقرراتی که از سوی خدا تعیین شده و مردم موظف‌اند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جملۀ یاد شده توصیه‌ای است از سوی خدا به اهل ایمان که باید حدود و مقررات الهی را بزرگ بشمارند و از تجاوز به حریم آنها، سخت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و بزرگداشت حدود و مقررات الهی و رعایت حریم آنها، مایۀ خیر و سعادت و خوشبختی برای اهل ایمان</w:t>
      </w:r>
    </w:p>
    <w:p>
      <w:pPr>
        <w:pStyle w:val="BookText"/>
        <w:rPr/>
      </w:pPr>
      <w:r>
        <w:rPr>
          <w:rFonts w:ascii="Amiri" w:hAnsi="Amiri" w:eastAsia="Amiri" w:cs="Amiri"/>
          <w:color w:val="111111"/>
          <w:sz w:val="28"/>
          <w:sz w:val="28"/>
          <w:szCs w:val="28"/>
          <w:rtl w:val="true"/>
          <w:lang w:bidi="ar-SA"/>
        </w:rPr>
        <w:t>وَ مَنْ یُعَظِّمْ حُرُمٰاتِ اللّٰهِ فَهُوَ خَیْرٌ لَهُ عِنْدَ رَبِّهِ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فالتعظیم خیر له عند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مقررات الهی، در راستای خیر و سعادت انسان</w:t>
      </w:r>
    </w:p>
    <w:p>
      <w:pPr>
        <w:pStyle w:val="BookText"/>
        <w:rPr/>
      </w:pPr>
      <w:r>
        <w:rPr>
          <w:rFonts w:ascii="Amiri" w:hAnsi="Amiri" w:eastAsia="Amiri" w:cs="Amiri"/>
          <w:color w:val="111111"/>
          <w:sz w:val="28"/>
          <w:sz w:val="28"/>
          <w:szCs w:val="28"/>
          <w:rtl w:val="true"/>
          <w:lang w:bidi="ar-SA"/>
        </w:rPr>
        <w:t>وَ مَنْ یُعَظِّمْ حُرُمٰاتِ اللّٰهِ فَهُوَ خَیْرٌ لَهُ عِنْدَ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 شمردن قوانین و مقررات الهی و تجاوز به حریم آنها، شقاوت و بدبختی انسان ها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حُرُمٰاتِ اللّٰهِ فَهُوَ خَیْرٌ لَهُ عِنْدَ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جملۀ یاد شده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یحقر حرمات الله فهو شر له عند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 ها</w:t>
      </w:r>
    </w:p>
    <w:p>
      <w:pPr>
        <w:pStyle w:val="BookText"/>
        <w:rPr/>
      </w:pPr>
      <w:r>
        <w:rPr>
          <w:rFonts w:ascii="Amiri" w:hAnsi="Amiri" w:eastAsia="Amiri" w:cs="Amiri"/>
          <w:color w:val="111111"/>
          <w:sz w:val="28"/>
          <w:sz w:val="28"/>
          <w:szCs w:val="28"/>
          <w:rtl w:val="true"/>
          <w:lang w:bidi="ar-SA"/>
        </w:rPr>
        <w:t>عِنْدَ 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قوانین و مقرارت سعادتبخش از سوی خداوند، مقتضای ربوبیت و پروردگاری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حُرُمٰاتِ اللّٰهِ فَهُوَ خَیْرٌ لَهُ عِنْدَ رَبِّهِ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گاو و گوسفند، چهار پایانی حلال گوشت</w:t>
      </w:r>
    </w:p>
    <w:p>
      <w:pPr>
        <w:pStyle w:val="BookText"/>
        <w:rPr/>
      </w:pPr>
      <w:r>
        <w:rPr>
          <w:rFonts w:ascii="Amiri" w:hAnsi="Amiri" w:eastAsia="Amiri" w:cs="Amiri"/>
          <w:color w:val="111111"/>
          <w:sz w:val="28"/>
          <w:sz w:val="28"/>
          <w:szCs w:val="28"/>
          <w:rtl w:val="true"/>
          <w:lang w:bidi="ar-SA"/>
        </w:rPr>
        <w:t>وَ أُحِلَّتْ لَکُمُ الْأَنْعٰامُ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 و از آن، شتر، گاو و گوسفند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استعمال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أکل لحوم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برای شما خوردن گوشت شتر،</w:t>
      </w:r>
    </w:p>
    <w:p>
      <w:pPr>
        <w:pStyle w:val="BookText"/>
        <w:rPr/>
      </w:pPr>
      <w:r>
        <w:rPr>
          <w:rFonts w:ascii="IRNazanin" w:hAnsi="IRNazanin" w:eastAsia="IRNazanin"/>
          <w:color w:val="111111"/>
          <w:sz w:val="28"/>
          <w:sz w:val="28"/>
          <w:szCs w:val="28"/>
          <w:rtl w:val="true"/>
          <w:lang w:bidi="fa-IR"/>
        </w:rPr>
        <w:t>گاو و گوسفند حلال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گوشت شتر، گاو و گوسفند، به جز در مواردی که از سوی خدا تحریم شده، حلال 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أُحِلَّتْ لَکُمُ الْأَنْعٰامُ إِلاّٰ مٰا یُتْلیٰ عَلَیْکُمْ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متعدد دربارۀ خوردنی های حرام و بیان مکرر آنها برای مردم از سوی خداوند</w:t>
      </w:r>
    </w:p>
    <w:p>
      <w:pPr>
        <w:pStyle w:val="BookText"/>
        <w:rPr/>
      </w:pPr>
      <w:r>
        <w:rPr>
          <w:rFonts w:ascii="Amiri" w:hAnsi="Amiri" w:eastAsia="Amiri" w:cs="Amiri"/>
          <w:color w:val="111111"/>
          <w:sz w:val="28"/>
          <w:sz w:val="28"/>
          <w:szCs w:val="28"/>
          <w:rtl w:val="true"/>
          <w:lang w:bidi="ar-SA"/>
        </w:rPr>
        <w:t>وَ أُحِلَّتْ لَکُمُ الْأَنْعٰامُ إِلاّٰ مٰا یُتْلیٰ عَلَیْکُمْ</w:t>
      </w:r>
    </w:p>
    <w:p>
      <w:pPr>
        <w:pStyle w:val="BookText"/>
        <w:rPr/>
      </w:pPr>
      <w:r>
        <w:rPr>
          <w:rFonts w:ascii="IRNazanin" w:hAnsi="IRNazanin" w:eastAsia="IRNazanin"/>
          <w:color w:val="111111"/>
          <w:sz w:val="28"/>
          <w:sz w:val="28"/>
          <w:szCs w:val="28"/>
          <w:rtl w:val="true"/>
          <w:lang w:bidi="fa-IR"/>
        </w:rPr>
        <w:t xml:space="preserve">برخی از مفسران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استقبال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چهارپایانی مانند شتر، گاو و گوسفند برای شما حلال است مگر آنچه را که در آینده برای شما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آیۀ مورد بحث،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مفسران نیز برآنند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استمراری است و اشاره به آیاتی دارد که پیش از آن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و آیۀ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پس از گذشت شش‌ماه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دیدگاه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حیوانی که با نام غیر خدا ذبح شده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أُحِلَّتْ لَکُمُ الْأَنْعٰامُ إِلاّٰ مٰا یُتْلیٰ عَلَیْکُمْ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عام است و شامل همۀ مواردی می‌شود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لکن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یَذْکُرُوا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رَزَقَهُمْ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آیۀ پیشین، و نیز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الْأَنْعٰامُ إِلاّٰ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موردی است که حیوانی با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مراسم حج وقربانی، با مظاهر شرک و بت‌پرستی در عصر جاهلیت</w:t>
      </w:r>
    </w:p>
    <w:p>
      <w:pPr>
        <w:pStyle w:val="BookText"/>
        <w:rPr/>
      </w:pPr>
      <w:r>
        <w:rPr>
          <w:rFonts w:ascii="Amiri" w:hAnsi="Amiri" w:eastAsia="Amiri" w:cs="Amiri"/>
          <w:color w:val="111111"/>
          <w:sz w:val="28"/>
          <w:sz w:val="28"/>
          <w:szCs w:val="28"/>
          <w:rtl w:val="true"/>
          <w:lang w:bidi="ar-SA"/>
        </w:rPr>
        <w:t>وَ أُحِلَّتْ لَکُمُ الْأَنْعٰامُ إِلاّٰ مٰا یُتْلیٰ عَلَیْکُمْ فَاجْتَنِبُوا الرِّجْسَ مِنَ الْأَوْثٰانِ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مظهر رجس و پلیدی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فَاجْتَنِبُوا الرِّجْسَ مِنَ الْأَوْثٰانِ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بت ها</w:t>
      </w:r>
    </w:p>
    <w:p>
      <w:pPr>
        <w:pStyle w:val="BookText"/>
        <w:rPr/>
      </w:pPr>
      <w:r>
        <w:rPr>
          <w:rFonts w:ascii="Amiri" w:hAnsi="Amiri" w:eastAsia="Amiri" w:cs="Amiri"/>
          <w:color w:val="111111"/>
          <w:sz w:val="28"/>
          <w:sz w:val="28"/>
          <w:szCs w:val="28"/>
          <w:rtl w:val="true"/>
          <w:lang w:bidi="ar-SA"/>
        </w:rPr>
        <w:t>فَاجْتَنِبُوا الرِّجْسَ مِنَ الْأَوْثٰانِ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گفته می‌شود که زشت و پلید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الذی هو الأوثان ؛ از بت ها که زشت و پلیداند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مردمی پلیداند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فَاجْتَنِبُوا الرِّجْسَ مِنَ الْأَوْثٰانِ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دارای بت‌های متعدد</w:t>
      </w:r>
    </w:p>
    <w:p>
      <w:pPr>
        <w:pStyle w:val="BookText"/>
        <w:rPr/>
      </w:pPr>
      <w:r>
        <w:rPr>
          <w:rFonts w:ascii="Amiri" w:hAnsi="Amiri" w:eastAsia="Amiri" w:cs="Amiri"/>
          <w:color w:val="111111"/>
          <w:sz w:val="28"/>
          <w:sz w:val="28"/>
          <w:szCs w:val="28"/>
          <w:rtl w:val="true"/>
          <w:lang w:bidi="ar-SA"/>
        </w:rPr>
        <w:t>فَاجْتَنِبُوا الرِّجْسَ مِنَ الْأَوْثٰانِ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شعارهای شرک آمیز و ضد توحیدی در مراسم حج عصر جاهلیت</w:t>
      </w:r>
    </w:p>
    <w:p>
      <w:pPr>
        <w:pStyle w:val="BookText"/>
        <w:rPr/>
      </w:pPr>
      <w:r>
        <w:rPr>
          <w:rFonts w:ascii="Amiri" w:hAnsi="Amiri" w:eastAsia="Amiri" w:cs="Amiri"/>
          <w:color w:val="111111"/>
          <w:sz w:val="28"/>
          <w:sz w:val="28"/>
          <w:szCs w:val="28"/>
          <w:rtl w:val="true"/>
          <w:lang w:bidi="ar-SA"/>
        </w:rPr>
        <w:t>وَ اجْتَنِبُوا قَوْلَ الزُّورِ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باطل و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بیانیه است؛ یعنی، از سخنانی که باطل و یاوه است،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آیۀ مورد بحث از جمله آیات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شعارهای شرک آمیزی بود که مشرکان در مراسم حج و احتمالاً به هنگام ذبح قربانی بر پای بت‌هایشان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 نصب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هر گونه سخن دروغ و باطل</w:t>
      </w:r>
    </w:p>
    <w:p>
      <w:pPr>
        <w:pStyle w:val="BookText"/>
        <w:rPr/>
      </w:pPr>
      <w:r>
        <w:rPr>
          <w:rFonts w:ascii="Amiri" w:hAnsi="Amiri" w:eastAsia="Amiri" w:cs="Amiri"/>
          <w:color w:val="111111"/>
          <w:sz w:val="28"/>
          <w:sz w:val="28"/>
          <w:szCs w:val="28"/>
          <w:rtl w:val="true"/>
          <w:lang w:bidi="ar-SA"/>
        </w:rPr>
        <w:t>وَ اجْتَنِبُوا قَوْلَ الزُّورِ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 گونه سخن بیهوده و باطل در مراسم حج، توصیۀ خدا به اهل ایمان</w:t>
      </w:r>
    </w:p>
    <w:p>
      <w:pPr>
        <w:pStyle w:val="BookText"/>
        <w:rPr/>
      </w:pPr>
      <w:r>
        <w:rPr>
          <w:rFonts w:ascii="Amiri" w:hAnsi="Amiri" w:eastAsia="Amiri" w:cs="Amiri"/>
          <w:color w:val="111111"/>
          <w:sz w:val="28"/>
          <w:sz w:val="28"/>
          <w:szCs w:val="28"/>
          <w:rtl w:val="true"/>
          <w:lang w:bidi="ar-SA"/>
        </w:rPr>
        <w:t>وَ اجْتَنِبُوا قَوْلَ الزُّورِ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 اللّه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یاأیّها الناس عدلت شهادة الزّور إشراکاً باللّه ثلاثاً،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خطبه‌ای سه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معادل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عمروبن‌عُبَیْد علی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الکبائر من کتاب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عمروبن‌عبید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گناهان کبیره را از کتاب خدا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کتاب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w:t>
      </w:r>
      <w:bookmarkStart w:id="837" w:name="pg19700_212028"/>
    </w:p>
    <w:p>
      <w:pPr>
        <w:pStyle w:val="BookText"/>
        <w:rPr/>
      </w:pPr>
      <w:bookmarkEnd w:id="8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انعام؛ ایمان؛ باطل؛ بت؛ بسمله؛ پلیدی؛ تکلیف؛ جاهلیت؛ جهان‌بینی؛ حج؛ حرمت؛حُکم؛ خوردن؛ دروغ؛ دین؛ ذبح؛ رستگاری؛ سخن؛ شتر؛ شرک؛ شقاوت؛ عمل؛ غنا؛ قربانی؛ گاو؛ گناه؛ گواهی؛ گوسفند؛ گوشت</w:t>
      </w:r>
    </w:p>
    <w:p>
      <w:pPr>
        <w:pStyle w:val="Heading3"/>
        <w:numPr>
          <w:ilvl w:val="2"/>
          <w:numId w:val="1"/>
        </w:numPr>
        <w:rPr/>
      </w:pPr>
      <w:bookmarkStart w:id="838" w:name="__RefHeading___Toc1481317_2314609296"/>
      <w:bookmarkStart w:id="839" w:name="_Toc286"/>
      <w:bookmarkEnd w:id="83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31</w:t>
      </w:r>
      <w:r>
        <w:rPr>
          <w:rtl w:val="true"/>
        </w:rPr>
        <w:t>]</w:t>
      </w:r>
      <w:bookmarkEnd w:id="839"/>
    </w:p>
    <w:p>
      <w:pPr>
        <w:pStyle w:val="BookText"/>
        <w:rPr/>
      </w:pP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در حالی که گروندگان خالص به خدا باشید، نه شرک آورندگان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شرک ورزد، چنان است که گویی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ربوده‌اند یا باد او را به جایی دور دست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پروردگاری بی‌شریک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حُنَفٰاءَ لِلّٰهِ غَیْرَ مُشْرِکِینَ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التقرب من الأوثان حالکونکم مائلین منها إلی الله ؛ از نزدیک شدن به بت ها پرهیز کنید، در حالی که گروندگان خالصی باشید از آنها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آیۀ یاد شده، بیانگر ربوبیت یگانۀ خدا، نفی ربوبیت غیر او، لزوم پرستش خدا، روی برتافتن از پرستش غیر او و بالاخره ارزش یکتاپرستی و مقام والای موحدان و زشتی بت‌پرستی و پیامدهای شوم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روی برتافتن از غیر خدا و گرویدن به خدای یگانه</w:t>
      </w:r>
    </w:p>
    <w:p>
      <w:pPr>
        <w:pStyle w:val="BookText"/>
        <w:rPr/>
      </w:pP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پرهیز از پرستش غیر خدا</w:t>
      </w:r>
    </w:p>
    <w:p>
      <w:pPr>
        <w:pStyle w:val="BookText"/>
        <w:rPr/>
      </w:pPr>
      <w:r>
        <w:rPr>
          <w:rFonts w:ascii="Amiri" w:hAnsi="Amiri" w:eastAsia="Amiri" w:cs="Amiri"/>
          <w:color w:val="111111"/>
          <w:sz w:val="28"/>
          <w:sz w:val="28"/>
          <w:szCs w:val="28"/>
          <w:rtl w:val="true"/>
          <w:lang w:bidi="ar-SA"/>
        </w:rPr>
        <w:t>غَیْرَ مُشْرِکِینَ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به خدا شرک می‌ورزد، مَثَل آدمی است که از آسمان فرو افتد و طعمۀ مرغان شکاری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یُشْرِکْ بِاللّٰهِ فَکَأَنَّمٰا خَرَّ مِنَ السَّمٰاءِ فَتَخْطَفُهُ الطَّیْرُ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و خرور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 سقوط و فرو افتادن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آسمان فرو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خطفته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پرنده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یاد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شرک بورزد، چنان است که گویا از آسمان فرو افتاده و پرندۀ شکاری او را ربوده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تشبیه در آیه، از باب تشبیه معقول به محسوس است؛ یعنی،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روگرداندن از خدای متعال و فرو افتادن در پای بت‌ها، در واقع از اوج کمالات انسانی سقوط می‌کند و در دام شیطان گرفتار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w:t>
      </w:r>
    </w:p>
    <w:p>
      <w:pPr>
        <w:pStyle w:val="BookText"/>
        <w:rPr/>
      </w:pPr>
      <w:r>
        <w:rPr>
          <w:rFonts w:ascii="IRNazanin" w:hAnsi="IRNazanin" w:eastAsia="IRNazanin"/>
          <w:color w:val="111111"/>
          <w:sz w:val="28"/>
          <w:sz w:val="28"/>
          <w:szCs w:val="28"/>
          <w:rtl w:val="true"/>
          <w:lang w:bidi="fa-IR"/>
        </w:rPr>
        <w:t>تشبیه شده است که از آسمان فرو افتد و طعمۀ پرندگان شکاری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خدا شرک می‌ورزد، مانند کسی است که از آسمان فرو افتد و باد او را به جایی دور بیفکند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تَهْوِی بِهِ الرِّیحُ فِی مَکٰانٍ سَحِیقٍ</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تَهْوِی بِهِ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 الطَّیْرُ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معنای سقوط و فرو افتادن است و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بیاید، به معنای اسقاط و فرو افکندن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هوت به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باد او را فروافکند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بُعد و دور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جایی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جملۀ فوق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فکأنّما تهوی به الریح فی مکان سحیق؛ هر کس به خدا شرک بورزد، چنان است که گویا از آسمان فرو افتاده و باد او را به جایی دور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جملۀ یاد شده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روی برتافتن از عبادت خدای یگانه و فرو افتادن در زیر پای بت ها و پرستش آنها، در واقع از اوج هدایت و روشنایی به نهایت ضلالت و تاریکی سقوط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تشبیه شده است که از آسمان فرو می‌افتد و باد او را به جایی دور که راهی برای نجات نباشد فرو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ورزیدن به خدای یگانه، فرو افتادن از اوج کمالات انسانی و تبدیل شدن به طعمۀ شیطان و گرفتار گشتن در دام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یُشْرِکْ بِاللّٰهِ فَکَأَنَّمٰا خَرَّ مِنَ السَّمٰاءِ فَتَخْطَفُهُ الطَّیْرُ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کفرورزی و پرستش غیرخدا،سقوط از اوج هدایت، نور و روشنایی، به حضیض ضلالت، ظلمت و تاریکی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تَهْوِی بِهِ الرِّیحُ فِی مَکٰانٍ سَحِیقٍ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خدای یگانه و روی برتافتن از عبادت غیر او، رهایی از دام شیطان و دستیابی به اوج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فَتَخْطَفُهُ الطَّیْرُ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خدای یگانه و پرستش خالصانۀ او، دستیابی به اوج هدایت، نور و روشنایی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فَتَخْطَفُهُ الطَّیْرُ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الفطرة التی فطر الناس علیها، فطر اللّه الخلق علیٰ معرفته؛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فطرتی است که خدا مردم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بر معرفت خود، آفریده است</w:t>
      </w:r>
      <w:r>
        <w:rPr>
          <w:rFonts w:eastAsia="IRNazanin" w:cs="IRNazanin"/>
          <w:color w:val="111111"/>
          <w:sz w:val="28"/>
          <w:szCs w:val="28"/>
          <w:rtl w:val="true"/>
          <w:lang w:bidi="fa-IR"/>
        </w:rPr>
        <w:t>».</w:t>
      </w:r>
      <w:bookmarkStart w:id="840" w:name="pg19700_212030"/>
    </w:p>
    <w:p>
      <w:pPr>
        <w:pStyle w:val="BookText"/>
        <w:rPr/>
      </w:pPr>
      <w:bookmarkEnd w:id="8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اخلاص؛ اللّه؛ ایمان؛ باد؛ پرنده؛ تشبیهات؛ توحید؛ جهان بینی؛ شرک؛ شیطان؛ ضلالت؛ عبادت؛ فطرت؛ قرآن؛ کفر؛ هدایت</w:t>
      </w:r>
    </w:p>
    <w:p>
      <w:pPr>
        <w:pStyle w:val="Heading3"/>
        <w:numPr>
          <w:ilvl w:val="2"/>
          <w:numId w:val="1"/>
        </w:numPr>
        <w:rPr/>
      </w:pPr>
      <w:bookmarkStart w:id="841" w:name="__RefHeading___Toc1481319_2314609296"/>
      <w:bookmarkStart w:id="842" w:name="_Toc287"/>
      <w:bookmarkEnd w:id="84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32</w:t>
      </w:r>
      <w:r>
        <w:rPr>
          <w:rtl w:val="true"/>
        </w:rPr>
        <w:t>]</w:t>
      </w:r>
      <w:bookmarkEnd w:id="842"/>
    </w:p>
    <w:p>
      <w:pPr>
        <w:pStyle w:val="BookText"/>
        <w:rPr/>
      </w:pP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شعائر خدا را بزرگ بشمارد، قطعاً این از تقوای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و مقررات الهی و نیز مسألۀ توحید و یکتاپرستی، دارای اهمیتی بسیار و منزلتی والا در نزد خداوند</w:t>
      </w:r>
    </w:p>
    <w:p>
      <w:pPr>
        <w:pStyle w:val="BookText"/>
        <w:rPr/>
      </w:pPr>
      <w:r>
        <w:rPr>
          <w:rFonts w:ascii="Amiri" w:hAnsi="Amiri" w:eastAsia="Amiri" w:cs="Amiri"/>
          <w:color w:val="111111"/>
          <w:sz w:val="28"/>
          <w:sz w:val="28"/>
          <w:szCs w:val="28"/>
          <w:rtl w:val="true"/>
          <w:lang w:bidi="ar-SA"/>
        </w:rPr>
        <w:t xml:space="preserve">وَ مَنْ یُعَظِّمْ 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تَهْوِی بِهِ الرِّیحُ فِی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موضوع بزرگداشت حدود و مقررات الهی و نیز مسألۀ توحید و یکتاپرستی که در آیۀ پیش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ایجاد فاصله میان کلام قبل و کلام بعد و انتقال از یک مطلب مهم به مطلب مهمی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إِنَّ لِلطّٰاغِینَ لَشَرَّ مَآبٍ</w:t>
      </w:r>
      <w:r>
        <w:rPr>
          <w:rFonts w:eastAsia="IRNazanin" w:cs="IRNazanin"/>
          <w:color w:val="111111"/>
          <w:sz w:val="28"/>
          <w:szCs w:val="28"/>
          <w:rtl w:val="true"/>
          <w:lang w:bidi="fa-IR"/>
        </w:rPr>
        <w:t>»  (</w:t>
      </w:r>
      <w:r>
        <w:rPr>
          <w:rFonts w:eastAsia="IRNazanin" w:cs="IRNazanin"/>
          <w:color w:val="111111"/>
          <w:sz w:val="28"/>
          <w:szCs w:val="28"/>
          <w:lang w:bidi="fa-IR"/>
        </w:rPr>
        <w:t>55/38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بُعد منزلت توحید و یکتاپرستی و اهمیت حدود و مقررات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دام‌های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دام‌هایی که حاجیان برای قربانی کردن به همراه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شعائر الهی و دارای حرمت و قداست در پیشگاه خداوند</w:t>
      </w:r>
    </w:p>
    <w:p>
      <w:pPr>
        <w:pStyle w:val="BookText"/>
        <w:rPr/>
      </w:pPr>
      <w:r>
        <w:rPr>
          <w:rFonts w:ascii="Amiri" w:hAnsi="Amiri" w:eastAsia="Amiri" w:cs="Amiri"/>
          <w:color w:val="111111"/>
          <w:sz w:val="28"/>
          <w:sz w:val="28"/>
          <w:szCs w:val="28"/>
          <w:rtl w:val="true"/>
          <w:lang w:bidi="ar-SA"/>
        </w:rPr>
        <w:t>وَ مَنْ یُعَظِّمْ شَعٰائِرَ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بزرگ شمردن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مَنٰافِعُ إِلیٰ أَجَلٍ مُسَمًّی ثُمَّ مَحِلُّهٰا إِلَی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دام‌هایی برای قربانی است که حج گزاران به همراه خود می‌بردند؛یعنی،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دام های قربانی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شعائر و نشانه های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گذارد و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آیۀ یاد شده توصیه‌ای است از سوی خداوند به همۀ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مالک دام‌های قربانی باشند و چه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حفظ و نگه‌داری آن دام‌ها بکوشند و از هرگونه سهل‌انگاری دربارۀ آنها، اجتناب بورزند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بزرگداشت و رعایت حرمت دام‌های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حفظ و نگه‌داری آنها و پرهیز از سهل انگاری در حق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توصیۀ خدا به اهل ایمان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یُعَظِّمْ شَعٰائِرَ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نشانه‌گذاری روی دام‌هایی که به‌منظور قربانی در مراسم حج، برده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شَعٰائِرَ اللّٰهِ</w:t>
      </w:r>
    </w:p>
    <w:p>
      <w:pPr>
        <w:pStyle w:val="BookText"/>
        <w:rPr/>
      </w:pPr>
      <w:r>
        <w:rPr>
          <w:rFonts w:ascii="IRNazanin" w:hAnsi="IRNazanin" w:eastAsia="IRNazanin"/>
          <w:color w:val="111111"/>
          <w:sz w:val="28"/>
          <w:sz w:val="28"/>
          <w:szCs w:val="28"/>
          <w:rtl w:val="true"/>
          <w:lang w:bidi="fa-IR"/>
        </w:rPr>
        <w:t xml:space="preserve">تسمیۀ دام‌های قربانی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دربردارندۀ توصیه‌ای باشد به صاحبان آنها که باید دام‌ها را نشانه‌گذاری کنند تا همگان بدانند که آنها مربوط به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حرمت و بزرگداشت شعائر الهی و دینی، توصیه‌ای است از سوی خدا به انسان‌ها</w:t>
      </w:r>
    </w:p>
    <w:p>
      <w:pPr>
        <w:pStyle w:val="BookText"/>
        <w:rPr/>
      </w:pPr>
      <w:r>
        <w:rPr>
          <w:rFonts w:ascii="Amiri" w:hAnsi="Amiri" w:eastAsia="Amiri" w:cs="Amiri"/>
          <w:color w:val="111111"/>
          <w:sz w:val="28"/>
          <w:sz w:val="28"/>
          <w:szCs w:val="28"/>
          <w:rtl w:val="true"/>
          <w:lang w:bidi="ar-SA"/>
        </w:rPr>
        <w:t>وَ مَنْ یُعَظِّمْ شَعٰائِرَ اللّٰهِ</w:t>
      </w:r>
    </w:p>
    <w:p>
      <w:pPr>
        <w:pStyle w:val="BookText"/>
        <w:rPr/>
      </w:pPr>
      <w:r>
        <w:rPr>
          <w:rFonts w:ascii="IRNazanin" w:hAnsi="IRNazanin" w:eastAsia="IRNazanin"/>
          <w:color w:val="111111"/>
          <w:sz w:val="28"/>
          <w:sz w:val="28"/>
          <w:szCs w:val="28"/>
          <w:rtl w:val="true"/>
          <w:lang w:bidi="fa-IR"/>
        </w:rPr>
        <w:t>توصیۀ خداوند به بزرگداشت دام‌های قربانی، بدان جهت است که آنها شعائر و نشانه‌های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یاد شده در واقع توصیه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باید شعائر الهی و دینی را بزرگ بشمارند و از جملۀ آنها دام‌هایی است که حاجیان برای قربانی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شعائر الهی، نشانۀ تقوا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شَعٰائِرَ اللّٰهِ فَإِنَّهٰا مِنْ تَقْوَی الْقُلُوبِ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تعظیمها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خداترسی است؛ یعنی، بزرگداشت شعائر الهی، نشأت یافته از تقوا و خداترسی 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مرکز تقوا و خداترسی</w:t>
      </w:r>
    </w:p>
    <w:p>
      <w:pPr>
        <w:pStyle w:val="BookText"/>
        <w:rPr/>
      </w:pPr>
      <w:r>
        <w:rPr>
          <w:rFonts w:ascii="Amiri" w:hAnsi="Amiri" w:eastAsia="Amiri" w:cs="Amiri"/>
          <w:color w:val="111111"/>
          <w:sz w:val="28"/>
          <w:sz w:val="28"/>
          <w:szCs w:val="28"/>
          <w:rtl w:val="true"/>
          <w:lang w:bidi="ar-SA"/>
        </w:rPr>
        <w:t>فَإِنَّهٰا مِنْ تَقْوَی الْقُلُوبِ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خداترسی، خصلتی ارزشمند در پیشگاه الهی</w:t>
      </w:r>
    </w:p>
    <w:p>
      <w:pPr>
        <w:pStyle w:val="BookText"/>
        <w:rPr/>
      </w:pPr>
      <w:r>
        <w:rPr>
          <w:rFonts w:ascii="Amiri" w:hAnsi="Amiri" w:eastAsia="Amiri" w:cs="Amiri"/>
          <w:color w:val="111111"/>
          <w:sz w:val="28"/>
          <w:sz w:val="28"/>
          <w:szCs w:val="28"/>
          <w:rtl w:val="true"/>
          <w:lang w:bidi="ar-SA"/>
        </w:rPr>
        <w:t>فَإِنَّهٰا مِنْ تَقْوَی الْقُلُوبِ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دام‌های قربانی و حرمت نهادن به آنها،نشانۀ تقوا و خدا 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شَعٰائِرَ اللّٰهِ فَإِنَّهٰا مِنْ تَقْوَی الْقُلُوبِ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الجزاء مضاعفاً فیما دون البَدَنة حتّیٰ یبلغ البدنة فإذا بلغ البدنة فلاتضاعف لأنّه أعظم ما یکون،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شعائر اللّه فإنّها من تقوی القلوب؛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بارۀ کفّارۀ صید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جزای صید اضافه می‌شود تا آن جایی که کمتر از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به حد شتر رسید، دیگر اضافه نمی‌شود؛ زیرا شتر بزرگ‌ترین چیزی است که می‌توان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یُعَظِّمْ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اللّه؛ ایمان؛ تقوا؛ توحید؛ حج؛ حرم؛ حُکم؛ دین؛ شعائر؛ صید؛ قربانی؛ قلب</w:t>
      </w:r>
      <w:bookmarkStart w:id="843" w:name="pg19700_212032"/>
    </w:p>
    <w:p>
      <w:pPr>
        <w:pStyle w:val="Heading3"/>
        <w:numPr>
          <w:ilvl w:val="2"/>
          <w:numId w:val="1"/>
        </w:numPr>
        <w:rPr/>
      </w:pPr>
      <w:bookmarkStart w:id="844" w:name="__RefHeading___Toc1481321_2314609296"/>
      <w:bookmarkStart w:id="845" w:name="_Toc288"/>
      <w:bookmarkEnd w:id="843"/>
      <w:bookmarkEnd w:id="84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33</w:t>
      </w:r>
      <w:r>
        <w:rPr>
          <w:rtl w:val="true"/>
        </w:rPr>
        <w:t>]</w:t>
      </w:r>
      <w:bookmarkEnd w:id="845"/>
    </w:p>
    <w:p>
      <w:pPr>
        <w:pStyle w:val="BookText"/>
        <w:rPr/>
      </w:pP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برای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منافعی است؛ سپس مکان جای گرفتن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آن خانۀ کهن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گزاران می‌توانند تا روز قربانی، از دام‌هایی که برای قربانی کردن به همراه دارند،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مَنٰافِعُ إِلیٰ أَجَلٍ مُسَمًّی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شما می‌توانید تا روز قربانی از دام‌هایی که به منظور قربانی کردن در حج، به همراه می‌برید،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بارتان را به وسیلۀ آنها حمل کنید و آنها را سوار بشوید و از شیر آنها تغذیه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قربانی،دارای زمانی‌معین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مَنٰافِعُ إِلیٰ أَجَلٍ مُسَمًّی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استفاده از دام‌های قربانی، در پندار مشرکان عصر بعثت</w:t>
      </w:r>
    </w:p>
    <w:p>
      <w:pPr>
        <w:pStyle w:val="BookText"/>
        <w:rPr/>
      </w:pPr>
      <w:r>
        <w:rPr>
          <w:rFonts w:ascii="Amiri" w:hAnsi="Amiri" w:eastAsia="Amiri" w:cs="Amiri"/>
          <w:color w:val="111111"/>
          <w:sz w:val="28"/>
          <w:sz w:val="28"/>
          <w:szCs w:val="28"/>
          <w:rtl w:val="true"/>
          <w:lang w:bidi="ar-SA"/>
        </w:rPr>
        <w:t>لَکُمْ فِیهٰا مَنٰافِعُ إِلیٰ أَجَلٍ مُسَمًّی</w:t>
      </w:r>
    </w:p>
    <w:p>
      <w:pPr>
        <w:pStyle w:val="BookText"/>
        <w:rPr/>
      </w:pPr>
      <w:r>
        <w:rPr>
          <w:rFonts w:ascii="IRNazanin" w:hAnsi="IRNazanin" w:eastAsia="IRNazanin"/>
          <w:color w:val="111111"/>
          <w:sz w:val="28"/>
          <w:sz w:val="28"/>
          <w:szCs w:val="28"/>
          <w:rtl w:val="true"/>
          <w:lang w:bidi="fa-IR"/>
        </w:rPr>
        <w:t>تصریح به جواز بهره‌برداری از دام‌های قربانی، نشان می‌دهد که اعتقاد عمومی پیش از نزول آیه، برخلاف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محل‌ذبح یا نحرقربانی، کنارکعبه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مَحِلُّهٰا إِلَی 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و مشتق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فوق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جایی که دام‌های قربانی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دارای قدمت و سابقۀ تاریخی در میان سایر اماکن مقدس</w:t>
      </w:r>
    </w:p>
    <w:p>
      <w:pPr>
        <w:pStyle w:val="BookText"/>
        <w:rPr/>
      </w:pPr>
      <w:r>
        <w:rPr>
          <w:rFonts w:ascii="Amiri" w:hAnsi="Amiri" w:eastAsia="Amiri" w:cs="Amiri"/>
          <w:color w:val="111111"/>
          <w:sz w:val="28"/>
          <w:sz w:val="28"/>
          <w:szCs w:val="28"/>
          <w:rtl w:val="true"/>
          <w:lang w:bidi="ar-SA"/>
        </w:rPr>
        <w:t>إِلَی 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گفته می‌شود که دارای تقدم زمانی یا مکانی و یا رتبی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قدیم، عتیق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خانه‌ای که دارای قدمت و پیشینۀ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محوریت کعبه در مراسم حج</w:t>
      </w:r>
    </w:p>
    <w:p>
      <w:pPr>
        <w:pStyle w:val="BookText"/>
        <w:rPr/>
      </w:pP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مَحِلُّهٰا إِلَی الْبَیْتِ الْعَتِیقِ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تاریخ؛ جاهلیت؛ حج؛ حُکم؛ ذبح؛ قبله؛ قربانی؛ کعبه؛ وجوب</w:t>
      </w:r>
      <w:bookmarkStart w:id="846" w:name="pg19700_212033"/>
    </w:p>
    <w:p>
      <w:pPr>
        <w:pStyle w:val="Heading3"/>
        <w:numPr>
          <w:ilvl w:val="2"/>
          <w:numId w:val="1"/>
        </w:numPr>
        <w:rPr/>
      </w:pPr>
      <w:bookmarkStart w:id="847" w:name="__RefHeading___Toc1481323_2314609296"/>
      <w:bookmarkStart w:id="848" w:name="_Toc289"/>
      <w:bookmarkEnd w:id="846"/>
      <w:bookmarkEnd w:id="84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34</w:t>
      </w:r>
      <w:r>
        <w:rPr>
          <w:rtl w:val="true"/>
        </w:rPr>
        <w:t>]</w:t>
      </w:r>
      <w:bookmarkEnd w:id="848"/>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برای هر امّتی، در قربانی آیینی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 دام‌هایی که به آنان عطا کرده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تسلیم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را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قربانی، از احکام مشترک تمامی ادیان آسمانی</w:t>
      </w:r>
    </w:p>
    <w:p>
      <w:pPr>
        <w:pStyle w:val="BookText"/>
        <w:rPr/>
      </w:pPr>
      <w:r>
        <w:rPr>
          <w:rFonts w:ascii="Amiri" w:hAnsi="Amiri" w:eastAsia="Amiri" w:cs="Amiri"/>
          <w:color w:val="111111"/>
          <w:sz w:val="28"/>
          <w:sz w:val="28"/>
          <w:szCs w:val="28"/>
          <w:rtl w:val="true"/>
          <w:lang w:bidi="ar-SA"/>
        </w:rPr>
        <w:t>وَ لِکُلِّ أُمَّةٍ جَعَلْنٰا مَنْسَکاً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اظهار کردن طاعت و انقیاد خود به خدا، به وسیلۀ قربانی کردن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یاد شده، می‌تواند مصدر میمی باشد؛ یعنی، ما برای هر امتی از امت‌های پیشین، عبادتی قرار دادیم که با قربانی کردن دام‌های خود به ما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اسم مکان باشد؛ یعنی، برای هر امتی محلی برای قربانی کردن قرار دادیم و نیز می‌تواند اسم زمان باشد؛ یعنی، برای هر امتی، زمانی برای انجام مراسم قربانی مشخص ساختیم 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امت های پیشین، دارای قربانگاهی تعیین شده از سوی خداوند</w:t>
      </w:r>
    </w:p>
    <w:p>
      <w:pPr>
        <w:pStyle w:val="BookText"/>
        <w:rPr/>
      </w:pPr>
      <w:r>
        <w:rPr>
          <w:rFonts w:ascii="Amiri" w:hAnsi="Amiri" w:eastAsia="Amiri" w:cs="Amiri"/>
          <w:color w:val="111111"/>
          <w:sz w:val="28"/>
          <w:sz w:val="28"/>
          <w:szCs w:val="28"/>
          <w:rtl w:val="true"/>
          <w:lang w:bidi="ar-SA"/>
        </w:rPr>
        <w:t>وَ لِکُلِّ أُمَّةٍ جَعَلْنٰا مَنْسَکاً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قربانی، دارای زمان مشخص در هریک از ادیان آسمانی پیشین</w:t>
      </w:r>
    </w:p>
    <w:p>
      <w:pPr>
        <w:pStyle w:val="BookText"/>
        <w:rPr/>
      </w:pPr>
      <w:r>
        <w:rPr>
          <w:rFonts w:ascii="Amiri" w:hAnsi="Amiri" w:eastAsia="Amiri" w:cs="Amiri"/>
          <w:color w:val="111111"/>
          <w:sz w:val="28"/>
          <w:sz w:val="28"/>
          <w:szCs w:val="28"/>
          <w:rtl w:val="true"/>
          <w:lang w:bidi="ar-SA"/>
        </w:rPr>
        <w:t>وَ لِکُلِّ أُمَّةٍ جَعَلْنٰا مَنْسَکاً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زبان آوردن نام خدا، به هنگام ذبح یا نحر قربانی</w:t>
      </w:r>
    </w:p>
    <w:p>
      <w:pPr>
        <w:pStyle w:val="BookText"/>
        <w:rPr/>
      </w:pPr>
      <w:r>
        <w:rPr>
          <w:rFonts w:ascii="Amiri" w:hAnsi="Amiri" w:eastAsia="Amiri" w:cs="Amiri"/>
          <w:color w:val="111111"/>
          <w:sz w:val="28"/>
          <w:sz w:val="28"/>
          <w:szCs w:val="28"/>
          <w:rtl w:val="true"/>
          <w:lang w:bidi="ar-SA"/>
        </w:rPr>
        <w:t>لِیَذْکُرُوا اسْمَ اللّٰهِ عَلیٰ مٰا رَزَقَهُمْ مِنْ بَهِیمَةِ الْأَنْعٰامِ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نام خدا به هنگام ذبح یا نحر حیوان، فلسفۀ تشریع قربانی برای امت ها</w:t>
      </w:r>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قربانی کردن به هر یک از شتر، گاو و گوسفند</w:t>
      </w:r>
    </w:p>
    <w:p>
      <w:pPr>
        <w:pStyle w:val="BookText"/>
        <w:rPr/>
      </w:pPr>
      <w:r>
        <w:rPr>
          <w:rFonts w:ascii="Amiri" w:hAnsi="Amiri" w:eastAsia="Amiri" w:cs="Amiri"/>
          <w:color w:val="111111"/>
          <w:sz w:val="28"/>
          <w:sz w:val="28"/>
          <w:szCs w:val="28"/>
          <w:rtl w:val="true"/>
          <w:lang w:bidi="ar-SA"/>
        </w:rPr>
        <w:t>عَلیٰ مٰا رَزَقَهُمْ مِنْ بَهِیمَةِ الْأَنْعٰامِ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برای مجموع شتر، گاو و گوسفند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همۀ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زبان بسته 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یعنی، زبان‌بسته‌ای که عبارت است از شتر، گاو 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ذکر هریک از نام‌های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رحمان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و یا نحر قربانی</w:t>
      </w:r>
    </w:p>
    <w:p>
      <w:pPr>
        <w:pStyle w:val="BookText"/>
        <w:rPr/>
      </w:pPr>
      <w:r>
        <w:rPr>
          <w:rFonts w:ascii="Amiri" w:hAnsi="Amiri" w:eastAsia="Amiri" w:cs="Amiri"/>
          <w:color w:val="111111"/>
          <w:sz w:val="28"/>
          <w:sz w:val="28"/>
          <w:szCs w:val="28"/>
          <w:rtl w:val="true"/>
          <w:lang w:bidi="ar-SA"/>
        </w:rPr>
        <w:t>لِیَذْکُرُوا اسْمَ اللّٰهِ عَلیٰ مٰا رَزَقَهُمْ مِنْ بَهِیمَةِ الْأَنْعٰامِ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اضافۀ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اضافیۀ لامیه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اسمی که برای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برپایۀ احتمال، اول ذکر هر نامی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قربانی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گاو و گوسفند، روزی انسان ها و عطای خداوند به آنان</w:t>
      </w:r>
    </w:p>
    <w:p>
      <w:pPr>
        <w:pStyle w:val="BookText"/>
        <w:rPr/>
      </w:pPr>
      <w:r>
        <w:rPr>
          <w:rFonts w:ascii="Amiri" w:hAnsi="Amiri" w:eastAsia="Amiri" w:cs="Amiri"/>
          <w:color w:val="111111"/>
          <w:sz w:val="28"/>
          <w:sz w:val="28"/>
          <w:szCs w:val="28"/>
          <w:rtl w:val="true"/>
          <w:lang w:bidi="ar-SA"/>
        </w:rPr>
        <w:t>عَلیٰ مٰا رَزَقَهُمْ مِنْ بَهِیمَةِ الْأَنْعٰامِ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قربانی، عبادت خدا و سپاس‌گزاری در برابر نعمت 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جَعَلْنٰا مَنْسَکاً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رَزَقَهُمْ مِنْ بَهِیمَةِ الْأَنْعٰامِ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منبع یگانۀ تشریع، مقتضی پذیرش معبودیت خدا و نفی پرستش‌گری غیر او</w:t>
      </w:r>
    </w:p>
    <w:p>
      <w:pPr>
        <w:pStyle w:val="BookText"/>
        <w:rPr/>
      </w:pPr>
      <w:r>
        <w:rPr>
          <w:rFonts w:ascii="Amiri" w:hAnsi="Amiri" w:eastAsia="Amiri" w:cs="Amiri"/>
          <w:color w:val="111111"/>
          <w:sz w:val="28"/>
          <w:sz w:val="28"/>
          <w:szCs w:val="28"/>
          <w:rtl w:val="true"/>
          <w:lang w:bidi="ar-SA"/>
        </w:rPr>
        <w:t xml:space="preserve">وَ لِکُلِّ أُمَّةٍ جَعَلْنٰا مَنْسَکاً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فَإِلٰهُکُمْ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تفریعیه بوده و بیانگر این نکته است که هر کس پیرامون مراسم قربانی، اندیشه کند و ببیند که همۀ امت‌های پیشین دارای یک رویۀ مشترک در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موظف بودند که قربانی را با نام خدا و به منظور تقرب به او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خواهد برد که سرچشمۀ تشریع قربانی، تنها خداوند است و اگر خدایان دیگری وجود می‌داشتند، قهراً این مراسم به صورت‌های دیگری نیز تشریع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فَإِلٰهُکُمْ إِلٰهٌ وٰاحِدٌ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یگانۀ خدا، مقتضی تسلیم محض بودن در برابر او و روی بر تافتن از غیر او</w:t>
      </w:r>
    </w:p>
    <w:p>
      <w:pPr>
        <w:pStyle w:val="BookText"/>
        <w:rPr/>
      </w:pPr>
      <w:r>
        <w:rPr>
          <w:rFonts w:ascii="Amiri" w:hAnsi="Amiri" w:eastAsia="Amiri" w:cs="Amiri"/>
          <w:color w:val="111111"/>
          <w:sz w:val="28"/>
          <w:sz w:val="28"/>
          <w:szCs w:val="28"/>
          <w:rtl w:val="true"/>
          <w:lang w:bidi="ar-SA"/>
        </w:rPr>
        <w:t>فَإِلٰهُکُمْ إِلٰهٌ وٰاحِدٌ فَلَهُ أَسْلِمُوا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تقدیم آن مفید حصر است؛ یعنی، فقط تسلیم خدا بشوید و از طاعت غیر او روی برتابید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معبود همۀ شما، تنها خدای یگانه است، ضرورت دارد که تنها از او فرمان ببرید و از تسلیم شدن به غیر او،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راسخ به یگانگی خدا، آرامش‌بخش دل و جان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فَإِلٰهُکُمْ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زمین وسیع و همواری گفته می‌شود که خالی از 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دارای دلی آرام و مطمئن و به دور از اضطراب و تشویش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مؤمنانی‌اند که به یگانگی خدا اطمینان داشته و از هرگونه پندارهای شرک‌آمیز، مبرا هستند</w:t>
      </w:r>
      <w:r>
        <w:rPr>
          <w:rFonts w:eastAsia="IRNazanin" w:cs="IRNazanin"/>
          <w:color w:val="111111"/>
          <w:sz w:val="28"/>
          <w:szCs w:val="28"/>
          <w:rtl w:val="true"/>
          <w:lang w:bidi="fa-IR"/>
        </w:rPr>
        <w:t>.</w:t>
      </w:r>
      <w:bookmarkStart w:id="849" w:name="pg19700_212035"/>
    </w:p>
    <w:p>
      <w:pPr>
        <w:pStyle w:val="BookText"/>
        <w:rPr/>
      </w:pPr>
      <w:bookmarkEnd w:id="84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فروتن در برابر خدا و مبرا از پندارهای شرک‌آمیز، دارای آینده‌ای سعادتمند و سرشار از خوشبختی و شادکامی</w:t>
      </w:r>
    </w:p>
    <w:p>
      <w:pPr>
        <w:pStyle w:val="BookText"/>
        <w:rPr/>
      </w:pPr>
      <w:r>
        <w:rPr>
          <w:rFonts w:ascii="Amiri" w:hAnsi="Amiri" w:eastAsia="Amiri" w:cs="Amiri"/>
          <w:color w:val="111111"/>
          <w:sz w:val="28"/>
          <w:sz w:val="28"/>
          <w:szCs w:val="28"/>
          <w:rtl w:val="true"/>
          <w:lang w:bidi="ar-SA"/>
        </w:rPr>
        <w:t>وَ بَشِّرِ الْمُخْبِتِینَ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فروتنی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این فروتنان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یگانه و اطاعت بی‌چون و چرا از دستورات او، از نشانه‌های ایمان راستین و مبرا بودن از پندارهای شرک‌آمیز</w:t>
      </w:r>
    </w:p>
    <w:p>
      <w:pPr>
        <w:pStyle w:val="BookText"/>
        <w:rPr/>
      </w:pPr>
      <w:r>
        <w:rPr>
          <w:rFonts w:ascii="Amiri" w:hAnsi="Amiri" w:eastAsia="Amiri" w:cs="Amiri"/>
          <w:color w:val="111111"/>
          <w:sz w:val="28"/>
          <w:sz w:val="28"/>
          <w:szCs w:val="28"/>
          <w:rtl w:val="true"/>
          <w:lang w:bidi="ar-SA"/>
        </w:rPr>
        <w:t>فَإِلٰهُکُمْ إِلٰهٌ وٰاحِدٌ فَلَهُ أَسْلِمُوا وَ بَشِّرِ الْمُخْبِتِینَ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و مناسک حج با حفظ همۀ حدود و مقررات آن، از نشانه‌های ایمان راستین</w:t>
      </w:r>
    </w:p>
    <w:p>
      <w:pPr>
        <w:pStyle w:val="BookText"/>
        <w:rPr/>
      </w:pPr>
      <w:r>
        <w:rPr>
          <w:rFonts w:ascii="Amiri" w:hAnsi="Amiri" w:eastAsia="Amiri" w:cs="Amiri"/>
          <w:color w:val="111111"/>
          <w:sz w:val="28"/>
          <w:sz w:val="28"/>
          <w:szCs w:val="28"/>
          <w:rtl w:val="true"/>
          <w:lang w:bidi="ar-SA"/>
        </w:rPr>
        <w:t xml:space="preserve">وَ لِکُلِّ أُمَّةٍ جَعَلْنٰا مَنْسَکاً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فَإِلٰهُکُمْ إِلٰهٌ وٰاحِدٌ فَلَهُ أَسْلِمُوا وَ بَشِّرِ الْمُخْبِتِینَ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بشارت دادن به مؤمنان از سوی خداوند</w:t>
      </w:r>
    </w:p>
    <w:p>
      <w:pPr>
        <w:pStyle w:val="BookText"/>
        <w:rPr/>
      </w:pPr>
      <w:r>
        <w:rPr>
          <w:rFonts w:ascii="Amiri" w:hAnsi="Amiri" w:eastAsia="Amiri" w:cs="Amiri"/>
          <w:color w:val="111111"/>
          <w:sz w:val="28"/>
          <w:sz w:val="28"/>
          <w:szCs w:val="28"/>
          <w:rtl w:val="true"/>
          <w:lang w:bidi="ar-SA"/>
        </w:rPr>
        <w:t>وَ بَشِّرِ الْمُخْبِتِینَ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فَإِلٰهُکُمْ إِلٰهٌ وٰاحِدٌ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اخبات؛ اطاعت؛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امت؛ انسان؛ انعام؛ ایمان؛ بسمله؛ تسلیم؛ توحید؛ جهان بینی؛ حج؛ حُکم؛ دین؛ ذبح؛ ذکر؛ رزق؛ رستگاری؛ سرور؛ شتر؛ شرک؛ شکر؛ عبادت؛ قربانی؛ گاو؛ گوسفند؛ نحر؛ نعمت؛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850" w:name="__RefHeading___Toc1481325_2314609296"/>
      <w:bookmarkStart w:id="851" w:name="_Toc290"/>
      <w:bookmarkEnd w:id="85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35</w:t>
      </w:r>
      <w:r>
        <w:rPr>
          <w:rtl w:val="true"/>
        </w:rPr>
        <w:t>]</w:t>
      </w:r>
      <w:bookmarkEnd w:id="851"/>
    </w:p>
    <w:p>
      <w:pPr>
        <w:pStyle w:val="BookText"/>
        <w:rPr/>
      </w:pP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همانان که چون خدا یاد شود، دل‌هایشان به هراس می‌افتد، و بر مصیبتی که به آنان می‌رسد شکیبایند و برپا دارندگان نمازند، و از آنچه نصیبشان کرده‌ایم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خشیت از خداوند، نشانۀ ایمان راستین</w:t>
      </w:r>
    </w:p>
    <w:p>
      <w:pPr>
        <w:pStyle w:val="BookText"/>
        <w:rPr/>
      </w:pPr>
      <w:r>
        <w:rPr>
          <w:rFonts w:ascii="Amiri" w:hAnsi="Amiri" w:eastAsia="Amiri" w:cs="Amiri"/>
          <w:color w:val="111111"/>
          <w:sz w:val="28"/>
          <w:sz w:val="28"/>
          <w:szCs w:val="28"/>
          <w:rtl w:val="true"/>
          <w:lang w:bidi="ar-SA"/>
        </w:rPr>
        <w:t xml:space="preserve">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ذُکِرَ اللّٰهُ وَجِلَتْ قُلُوبُهُمْ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نصب و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ترسیدن است و چنان که در آیۀ پیش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دلی آرام و قلبی مطمئن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مؤمنانی هستند که در توحید به‌جایی رسیده‌اند که جانشان از هرگونه شائبۀ شرک به دور بوده و دلشان آرام و قلبشان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در بیان آثار و نشانه‌های این مؤمنان راستین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خشیت از خدا، خصلتی ارزشمند در بینش قرآنی</w:t>
      </w:r>
    </w:p>
    <w:p>
      <w:pPr>
        <w:pStyle w:val="BookText"/>
        <w:rPr/>
      </w:pPr>
      <w:r>
        <w:rPr>
          <w:rFonts w:ascii="Amiri" w:hAnsi="Amiri" w:eastAsia="Amiri" w:cs="Amiri"/>
          <w:color w:val="111111"/>
          <w:sz w:val="28"/>
          <w:sz w:val="28"/>
          <w:szCs w:val="28"/>
          <w:rtl w:val="true"/>
          <w:lang w:bidi="ar-SA"/>
        </w:rPr>
        <w:t>اَلَّذِینَ إِذٰا ذُکِرَ اللّٰهُ وَجِلَتْ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 خداوند از دل‌هایی که با شنیدن نام او، خشیت و ترس بر آنها چیره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ذُکِرَ اللّٰهُ وَجِلَتْ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شخصیت هایی صبور در برابر مصیبت ها و ناملایمات زندگی</w:t>
      </w:r>
    </w:p>
    <w:p>
      <w:pPr>
        <w:pStyle w:val="BookText"/>
        <w:rPr/>
      </w:pPr>
      <w:r>
        <w:rPr>
          <w:rFonts w:ascii="Amiri" w:hAnsi="Amiri" w:eastAsia="Amiri" w:cs="Amiri"/>
          <w:color w:val="111111"/>
          <w:sz w:val="28"/>
          <w:sz w:val="28"/>
          <w:szCs w:val="28"/>
          <w:rtl w:val="true"/>
          <w:lang w:bidi="ar-SA"/>
        </w:rPr>
        <w:t xml:space="preserve">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عَلیٰ مٰا أَصٰابَهُمْ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در اقامۀ نماز و مواظبت بر انجام درست و کامل آن، یکی دیگر از اوصاف و نشانه های مؤمنان راستین</w:t>
      </w:r>
    </w:p>
    <w:p>
      <w:pPr>
        <w:pStyle w:val="BookText"/>
        <w:rPr/>
      </w:pPr>
      <w:r>
        <w:rPr>
          <w:rFonts w:ascii="Amiri" w:hAnsi="Amiri" w:eastAsia="Amiri" w:cs="Amiri"/>
          <w:color w:val="111111"/>
          <w:sz w:val="28"/>
          <w:sz w:val="28"/>
          <w:szCs w:val="28"/>
          <w:rtl w:val="true"/>
          <w:lang w:bidi="ar-SA"/>
        </w:rPr>
        <w:t>وَ الْمُقِیمِی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درست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خواندن نماز، خصلتی است که از مؤمنان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همواره نماز را درست و کامل به جا می‌آورند؛ نه آن را ترک می‌کنند و نه در انجام درست و کامل آن، کوتاهی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مال و دستگیری از نیازمندان، از برنامه های زندگی مؤمنان راستین</w:t>
      </w:r>
    </w:p>
    <w:p>
      <w:pPr>
        <w:pStyle w:val="BookText"/>
        <w:rPr/>
      </w:pPr>
      <w:r>
        <w:rPr>
          <w:rFonts w:ascii="Amiri" w:hAnsi="Amiri" w:eastAsia="Amiri" w:cs="Amiri"/>
          <w:color w:val="111111"/>
          <w:sz w:val="28"/>
          <w:sz w:val="28"/>
          <w:szCs w:val="28"/>
          <w:rtl w:val="true"/>
          <w:lang w:bidi="ar-SA"/>
        </w:rPr>
        <w:t xml:space="preserve">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انفاق و رسیدگی به نیازمندان، کار یک روز و یا چند روز مؤمنان راستین نیست؛ بلکه برنامه‌ای است که آنان در طول زندگی، خود را موظف به انجام آن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اعتدال و میانه روی در انفاق</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بخشی از مال خود 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آن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اوصاف مؤمنان راستین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توصیه‌ای است از سوی خداوند به آنان که مبادا در انفاق زیاده‌روی کنند و احیاناً خود و کسانی را که تحت تکفل آنانند به زحمت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دارایی ها، رزقی از جانب خدا و عطای او به انسان ها</w:t>
      </w:r>
    </w:p>
    <w:p>
      <w:pPr>
        <w:pStyle w:val="BookText"/>
        <w:rPr/>
      </w:pPr>
      <w:r>
        <w:rPr>
          <w:rFonts w:ascii="Amiri" w:hAnsi="Amiri" w:eastAsia="Amiri" w:cs="Amiri"/>
          <w:color w:val="111111"/>
          <w:sz w:val="28"/>
          <w:sz w:val="28"/>
          <w:szCs w:val="28"/>
          <w:rtl w:val="true"/>
          <w:lang w:bidi="ar-SA"/>
        </w:rPr>
        <w:t>وَ مِمّٰا رَزَقْنٰاهُمْ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اعتدال؛ اللّه؛ انفاق؛ ایمان؛ خوف؛ رزق؛ سختی؛ صبر؛ فقر؛ قلب؛ مال؛ نماز</w:t>
      </w:r>
      <w:bookmarkStart w:id="852" w:name="pg19700_212037"/>
    </w:p>
    <w:p>
      <w:pPr>
        <w:pStyle w:val="Heading3"/>
        <w:numPr>
          <w:ilvl w:val="2"/>
          <w:numId w:val="1"/>
        </w:numPr>
        <w:rPr/>
      </w:pPr>
      <w:bookmarkStart w:id="853" w:name="__RefHeading___Toc1481327_2314609296"/>
      <w:bookmarkStart w:id="854" w:name="_Toc291"/>
      <w:bookmarkEnd w:id="852"/>
      <w:bookmarkEnd w:id="85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36</w:t>
      </w:r>
      <w:r>
        <w:rPr>
          <w:rtl w:val="true"/>
        </w:rPr>
        <w:t>]</w:t>
      </w:r>
      <w:bookmarkEnd w:id="854"/>
    </w:p>
    <w:p>
      <w:p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شتران قربانی را برای شما از شعائر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ایستاده‌اند نام خدا را بر آنها ببرید، و چون به پهلو افتادند از آنها بخورید، و سائلِ فروتن و کسی را که اهل سؤال نیست ولی خود را نشان می‌دهد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برای شما رام کردیم، شاید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شتران قربانی از شعائر دینی و الهی مراسم حج</w:t>
      </w:r>
    </w:p>
    <w:p>
      <w:pPr>
        <w:pStyle w:val="BookText"/>
        <w:rPr/>
      </w:pPr>
      <w:r>
        <w:rPr>
          <w:rFonts w:ascii="Amiri" w:hAnsi="Amiri" w:eastAsia="Amiri" w:cs="Amiri"/>
          <w:color w:val="111111"/>
          <w:sz w:val="28"/>
          <w:sz w:val="28"/>
          <w:szCs w:val="28"/>
          <w:rtl w:val="true"/>
          <w:lang w:bidi="ar-SA"/>
        </w:rPr>
        <w:t>وَ الْبُدْنَ جَعَلْنٰاهٰا لَکُمْ مِنْ شَعٰائِرِ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گاو و شتر درشت و چاق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کسانی که قصد داشتند در مراسم حج شرکت کنند، از قبل به دام‌های قربانی، خوب می‌رسیدند تا چاق و فربه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به گاو و شتر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شتران می‌باشد؛ یعنی، شترانی را که به رسم قربانی به همراه می‌برید، برای شما از شعائر دینی و الهی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برگزیدن شتران درشت و چاق برای قربانی در حج</w:t>
      </w:r>
    </w:p>
    <w:p>
      <w:pPr>
        <w:pStyle w:val="BookText"/>
        <w:rPr/>
      </w:pPr>
      <w:r>
        <w:rPr>
          <w:rFonts w:ascii="Amiri" w:hAnsi="Amiri" w:eastAsia="Amiri" w:cs="Amiri"/>
          <w:color w:val="111111"/>
          <w:sz w:val="28"/>
          <w:sz w:val="28"/>
          <w:szCs w:val="28"/>
          <w:rtl w:val="true"/>
          <w:lang w:bidi="ar-SA"/>
        </w:rPr>
        <w:t>وَ الْبُدْنَ جَعَلْنٰاهٰا لَکُمْ مِنْ شَعٰائِرِ اللّٰهِ</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شتران فربه و چاق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مطلق شتر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توصیه‌ای باشد به حج‌گزاران که شتران فربه و درشت را، برای قربانی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و حفظ حرمت شعائر دینی و الهی، وظیفه‌ای الهی برعهدۀ تمام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لَکُمْ مِنْ شَعٰائِرِ اللّٰهِ</w:t>
      </w:r>
    </w:p>
    <w:p>
      <w:pPr>
        <w:pStyle w:val="BookText"/>
        <w:rPr/>
      </w:pPr>
      <w:r>
        <w:rPr>
          <w:rFonts w:ascii="IRNazanin" w:hAnsi="IRNazanin" w:eastAsia="IRNazanin"/>
          <w:color w:val="111111"/>
          <w:sz w:val="28"/>
          <w:sz w:val="28"/>
          <w:szCs w:val="28"/>
          <w:rtl w:val="true"/>
          <w:lang w:bidi="fa-IR"/>
        </w:rPr>
        <w:t>این سخن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شتران قربانی رای جزء شعائر دینی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توصیه است به این که باید در حفظ شعائر الهی و بزرگداشت آنها بکوشید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شتران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حمل بار، سوارشدن و تغذیه از شیر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حاجیان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خَیْرٌ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منافع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حاجیان می‌توانند تا روز قربانی، از شترانی که به رسم قربانی به همراه خود می‌برند، بهره‌گیری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سوار شوند، یا با آنها بار حمل کنند و یا از شیر آنها تغذیه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نشانه‌گذاری شترانی که حاجیان جهت قربانی به همراه خود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لَکُمْ مِنْ شَعٰائِرِ اللّٰهِ</w:t>
      </w:r>
    </w:p>
    <w:p>
      <w:pPr>
        <w:pStyle w:val="BookText"/>
        <w:rPr/>
      </w:pPr>
      <w:r>
        <w:rPr>
          <w:rFonts w:ascii="IRNazanin" w:hAnsi="IRNazanin" w:eastAsia="IRNazanin"/>
          <w:color w:val="111111"/>
          <w:sz w:val="28"/>
          <w:sz w:val="28"/>
          <w:szCs w:val="28"/>
          <w:rtl w:val="true"/>
          <w:lang w:bidi="fa-IR"/>
        </w:rPr>
        <w:t>این سخن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شتران قربانی رای شعائر و نشانه های دینی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دربردارندۀ این توصیه باشد که حاجیان نیز باید شتران را به منظور این که آنها از دیگر شتران ممتاز باشند، نشانه‌گذاری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ذکر نام خدا، به هنگام نحر کردن شترانی قربانی</w:t>
      </w:r>
    </w:p>
    <w:p>
      <w:pPr>
        <w:pStyle w:val="BookText"/>
        <w:rPr/>
      </w:pPr>
      <w:r>
        <w:rPr>
          <w:rFonts w:ascii="Amiri" w:hAnsi="Amiri" w:eastAsia="Amiri" w:cs="Amiri"/>
          <w:color w:val="111111"/>
          <w:sz w:val="28"/>
          <w:sz w:val="28"/>
          <w:szCs w:val="28"/>
          <w:rtl w:val="true"/>
          <w:lang w:bidi="ar-SA"/>
        </w:rPr>
        <w:t>فَاذْکُرُوا اسْمَ اللّٰهِ عَلَیْهٰا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ذکر هر یک از اسمای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رحمان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نحر شتر</w:t>
      </w:r>
    </w:p>
    <w:p>
      <w:pPr>
        <w:pStyle w:val="BookText"/>
        <w:rPr/>
      </w:pPr>
      <w:r>
        <w:rPr>
          <w:rFonts w:ascii="Amiri" w:hAnsi="Amiri" w:eastAsia="Amiri" w:cs="Amiri"/>
          <w:color w:val="111111"/>
          <w:sz w:val="28"/>
          <w:sz w:val="28"/>
          <w:szCs w:val="28"/>
          <w:rtl w:val="true"/>
          <w:lang w:bidi="ar-SA"/>
        </w:rPr>
        <w:t>فَاذْکُرُوا اسْمَ اللّٰهِ عَلَیْهٰا</w:t>
      </w:r>
    </w:p>
    <w:p>
      <w:pPr>
        <w:pStyle w:val="BookText"/>
        <w:rPr/>
      </w:pP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بیانیه و یا لامیه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اول،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که عبارت از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اسمی که برای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برپایۀ احتمال اول، ذکر نامی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یا نحر حیوان، کافی نیست؛ به خلاف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صف کردن شتران قربانی و نحر هم زمان آنها، همراه ذکر نام خدا</w:t>
      </w:r>
    </w:p>
    <w:p>
      <w:pPr>
        <w:pStyle w:val="BookText"/>
        <w:rPr/>
      </w:pPr>
      <w:r>
        <w:rPr>
          <w:rFonts w:ascii="Amiri" w:hAnsi="Amiri" w:eastAsia="Amiri" w:cs="Amiri"/>
          <w:color w:val="111111"/>
          <w:sz w:val="28"/>
          <w:sz w:val="28"/>
          <w:szCs w:val="28"/>
          <w:rtl w:val="true"/>
          <w:lang w:bidi="ar-SA"/>
        </w:rPr>
        <w:t>فَاذْکُرُوا اسْمَ اللّٰهِ عَلَیْهٰا صَوٰافَّ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در کنار هم و در یک امتداد مستقیم به نظم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یعنی، پس نام خدا را بر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نحر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امتداد مستقیم به نظم ایستادند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بستن دست ها و پاهای شتران قربانی، به هنگام نحر کردن آنها</w:t>
      </w:r>
    </w:p>
    <w:p>
      <w:pPr>
        <w:pStyle w:val="BookText"/>
        <w:rPr/>
      </w:pPr>
      <w:r>
        <w:rPr>
          <w:rFonts w:ascii="Amiri" w:hAnsi="Amiri" w:eastAsia="Amiri" w:cs="Amiri"/>
          <w:color w:val="111111"/>
          <w:sz w:val="28"/>
          <w:sz w:val="28"/>
          <w:szCs w:val="28"/>
          <w:rtl w:val="true"/>
          <w:lang w:bidi="ar-SA"/>
        </w:rPr>
        <w:t>فَاذْکُرُوا اسْمَ اللّٰهِ عَلَیْهٰا صَوٰافَّ</w:t>
      </w:r>
    </w:p>
    <w:p>
      <w:pPr>
        <w:pStyle w:val="BookText"/>
        <w:rPr/>
      </w:pPr>
      <w:r>
        <w:rPr>
          <w:rFonts w:ascii="IRNazanin" w:hAnsi="IRNazanin" w:eastAsia="IRNazanin"/>
          <w:color w:val="111111"/>
          <w:sz w:val="28"/>
          <w:sz w:val="28"/>
          <w:szCs w:val="28"/>
          <w:rtl w:val="true"/>
          <w:lang w:bidi="fa-IR"/>
        </w:rPr>
        <w:t xml:space="preserve">با توجه به این که هنگام نحر کردن شتر، برای این که بر اثر وارد شدن فشار کارد فرار نکند، ابتدا دستها و پاهایش را کنار هم قرار می‌دهند و دور آنها را طناب می‌پیچند و سپس آن را نحر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دستها و پاهایشان را کنار هم قرار دادید و با طناب بستید آنها را نحر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قربانی برای حاجیان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وَجَبَتْ جُنُوبُهٰا فَکُلُوا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سقوط و افتادن است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پهلو است؛ یعنی، وقتی</w:t>
      </w:r>
    </w:p>
    <w:p>
      <w:pPr>
        <w:pStyle w:val="BookText"/>
        <w:rPr/>
      </w:pPr>
      <w:r>
        <w:rPr>
          <w:rFonts w:ascii="IRNazanin" w:hAnsi="IRNazanin" w:eastAsia="IRNazanin"/>
          <w:color w:val="111111"/>
          <w:sz w:val="28"/>
          <w:sz w:val="28"/>
          <w:szCs w:val="28"/>
          <w:rtl w:val="true"/>
          <w:lang w:bidi="fa-IR"/>
        </w:rPr>
        <w:t xml:space="preserve">شتران افتادند و به پهلو غلتیدند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بخورید و به نیازمندان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عرب جاهلی، می‌پنداشتند قربانی مال خدایان است و کسی حق ندارد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تذکر می‌دهد که این پندار، گمانی است غلط و مسلمانان نباید قربانی را به حال خود رها کنند به گمان این که اینها شعائر الهی‌اند و خوردن آنها هتک حرمت شعائر است؛ بلکه همین که قربانی جان داد، باید بخشی از آن را برای خود بردارند و بقیه را به نیازمندان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از گوشت قربانی، پندار عرب عصر جاهلیت</w:t>
      </w:r>
    </w:p>
    <w:p>
      <w:pPr>
        <w:pStyle w:val="BookText"/>
        <w:rPr/>
      </w:pPr>
      <w:r>
        <w:rPr>
          <w:rFonts w:ascii="Amiri" w:hAnsi="Amiri" w:eastAsia="Amiri" w:cs="Amiri"/>
          <w:color w:val="111111"/>
          <w:sz w:val="28"/>
          <w:sz w:val="28"/>
          <w:szCs w:val="28"/>
          <w:rtl w:val="true"/>
          <w:lang w:bidi="ar-SA"/>
        </w:rPr>
        <w:t>فَإِذٰا وَجَبَتْ جُنُوبُهٰا فَکُلُوا مِنْهٰا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اطعام‌مستمندان از گوشت‌قربانی در حج؛ چه خودشان درخواست کنند و چه روی درخواست کردن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مِنْهٰا وَ أَطْعِمُوا الْقٰانِعَ وَ الْمُعْتَرَّ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درخواست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و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نیازمندی که طالب کمک است؛ لکن روی سؤال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فوق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گوشت قربانی را خودتان بخورید و بقیۀ آن را به نیازمندان بخورانید؛ چه نیازشان را بر زبان جاری کنند و چه بر زبان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استفادۀ انحصاری حاجیان از گوشت قربانی و دریغ کردن از اطعام آن به نیازمندان</w:t>
      </w:r>
    </w:p>
    <w:p>
      <w:pPr>
        <w:pStyle w:val="BookText"/>
        <w:rPr/>
      </w:pPr>
      <w:r>
        <w:rPr>
          <w:rFonts w:ascii="Amiri" w:hAnsi="Amiri" w:eastAsia="Amiri" w:cs="Amiri"/>
          <w:color w:val="111111"/>
          <w:sz w:val="28"/>
          <w:sz w:val="28"/>
          <w:szCs w:val="28"/>
          <w:rtl w:val="true"/>
          <w:lang w:bidi="ar-SA"/>
        </w:rPr>
        <w:t>فَکُلُوا مِنْهٰا</w:t>
      </w:r>
    </w:p>
    <w:p>
      <w:pPr>
        <w:pStyle w:val="BookText"/>
        <w:rPr/>
      </w:pP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جملۀ فوق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همه‌اش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رام‌بودن شتر برای‌انسان، ازنعمت‌های خدا</w:t>
      </w:r>
    </w:p>
    <w:p>
      <w:pPr>
        <w:pStyle w:val="BookText"/>
        <w:rPr/>
      </w:pPr>
      <w:r>
        <w:rPr>
          <w:rFonts w:ascii="Amiri" w:hAnsi="Amiri" w:eastAsia="Amiri" w:cs="Amiri"/>
          <w:color w:val="111111"/>
          <w:sz w:val="28"/>
          <w:sz w:val="28"/>
          <w:szCs w:val="28"/>
          <w:rtl w:val="true"/>
          <w:lang w:bidi="ar-SA"/>
        </w:rPr>
        <w:t>کَذٰلِکَ سَخَّرْنٰاهٰا لَکُمْ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 و سپاس‌گزاری در برابر نعمت های خداوند</w:t>
      </w:r>
    </w:p>
    <w:p>
      <w:pPr>
        <w:pStyle w:val="BookText"/>
        <w:rPr/>
      </w:pPr>
      <w:r>
        <w:rPr>
          <w:rFonts w:ascii="Amiri" w:hAnsi="Amiri" w:eastAsia="Amiri" w:cs="Amiri"/>
          <w:color w:val="111111"/>
          <w:sz w:val="28"/>
          <w:sz w:val="28"/>
          <w:szCs w:val="28"/>
          <w:rtl w:val="true"/>
          <w:lang w:bidi="ar-SA"/>
        </w:rPr>
        <w:t>کَذٰلِکَ سَخَّرْنٰاهٰا لَکُمْ لَعَلَّکُمْ تَشْکُرُونَ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خداوند شایستۀ شکر و سپاس‌گزاری</w:t>
      </w:r>
    </w:p>
    <w:p>
      <w:p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سَخَّرْنٰاهٰا لَکُمْ لَعَلَّکُمْ تَشْکُرُونَ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به درگاه خداوند، فلسفۀ تشریع قربانی</w:t>
      </w:r>
    </w:p>
    <w:p>
      <w:pPr>
        <w:pStyle w:val="BookText"/>
        <w:rPr/>
      </w:pPr>
      <w:r>
        <w:rPr>
          <w:rFonts w:ascii="Amiri" w:hAnsi="Amiri" w:eastAsia="Amiri" w:cs="Amiri"/>
          <w:color w:val="111111"/>
          <w:sz w:val="28"/>
          <w:sz w:val="28"/>
          <w:szCs w:val="28"/>
          <w:rtl w:val="true"/>
          <w:lang w:bidi="ar-SA"/>
        </w:rPr>
        <w:t xml:space="preserve">وَ الْبُدْنَ جَعَلْنٰاهٰا لَکُمْ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القانع الذی یرضی بما أعطیته و لایسخط و لایکلَح و لایلوی شدقه غضباً و المعترّ المارّ بک لتطعمه؛ </w:t>
      </w:r>
      <w:r>
        <w:rPr>
          <w:rStyle w:val="FootnoteAnchor"/>
          <w:rtl w:val="true"/>
        </w:rPr>
        <w:footnoteReference w:id="88"/>
      </w:r>
      <w:bookmarkStart w:id="855" w:name="pg19700_212040"/>
    </w:p>
    <w:p>
      <w:pPr>
        <w:pStyle w:val="BookText"/>
        <w:rPr/>
      </w:pPr>
      <w:bookmarkEnd w:id="855"/>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راضی می‌شود به آنچه که به او می‌دهی و نسبت به آن ناراحتی، ترش رویی و دهن کجی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رهگذری است که بر تو می‌گذرد تا او را اطعام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بسمله؛ تسخیر؛ جاهلیت؛ حج؛ حرمت؛ حُکم؛ خوردن؛ خیر و شر؛ ذبح؛ شتر؛ شعائر؛ شکر؛ شیر؛ فقر؛ قربانی؛ گوشت؛ نحر؛ نعمت؛ وجوب؛ خوردنی‌ها</w:t>
      </w:r>
    </w:p>
    <w:p>
      <w:pPr>
        <w:pStyle w:val="Heading3"/>
        <w:numPr>
          <w:ilvl w:val="2"/>
          <w:numId w:val="1"/>
        </w:numPr>
        <w:rPr/>
      </w:pPr>
      <w:bookmarkStart w:id="856" w:name="__RefHeading___Toc1481329_2314609296"/>
      <w:bookmarkStart w:id="857" w:name="_Toc292"/>
      <w:bookmarkEnd w:id="85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37</w:t>
      </w:r>
      <w:r>
        <w:rPr>
          <w:rtl w:val="true"/>
        </w:rPr>
        <w:t>]</w:t>
      </w:r>
      <w:bookmarkEnd w:id="857"/>
    </w:p>
    <w:p>
      <w:pPr>
        <w:pStyle w:val="BookText"/>
        <w:rPr/>
      </w:pP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هرگز، نه گوشت آنها به خدا می‌رسد و نه خونشان، بلکه تقوای شما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آنها را برای شما رام کرد، تا خدا را به پاس این که شما را هدایت نموده است به بزرگی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و انگیزۀ افراد، معیار ارزش اعمال آنان در نزد خداوند</w:t>
      </w:r>
    </w:p>
    <w:p>
      <w:pPr>
        <w:pStyle w:val="BookText"/>
        <w:rPr/>
      </w:pPr>
      <w:r>
        <w:rPr>
          <w:rFonts w:ascii="Amiri" w:hAnsi="Amiri" w:eastAsia="Amiri" w:cs="Amiri"/>
          <w:color w:val="111111"/>
          <w:sz w:val="28"/>
          <w:sz w:val="28"/>
          <w:szCs w:val="28"/>
          <w:rtl w:val="true"/>
          <w:lang w:bidi="ar-SA"/>
        </w:rPr>
        <w:t xml:space="preserve">لَنْ یَنٰالَ اللّٰهَ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w:t>
      </w:r>
    </w:p>
    <w:p>
      <w:pPr>
        <w:pStyle w:val="BookText"/>
        <w:rPr/>
      </w:pPr>
      <w:r>
        <w:rPr>
          <w:rFonts w:ascii="IRNazanin" w:hAnsi="IRNazanin" w:eastAsia="IRNazanin"/>
          <w:color w:val="111111"/>
          <w:sz w:val="28"/>
          <w:sz w:val="28"/>
          <w:szCs w:val="28"/>
          <w:rtl w:val="true"/>
          <w:lang w:bidi="fa-IR"/>
        </w:rPr>
        <w:t>به نظر می‌رسد آیۀ یاد شده هشداری است به همۀ مؤمنان که باید توجه داشته باشند تنها چیزی که مایۀ قرب آنها به خدا می‌شود و سبب می‌گردد که خداوند از آنها بپذیرد و راضی شود، تقوا و خداترسی است؛ نه ظاهر اعمال، هرچند بزرگ و زیاد باشد؛ زیرا فرشتگان گزارشگر، هیچ‌گاه ظواهر اعمال را به خدا گزارش نمی‌کنند؛ بلکه آنچه آنان گزارش می‌دهند مربوط به باطن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پیکر ظاهری اعمال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 خوب و شایسته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انگیزه و نیت صاحب آن، فاقد کمترین ارزش</w:t>
      </w:r>
    </w:p>
    <w:p>
      <w:pPr>
        <w:pStyle w:val="BookText"/>
        <w:rPr/>
      </w:pPr>
      <w:r>
        <w:rPr>
          <w:rFonts w:ascii="Amiri" w:hAnsi="Amiri" w:eastAsia="Amiri" w:cs="Amiri"/>
          <w:color w:val="111111"/>
          <w:sz w:val="28"/>
          <w:sz w:val="28"/>
          <w:szCs w:val="28"/>
          <w:rtl w:val="true"/>
          <w:lang w:bidi="ar-SA"/>
        </w:rPr>
        <w:t xml:space="preserve">لَنْ یَنٰالَ اللّٰهَ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خداترسی، مایۀ ارزش اعمال در پیشگاه خداوند</w:t>
      </w:r>
    </w:p>
    <w:p>
      <w:pPr>
        <w:pStyle w:val="BookText"/>
        <w:rPr/>
      </w:pPr>
      <w:r>
        <w:rPr>
          <w:rFonts w:ascii="Amiri" w:hAnsi="Amiri" w:eastAsia="Amiri" w:cs="Amiri"/>
          <w:color w:val="111111"/>
          <w:sz w:val="28"/>
          <w:sz w:val="28"/>
          <w:szCs w:val="28"/>
          <w:rtl w:val="true"/>
          <w:lang w:bidi="ar-SA"/>
        </w:rPr>
        <w:t xml:space="preserve">لَنْ یَنٰالَ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عمل قربانی را، در صورتی می‌پذیرد که برخاسته از روح تقوا و خداترسی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یَنٰالَ اللّٰهَ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قربانی در حج، عرصۀ یاد کرد عظمت و کبریایی خداوند</w:t>
      </w:r>
    </w:p>
    <w:p>
      <w:pPr>
        <w:pStyle w:val="BookText"/>
        <w:rPr/>
      </w:pPr>
      <w:r>
        <w:rPr>
          <w:rFonts w:ascii="Amiri" w:hAnsi="Amiri" w:eastAsia="Amiri" w:cs="Amiri"/>
          <w:color w:val="111111"/>
          <w:sz w:val="28"/>
          <w:sz w:val="28"/>
          <w:szCs w:val="28"/>
          <w:rtl w:val="true"/>
          <w:lang w:bidi="ar-SA"/>
        </w:rPr>
        <w:t>کَذٰلِکَ سَخَّرَهٰا لَکُمْ لِتُکَبِّرُوا اللّٰهَ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 را به بزرگی 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یاد شده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شتران درشت و عظیم الجثه رای برای شما 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راحتی می‌توانید کارد را در حلقوم آنها فرو کنید، بدون این که کمترین آسیبی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آن است که شما به پاس این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انجام دادن عبادت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به بزرگی یاد کنید و یک صدا فریاد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ما هدانا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اظهار شکر و سپاس‌گزاری به پیشگاه خداوند، در مراسم قربانی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ما هدانا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سَخَّرَهٰا لَکُمْ لِتُکَبِّرُوا اللّٰهَ عَلیٰ مٰا هَدٰاکُمْ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هادی و راهنمای اهل ایمان</w:t>
      </w:r>
    </w:p>
    <w:p>
      <w:pPr>
        <w:pStyle w:val="BookText"/>
        <w:rPr/>
      </w:pPr>
      <w:r>
        <w:rPr>
          <w:rFonts w:ascii="Amiri" w:hAnsi="Amiri" w:eastAsia="Amiri" w:cs="Amiri"/>
          <w:color w:val="111111"/>
          <w:sz w:val="28"/>
          <w:sz w:val="28"/>
          <w:szCs w:val="28"/>
          <w:rtl w:val="true"/>
          <w:lang w:bidi="ar-SA"/>
        </w:rPr>
        <w:t xml:space="preserve">کَذٰلِکَ سَخَّرَهٰا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هَدٰاکُمْ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مناسک آن، جلوۀ آشکار هدایت و راهنمایی خدا</w:t>
      </w:r>
    </w:p>
    <w:p>
      <w:pPr>
        <w:pStyle w:val="BookText"/>
        <w:rPr/>
      </w:pPr>
      <w:r>
        <w:rPr>
          <w:rFonts w:ascii="Amiri" w:hAnsi="Amiri" w:eastAsia="Amiri" w:cs="Amiri"/>
          <w:color w:val="111111"/>
          <w:sz w:val="28"/>
          <w:sz w:val="28"/>
          <w:szCs w:val="28"/>
          <w:rtl w:val="true"/>
          <w:lang w:bidi="ar-SA"/>
        </w:rPr>
        <w:t>کَذٰلِکَ سَخَّرَهٰا لَکُمْ لِتُکَبِّرُوا اللّٰهَ عَلیٰ مٰا هَدٰاکُمْ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هدایت برترین نعمت الهی و جلوۀ عظمت و کبریایی خداوند</w:t>
      </w:r>
    </w:p>
    <w:p>
      <w:pPr>
        <w:pStyle w:val="BookText"/>
        <w:rPr/>
      </w:pPr>
      <w:r>
        <w:rPr>
          <w:rFonts w:ascii="Amiri" w:hAnsi="Amiri" w:eastAsia="Amiri" w:cs="Amiri"/>
          <w:color w:val="111111"/>
          <w:sz w:val="28"/>
          <w:sz w:val="28"/>
          <w:szCs w:val="28"/>
          <w:rtl w:val="true"/>
          <w:lang w:bidi="ar-SA"/>
        </w:rPr>
        <w:t>لِتُکَبِّرُوا اللّٰهَ عَلیٰ مٰا هَدٰاکُمْ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بدرگاه خداوند و یادکرد عظمت و کبریایی او، از کارهای نیک و مورد توصیۀ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لِتُکَبِّرُوا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الْمُحْسِنِینَ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پاس نعمت هدایت، به درگاه خدا سپاس می‌گزارند و او را به بزرگی یاد می‌کنند، در زمرۀ محسنان و نیکو 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الْمُحْسِنِینَ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آینده‌ای درخشان و سرشار از شادی و شادکامی</w:t>
      </w:r>
    </w:p>
    <w:p>
      <w:pPr>
        <w:pStyle w:val="BookText"/>
        <w:rPr/>
      </w:pPr>
      <w:r>
        <w:rPr>
          <w:rFonts w:ascii="Amiri" w:hAnsi="Amiri" w:eastAsia="Amiri" w:cs="Amiri"/>
          <w:color w:val="111111"/>
          <w:sz w:val="28"/>
          <w:sz w:val="28"/>
          <w:szCs w:val="28"/>
          <w:rtl w:val="true"/>
          <w:lang w:bidi="ar-SA"/>
        </w:rPr>
        <w:t xml:space="preserve">کَذٰلِکَ سَخَّرَهٰا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الْمُحْسِنِینَ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بشارت دادن به مؤمنان نیکوکار</w:t>
      </w:r>
    </w:p>
    <w:p>
      <w:pPr>
        <w:pStyle w:val="BookText"/>
        <w:rPr/>
      </w:pPr>
      <w:r>
        <w:rPr>
          <w:rFonts w:ascii="Amiri" w:hAnsi="Amiri" w:eastAsia="Amiri" w:cs="Amiri"/>
          <w:color w:val="111111"/>
          <w:sz w:val="28"/>
          <w:sz w:val="28"/>
          <w:szCs w:val="28"/>
          <w:rtl w:val="true"/>
          <w:lang w:bidi="ar-SA"/>
        </w:rPr>
        <w:t>وَ بَشِّرِ الْمُحْسِنِینَ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الاُضْحِیّة؟ فقال إنّه یغفر لصاحبها عند أوّل قطرة تقطر من دمها إلی الأرض، و لیعلم اللّه تعالیٰ من یتّقیه بالغیب،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bookmarkStart w:id="858" w:name="pg19700_212042"/>
    </w:p>
    <w:p>
      <w:pPr>
        <w:pStyle w:val="BookText"/>
        <w:rPr/>
      </w:pPr>
      <w:bookmarkEnd w:id="858"/>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قربانی کردن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اولین قطرۀ خونی که از قربانی ریخته می‌شود، گناهان قربانی کننده بخشوده می‌شود و دیگر این که معلوم می‌گردد چه کسی از خدای نادیده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امر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أیّام التّشریق من صلاة الظهر یوم النّحر إلیٰ صلاة العصر من آخر أیّام التّشریق ا ن أنت أقمت بمنیٰ و إن أنت خرجت فلیس علیک التّکبیر و التّکبیر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لا إلٰه إلّااللّه و اللّه أکبر اللّه أکبر و للّه الحمد اللّه أکبر علیٰ ما هدانا اللّه أکبر علیٰ ما رزقنا من بهیمة الأنعام و الحمد للّه علیٰ ما أبلانا؛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لِتُکَبِّرُوا اللّٰهَ عَلیٰ مٰا هَدٰاکُمْ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 در ایام تشریق است؛ که از نماز ظهر روز قربانی شروع می‌شود تا نماز عصر روز آخر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در منا اقامت کنی؛ ولی اگر از منا خارج شدی، تکبیر بر تو لازم نیست و تکبیر این است که بگویی 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ایام تشریق؛ ایمان؛ تسخیر؛ تقوا؛ تکبیر؛ حج؛ حُکم؛ خون؛ ذکر؛ رستگاری؛ سرور؛ شکر؛ عمل؛قربانی؛ گوشت؛ نعمت؛ هدایت</w:t>
      </w:r>
    </w:p>
    <w:p>
      <w:pPr>
        <w:pStyle w:val="Heading3"/>
        <w:numPr>
          <w:ilvl w:val="2"/>
          <w:numId w:val="1"/>
        </w:numPr>
        <w:rPr/>
      </w:pPr>
      <w:bookmarkStart w:id="859" w:name="__RefHeading___Toc1481331_2314609296"/>
      <w:bookmarkStart w:id="860" w:name="_Toc293"/>
      <w:bookmarkEnd w:id="85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38</w:t>
      </w:r>
      <w:r>
        <w:rPr>
          <w:rtl w:val="true"/>
        </w:rPr>
        <w:t>]</w:t>
      </w:r>
      <w:bookmarkEnd w:id="860"/>
    </w:p>
    <w:p>
      <w:p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به یقین، خدا از آنان که ایمان آورده‌اند دفاع می‌کند، چرا که خدا هیچ خیانت‌پیشۀ ناسپاسی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برخوردار از حمایت و پشتیبانی پیوستۀ خداوند</w:t>
      </w:r>
    </w:p>
    <w:p>
      <w:pPr>
        <w:pStyle w:val="BookText"/>
        <w:rPr/>
      </w:pPr>
      <w:r>
        <w:rPr>
          <w:rFonts w:ascii="Amiri" w:hAnsi="Amiri" w:eastAsia="Amiri" w:cs="Amiri"/>
          <w:color w:val="111111"/>
          <w:sz w:val="28"/>
          <w:sz w:val="28"/>
          <w:szCs w:val="28"/>
          <w:rtl w:val="true"/>
          <w:lang w:bidi="ar-SA"/>
        </w:rPr>
        <w:t>إِنَّ اللّٰهَ یُدٰافِعُ عَنِ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پشتیبانی و دفع کردن شرّ دشمن است؛ یعنی، خداوند بی‌تردید مؤمنان را مورد حمایت و پشتیبانی قرار می‌دهد و شرّ دشمنان دین را از آنان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تردیدزدایی خدا از مؤمنان و ایجاد اطمینان در آنان نسبت به پیروزی جبهۀ ایمان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یُدٰافِعُ عَنِ الَّذِینَ آمَنُوا</w:t>
      </w:r>
      <w:bookmarkStart w:id="861" w:name="pg19700_212043"/>
    </w:p>
    <w:p>
      <w:pPr>
        <w:pStyle w:val="BookText"/>
        <w:rPr/>
      </w:pPr>
      <w:bookmarkEnd w:id="861"/>
      <w:r>
        <w:rPr>
          <w:rFonts w:ascii="IRNazanin" w:hAnsi="IRNazanin" w:eastAsia="IRNazanin"/>
          <w:color w:val="111111"/>
          <w:sz w:val="28"/>
          <w:sz w:val="28"/>
          <w:szCs w:val="28"/>
          <w:rtl w:val="true"/>
          <w:lang w:bidi="fa-IR"/>
        </w:rPr>
        <w:t xml:space="preserve">تأکید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 عَنِ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شرط بهره‌مندی از حمایت و پشتیبانی خدا</w:t>
      </w:r>
    </w:p>
    <w:p>
      <w:pPr>
        <w:pStyle w:val="BookText"/>
        <w:rPr/>
      </w:pPr>
      <w:r>
        <w:rPr>
          <w:rFonts w:ascii="Amiri" w:hAnsi="Amiri" w:eastAsia="Amiri" w:cs="Amiri"/>
          <w:color w:val="111111"/>
          <w:sz w:val="28"/>
          <w:sz w:val="28"/>
          <w:szCs w:val="28"/>
          <w:rtl w:val="true"/>
          <w:lang w:bidi="ar-SA"/>
        </w:rPr>
        <w:t>إِنَّ اللّٰهَ یُدٰافِعُ عَنِ الَّذِینَ آمَنُوا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الهی، امانت خدا در میان مردم</w:t>
      </w:r>
    </w:p>
    <w:p>
      <w:pPr>
        <w:pStyle w:val="BookText"/>
        <w:rPr/>
      </w:pPr>
      <w:r>
        <w:rPr>
          <w:rFonts w:ascii="Amiri" w:hAnsi="Amiri" w:eastAsia="Amiri" w:cs="Amiri"/>
          <w:color w:val="111111"/>
          <w:sz w:val="28"/>
          <w:sz w:val="28"/>
          <w:szCs w:val="28"/>
          <w:rtl w:val="true"/>
          <w:lang w:bidi="ar-SA"/>
        </w:rPr>
        <w:t>إِنَّ اللّٰهَ یُدٰافِعُ عَنِ الَّذِینَ آمَنُوا إِنَّ اللّٰهَ لاٰ یُحِبُّ کُلَّ خَوّٰانٍ کَفُورٍ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دین خدا، خیانت در امانت او و ناسپاسی در برابر نعمت هدایت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خَوّٰانٍ کَفُورٍ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خیانت‌کاران ناسپاس، محروم از حمایت و محبت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خَوّٰانٍ کَفُورٍ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امانت و سپاس نعمت، عامل دستیابی به محبت خدا</w:t>
      </w:r>
    </w:p>
    <w:p>
      <w:pPr>
        <w:pStyle w:val="BookText"/>
        <w:rPr/>
      </w:pPr>
      <w:r>
        <w:rPr>
          <w:rFonts w:ascii="Amiri" w:hAnsi="Amiri" w:eastAsia="Amiri" w:cs="Amiri"/>
          <w:color w:val="111111"/>
          <w:sz w:val="28"/>
          <w:sz w:val="28"/>
          <w:szCs w:val="28"/>
          <w:rtl w:val="true"/>
          <w:lang w:bidi="ar-SA"/>
        </w:rPr>
        <w:t>إِنَّ اللّٰهَ لاٰ یُحِبُّ کُلَّ خَوّٰانٍ کَفُورٍ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خصومت‌کنندگان با اهل ایمان، مردمی خیانتکار و ناسپاس‌اند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خَوّٰانٍ کَفُورٍ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پیشگان حق ستیز عصر بعثت، مردمانی خیانت کار و ناسپاس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یُدٰافِعُ عَنِ الَّذِینَ آمَنُوا إِنَّ اللّٰهَ لاٰ یُحِبُّ کُلَّ خَوّٰانٍ کَفُورٍ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اسلام؛ اللّه؛ امانت؛ ایمان؛ پیروزی؛ خیانت؛ دشمنی؛ دوستی؛ دین؛ شرک؛ شک؛ شکر؛ نعمت</w:t>
      </w:r>
    </w:p>
    <w:p>
      <w:pPr>
        <w:pStyle w:val="Heading3"/>
        <w:numPr>
          <w:ilvl w:val="2"/>
          <w:numId w:val="1"/>
        </w:numPr>
        <w:rPr/>
      </w:pPr>
      <w:bookmarkStart w:id="862" w:name="__RefHeading___Toc1481333_2314609296"/>
      <w:bookmarkStart w:id="863" w:name="_Toc294"/>
      <w:bookmarkEnd w:id="86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39</w:t>
      </w:r>
      <w:r>
        <w:rPr>
          <w:rtl w:val="true"/>
        </w:rPr>
        <w:t>]</w:t>
      </w:r>
      <w:bookmarkEnd w:id="863"/>
    </w:p>
    <w:p>
      <w:pPr>
        <w:pStyle w:val="BookText"/>
        <w:rPr/>
      </w:pP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به کسانی که مورد هجوم جنگی قرار گرفته‌اند،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زیرا بر آنان ستم رفته است، و قطعاً خدا بر یاری آنان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جنگ و پیکار با دشمن مهاجم</w:t>
      </w:r>
    </w:p>
    <w:p>
      <w:pPr>
        <w:pStyle w:val="BookText"/>
        <w:rPr/>
      </w:pPr>
      <w:r>
        <w:rPr>
          <w:rFonts w:ascii="Amiri" w:hAnsi="Amiri" w:eastAsia="Amiri" w:cs="Amiri"/>
          <w:color w:val="111111"/>
          <w:sz w:val="28"/>
          <w:sz w:val="28"/>
          <w:szCs w:val="28"/>
          <w:rtl w:val="true"/>
          <w:lang w:bidi="ar-SA"/>
        </w:rPr>
        <w:t>أُذِنَ لِلَّذِینَ یُقٰاتَلُونَ بِأَنَّهُمْ ظُلِمُوا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و نایب فاعل آن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آنان که مورد تهاجم</w:t>
      </w:r>
    </w:p>
    <w:p>
      <w:pPr>
        <w:pStyle w:val="BookText"/>
        <w:rPr/>
      </w:pP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یعنی، بدان سبب که آنان مظلوم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یاد شده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مورد تهاجم قرار می‌گیرند، بدان سبب که مورد ستم واقع شده‌اند، رخصت جنگ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بی‌دلیل به انسان ها و کشتار آنها،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لِلَّذِینَ یُقٰاتَلُونَ بِأَنَّهُمْ ظُلِمُوا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پیکار با دشمن مهاجم و ستم پیشه، حق مشروع ستمدیدگان</w:t>
      </w:r>
    </w:p>
    <w:p>
      <w:pPr>
        <w:pStyle w:val="BookText"/>
        <w:rPr/>
      </w:pPr>
      <w:r>
        <w:rPr>
          <w:rFonts w:ascii="Amiri" w:hAnsi="Amiri" w:eastAsia="Amiri" w:cs="Amiri"/>
          <w:color w:val="111111"/>
          <w:sz w:val="28"/>
          <w:sz w:val="28"/>
          <w:szCs w:val="28"/>
          <w:rtl w:val="true"/>
          <w:lang w:bidi="ar-SA"/>
        </w:rPr>
        <w:t>أُذِنَ لِلَّذِینَ یُقٰاتَلُونَ بِأَنَّهُمْ ظُلِمُوا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صدراسلام، مورد ستم و تهاجم مستمر و پی‌درپی دشمنان کافر</w:t>
      </w:r>
    </w:p>
    <w:p>
      <w:pPr>
        <w:pStyle w:val="BookText"/>
        <w:rPr/>
      </w:pPr>
      <w:r>
        <w:rPr>
          <w:rFonts w:ascii="Amiri" w:hAnsi="Amiri" w:eastAsia="Amiri" w:cs="Amiri"/>
          <w:color w:val="111111"/>
          <w:sz w:val="28"/>
          <w:sz w:val="28"/>
          <w:szCs w:val="28"/>
          <w:rtl w:val="true"/>
          <w:lang w:bidi="ar-SA"/>
        </w:rPr>
        <w:t>أُذِنَ لِلَّذِینَ یُقٰاتَلُونَ بِأَنَّهُمْ ظُلِمُوا</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مسلمانان صدراسلام، به طور مستمر و پیاپی، مورد تهاجم و تجاوز قرار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اجازۀ پیکار به مسلمانان صدراسلام از سوی خداوند، به منظور دفع تهاجم دشمن و رفع تجاوز آنان</w:t>
      </w:r>
    </w:p>
    <w:p>
      <w:pPr>
        <w:pStyle w:val="BookText"/>
        <w:rPr/>
      </w:pPr>
      <w:r>
        <w:rPr>
          <w:rFonts w:ascii="Amiri" w:hAnsi="Amiri" w:eastAsia="Amiri" w:cs="Amiri"/>
          <w:color w:val="111111"/>
          <w:sz w:val="28"/>
          <w:sz w:val="28"/>
          <w:szCs w:val="28"/>
          <w:rtl w:val="true"/>
          <w:lang w:bidi="ar-SA"/>
        </w:rPr>
        <w:t>أُذِنَ لِلَّذِینَ یُقٰاتَلُونَ بِأَنَّهُمْ ظُلِمُوا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یاری، حمایت و پشتیبانی از سوی خداوند، به مسلمانان صدراسلام در پیکارشان علیه جبهۀ کفر</w:t>
      </w:r>
    </w:p>
    <w:p>
      <w:pPr>
        <w:pStyle w:val="BookText"/>
        <w:rPr/>
      </w:pPr>
      <w:r>
        <w:rPr>
          <w:rFonts w:ascii="Amiri" w:hAnsi="Amiri" w:eastAsia="Amiri" w:cs="Amiri"/>
          <w:color w:val="111111"/>
          <w:sz w:val="28"/>
          <w:sz w:val="28"/>
          <w:szCs w:val="28"/>
          <w:rtl w:val="true"/>
          <w:lang w:bidi="ar-SA"/>
        </w:rPr>
        <w:t xml:space="preserve">أُذِنَ لِلَّذِینَ 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عَلیٰ نَصْرِهِمْ لَقَدِیرٌ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توانا بر نصرت و یاری رساندن به مؤمنان مورد تهاجم و مظلوم</w:t>
      </w:r>
    </w:p>
    <w:p>
      <w:pPr>
        <w:pStyle w:val="BookText"/>
        <w:rPr/>
      </w:pPr>
      <w:r>
        <w:rPr>
          <w:rFonts w:ascii="Amiri" w:hAnsi="Amiri" w:eastAsia="Amiri" w:cs="Amiri"/>
          <w:color w:val="111111"/>
          <w:sz w:val="28"/>
          <w:sz w:val="28"/>
          <w:szCs w:val="28"/>
          <w:rtl w:val="true"/>
          <w:lang w:bidi="ar-SA"/>
        </w:rPr>
        <w:t>وَ إِنَّ اللّٰهَ عَلیٰ نَصْرِهِمْ لَقَدِیرٌ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اسلام؛ اللّه؛ ایمان؛ جهاد؛ حقوق؛ حُکم؛ دفاع؛ ظلم؛ قتل؛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گناه؛ مسلمانان؛ نصرت؛ وعده</w:t>
      </w:r>
      <w:bookmarkStart w:id="864" w:name="pg19700_212045"/>
    </w:p>
    <w:p>
      <w:pPr>
        <w:pStyle w:val="Heading3"/>
        <w:numPr>
          <w:ilvl w:val="2"/>
          <w:numId w:val="1"/>
        </w:numPr>
        <w:rPr/>
      </w:pPr>
      <w:bookmarkStart w:id="865" w:name="__RefHeading___Toc1481335_2314609296"/>
      <w:bookmarkStart w:id="866" w:name="_Toc295"/>
      <w:bookmarkEnd w:id="864"/>
      <w:bookmarkEnd w:id="86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40</w:t>
      </w:r>
      <w:r>
        <w:rPr>
          <w:rtl w:val="true"/>
        </w:rPr>
        <w:t>]</w:t>
      </w:r>
      <w:bookmarkEnd w:id="866"/>
    </w:p>
    <w:p>
      <w:pPr>
        <w:pStyle w:val="BookText"/>
        <w:rPr/>
      </w:pP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همانان که به ناحق از خانه‌هایشان اخراج شده‌اند، آن هم فقط بدین سبب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بعضی از مردم را به وسیلۀ بعضی دیگر دفع نمی‌کرد، دیرها و کلیساها و معبدهای یهود و مساجدی که در آنها بسیار یاد خدا می‌شود، ویران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 کسانی را که او را یاری کنند یاری می‌کند، چرا که بی‌تردید خدا نیرومند و با عزّت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ظالمانۀ مسلمانان صدراسلام از زادگاهشان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جرم اعتقاد آنان به یگانگی خدا</w:t>
      </w:r>
    </w:p>
    <w:p>
      <w:pPr>
        <w:pStyle w:val="BookText"/>
        <w:rPr/>
      </w:pPr>
      <w:r>
        <w:rPr>
          <w:rFonts w:ascii="Amiri" w:hAnsi="Amiri" w:eastAsia="Amiri" w:cs="Amiri"/>
          <w:color w:val="111111"/>
          <w:sz w:val="28"/>
          <w:sz w:val="28"/>
          <w:szCs w:val="28"/>
          <w:rtl w:val="true"/>
          <w:lang w:bidi="ar-SA"/>
        </w:rPr>
        <w:t xml:space="preserve">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تقدیر اذن القتال للذین اخرجوا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و جایی که انسان در آن جا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یاد شده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ناحق از خانه و کاشانۀ خود بیرون رانده شدند، رخصت پیکار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ناروای مردم از موطن و سرزمین‌شان، از آشکارترین ظلم ها</w:t>
      </w:r>
    </w:p>
    <w:p>
      <w:pPr>
        <w:pStyle w:val="BookText"/>
        <w:rPr/>
      </w:pPr>
      <w:r>
        <w:rPr>
          <w:rFonts w:ascii="Amiri" w:hAnsi="Amiri" w:eastAsia="Amiri" w:cs="Amiri"/>
          <w:color w:val="111111"/>
          <w:sz w:val="28"/>
          <w:sz w:val="28"/>
          <w:szCs w:val="28"/>
          <w:rtl w:val="true"/>
          <w:lang w:bidi="ar-SA"/>
        </w:rPr>
        <w:t xml:space="preserve">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w:t>
      </w:r>
    </w:p>
    <w:p>
      <w:pPr>
        <w:pStyle w:val="BookText"/>
        <w:rPr/>
      </w:pPr>
      <w:r>
        <w:rPr>
          <w:rFonts w:ascii="IRNazanin" w:hAnsi="IRNazanin" w:eastAsia="IRNazanin"/>
          <w:color w:val="111111"/>
          <w:sz w:val="28"/>
          <w:sz w:val="28"/>
          <w:szCs w:val="28"/>
          <w:rtl w:val="true"/>
          <w:lang w:bidi="fa-IR"/>
        </w:rPr>
        <w:t>با توجه به این که از میان تمام اذیت و آزارهای مسلمانان صدراسلام، آوارگی آنان اختصاص به ذکر یافته،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پیکار آوارگان با زورگویانی که آنان را به جرم ایمان و خداخواهی از سرزمین شان بیرون کردند، حقی است مشروع که خدا به آنان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 لِلَّذِینَ 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در زادگاه و موطن خویش، حق‌مشروع انسان ها</w:t>
      </w:r>
    </w:p>
    <w:p>
      <w:pPr>
        <w:pStyle w:val="BookText"/>
        <w:rPr/>
      </w:pPr>
      <w:r>
        <w:rPr>
          <w:rFonts w:ascii="Amiri" w:hAnsi="Amiri" w:eastAsia="Amiri" w:cs="Amiri"/>
          <w:color w:val="111111"/>
          <w:sz w:val="28"/>
          <w:sz w:val="28"/>
          <w:szCs w:val="28"/>
          <w:rtl w:val="true"/>
          <w:lang w:bidi="ar-SA"/>
        </w:rPr>
        <w:t>اَلَّذِینَ أُخْرِجُوا مِنْ دِیٰارِهِمْ بِغَیْرِ حَقٍّ</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تشریع حکم جهاد، پس از آوارگی</w:t>
      </w:r>
    </w:p>
    <w:p>
      <w:pPr>
        <w:pStyle w:val="BookText"/>
        <w:rPr/>
      </w:pPr>
      <w:r>
        <w:rPr>
          <w:rFonts w:ascii="IRNazanin" w:hAnsi="IRNazanin" w:eastAsia="IRNazanin"/>
          <w:color w:val="111111"/>
          <w:sz w:val="28"/>
          <w:sz w:val="28"/>
          <w:szCs w:val="28"/>
          <w:rtl w:val="true"/>
          <w:lang w:bidi="fa-IR"/>
        </w:rPr>
        <w:t>مسلمانان از مکّه و هجرت به مدینه</w:t>
      </w:r>
    </w:p>
    <w:p>
      <w:pPr>
        <w:pStyle w:val="BookText"/>
        <w:rPr/>
      </w:pPr>
      <w:r>
        <w:rPr>
          <w:rFonts w:ascii="Amiri" w:hAnsi="Amiri" w:eastAsia="Amiri" w:cs="Amiri"/>
          <w:color w:val="111111"/>
          <w:sz w:val="28"/>
          <w:sz w:val="28"/>
          <w:szCs w:val="28"/>
          <w:rtl w:val="true"/>
          <w:lang w:bidi="ar-SA"/>
        </w:rPr>
        <w:t xml:space="preserve">أُذِنَ لِلَّذِینَ 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به ربوبیت خدا و نفی شرک، علت اصلی تهاجم و خصومت مشرکان و کافران مکه علیه مسلمانان در عصر بعثت</w:t>
      </w:r>
    </w:p>
    <w:p>
      <w:pPr>
        <w:pStyle w:val="BookText"/>
        <w:rPr/>
      </w:pPr>
      <w:r>
        <w:rPr>
          <w:rFonts w:ascii="Amiri" w:hAnsi="Amiri" w:eastAsia="Amiri" w:cs="Amiri"/>
          <w:color w:val="111111"/>
          <w:sz w:val="28"/>
          <w:sz w:val="28"/>
          <w:szCs w:val="28"/>
          <w:rtl w:val="true"/>
          <w:lang w:bidi="ar-SA"/>
        </w:rPr>
        <w:t>إِلاّٰ أَنْ یَقُولُوا رَبُّنَا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مسلمانان صدراسلام پیش از هجرت،محدود به‌مسائل فرهنگی وتبلیغی</w:t>
      </w:r>
    </w:p>
    <w:p>
      <w:pPr>
        <w:pStyle w:val="BookText"/>
        <w:rPr/>
      </w:pPr>
      <w:r>
        <w:rPr>
          <w:rFonts w:ascii="Amiri" w:hAnsi="Amiri" w:eastAsia="Amiri" w:cs="Amiri"/>
          <w:color w:val="111111"/>
          <w:sz w:val="28"/>
          <w:sz w:val="28"/>
          <w:szCs w:val="28"/>
          <w:rtl w:val="true"/>
          <w:lang w:bidi="ar-SA"/>
        </w:rPr>
        <w:t>إِلاّٰ أَنْ یَقُولُوا رَبُّنَا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 ها</w:t>
      </w:r>
    </w:p>
    <w:p>
      <w:pPr>
        <w:pStyle w:val="BookText"/>
        <w:rPr/>
      </w:pPr>
      <w:r>
        <w:rPr>
          <w:rFonts w:ascii="Amiri" w:hAnsi="Amiri" w:eastAsia="Amiri" w:cs="Amiri"/>
          <w:color w:val="111111"/>
          <w:sz w:val="28"/>
          <w:sz w:val="28"/>
          <w:szCs w:val="28"/>
          <w:rtl w:val="true"/>
          <w:lang w:bidi="ar-SA"/>
        </w:rPr>
        <w:t>رَبُّنَا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اختناق‌شدید بر سرزمین‌مکّه</w:t>
      </w:r>
    </w:p>
    <w:p>
      <w:pPr>
        <w:pStyle w:val="BookText"/>
        <w:rPr/>
      </w:pPr>
      <w:r>
        <w:rPr>
          <w:rFonts w:ascii="Amiri" w:hAnsi="Amiri" w:eastAsia="Amiri" w:cs="Amiri"/>
          <w:color w:val="111111"/>
          <w:sz w:val="28"/>
          <w:sz w:val="28"/>
          <w:szCs w:val="28"/>
          <w:rtl w:val="true"/>
          <w:lang w:bidi="ar-SA"/>
        </w:rPr>
        <w:t xml:space="preserve">اَلَّذِینَ أُخْرِجُوا مِنْ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یَقُولُوا رَبُّنَا اللّٰهُ</w:t>
      </w:r>
    </w:p>
    <w:p>
      <w:pPr>
        <w:pStyle w:val="BookText"/>
        <w:rPr/>
      </w:pPr>
      <w:r>
        <w:rPr>
          <w:rFonts w:ascii="IRNazanin" w:hAnsi="IRNazanin" w:eastAsia="IRNazanin"/>
          <w:color w:val="111111"/>
          <w:sz w:val="28"/>
          <w:sz w:val="28"/>
          <w:szCs w:val="28"/>
          <w:rtl w:val="true"/>
          <w:lang w:bidi="fa-IR"/>
        </w:rPr>
        <w:t>از آن جایی که مشرکان مکّه در برابر عقاید توحیدی مسلمانان، آنان را تبعید و اخراج کردند،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پاسداری از معابد و مراکز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ها، کلیساها، کنیسه ها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جهاد و دفاع</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صَوٰامِعُ وَ 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است که راهبان در آن به ریاضت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کلیسای نصارا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یا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کنیسه یهودیان است؛ یعنی، اگر خدا برخی از مردم را به بعضی دیگر دفع نمی‌کرد، صومعه‌ها، کلیساها، کنیسه‌ها و مساجدی که در آن بسیار ذکر خدا می‌شود، تخریب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حامی و مدافع مراکز دینی و جوامع الهی</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حکم جهاد را تشریع نمی‌کرد، تمامی معابد و مراکز دینی توسط کافران و دین ستیزان تخریب و منهدم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حفظ شریعت و دیانت، از طریق دفاع و مجاهدت های مؤمنان</w:t>
      </w:r>
    </w:p>
    <w:p>
      <w:pPr>
        <w:pStyle w:val="BookText"/>
        <w:rPr/>
      </w:pPr>
      <w:r>
        <w:rPr>
          <w:rFonts w:ascii="Amiri" w:hAnsi="Amiri" w:eastAsia="Amiri" w:cs="Amiri"/>
          <w:color w:val="111111"/>
          <w:sz w:val="28"/>
          <w:sz w:val="28"/>
          <w:szCs w:val="28"/>
          <w:rtl w:val="true"/>
          <w:lang w:bidi="ar-SA"/>
        </w:rPr>
        <w:t xml:space="preserve">وَ لَوْ لاٰ دَفْعُ اللّٰهِ النّٰاسَ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و انسانی، در خدمت اجرای ارادۀ الهی</w:t>
      </w:r>
    </w:p>
    <w:p>
      <w:pPr>
        <w:pStyle w:val="BookText"/>
        <w:rPr/>
      </w:pPr>
      <w:r>
        <w:rPr>
          <w:rFonts w:ascii="Amiri" w:hAnsi="Amiri" w:eastAsia="Amiri" w:cs="Amiri"/>
          <w:color w:val="111111"/>
          <w:sz w:val="28"/>
          <w:sz w:val="28"/>
          <w:szCs w:val="28"/>
          <w:rtl w:val="true"/>
          <w:lang w:bidi="ar-SA"/>
        </w:rPr>
        <w:t>وَ لَوْ لاٰ دَفْعُ اللّٰهِ النّٰاسَ بَعْضَهُمْ بِبَعْضٍ</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حقی مشروع در تمامی شریعت های آسمانی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مظهرحضور شریعت در جوامع و مورد تهاجم جبهۀ باطل در طول تاریخ</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احترام صومعه ها، کلیساها، کنیسه ها و مساجد و جلوگیری از تخریب و انهدام آنها</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لَهُدِّمَتْ صَوٰامِعُ وَ بِیَعٌ وَ صَلَوٰاتٌ وَ مَسٰاجِدُ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اساس حرمت و قداست معابد دینی</w:t>
      </w:r>
    </w:p>
    <w:p>
      <w:pPr>
        <w:pStyle w:val="BookText"/>
        <w:rPr/>
      </w:pPr>
      <w:r>
        <w:rPr>
          <w:rFonts w:ascii="Amiri" w:hAnsi="Amiri" w:eastAsia="Amiri" w:cs="Amiri"/>
          <w:color w:val="111111"/>
          <w:sz w:val="28"/>
          <w:sz w:val="28"/>
          <w:szCs w:val="28"/>
          <w:rtl w:val="true"/>
          <w:lang w:bidi="ar-SA"/>
        </w:rPr>
        <w:t xml:space="preserve">لَهُدِّمَتْ 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 یُذْکَرُ فِیهَا اسْمُ اللّٰهِ کَثِیراً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و نقاطی که یاد خدا در آن بسیار برده می‌شود، دارای قداست و شایستۀ احترام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 یُذْکَرُ فِیهَا اسْمُ اللّٰهِ کَثِیراً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فراوان خدا، توصیۀ الهی به دین داران</w:t>
      </w:r>
    </w:p>
    <w:p>
      <w:pPr>
        <w:pStyle w:val="BookText"/>
        <w:rPr/>
      </w:pPr>
      <w:r>
        <w:rPr>
          <w:rFonts w:ascii="Amiri" w:hAnsi="Amiri" w:eastAsia="Amiri" w:cs="Amiri"/>
          <w:color w:val="111111"/>
          <w:sz w:val="28"/>
          <w:sz w:val="28"/>
          <w:szCs w:val="28"/>
          <w:rtl w:val="true"/>
          <w:lang w:bidi="ar-SA"/>
        </w:rPr>
        <w:t>یُذْکَرُ فِیهَا اسْمُ اللّٰهِ کَثِیراً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روح ادیان الهی و فریضۀ مشترک میان همۀ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یُذْکَرُ فِیهَا اسْمُ اللّٰهِ کَثِیراً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دفاع از معابد و مراکز دینی و شعائر الهی در برابر تهاجم دشمنان</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صَوٰامِعُ وَ 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قطعی خدا، از یاری کنندگان دین او</w:t>
      </w:r>
    </w:p>
    <w:p>
      <w:pPr>
        <w:pStyle w:val="BookText"/>
        <w:rPr/>
      </w:pPr>
      <w:r>
        <w:rPr>
          <w:rFonts w:ascii="Amiri" w:hAnsi="Amiri" w:eastAsia="Amiri" w:cs="Amiri"/>
          <w:color w:val="111111"/>
          <w:sz w:val="28"/>
          <w:sz w:val="28"/>
          <w:szCs w:val="28"/>
          <w:rtl w:val="true"/>
          <w:lang w:bidi="ar-SA"/>
        </w:rPr>
        <w:t>وَ لَیَنْصُرَنَّ اللّٰهُ مَنْ یَنْصُرُهُ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دفاع، یاری دین خدا و وسیلۀ جلب کمک و حمایت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دَفْعُ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لَیَنْصُرَنَّ اللّٰهُ مَنْ یَنْصُرُهُ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نصرت دین‌خدا، موجب محرومیت انسان از یاری و حمایت او</w:t>
      </w:r>
    </w:p>
    <w:p>
      <w:pPr>
        <w:pStyle w:val="BookText"/>
        <w:rPr/>
      </w:pPr>
      <w:r>
        <w:rPr>
          <w:rFonts w:ascii="Amiri" w:hAnsi="Amiri" w:eastAsia="Amiri" w:cs="Amiri"/>
          <w:color w:val="111111"/>
          <w:sz w:val="28"/>
          <w:sz w:val="28"/>
          <w:szCs w:val="28"/>
          <w:rtl w:val="true"/>
          <w:lang w:bidi="ar-SA"/>
        </w:rPr>
        <w:t>وَ لَیَنْصُرَنَّ اللّٰهُ مَنْ یَنْصُرُهُ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الهی، ضامن نصرت قطعی دفاع کنندگان از حق و یاوران دین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لَیَنْصُرَنَّ اللّٰهُ مَنْ یَنْصُرُهُ إِنَّ اللّٰهَ لَقَوِیٌّ عَزِیزٌ</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توانا و پیروزمند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لَقَوِیٌّ عَزِیزٌ</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لَقَوِیٌّ عَزِیزٌ</w:t>
      </w:r>
      <w:bookmarkStart w:id="867" w:name="pg19700_212048"/>
    </w:p>
    <w:p>
      <w:pPr>
        <w:pStyle w:val="BookText"/>
        <w:rPr/>
      </w:pPr>
      <w:bookmarkEnd w:id="8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احترام؛ اسلام؛ اللّه؛ امت؛ انسان؛ تبلیغ؛ توحید؛ جامعه؛ جنگ؛ جهاد؛ جهان بینی؛ حق؛ حقوق؛ حُکم؛ دشمنی؛ دفاع؛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سکونت؛ شرک؛ صومعه؛ ظلم؛ غدیر؛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کلیسا؛ کنیسه؛ مدینه؛ مسجد؛ مسلمانان؛ مکه؛ وطن؛ هجرت</w:t>
      </w:r>
    </w:p>
    <w:p>
      <w:pPr>
        <w:pStyle w:val="Heading3"/>
        <w:numPr>
          <w:ilvl w:val="2"/>
          <w:numId w:val="1"/>
        </w:numPr>
        <w:rPr/>
      </w:pPr>
      <w:bookmarkStart w:id="868" w:name="__RefHeading___Toc1481337_2314609296"/>
      <w:bookmarkStart w:id="869" w:name="_Toc296"/>
      <w:bookmarkEnd w:id="86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41</w:t>
      </w:r>
      <w:r>
        <w:rPr>
          <w:rtl w:val="true"/>
        </w:rPr>
        <w:t>]</w:t>
      </w:r>
      <w:bookmarkEnd w:id="869"/>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همانان که اگر در زمین به آنان فرمانروایی دهیم، نماز برپا می‌دارند و زکات می‌دهند و به کارهای پسندیده وا می‌دارند و از کارهای ناپسند باز می‌دارند و فرجامِ کارها فقط در اختیار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پیکار با جبهۀ کفر و با هدف حاکم ساختن ارزش‌های دینی و الهی، درپی‌دارندۀ حمایت و نصرت خداوند</w:t>
      </w:r>
    </w:p>
    <w:p>
      <w:pPr>
        <w:pStyle w:val="BookText"/>
        <w:rPr/>
      </w:pPr>
      <w:r>
        <w:rPr>
          <w:rFonts w:ascii="Amiri" w:hAnsi="Amiri" w:eastAsia="Amiri" w:cs="Amiri"/>
          <w:color w:val="111111"/>
          <w:sz w:val="28"/>
          <w:sz w:val="28"/>
          <w:szCs w:val="28"/>
          <w:rtl w:val="true"/>
          <w:lang w:bidi="ar-SA"/>
        </w:rPr>
        <w:t xml:space="preserve">وَ لَیَنْصُرَنَّ اللّٰهُ مَنْ یَنْصُرُهُ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بوده و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لَیَنْصُرَنَّ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مسلط کردن و استیلا دادن است؛ یعنی، خدا بی‌تردید یاران خود را یاری خواهد کرد؛ همانان که اگر بر زمین مسلط شوند، نماز را به پا خواهند داشت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نماز، پرداخت زکات، امر به معروف و نهی از منکر، از بارزترین ویژگی‌های یاران خدا و پیکارکنندگان راه دین او</w:t>
      </w:r>
    </w:p>
    <w:p>
      <w:pPr>
        <w:pStyle w:val="BookText"/>
        <w:rPr/>
      </w:pPr>
      <w:r>
        <w:rPr>
          <w:rFonts w:ascii="Amiri" w:hAnsi="Amiri" w:eastAsia="Amiri" w:cs="Amiri"/>
          <w:color w:val="111111"/>
          <w:sz w:val="28"/>
          <w:sz w:val="28"/>
          <w:szCs w:val="28"/>
          <w:rtl w:val="true"/>
          <w:lang w:bidi="ar-SA"/>
        </w:rPr>
        <w:t xml:space="preserve">اَلَّذِینَ إِنْ مَکَّنّٰاهُمْ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نماز، پرداخت زکات، امر به معروف و نهی از منکر، ارزش های محوری در جامعۀ اسلامی</w:t>
      </w:r>
    </w:p>
    <w:p>
      <w:pPr>
        <w:pStyle w:val="BookText"/>
        <w:rPr/>
      </w:pPr>
      <w:r>
        <w:rPr>
          <w:rFonts w:ascii="Amiri" w:hAnsi="Amiri" w:eastAsia="Amiri" w:cs="Amiri"/>
          <w:color w:val="111111"/>
          <w:sz w:val="28"/>
          <w:sz w:val="28"/>
          <w:szCs w:val="28"/>
          <w:rtl w:val="true"/>
          <w:lang w:bidi="ar-SA"/>
        </w:rPr>
        <w:t xml:space="preserve">مَنْ یَنْصُرُهُ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جامعۀ اسلامی از حمایت و نصرت خدا، در گرو اقامۀ نماز، پرداخت زکات، امر به معروف و نهی از منکر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إِنْ مَکَّنّٰاهُمْ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bookmarkStart w:id="870" w:name="pg19700_212049"/>
    </w:p>
    <w:p>
      <w:pPr>
        <w:pStyle w:val="BookText"/>
        <w:rPr/>
      </w:pPr>
      <w:bookmarkEnd w:id="87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زکات، امر به معروف و نهی از منکر، مهم‌ترین تکالیف دینی</w:t>
      </w:r>
    </w:p>
    <w:p>
      <w:pPr>
        <w:pStyle w:val="BookText"/>
        <w:rPr/>
      </w:pPr>
      <w:r>
        <w:rPr>
          <w:rFonts w:ascii="Amiri" w:hAnsi="Amiri" w:eastAsia="Amiri" w:cs="Amiri"/>
          <w:color w:val="111111"/>
          <w:sz w:val="28"/>
          <w:sz w:val="28"/>
          <w:szCs w:val="28"/>
          <w:rtl w:val="true"/>
          <w:lang w:bidi="ar-SA"/>
        </w:rPr>
        <w:t xml:space="preserve">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همۀ کارها، تنها در اختیار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عٰاقِبَةُ الْأُمُورِ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به معروف و نهی از منکر؛ تکلیف؛ جهاد؛ زکات؛ زمین؛ نصرت؛ نماز</w:t>
      </w:r>
    </w:p>
    <w:p>
      <w:pPr>
        <w:pStyle w:val="Heading3"/>
        <w:numPr>
          <w:ilvl w:val="2"/>
          <w:numId w:val="1"/>
        </w:numPr>
        <w:rPr/>
      </w:pPr>
      <w:bookmarkStart w:id="871" w:name="__RefHeading___Toc1481339_2314609296"/>
      <w:bookmarkStart w:id="872" w:name="_Toc297"/>
      <w:bookmarkEnd w:id="87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42</w:t>
      </w:r>
      <w:r>
        <w:rPr>
          <w:rtl w:val="true"/>
        </w:rPr>
        <w:t>]</w:t>
      </w:r>
      <w:bookmarkEnd w:id="872"/>
    </w:p>
    <w:p>
      <w:pPr>
        <w:pStyle w:val="BookText"/>
        <w:rPr/>
      </w:pP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اگر 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آنان قوم نوح 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 اسلام،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و او را به دروغ گویی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 فَقَدْ کَذَّبَتْ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پیامبران، متهم کردن آنان به دروغ‌گویی و انکار رسالت ایشان، سابقه‌دار در تاریخ بشر</w:t>
      </w:r>
    </w:p>
    <w:p>
      <w:pPr>
        <w:pStyle w:val="BookText"/>
        <w:rPr/>
      </w:pPr>
      <w:r>
        <w:rPr>
          <w:rFonts w:ascii="Amiri" w:hAnsi="Amiri" w:eastAsia="Amiri" w:cs="Amiri"/>
          <w:color w:val="111111"/>
          <w:sz w:val="28"/>
          <w:sz w:val="28"/>
          <w:szCs w:val="28"/>
          <w:rtl w:val="true"/>
          <w:lang w:bidi="ar-SA"/>
        </w:rPr>
        <w:t>وَ إِنْ یُکَذِّبُوکَ فَقَدْ کَذَّبَتْ قَبْلَهُمْ قَوْمُ نُوحٍ وَ عٰادٌ وَ ثَمُودُ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همگانی قوم نوح، عاد و ثمود با پیامبرانشان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 فَقَدْ کَذَّبَتْ قَبْلَهُمْ قَوْمُ نُوحٍ وَ عٰادٌ وَ ثَمُودُ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w:t>
      </w:r>
    </w:p>
    <w:p>
      <w:pPr>
        <w:pStyle w:val="BookText"/>
        <w:rPr/>
      </w:pPr>
      <w:r>
        <w:rPr>
          <w:rFonts w:ascii="Amiri" w:hAnsi="Amiri" w:eastAsia="Amiri" w:cs="Amiri"/>
          <w:color w:val="111111"/>
          <w:sz w:val="28"/>
          <w:sz w:val="28"/>
          <w:szCs w:val="28"/>
          <w:rtl w:val="true"/>
          <w:lang w:bidi="ar-SA"/>
        </w:rPr>
        <w:t>فَقَدْ کَذَّبَتْ قَبْلَهُمْ قَوْمُ نُوحٍ وَ عٰادٌ وَ ثَمُودُ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نخستین جامعۀ تکذیب‌کنندۀ پیامبر خود</w:t>
      </w:r>
    </w:p>
    <w:p>
      <w:pPr>
        <w:pStyle w:val="BookText"/>
        <w:rPr/>
      </w:pPr>
      <w:r>
        <w:rPr>
          <w:rFonts w:ascii="Amiri" w:hAnsi="Amiri" w:eastAsia="Amiri" w:cs="Amiri"/>
          <w:color w:val="111111"/>
          <w:sz w:val="28"/>
          <w:sz w:val="28"/>
          <w:szCs w:val="28"/>
          <w:rtl w:val="true"/>
          <w:lang w:bidi="ar-SA"/>
        </w:rPr>
        <w:t>فَقَدْ کَذَّبَتْ قَبْلَهُمْ قَوْمُ نُوحٍ</w:t>
      </w:r>
    </w:p>
    <w:p>
      <w:pPr>
        <w:pStyle w:val="BookText"/>
        <w:rPr/>
      </w:pPr>
      <w:r>
        <w:rPr>
          <w:rFonts w:ascii="IRNazanin" w:hAnsi="IRNazanin" w:eastAsia="IRNazanin"/>
          <w:color w:val="111111"/>
          <w:sz w:val="28"/>
          <w:sz w:val="28"/>
          <w:szCs w:val="28"/>
          <w:rtl w:val="true"/>
          <w:lang w:bidi="fa-IR"/>
        </w:rPr>
        <w:t>ذکر قوم نوح پیش از سایر اقوام تکذیب کننده، 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 و ثمود، پس از قوم نوح و پیش از قوم ابراهیم می‌زیستند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نُوحٍ وَ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إِبْرٰاهِیمَ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افترا؛ امت؛ انبیاء؛ تاریخ؛ تکذیب؛ ثمود؛ دروغ؛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 قوم نوح؛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73" w:name="pg19700_212050"/>
    </w:p>
    <w:p>
      <w:pPr>
        <w:pStyle w:val="Heading3"/>
        <w:numPr>
          <w:ilvl w:val="2"/>
          <w:numId w:val="1"/>
        </w:numPr>
        <w:rPr/>
      </w:pPr>
      <w:bookmarkStart w:id="874" w:name="__RefHeading___Toc1481341_2314609296"/>
      <w:bookmarkStart w:id="875" w:name="_Toc298"/>
      <w:bookmarkEnd w:id="873"/>
      <w:bookmarkEnd w:id="87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43</w:t>
      </w:r>
      <w:r>
        <w:rPr>
          <w:rtl w:val="true"/>
        </w:rPr>
        <w:t>]</w:t>
      </w:r>
      <w:bookmarkEnd w:id="875"/>
    </w:p>
    <w:p>
      <w:pPr>
        <w:pStyle w:val="BookText"/>
        <w:rPr/>
      </w:pP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 و قوم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w:t>
      </w:r>
    </w:p>
    <w:p>
      <w:pPr>
        <w:pStyle w:val="BookText"/>
        <w:rPr/>
      </w:pPr>
      <w:r>
        <w:rPr>
          <w:rFonts w:ascii="Amiri" w:hAnsi="Amiri" w:eastAsia="Amiri" w:cs="Amiri"/>
          <w:color w:val="111111"/>
          <w:sz w:val="28"/>
          <w:sz w:val="28"/>
          <w:szCs w:val="28"/>
          <w:rtl w:val="true"/>
          <w:lang w:bidi="ar-SA"/>
        </w:rPr>
        <w:t>وَ قَوْمُ إِبْرٰاهِیمَ وَ قَوْمُ لُوطٍ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شدن وی به دروغ گویی، از سوی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إِبْرٰاهِیمَ وَ قَوْمُ لُوطٍ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همگانی قوم لوط با رسالت آن حضرت و دروغگو خوانده شدن وی از سوی آنان</w:t>
      </w:r>
    </w:p>
    <w:p>
      <w:pPr>
        <w:pStyle w:val="BookText"/>
        <w:rPr/>
      </w:pPr>
      <w:r>
        <w:rPr>
          <w:rFonts w:ascii="Amiri" w:hAnsi="Amiri" w:eastAsia="Amiri" w:cs="Amiri"/>
          <w:color w:val="111111"/>
          <w:sz w:val="28"/>
          <w:sz w:val="28"/>
          <w:szCs w:val="28"/>
          <w:rtl w:val="true"/>
          <w:lang w:bidi="ar-SA"/>
        </w:rPr>
        <w:t>وَ قَوْمُ إِبْرٰاهِیمَ وَ قَوْمُ لُوطٍ</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تکذیب؛ دروغ؛ قوم ابراهیم؛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876" w:name="__RefHeading___Toc1481343_2314609296"/>
      <w:bookmarkStart w:id="877" w:name="_Toc299"/>
      <w:bookmarkEnd w:id="87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44</w:t>
      </w:r>
      <w:r>
        <w:rPr>
          <w:rtl w:val="true"/>
        </w:rPr>
        <w:t>]</w:t>
      </w:r>
      <w:bookmarkEnd w:id="877"/>
    </w:p>
    <w:p>
      <w:pPr>
        <w:pStyle w:val="BookText"/>
        <w:rPr/>
      </w:pP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شد، پس به کافران مهلت دادم،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انتقام من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w:t>
      </w:r>
    </w:p>
    <w:p>
      <w:pPr>
        <w:pStyle w:val="BookText"/>
        <w:rPr/>
      </w:pPr>
      <w:r>
        <w:rPr>
          <w:rFonts w:ascii="Amiri" w:hAnsi="Amiri" w:eastAsia="Amiri" w:cs="Amiri"/>
          <w:color w:val="111111"/>
          <w:sz w:val="28"/>
          <w:sz w:val="28"/>
          <w:szCs w:val="28"/>
          <w:rtl w:val="true"/>
          <w:lang w:bidi="ar-SA"/>
        </w:rPr>
        <w:t xml:space="preserve">فَقَدْ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 وَ کُذِّبَ مُوسیٰ</w:t>
      </w:r>
    </w:p>
    <w:p>
      <w:pPr>
        <w:pStyle w:val="BookText"/>
        <w:rPr/>
      </w:pPr>
      <w:r>
        <w:rPr>
          <w:rFonts w:ascii="Amiri" w:hAnsi="Amiri" w:eastAsia="Amiri" w:cs="Amiri"/>
          <w:color w:val="111111"/>
          <w:sz w:val="28"/>
          <w:sz w:val="28"/>
          <w:szCs w:val="28"/>
          <w:rtl w:val="true"/>
          <w:lang w:bidi="ar-SA"/>
        </w:rPr>
        <w:t xml:space="preserve">اصحاب مدین، قوم شعیب بودند؛ همان‌طور که در آیۀ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شدن او به دروغ گویی از سوی مردم مدین</w:t>
      </w:r>
    </w:p>
    <w:p>
      <w:pPr>
        <w:pStyle w:val="BookText"/>
        <w:rPr/>
      </w:pPr>
      <w:r>
        <w:rPr>
          <w:rFonts w:ascii="Amiri" w:hAnsi="Amiri" w:eastAsia="Amiri" w:cs="Amiri"/>
          <w:color w:val="111111"/>
          <w:sz w:val="28"/>
          <w:sz w:val="28"/>
          <w:szCs w:val="28"/>
          <w:rtl w:val="true"/>
          <w:lang w:bidi="ar-SA"/>
        </w:rPr>
        <w:t xml:space="preserve">فَقَدْ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فرعونیان</w:t>
      </w:r>
    </w:p>
    <w:p>
      <w:pPr>
        <w:pStyle w:val="BookText"/>
        <w:rPr/>
      </w:pPr>
      <w:r>
        <w:rPr>
          <w:rFonts w:ascii="Amiri" w:hAnsi="Amiri" w:eastAsia="Amiri" w:cs="Amiri"/>
          <w:color w:val="111111"/>
          <w:sz w:val="28"/>
          <w:sz w:val="28"/>
          <w:szCs w:val="28"/>
          <w:rtl w:val="true"/>
          <w:lang w:bidi="ar-SA"/>
        </w:rPr>
        <w:t>وَ کُذِّبَ مُوسیٰ</w:t>
      </w:r>
    </w:p>
    <w:p>
      <w:pPr>
        <w:pStyle w:val="BookText"/>
        <w:rPr/>
      </w:pPr>
      <w:r>
        <w:rPr>
          <w:rFonts w:ascii="IRNazanin" w:hAnsi="IRNazanin" w:eastAsia="IRNazanin"/>
          <w:color w:val="111111"/>
          <w:sz w:val="28"/>
          <w:sz w:val="28"/>
          <w:szCs w:val="28"/>
          <w:rtl w:val="true"/>
          <w:lang w:bidi="fa-IR"/>
        </w:rPr>
        <w:t>از این که تکذیب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نسبت داده نشده، استفاده می‌شود که تنها فرعونیان با او به مخالفت برخاستند و بنی‌اسرائیل به او ایمان آوردند و دعوتش را پذیرفتند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همۀ اقوام کافر و تکذیب‌گر، فرصت می‌داد تا شاید متنبه</w:t>
      </w:r>
    </w:p>
    <w:p>
      <w:pPr>
        <w:pStyle w:val="BookText"/>
        <w:rPr/>
      </w:pPr>
      <w:r>
        <w:rPr>
          <w:rFonts w:ascii="IRNazanin" w:hAnsi="IRNazanin" w:eastAsia="IRNazanin"/>
          <w:color w:val="111111"/>
          <w:sz w:val="28"/>
          <w:sz w:val="28"/>
          <w:szCs w:val="28"/>
          <w:rtl w:val="true"/>
          <w:lang w:bidi="fa-IR"/>
        </w:rPr>
        <w:t>شوند و دست از مخالفت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فَأَمْلَیْتُ لِلْکٰافِرِینَ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امهال و فرصت دادن است؛ یعنی، آن اقوام تکذیب‌گر و کافر را مهلت دادم تا به خود بیایند و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آنان از فرصت داده شده استفاده نکردند و هم چنان بر کفر و تکذیب خود اصرار ورزیدند، آنان را از میان برداشتم و نابودشان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اقوام تکذیب‌گر و کفر پیشۀ تاریخ را پس از این که از فرصت داده شده استفاده نکردند و هم چنان بر کفر و انکار خود پای فشردند، با عذاب استیصال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فَأَمْلَیْتُ لِلْکٰافِرِینَ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به قرینۀ آیۀ بعد، تغییر نعمت به محنت، حیات به مرگ و نابودی و آبادانی به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استفهام تعجیبی و بیانگر شدت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توصیه‌شدن مشرکان صدراسلام به این‌که به خود بیایند و دست از کفر و تکذیب بردارند و خود را چونان جوامع پیشین، گرفتار خشم و عذاب خدا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یُکَذِّبُوکَ فَقَدْ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فَأَمْلَیْتُ لِلْکٰافِرِینَ ثُمَّ أَخَذْتُهُمْ</w:t>
      </w:r>
    </w:p>
    <w:p>
      <w:pPr>
        <w:pStyle w:val="BookText"/>
        <w:rPr/>
      </w:pPr>
      <w:r>
        <w:rPr>
          <w:rFonts w:ascii="IRNazanin" w:hAnsi="IRNazanin" w:eastAsia="IRNazanin"/>
          <w:color w:val="111111"/>
          <w:sz w:val="28"/>
          <w:sz w:val="28"/>
          <w:szCs w:val="28"/>
          <w:rtl w:val="true"/>
          <w:lang w:bidi="fa-IR"/>
        </w:rPr>
        <w:t xml:space="preserve">بیان سرگذشت اقوام تکذیب‌گر پیشین برای مردم شرک‌پیشۀ صدراسلام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نصیحتی بود به آنان مبنی بر این که از سرگذشت پیشینیان عبرت بگیرند و دست از مخالفت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قهر الهی، بسیار سخت، هراس‌انگیز، مرگبار و درهم کوبنده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نَکِیرِ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و دگرگون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فوق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آن شهرها را با مردم کفرپیشه‌شان دگرگون و زیرورو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کافران حق ستیز و سپس هلاک ساختن آنها، سنت الهی در طول تاریخ</w:t>
      </w:r>
    </w:p>
    <w:p>
      <w:pPr>
        <w:pStyle w:val="BookText"/>
        <w:rPr/>
      </w:pPr>
      <w:r>
        <w:rPr>
          <w:rFonts w:ascii="Amiri" w:hAnsi="Amiri" w:eastAsia="Amiri" w:cs="Amiri"/>
          <w:color w:val="111111"/>
          <w:sz w:val="28"/>
          <w:sz w:val="28"/>
          <w:szCs w:val="28"/>
          <w:rtl w:val="true"/>
          <w:lang w:bidi="ar-SA"/>
        </w:rPr>
        <w:t xml:space="preserve">فَقَدْ 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فَأَمْلَیْتُ لِلْکٰافِرِینَ ثُمَّ أَخَذْتُهُمْ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عبرت گرفتن از سرنوشت جوامع کفر پیشۀ تاریخ</w:t>
      </w:r>
    </w:p>
    <w:p>
      <w:pPr>
        <w:pStyle w:val="BookText"/>
        <w:rPr/>
      </w:pPr>
      <w:r>
        <w:rPr>
          <w:rFonts w:ascii="Amiri" w:hAnsi="Amiri" w:eastAsia="Amiri" w:cs="Amiri"/>
          <w:color w:val="111111"/>
          <w:sz w:val="28"/>
          <w:sz w:val="28"/>
          <w:szCs w:val="28"/>
          <w:rtl w:val="true"/>
          <w:lang w:bidi="ar-SA"/>
        </w:rPr>
        <w:t>ثُمَّ أَخَذْتُهُمْ فَکَیْفَ کٰانَ نَکِیرِ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سرگذشت آنان بنگرید و در عاقبت کارهایشان مطالعه کنید که عذاب خشم الهی چه بر سرشان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ثمود،ابراهیم، لوط، اصحاب مدین و فرعونیان، اقوام هلاک شده با عذاب استیصال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أَخَذْتُهُمْ فَکَیْفَ کٰانَ نَکِیرِ</w:t>
      </w:r>
      <w:bookmarkStart w:id="878" w:name="pg19700_212052"/>
    </w:p>
    <w:p>
      <w:pPr>
        <w:pStyle w:val="BookText"/>
        <w:rPr/>
      </w:pPr>
      <w:bookmarkEnd w:id="87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مبارزه با آنان، مایۀ هلاکت و نابودی اقوام پیشین</w:t>
      </w:r>
    </w:p>
    <w:p>
      <w:pPr>
        <w:pStyle w:val="BookText"/>
        <w:rPr/>
      </w:pPr>
      <w:r>
        <w:rPr>
          <w:rFonts w:ascii="Amiri" w:hAnsi="Amiri" w:eastAsia="Amiri" w:cs="Amiri"/>
          <w:color w:val="111111"/>
          <w:sz w:val="28"/>
          <w:sz w:val="28"/>
          <w:szCs w:val="28"/>
          <w:rtl w:val="true"/>
          <w:lang w:bidi="ar-SA"/>
        </w:rPr>
        <w:t xml:space="preserve">فَقَدْ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فَأَمْلَیْتُ لِلْکٰافِرِینَ ثُمَّ أَخَذْتُهُمْ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و رویدادهای تاریخ</w:t>
      </w:r>
    </w:p>
    <w:p>
      <w:pPr>
        <w:pStyle w:val="BookText"/>
        <w:rPr/>
      </w:pPr>
      <w:r>
        <w:rPr>
          <w:rFonts w:ascii="Amiri" w:hAnsi="Amiri" w:eastAsia="Amiri" w:cs="Amiri"/>
          <w:color w:val="111111"/>
          <w:sz w:val="28"/>
          <w:sz w:val="28"/>
          <w:szCs w:val="28"/>
          <w:rtl w:val="true"/>
          <w:lang w:bidi="ar-SA"/>
        </w:rPr>
        <w:t>فَأَمْلَیْتُ لِلْکٰافِرِینَ ثُمَّ أَخَذْتُهُمْ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استدراج؛ اسلام؛ افترا؛ اللّه؛ امت؛ انبیاء؛ اهل مدین؛ تاریخ؛ تکذیب؛ ثمود؛ دروغ؛ سنتهای خدا؛شرک؛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 عبرت؛ عذاب؛ قوم ابراهیم؛ قوم لوط؛ قوم نوح؛ کفر؛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879" w:name="__RefHeading___Toc1481345_2314609296"/>
      <w:bookmarkStart w:id="880" w:name="_Toc300"/>
      <w:bookmarkEnd w:id="87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45</w:t>
      </w:r>
      <w:r>
        <w:rPr>
          <w:rtl w:val="true"/>
        </w:rPr>
        <w:t>]</w:t>
      </w:r>
      <w:bookmarkEnd w:id="880"/>
    </w:p>
    <w:p>
      <w:pPr>
        <w:pStyle w:val="BookText"/>
        <w:rPr/>
      </w:pP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چه بسیار شهرهایی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 بودند هلاک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دیوارهای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سقف هایشان فروریخته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چاه‌های رها شده و کاخ‌های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صاحبانشان هلاک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 نابودی بسیاری از جوامع ستم‌پیشه در طول تاریخ با عذاب خداوند</w:t>
      </w:r>
    </w:p>
    <w:p>
      <w:pPr>
        <w:pStyle w:val="BookText"/>
        <w:rPr/>
      </w:pPr>
      <w:r>
        <w:rPr>
          <w:rFonts w:ascii="Amiri" w:hAnsi="Amiri" w:eastAsia="Amiri" w:cs="Amiri"/>
          <w:color w:val="111111"/>
          <w:sz w:val="28"/>
          <w:sz w:val="28"/>
          <w:szCs w:val="28"/>
          <w:rtl w:val="true"/>
          <w:lang w:bidi="ar-SA"/>
        </w:rPr>
        <w:t>فَکَأَیِّنْ مِنْ قَرْیَةٍ أَهْلَکْنٰاهٰا وَ هِیَ ظٰالِمَةٌ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سقوط کردن و فرو ریختن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سفید را گچ‌کاری کردن و بنایی را بلند و برافراشته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کاخ برافراشته و بلند و یا به معنای بنای سفید و گچ‌کاری شده باشد؛ یعنی، کم نیستند شهرها و سرزمین‌هایی که مردمشان را به خاطر ظلم و بی‌دادگری، نابود کردیم و اکنون دیوارهای خانه‌هایشان روی سقف آنها فرو ریخته و چاه‌های متروک و کاخ‌های سفید برافراشته، که بی‌صاحب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آیۀ یاد شده متضمن توصیه به مشرکان صدراسلام است که در فرجام کار جوامع پیشین بنگرند و ببیند که قهر الهی بر سر آنها و شهرهایشان چه آورده است و از آن عبرت بگیرند و دست از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بی دادگری جوامع پیشین، سبب گرفتار شدن آنان به خشم خداوند و هلاکت و نابودیشان با عذاب او</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یُکَذِّبُوکَ فَقَدْ 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وَ هِیَ ظٰالِمَةٌ</w:t>
      </w:r>
      <w:bookmarkStart w:id="881" w:name="pg19700_212053"/>
    </w:p>
    <w:p>
      <w:pPr>
        <w:pStyle w:val="BookText"/>
        <w:rPr/>
      </w:pPr>
      <w:bookmarkEnd w:id="88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به جامانده از جوامع هلاک شدۀ پیشین، بستری مناسب برای درس‌آموزی و عبرت گیری</w:t>
      </w:r>
    </w:p>
    <w:p>
      <w:pPr>
        <w:pStyle w:val="BookText"/>
        <w:rPr/>
      </w:pPr>
      <w:r>
        <w:rPr>
          <w:rFonts w:ascii="Amiri" w:hAnsi="Amiri" w:eastAsia="Amiri" w:cs="Amiri"/>
          <w:color w:val="111111"/>
          <w:sz w:val="28"/>
          <w:sz w:val="28"/>
          <w:szCs w:val="28"/>
          <w:rtl w:val="true"/>
          <w:lang w:bidi="ar-SA"/>
        </w:rPr>
        <w:t>فَکَأَیِّنْ مِنْ قَرْیَةٍ أَهْلَکْنٰاهٰا وَ هِیَ ظٰالِمَةٌ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تعیین‌کنندۀ ارادۀ الهی در تحولات تاریخ</w:t>
      </w:r>
    </w:p>
    <w:p>
      <w:pPr>
        <w:pStyle w:val="BookText"/>
        <w:rPr/>
      </w:pPr>
      <w:r>
        <w:rPr>
          <w:rFonts w:ascii="Amiri" w:hAnsi="Amiri" w:eastAsia="Amiri" w:cs="Amiri"/>
          <w:color w:val="111111"/>
          <w:sz w:val="28"/>
          <w:sz w:val="28"/>
          <w:szCs w:val="28"/>
          <w:rtl w:val="true"/>
          <w:lang w:bidi="ar-SA"/>
        </w:rPr>
        <w:t>فَکَأَیِّنْ مِنْ قَرْیَةٍ أَهْلَکْنٰاهٰا وَ هِیَ ظٰالِمَةٌ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مشرکان صدراسلام از سوی خداوند به این‌که با مطالعه در سرنوشت اقوام و ستمگران هلاک شدۀ گذشته و مشاهدۀ آثار به جا مانده از شهرها و بلاد خراب‌شدۀ آنان، درس عبرت بگیرند و از مخالفت و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مَشِیدٍ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آثار به جاماندۀ بسیاری از جوامع هلاک شدۀ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فروریخته، چاه‌های متروک و قصرهای بی‌صاحب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خٰاوِیَةٌ عَلیٰ عُرُوشِهٰا وَ بِئْرٍ مُعَطَّلَةٍ وَ قَصْرٍ مَشِیدٍ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اراده؛ اسلام؛ اللّه؛ امت؛ تاریخ؛ تکذیب؛ شرک؛ ظلم؛ عبرت؛ عذاب؛ غضب؛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مغضوبان</w:t>
      </w:r>
    </w:p>
    <w:p>
      <w:pPr>
        <w:pStyle w:val="Heading3"/>
        <w:numPr>
          <w:ilvl w:val="2"/>
          <w:numId w:val="1"/>
        </w:numPr>
        <w:rPr/>
      </w:pPr>
      <w:bookmarkStart w:id="882" w:name="__RefHeading___Toc1481347_2314609296"/>
      <w:bookmarkStart w:id="883" w:name="_Toc301"/>
      <w:bookmarkEnd w:id="88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46</w:t>
      </w:r>
      <w:r>
        <w:rPr>
          <w:rtl w:val="true"/>
        </w:rPr>
        <w:t>]</w:t>
      </w:r>
      <w:bookmarkEnd w:id="883"/>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آنها بیندیشند، یا گوش هایی که با آنها بشنوند؟ حقیقت این است که چشم ها کور نیست، بلکه دل‌هایی که در سینه‌هاست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کفرپیشگان و تکذیب‌کنندگان صدراسلام از سوی خداوند، به خاطر عبرت نگرفتن از سرنوشت اقوام هلاک شدۀ پیشین و پند نیاموختن از آثار به جا مانده از شهرها وسرزمین‌های متروک و ویران شدۀ آنها</w:t>
      </w:r>
    </w:p>
    <w:p>
      <w:pPr>
        <w:pStyle w:val="BookText"/>
        <w:rPr/>
      </w:pPr>
      <w:r>
        <w:rPr>
          <w:rFonts w:ascii="Amiri" w:hAnsi="Amiri" w:eastAsia="Amiri" w:cs="Amiri"/>
          <w:color w:val="111111"/>
          <w:sz w:val="28"/>
          <w:sz w:val="28"/>
          <w:szCs w:val="28"/>
          <w:rtl w:val="true"/>
          <w:lang w:bidi="ar-SA"/>
        </w:rPr>
        <w:t xml:space="preserve">فَکَأَیِّنْ 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استفهام توبیخی</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سیاحت و گردش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حضوری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سرزمین است و ضمیرهای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حق‌ستیز و تکذیب‌گر صدراسلام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در زمین برای مشاهدۀ شهرهای ویران‌شده و مطالعه در سرنوشت و فرجام شوم ستمگران تاریخ، توصیۀ خداوند به گردنکشان و حق ستیزان</w:t>
      </w:r>
    </w:p>
    <w:p>
      <w:pPr>
        <w:pStyle w:val="BookText"/>
        <w:rPr/>
      </w:pPr>
      <w:r>
        <w:rPr>
          <w:rFonts w:ascii="Amiri" w:hAnsi="Amiri" w:eastAsia="Amiri" w:cs="Amiri"/>
          <w:color w:val="111111"/>
          <w:sz w:val="28"/>
          <w:sz w:val="28"/>
          <w:szCs w:val="28"/>
          <w:rtl w:val="true"/>
          <w:lang w:bidi="ar-SA"/>
        </w:rPr>
        <w:t>أَ فَلَمْ یَسِیرُوا فِی الْأَرْضِ فَتَکُونَ لَهُمْ قُلُوبٌ یَعْقِلُونَ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در سرگذشت جوامع بی دادگر و کفرپیشۀ تاریخ و مشاهدۀ شهرها و سرزمین‌های ویران شدۀ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که با عذاب قهر الهی زیرورو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مناسب برای عبرت گرفتن و زمینه‌ای کارساز برای بیداری دل ها</w:t>
      </w:r>
    </w:p>
    <w:p>
      <w:pPr>
        <w:pStyle w:val="BookText"/>
        <w:rPr/>
      </w:pPr>
      <w:r>
        <w:rPr>
          <w:rFonts w:ascii="Amiri" w:hAnsi="Amiri" w:eastAsia="Amiri" w:cs="Amiri"/>
          <w:color w:val="111111"/>
          <w:sz w:val="28"/>
          <w:sz w:val="28"/>
          <w:szCs w:val="28"/>
          <w:rtl w:val="true"/>
          <w:lang w:bidi="ar-SA"/>
        </w:rPr>
        <w:t xml:space="preserve">أَ فَلَمْ یَسِیرُوا فِی الْأَرْضِ فَتَکُونَ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تَعْمَی الْقُلُوبُ الَّتِی فِی الصُّدُورِ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پیامبران الهی و مبارزه با آنان، نشانۀ پندناپذیری و کوردلی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لَهُمْ قُلُوبٌ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الَّتِی فِی الصُّدُورِ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 های رفیع و مناطق مسکونی به جا مانده از اقوام هلاک شده در دسترس مردم عصر بعثت</w:t>
      </w:r>
    </w:p>
    <w:p>
      <w:pPr>
        <w:pStyle w:val="BookText"/>
        <w:rPr/>
      </w:pPr>
      <w:r>
        <w:rPr>
          <w:rFonts w:ascii="Amiri" w:hAnsi="Amiri" w:eastAsia="Amiri" w:cs="Amiri"/>
          <w:color w:val="111111"/>
          <w:sz w:val="28"/>
          <w:sz w:val="28"/>
          <w:szCs w:val="28"/>
          <w:rtl w:val="true"/>
          <w:lang w:bidi="ar-SA"/>
        </w:rPr>
        <w:t xml:space="preserve">فَکَأَیِّنْ 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تکذیب‌گر و حق ستیز عصر بعثت، مردمی پندناپذیر و کوردل</w:t>
      </w:r>
    </w:p>
    <w:p>
      <w:pPr>
        <w:pStyle w:val="BookText"/>
        <w:rPr/>
      </w:pPr>
      <w:r>
        <w:rPr>
          <w:rFonts w:ascii="Amiri" w:hAnsi="Amiri" w:eastAsia="Amiri" w:cs="Amiri"/>
          <w:color w:val="111111"/>
          <w:sz w:val="28"/>
          <w:sz w:val="28"/>
          <w:szCs w:val="28"/>
          <w:rtl w:val="true"/>
          <w:lang w:bidi="ar-SA"/>
        </w:rPr>
        <w:t xml:space="preserve">وَ إِنْ یُکَذِّبُوکَ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الَّتِی فِی الصُّدُورِ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و گوش، ابزار شناخت و درک حقایق</w:t>
      </w:r>
    </w:p>
    <w:p>
      <w:pPr>
        <w:pStyle w:val="BookText"/>
        <w:rPr/>
      </w:pPr>
      <w:r>
        <w:rPr>
          <w:rFonts w:ascii="Amiri" w:hAnsi="Amiri" w:eastAsia="Amiri" w:cs="Amiri"/>
          <w:color w:val="111111"/>
          <w:sz w:val="28"/>
          <w:sz w:val="28"/>
          <w:szCs w:val="28"/>
          <w:rtl w:val="true"/>
          <w:lang w:bidi="ar-SA"/>
        </w:rPr>
        <w:t>فَتَکُونَ لَهُمْ قُلُوبٌ یَعْقِلُونَ بِهٰا أَوْ آذٰانٌ یَسْمَعُونَ بِهٰا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کوردلی، موجب محرومیت از فهم حقایق و پندپذیری</w:t>
      </w:r>
    </w:p>
    <w:p>
      <w:pPr>
        <w:pStyle w:val="BookText"/>
        <w:rPr/>
      </w:pPr>
      <w:r>
        <w:rPr>
          <w:rFonts w:ascii="Amiri" w:hAnsi="Amiri" w:eastAsia="Amiri" w:cs="Amiri"/>
          <w:color w:val="111111"/>
          <w:sz w:val="28"/>
          <w:sz w:val="28"/>
          <w:szCs w:val="28"/>
          <w:rtl w:val="true"/>
          <w:lang w:bidi="ar-SA"/>
        </w:rPr>
        <w:t xml:space="preserve">أَ فَلَمْ یَسِیرُوا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بینایی واقعی آدمی در داشتن ضمیری آگاه و گوشی شنوا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فَتَکُونَ لَهُمْ قُلُوبٌ یَعْقِلُونَ بِهٰا أَوْ آذٰانٌ یَسْمَعُونَ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الصُّدُورِ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جایگاه قلب و ضمیر آدمیان</w:t>
      </w:r>
    </w:p>
    <w:p>
      <w:pPr>
        <w:pStyle w:val="BookText"/>
        <w:rPr/>
      </w:pPr>
      <w:r>
        <w:rPr>
          <w:rFonts w:ascii="Amiri" w:hAnsi="Amiri" w:eastAsia="Amiri" w:cs="Amiri"/>
          <w:color w:val="111111"/>
          <w:sz w:val="28"/>
          <w:sz w:val="28"/>
          <w:szCs w:val="28"/>
          <w:rtl w:val="true"/>
          <w:lang w:bidi="ar-SA"/>
        </w:rPr>
        <w:t xml:space="preserve">فَتَکُونَ لَهُمْ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تَعْمَی الْقُلُوبُ الَّتِی فِی الصُّدُورِ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تکذیب‌کنندگان پیامبران، نابینایان واقعی و محروم از بینایی دل</w:t>
      </w:r>
      <w:bookmarkStart w:id="884" w:name="pg19700_212055"/>
    </w:p>
    <w:p>
      <w:pPr>
        <w:pStyle w:val="BookText"/>
        <w:rPr/>
      </w:pPr>
      <w:bookmarkEnd w:id="884"/>
      <w:r>
        <w:rPr>
          <w:rFonts w:ascii="Amiri" w:hAnsi="Amiri" w:eastAsia="Amiri" w:cs="Amiri"/>
          <w:color w:val="111111"/>
          <w:sz w:val="28"/>
          <w:sz w:val="28"/>
          <w:szCs w:val="28"/>
          <w:rtl w:val="true"/>
          <w:lang w:bidi="ar-SA"/>
        </w:rPr>
        <w:t xml:space="preserve">أَ فَلَمْ یَسِیرُوا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تَعْمَی الْقُلُوبُ الَّتِی فِی الصُّدُورِ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ضمیر آدمی، مرکز آگاهی، شنوایی و بینایی وی</w:t>
      </w:r>
    </w:p>
    <w:p>
      <w:pPr>
        <w:pStyle w:val="BookText"/>
        <w:rPr/>
      </w:pPr>
      <w:r>
        <w:rPr>
          <w:rFonts w:ascii="Amiri" w:hAnsi="Amiri" w:eastAsia="Amiri" w:cs="Amiri"/>
          <w:color w:val="111111"/>
          <w:sz w:val="28"/>
          <w:sz w:val="28"/>
          <w:szCs w:val="28"/>
          <w:rtl w:val="true"/>
          <w:lang w:bidi="ar-SA"/>
        </w:rPr>
        <w:t>فَإِنَّهٰا لاٰ تَعْمَی الْأَبْصٰارُ وَ لٰکِنْ تَعْمَی الْقُلُوبُ الَّتِی فِی الصُّدُورِ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اسلام؛ اللّه؛ امت؛ انبیاء؛ بصیرت؛ تاریخ؛ تکذیب؛ چشم؛ حق؛ سیر و سیاحت؛ شرک؛ شعور؛ شناخت؛ طغیان؛ ظلم؛ عبرت؛ علم؛ قلب؛ کفر؛ گوش؛ ملامت</w:t>
      </w:r>
    </w:p>
    <w:p>
      <w:pPr>
        <w:pStyle w:val="Heading3"/>
        <w:numPr>
          <w:ilvl w:val="2"/>
          <w:numId w:val="1"/>
        </w:numPr>
        <w:rPr/>
      </w:pPr>
      <w:bookmarkStart w:id="885" w:name="__RefHeading___Toc1481349_2314609296"/>
      <w:bookmarkStart w:id="886" w:name="_Toc302"/>
      <w:bookmarkEnd w:id="88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47</w:t>
      </w:r>
      <w:r>
        <w:rPr>
          <w:rtl w:val="true"/>
        </w:rPr>
        <w:t>]</w:t>
      </w:r>
      <w:bookmarkEnd w:id="886"/>
    </w:p>
    <w:p>
      <w:pPr>
        <w:pStyle w:val="BookText"/>
        <w:rPr/>
      </w:pP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از تو شتاب در عذاب را می‌خواهند، و خدا هرگز وعدۀ خود را خلاف نمی‌کند، و البته یک روز نزد پروردگارت مانند هزارسال است از آنچه شما می‌شمرید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کافران و تکذیب‌گران عصر بعثت، به عذاب استیصال</w:t>
      </w:r>
    </w:p>
    <w:p>
      <w:pPr>
        <w:pStyle w:val="BookText"/>
        <w:rPr/>
      </w:pPr>
      <w:r>
        <w:rPr>
          <w:rFonts w:ascii="Amiri" w:hAnsi="Amiri" w:eastAsia="Amiri" w:cs="Amiri"/>
          <w:color w:val="111111"/>
          <w:sz w:val="28"/>
          <w:sz w:val="28"/>
          <w:szCs w:val="28"/>
          <w:rtl w:val="true"/>
          <w:lang w:bidi="ar-SA"/>
        </w:rPr>
        <w:t xml:space="preserve">وَ إِنْ یُکَذِّبُوکَ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اشاره به عذابی است که به مشرکان تکذیب‌گر وعده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کفرپیشگان عصر بعثت، وعدۀ‌عذاب را دروغ پنداشته و آن را به ریشخند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ascii="IRNazanin" w:hAnsi="IRNazanin" w:eastAsia="IRNazanin"/>
          <w:color w:val="111111"/>
          <w:sz w:val="28"/>
          <w:sz w:val="28"/>
          <w:szCs w:val="28"/>
          <w:rtl w:val="true"/>
          <w:lang w:bidi="fa-IR"/>
        </w:rPr>
        <w:t>از این که تکذیب‌گران،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وعدۀ خود را عملی سازد و هر چه زودتر عذاب را بر آنان نازل کند، معلوم می‌شود که آنان تهدید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تهدیدی تو خالی می‌انگاشتند و با درخواست تسریع عذاب، آن را به ریشخند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نزول سریع و بدون تأخیر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نزول عذاب بر کفرپیشگان عصر بعثت را قطعی و تخلف‌ناپذیر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 وَ لَنْ یُخْلِفَ اللّٰهُ وَعْدَهُ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وعده‌های الهی، قطعی و تخلف‌ناپذیر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یُخْلِفَ اللّٰهُ وَعْدَهُ</w:t>
      </w:r>
      <w:bookmarkStart w:id="887" w:name="pg19700_212056"/>
    </w:p>
    <w:p>
      <w:pPr>
        <w:pStyle w:val="BookText"/>
        <w:rPr/>
      </w:pPr>
      <w:bookmarkEnd w:id="88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ناباوری کافران عصر بعثت به عذاب الهی و به مسخره گرفتن آن، نمودی از کوردلی آنان</w:t>
      </w:r>
    </w:p>
    <w:p>
      <w:pPr>
        <w:pStyle w:val="BookText"/>
        <w:rPr/>
      </w:pPr>
      <w:r>
        <w:rPr>
          <w:rFonts w:ascii="Amiri" w:hAnsi="Amiri" w:eastAsia="Amiri" w:cs="Amiri"/>
          <w:color w:val="111111"/>
          <w:sz w:val="28"/>
          <w:sz w:val="28"/>
          <w:szCs w:val="28"/>
          <w:rtl w:val="true"/>
          <w:lang w:bidi="ar-SA"/>
        </w:rPr>
        <w:t xml:space="preserve">وَ لٰکِنْ تَعْمَی الْقُلُوبُ الَّتِی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بِالْعَذٰابِ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آدمیان</w:t>
      </w:r>
    </w:p>
    <w:p>
      <w:pPr>
        <w:pStyle w:val="BookText"/>
        <w:rPr/>
      </w:pPr>
      <w:r>
        <w:rPr>
          <w:rFonts w:ascii="Amiri" w:hAnsi="Amiri" w:eastAsia="Amiri" w:cs="Amiri"/>
          <w:color w:val="111111"/>
          <w:sz w:val="28"/>
          <w:sz w:val="28"/>
          <w:szCs w:val="28"/>
          <w:rtl w:val="true"/>
          <w:lang w:bidi="ar-SA"/>
        </w:rPr>
        <w:t>وَ إِنَّ یَوْماً عِنْدَ 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مقیاس‌زمان در نزد خدا و انسان</w:t>
      </w:r>
    </w:p>
    <w:p>
      <w:pPr>
        <w:pStyle w:val="BookText"/>
        <w:rPr/>
      </w:pPr>
      <w:r>
        <w:rPr>
          <w:rFonts w:ascii="Amiri" w:hAnsi="Amiri" w:eastAsia="Amiri" w:cs="Amiri"/>
          <w:color w:val="111111"/>
          <w:sz w:val="28"/>
          <w:sz w:val="28"/>
          <w:szCs w:val="28"/>
          <w:rtl w:val="true"/>
          <w:lang w:bidi="ar-SA"/>
        </w:rPr>
        <w:t>وَ إِنَّ یَوْماً عِنْدَ رَبِّکَ کَأَلْفِ سَنَةٍ مِمّٰا تَعُدُّونَ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یک روز خدا، برابر است با هزار سال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که گرچه از زمان وعدۀ عذاب تاکنون مثلاً روزها، ماه‌ها و یا حتی سال ها گذشته است و این زمان به نظر شما زمانی طولانی می‌آید و به همین جهت پنداشته‌اید که آن تهدید، تهدیدی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بدانید که همۀ آن فاصلۀ طولانی، در نزد خداوند به اندازۀ چند لحظه است؛ زیرا یک روز خدا برابر است با هزار سال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خدا، برابر است با هزار سال انسان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یَوْماً عِنْدَ رَبِّکَ کَأَلْفِ سَنَةٍ مِمّٰا تَعُدُّونَ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وَ إِنَّ یَوْماً عِنْدَ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اعداد؛ اللّه؛ انذار؛ انسان؛ تکذیب؛ توحید؛ جهان بینی؛ روز؛ سال؛ عجله؛ عذاب؛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888" w:name="__RefHeading___Toc1481351_2314609296"/>
      <w:bookmarkStart w:id="889" w:name="_Toc303"/>
      <w:bookmarkEnd w:id="88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48</w:t>
      </w:r>
      <w:r>
        <w:rPr>
          <w:rtl w:val="true"/>
        </w:rPr>
        <w:t>]</w:t>
      </w:r>
      <w:bookmarkEnd w:id="889"/>
    </w:p>
    <w:p>
      <w:pPr>
        <w:pStyle w:val="BookText"/>
        <w:rPr/>
      </w:pP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شهرهایی را که مهلتشان دادم در حالی که ستمکار بودند؛ سپس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 نابودی بسیاری از جوامع پیشین با عذاب استیصال</w:t>
      </w:r>
    </w:p>
    <w:p>
      <w:pPr>
        <w:pStyle w:val="BookText"/>
        <w:rPr/>
      </w:pPr>
      <w:r>
        <w:rPr>
          <w:rFonts w:ascii="Amiri" w:hAnsi="Amiri" w:eastAsia="Amiri" w:cs="Amiri"/>
          <w:color w:val="111111"/>
          <w:sz w:val="28"/>
          <w:sz w:val="28"/>
          <w:szCs w:val="28"/>
          <w:rtl w:val="true"/>
          <w:lang w:bidi="ar-SA"/>
        </w:rPr>
        <w:t>وَ کَأَیِّنْ مِنْ قَرْیَةٍ أَمْلَیْتُ لَهٰا وَ هِیَ ظٰالِمَةٌ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معنای مهلت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و در این‌جا کنایه از هلاک ساختن و از میان برداشتن است</w:t>
      </w:r>
      <w:r>
        <w:rPr>
          <w:rFonts w:eastAsia="IRNazanin" w:cs="IRNazanin"/>
          <w:color w:val="111111"/>
          <w:sz w:val="28"/>
          <w:szCs w:val="28"/>
          <w:rtl w:val="true"/>
          <w:lang w:bidi="fa-IR"/>
        </w:rPr>
        <w:t>.</w:t>
      </w:r>
      <w:bookmarkStart w:id="890" w:name="pg19700_212057"/>
    </w:p>
    <w:p>
      <w:pPr>
        <w:pStyle w:val="BookText"/>
        <w:rPr/>
      </w:pPr>
      <w:bookmarkEnd w:id="89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بی‌دادگری، عامل اصلی هلاکت جوامع پیشین و باعث گرفتار شدن آنها به عذاب خشم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قَرْیَةٍ أَمْلَیْتُ لَهٰا وَ هِیَ ظٰالِمَةٌ ثُمَّ أَخَذْتُهٰا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هر جامعۀ بی‌دادگری، پیش از نزول عذاب، فرصت می‌داد تا شاید متنبه شوند و دست از مخالفت و مبارزه با پیامبرشان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قَرْیَةٍ أَمْلَیْتُ لَهٰا وَ هِیَ ظٰالِمَةٌ ثُمَّ أَخَذْتُهٰا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در عذابِ شرک پیشگان عصر بعثت، فرصتی بود تا شاید آنان بیدار شوند و به اسلام بگروند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یَسْتَعْجِلُونَکَ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أَمْلَیْتُ 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 که از فرصت داد شده استفاده کنند و خود را چونان جوامع پیشین، گرفتار خشم و قهر الهی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تمامی انسان ها، تنها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و به معنای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الرجوع إلا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اخروی در پی هلاکت و عذاب دنیوی، در انتظار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الْمَصِیرُ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تهدید به عذاب اخروی در پی عذاب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w:t>
      </w:r>
    </w:p>
    <w:p>
      <w:pPr>
        <w:pStyle w:val="BookText"/>
        <w:rPr/>
      </w:pPr>
      <w:r>
        <w:rPr>
          <w:rFonts w:ascii="Amiri" w:hAnsi="Amiri" w:eastAsia="Amiri" w:cs="Amiri"/>
          <w:color w:val="111111"/>
          <w:sz w:val="28"/>
          <w:sz w:val="28"/>
          <w:szCs w:val="28"/>
          <w:rtl w:val="true"/>
          <w:lang w:bidi="ar-SA"/>
        </w:rPr>
        <w:t xml:space="preserve">وَ کَأَیِّنْ مِنْ قَرْیَةٍ أَمْلَیْتُ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استدراج؛ اسلام؛ اللّه؛ امت؛ انسان؛ تاریخ؛ تکذیب؛ تهدید؛ جامعه؛ جهان بینی؛ شرک؛ ظلم؛ عذاب؛ قریه؛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91" w:name="__RefHeading___Toc1481353_2314609296"/>
      <w:bookmarkStart w:id="892" w:name="_Toc304"/>
      <w:bookmarkEnd w:id="89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49</w:t>
      </w:r>
      <w:r>
        <w:rPr>
          <w:rtl w:val="true"/>
        </w:rPr>
        <w:t>]</w:t>
      </w:r>
      <w:bookmarkEnd w:id="892"/>
    </w:p>
    <w:p>
      <w:pPr>
        <w:pStyle w:val="BookText"/>
        <w:rPr/>
      </w:pP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جز این نیست که من برای شما اخطار کننده‌ای روشنگرم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مشرکان، دارای فرجامی شوم در جهان آخرت</w:t>
      </w:r>
    </w:p>
    <w:p>
      <w:pPr>
        <w:pStyle w:val="BookText"/>
        <w:rPr/>
      </w:pPr>
      <w:r>
        <w:rPr>
          <w:rFonts w:ascii="Amiri" w:hAnsi="Amiri" w:eastAsia="Amiri" w:cs="Amiri"/>
          <w:color w:val="111111"/>
          <w:sz w:val="28"/>
          <w:sz w:val="28"/>
          <w:szCs w:val="28"/>
          <w:rtl w:val="true"/>
          <w:lang w:bidi="ar-SA"/>
        </w:rPr>
        <w:t>قُلْ یٰا أَیُّهَا النّٰاسُ إِنَّمٰا أَنَا لَکُمْ نَذِیرٌ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مشرک و بت‌پرست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893" w:name="pg19700_212058"/>
    </w:p>
    <w:p>
      <w:pPr>
        <w:pStyle w:val="BookText"/>
        <w:rPr/>
      </w:pPr>
      <w:bookmarkEnd w:id="893"/>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اخطار کردن و ترسانیدن از عواقب امری، پیش از فرا رسیدن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یکتاپرستی، رهایی بخش انسان ها، از بدبختی های اخروی</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آگاه‌ساختن مردم از عواقب شرک و ترساندن آنان از پیامدهای اخروی آن، اساس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روشن و به دور از هر گونه ابهام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لَکُمْ نَذِیرٌ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پیامبران و تعالیم ادیان، در جهت تأمین منافع و مصالح انسان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لَکُمْ نَذِیرٌ مُبِینٌ</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استفاده از روش های روشن و بی‌ابهام در تبلیغ و هدایت توده‌ها</w:t>
      </w:r>
    </w:p>
    <w:p>
      <w:pPr>
        <w:pStyle w:val="BookText"/>
        <w:rPr/>
      </w:pPr>
      <w:r>
        <w:rPr>
          <w:rFonts w:ascii="Amiri" w:hAnsi="Amiri" w:eastAsia="Amiri" w:cs="Amiri"/>
          <w:color w:val="111111"/>
          <w:sz w:val="28"/>
          <w:sz w:val="28"/>
          <w:szCs w:val="28"/>
          <w:rtl w:val="true"/>
          <w:lang w:bidi="ar-SA"/>
        </w:rPr>
        <w:t>إِنَّمٰا أَنَا لَکُمْ نَذِیرٌ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هشدار دادن است نه اجبار کردن مردم به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لَکُمْ نَذِیرٌ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اکراه؛ انذار؛ انسان؛ تبلیغ؛ توحید؛ دنیا؛ دین؛ رسالت؛ شرک؛ شقاوت؛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p>
    <w:p>
      <w:pPr>
        <w:pStyle w:val="Heading3"/>
        <w:numPr>
          <w:ilvl w:val="2"/>
          <w:numId w:val="1"/>
        </w:numPr>
        <w:rPr/>
      </w:pPr>
      <w:bookmarkStart w:id="894" w:name="__RefHeading___Toc1481355_2314609296"/>
      <w:bookmarkStart w:id="895" w:name="_Toc305"/>
      <w:bookmarkEnd w:id="89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50</w:t>
      </w:r>
      <w:r>
        <w:rPr>
          <w:rtl w:val="true"/>
        </w:rPr>
        <w:t>]</w:t>
      </w:r>
      <w:bookmarkEnd w:id="895"/>
    </w:p>
    <w:p>
      <w:pPr>
        <w:pStyle w:val="BookText"/>
        <w:rPr/>
      </w:pP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کسانی که ایمان آورده و کارهای شایسته کرده‌اند، آمرزش و رزقی نیکو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الهی و رزق گوارا، پاداش مؤمنان نیک‌کردار در جهان آخرت</w:t>
      </w:r>
    </w:p>
    <w:p>
      <w:pPr>
        <w:pStyle w:val="BookText"/>
        <w:rPr/>
      </w:pPr>
      <w:r>
        <w:rPr>
          <w:rFonts w:ascii="Amiri" w:hAnsi="Amiri" w:eastAsia="Amiri" w:cs="Amiri"/>
          <w:color w:val="111111"/>
          <w:sz w:val="28"/>
          <w:sz w:val="28"/>
          <w:szCs w:val="28"/>
          <w:rtl w:val="true"/>
          <w:lang w:bidi="ar-SA"/>
        </w:rPr>
        <w:t xml:space="preserve">فَالَّذِینَ آمَنُوا وَ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طیب و گوارا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ایمان با عمل صالح، شرط</w:t>
      </w:r>
      <w:bookmarkStart w:id="896" w:name="pg19700_212059"/>
    </w:p>
    <w:p>
      <w:pPr>
        <w:pStyle w:val="BookText"/>
        <w:rPr/>
      </w:pPr>
      <w:bookmarkEnd w:id="896"/>
      <w:r>
        <w:rPr>
          <w:rFonts w:ascii="IRNazanin" w:hAnsi="IRNazanin" w:eastAsia="IRNazanin"/>
          <w:color w:val="111111"/>
          <w:sz w:val="28"/>
          <w:sz w:val="28"/>
          <w:szCs w:val="28"/>
          <w:rtl w:val="true"/>
          <w:lang w:bidi="fa-IR"/>
        </w:rPr>
        <w:t>بهره‌مندی از پاداش های الهی</w:t>
      </w:r>
    </w:p>
    <w:p>
      <w:pPr>
        <w:pStyle w:val="BookText"/>
        <w:rPr/>
      </w:pPr>
      <w:r>
        <w:rPr>
          <w:rFonts w:ascii="Amiri" w:hAnsi="Amiri" w:eastAsia="Amiri" w:cs="Amiri"/>
          <w:color w:val="111111"/>
          <w:sz w:val="28"/>
          <w:sz w:val="28"/>
          <w:szCs w:val="28"/>
          <w:rtl w:val="true"/>
          <w:lang w:bidi="ar-SA"/>
        </w:rPr>
        <w:t xml:space="preserve">فَالَّذِینَ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بخشودگی گناهان، مقدمۀ برخورداری انسان از نعمت های اخروی</w:t>
      </w:r>
    </w:p>
    <w:p>
      <w:pPr>
        <w:pStyle w:val="BookText"/>
        <w:rPr/>
      </w:pPr>
      <w:r>
        <w:rPr>
          <w:rFonts w:ascii="Amiri" w:hAnsi="Amiri" w:eastAsia="Amiri" w:cs="Amiri"/>
          <w:color w:val="111111"/>
          <w:sz w:val="28"/>
          <w:sz w:val="28"/>
          <w:szCs w:val="28"/>
          <w:rtl w:val="true"/>
          <w:lang w:bidi="ar-SA"/>
        </w:rPr>
        <w:t>لَهُمْ مَغْفِرَةٌ وَ رِزْقٌ کَرِیمٌ</w:t>
      </w:r>
    </w:p>
    <w:p>
      <w:pPr>
        <w:pStyle w:val="BookText"/>
        <w:rPr/>
      </w:pPr>
      <w:r>
        <w:rPr>
          <w:rFonts w:ascii="Amiri" w:hAnsi="Amiri" w:eastAsia="Amiri" w:cs="Amiri"/>
          <w:color w:val="111111"/>
          <w:sz w:val="28"/>
          <w:sz w:val="28"/>
          <w:szCs w:val="28"/>
          <w:rtl w:val="true"/>
          <w:lang w:bidi="ar-SA"/>
        </w:rPr>
        <w:t xml:space="preserve">با توجه به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همراه با عمل صالح، موجب مغفرت و زدایندۀ آثار گناه شرک و کفر</w:t>
      </w:r>
    </w:p>
    <w:p>
      <w:pPr>
        <w:pStyle w:val="BookText"/>
        <w:rPr/>
      </w:pPr>
      <w:r>
        <w:rPr>
          <w:rFonts w:ascii="Amiri" w:hAnsi="Amiri" w:eastAsia="Amiri" w:cs="Amiri"/>
          <w:color w:val="111111"/>
          <w:sz w:val="28"/>
          <w:sz w:val="28"/>
          <w:szCs w:val="28"/>
          <w:rtl w:val="true"/>
          <w:lang w:bidi="ar-SA"/>
        </w:rPr>
        <w:t xml:space="preserve">فَالَّذِینَ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نفی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برخورداری از غفران الهی و عمل صالح، مایۀ بهره‌مندی از نعمت های بهشت</w:t>
      </w:r>
    </w:p>
    <w:p>
      <w:pPr>
        <w:pStyle w:val="BookText"/>
        <w:rPr/>
      </w:pPr>
      <w:r>
        <w:rPr>
          <w:rFonts w:ascii="Amiri" w:hAnsi="Amiri" w:eastAsia="Amiri" w:cs="Amiri"/>
          <w:color w:val="111111"/>
          <w:sz w:val="28"/>
          <w:sz w:val="28"/>
          <w:szCs w:val="28"/>
          <w:rtl w:val="true"/>
          <w:lang w:bidi="ar-SA"/>
        </w:rPr>
        <w:t>فَالَّذِینَ آمَنُوا وَ عَمِلُوا الصّٰالِحٰاتِ لَهُمْ مَغْفِرَةٌ وَ رِزْقٌ کَرِیمٌ</w:t>
      </w:r>
    </w:p>
    <w:p>
      <w:pPr>
        <w:pStyle w:val="BookText"/>
        <w:rPr/>
      </w:pPr>
      <w:r>
        <w:rPr>
          <w:rFonts w:ascii="IRNazanin" w:hAnsi="IRNazanin" w:eastAsia="IRNazanin"/>
          <w:color w:val="111111"/>
          <w:sz w:val="28"/>
          <w:sz w:val="28"/>
          <w:szCs w:val="28"/>
          <w:rtl w:val="true"/>
          <w:lang w:bidi="fa-IR"/>
        </w:rPr>
        <w:t>برداشت فوق، با توجه به این نکته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بهشت؛ پاداش؛ تکفیر؛ توحید؛ رزق؛ صالحان؛ عمل صالح؛ گناه؛ مغفرت؛ نعمت</w:t>
      </w:r>
    </w:p>
    <w:p>
      <w:pPr>
        <w:pStyle w:val="Heading3"/>
        <w:numPr>
          <w:ilvl w:val="2"/>
          <w:numId w:val="1"/>
        </w:numPr>
        <w:rPr/>
      </w:pPr>
      <w:bookmarkStart w:id="897" w:name="__RefHeading___Toc1481357_2314609296"/>
      <w:bookmarkStart w:id="898" w:name="_Toc306"/>
      <w:bookmarkEnd w:id="89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51</w:t>
      </w:r>
      <w:r>
        <w:rPr>
          <w:rtl w:val="true"/>
        </w:rPr>
        <w:t>]</w:t>
      </w:r>
      <w:bookmarkEnd w:id="898"/>
    </w:p>
    <w:p>
      <w:pPr>
        <w:pStyle w:val="BookText"/>
        <w:rPr/>
      </w:pP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پیشدستی‌کنان کوشیده‌اند، اینان اهل آن آتش برافروخته‌اند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پی‌گیر مشرکان عصر بعثت، علیه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خویش</w:t>
      </w:r>
    </w:p>
    <w:p>
      <w:pPr>
        <w:pStyle w:val="BookText"/>
        <w:rPr/>
      </w:pPr>
      <w:r>
        <w:rPr>
          <w:rFonts w:ascii="Amiri" w:hAnsi="Amiri" w:eastAsia="Amiri" w:cs="Amiri"/>
          <w:color w:val="111111"/>
          <w:sz w:val="28"/>
          <w:sz w:val="28"/>
          <w:szCs w:val="28"/>
          <w:rtl w:val="true"/>
          <w:lang w:bidi="ar-SA"/>
        </w:rPr>
        <w:t>وَ الَّذِینَ سَعَوْا فِی آیٰاتِنٰا مُعٰاجِزِینَ أُولٰئِکَ أَصْحٰابُ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تلاش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ابطال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باشد به معنای سبقت گرفتن از چیزی و پشت سرگذاشتن آن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 به معنای ناتوان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آن محذوف می‌باشد و تقدیر آن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 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آتش بر افروخته و شعله‌ور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 در برابر انذارها و اخطارهای پیامبران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إِنَّمٰا أَنَا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w:t>
      </w:r>
      <w:bookmarkStart w:id="899" w:name="pg19700_212060"/>
    </w:p>
    <w:p>
      <w:pPr>
        <w:pStyle w:val="BookText"/>
        <w:rPr/>
      </w:pPr>
      <w:bookmarkEnd w:id="89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مجموعه‌ای ازنشانه‌های خداوند</w:t>
      </w:r>
    </w:p>
    <w:p>
      <w:pPr>
        <w:pStyle w:val="BookText"/>
        <w:rPr/>
      </w:pPr>
      <w:r>
        <w:rPr>
          <w:rFonts w:ascii="Amiri" w:hAnsi="Amiri" w:eastAsia="Amiri" w:cs="Amiri"/>
          <w:color w:val="111111"/>
          <w:sz w:val="28"/>
          <w:sz w:val="28"/>
          <w:szCs w:val="28"/>
          <w:rtl w:val="true"/>
          <w:lang w:bidi="ar-SA"/>
        </w:rPr>
        <w:t>فِی آیٰاتِنٰا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قرآن، ساختاری است بندبند که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آیٰاتِنٰا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خلود در جهنم، کیفر مقابله کنندگان با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سَعَوْا فِی آیٰاتِنٰا مُعٰاجِزِینَ أُولٰئِکَ أَصْحٰابُ الْجَحِیمِ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جحیم، از نام‌های دوزخ</w:t>
      </w:r>
    </w:p>
    <w:p>
      <w:pPr>
        <w:pStyle w:val="BookText"/>
        <w:rPr/>
      </w:pPr>
      <w:r>
        <w:rPr>
          <w:rFonts w:ascii="Amiri" w:hAnsi="Amiri" w:eastAsia="Amiri" w:cs="Amiri"/>
          <w:color w:val="111111"/>
          <w:sz w:val="28"/>
          <w:sz w:val="28"/>
          <w:szCs w:val="28"/>
          <w:rtl w:val="true"/>
          <w:lang w:bidi="ar-SA"/>
        </w:rPr>
        <w:t>أُولٰئِکَ أَصْحٰابُ الْجَحِیمِ</w:t>
      </w:r>
    </w:p>
    <w:p>
      <w:pPr>
        <w:pStyle w:val="BookText"/>
        <w:rPr/>
      </w:pP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بر افروخته و شعله‌ور</w:t>
      </w:r>
    </w:p>
    <w:p>
      <w:pPr>
        <w:pStyle w:val="BookText"/>
        <w:rPr/>
      </w:pPr>
      <w:r>
        <w:rPr>
          <w:rFonts w:ascii="Amiri" w:hAnsi="Amiri" w:eastAsia="Amiri" w:cs="Amiri"/>
          <w:color w:val="111111"/>
          <w:sz w:val="28"/>
          <w:sz w:val="28"/>
          <w:szCs w:val="28"/>
          <w:rtl w:val="true"/>
          <w:lang w:bidi="ar-SA"/>
        </w:rPr>
        <w:t>أُولٰئِکَ أَصْحٰابُ الْجَحِیمِ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آیه؛ اسلام؛ اللّه؛ امت؛ انبیاء؛ انذار؛ انسان؛ ایمان؛ باطل؛ جامعه؛ جهنم؛ خلافت الهی؛ سابقون؛ شرک؛ عذاب؛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00" w:name="__RefHeading___Toc1481359_2314609296"/>
      <w:bookmarkStart w:id="901" w:name="_Toc307"/>
      <w:bookmarkEnd w:id="90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52</w:t>
      </w:r>
      <w:r>
        <w:rPr>
          <w:rtl w:val="true"/>
        </w:rPr>
        <w:t>]</w:t>
      </w:r>
      <w:bookmarkEnd w:id="901"/>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پیش از تو هیچ رسول و پیامبری نفرستادیم مگر این که وقتی آرزو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را پیش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آنچه او آرزو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می‌کرد؛ پس خدا آنچه را شیطان القا می‌کرد از بین می‌بُرد، سپس آیات خود را استوار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نبی</w:t>
      </w:r>
    </w:p>
    <w:p>
      <w:pPr>
        <w:pStyle w:val="BookText"/>
        <w:rPr/>
      </w:pPr>
      <w:r>
        <w:rPr>
          <w:rFonts w:ascii="Amiri" w:hAnsi="Amiri" w:eastAsia="Amiri" w:cs="Amiri"/>
          <w:color w:val="111111"/>
          <w:sz w:val="28"/>
          <w:sz w:val="28"/>
          <w:szCs w:val="28"/>
          <w:rtl w:val="true"/>
          <w:lang w:bidi="ar-SA"/>
        </w:rPr>
        <w:t>وَ مٰا أَرْسَلْنٰا مِنْ قَبْلِکَ مِنْ رَسُولٍ وَ لاٰ نَبِیٍّ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و برتری مقام رسالت بر نبوت</w:t>
      </w:r>
    </w:p>
    <w:p>
      <w:pPr>
        <w:pStyle w:val="BookText"/>
        <w:rPr/>
      </w:pPr>
      <w:r>
        <w:rPr>
          <w:rFonts w:ascii="Amiri" w:hAnsi="Amiri" w:eastAsia="Amiri" w:cs="Amiri"/>
          <w:color w:val="111111"/>
          <w:sz w:val="28"/>
          <w:sz w:val="28"/>
          <w:szCs w:val="28"/>
          <w:rtl w:val="true"/>
          <w:lang w:bidi="ar-SA"/>
        </w:rPr>
        <w:t>وَ مٰا أَرْسَلْنٰا مِنْ قَبْلِکَ مِنْ رَسُولٍ وَ لاٰ نَبِیٍّ</w:t>
      </w:r>
    </w:p>
    <w:p>
      <w:pPr>
        <w:pStyle w:val="BookText"/>
        <w:rPr/>
      </w:pPr>
      <w:r>
        <w:rPr>
          <w:rFonts w:ascii="Amiri" w:hAnsi="Amiri" w:eastAsia="Amiri" w:cs="Amiri"/>
          <w:color w:val="111111"/>
          <w:sz w:val="28"/>
          <w:sz w:val="28"/>
          <w:szCs w:val="28"/>
          <w:rtl w:val="true"/>
          <w:lang w:bidi="ar-SA"/>
        </w:rPr>
        <w:t xml:space="preserve">با توجه به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فوق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پیشبرد دین و موفقیت در انجام رسالت، آرزوی رسولان و پیامبران الهی</w:t>
      </w:r>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أُمْنِیَّتِهِ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آرزو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مانع تحقق یافتن</w:t>
      </w:r>
      <w:bookmarkStart w:id="902" w:name="pg19700_212061"/>
    </w:p>
    <w:p>
      <w:pPr>
        <w:pStyle w:val="BookText"/>
        <w:rPr/>
      </w:pPr>
      <w:bookmarkEnd w:id="902"/>
      <w:r>
        <w:rPr>
          <w:rFonts w:ascii="IRNazanin" w:hAnsi="IRNazanin" w:eastAsia="IRNazanin"/>
          <w:color w:val="111111"/>
          <w:sz w:val="28"/>
          <w:sz w:val="28"/>
          <w:szCs w:val="28"/>
          <w:rtl w:val="true"/>
          <w:lang w:bidi="fa-IR"/>
        </w:rPr>
        <w:t>آرزوهای پیامبران و به ثمر نشستن کامل تلاش‌های رسولان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تَمَنّٰی أَلْقَی الشَّیْطٰانُ فِی أُمْنِیَّتِهِ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شبهه‌آفرینی‌های شیطان و الغاء مطالب نادرست در پیروان خود، مانع موفقیت همه جانبه پیامبران</w:t>
      </w:r>
    </w:p>
    <w:p>
      <w:pPr>
        <w:pStyle w:val="BookText"/>
        <w:rPr/>
      </w:pPr>
      <w:r>
        <w:rPr>
          <w:rFonts w:ascii="Amiri" w:hAnsi="Amiri" w:eastAsia="Amiri" w:cs="Amiri"/>
          <w:color w:val="111111"/>
          <w:sz w:val="28"/>
          <w:sz w:val="28"/>
          <w:szCs w:val="28"/>
          <w:rtl w:val="true"/>
          <w:lang w:bidi="ar-SA"/>
        </w:rPr>
        <w:t>إِذٰا تَمَنّٰی أَلْقَی الشَّیْطٰانُ فِی أُمْنِیَّتِهِ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موجودی اغواگر و گمراه کننده مردمان</w:t>
      </w:r>
    </w:p>
    <w:p>
      <w:pPr>
        <w:pStyle w:val="BookText"/>
        <w:rPr/>
      </w:pPr>
      <w:r>
        <w:rPr>
          <w:rFonts w:ascii="Amiri" w:hAnsi="Amiri" w:eastAsia="Amiri" w:cs="Amiri"/>
          <w:color w:val="111111"/>
          <w:sz w:val="28"/>
          <w:sz w:val="28"/>
          <w:szCs w:val="28"/>
          <w:rtl w:val="true"/>
          <w:lang w:bidi="ar-SA"/>
        </w:rPr>
        <w:t>إِلاّٰ إِذٰا تَمَنّٰی أَلْقَی الشَّیْطٰانُ فِی أُمْنِیَّتِهِ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زدایندۀ شبهات شیطان و استوار کنندۀ آیات خویش</w:t>
      </w:r>
    </w:p>
    <w:p>
      <w:pPr>
        <w:pStyle w:val="BookText"/>
        <w:rPr/>
      </w:pPr>
      <w:r>
        <w:rPr>
          <w:rFonts w:ascii="Amiri" w:hAnsi="Amiri" w:eastAsia="Amiri" w:cs="Amiri"/>
          <w:color w:val="111111"/>
          <w:sz w:val="28"/>
          <w:sz w:val="28"/>
          <w:szCs w:val="28"/>
          <w:rtl w:val="true"/>
          <w:lang w:bidi="ar-SA"/>
        </w:rPr>
        <w:t>فَیَنْسَخُ اللّٰهُ مٰا یُلْقِی الشَّیْطٰانُ ثُمَّ یُحْکِمُ اللّٰهُ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ازاله، ابطال و زدودن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شبهاتی است که شیطان در مردمان الغاء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گذاشتن شیطان برای ایجاد شبهه پیرامون آیات وحی از یک سو و زدودن شبهه و تثبیت آیات از سوی دیگر، جلوه‌ای از علم و حکمت خداوند</w:t>
      </w:r>
    </w:p>
    <w:p>
      <w:pPr>
        <w:pStyle w:val="BookText"/>
        <w:rPr/>
      </w:pPr>
      <w:r>
        <w:rPr>
          <w:rFonts w:ascii="Amiri" w:hAnsi="Amiri" w:eastAsia="Amiri" w:cs="Amiri"/>
          <w:color w:val="111111"/>
          <w:sz w:val="28"/>
          <w:sz w:val="28"/>
          <w:szCs w:val="28"/>
          <w:rtl w:val="true"/>
          <w:lang w:bidi="ar-SA"/>
        </w:rPr>
        <w:t xml:space="preserve">أَلْقَی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بسیار دانا و کارهای او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آیات خدا؛ آیه؛ اللّه؛ انبیاء؛ انسان؛ تبلیغ؛ تلاوت؛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رسالت؛ شک؛ شیطان؛ ضلالت؛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نبوت؛ وحی</w:t>
      </w:r>
    </w:p>
    <w:p>
      <w:pPr>
        <w:pStyle w:val="Heading3"/>
        <w:numPr>
          <w:ilvl w:val="2"/>
          <w:numId w:val="1"/>
        </w:numPr>
        <w:rPr/>
      </w:pPr>
      <w:bookmarkStart w:id="903" w:name="__RefHeading___Toc1481361_2314609296"/>
      <w:bookmarkStart w:id="904" w:name="_Toc308"/>
      <w:bookmarkEnd w:id="90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53</w:t>
      </w:r>
      <w:r>
        <w:rPr>
          <w:rtl w:val="true"/>
        </w:rPr>
        <w:t>]</w:t>
      </w:r>
      <w:bookmarkEnd w:id="904"/>
    </w:p>
    <w:p>
      <w:pPr>
        <w:pStyle w:val="BookText"/>
        <w:rPr/>
      </w:pP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خدا آنچه را شیطان القا می‌کند، برای کسانی که در دل‌هایشان مرضی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سختدلان آزمایشی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ستمکاران در ستیزی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با فرستادن پیامبران، مردم را آزمایش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 یُلْقِی الشَّیْطٰانُ 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وسیله آزمایش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آزاد گذاشته شدن شیطان از سوی خداوند، برای القای شبهات پیرامون آیات الهی، این بود که افراد بیمار دل و قسیّ القلب گمراه شوند و گرفتار دام فتنه های شیطان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الشَّیْطٰانُ فِی أُمْنِیَّتِهِ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الْقٰاسِیَةِ قُلُوبُهُمْ</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آیه می‌تواند به همان معنا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آنچه را که شیطان القا می‌کند، برای کسانی که در دل‌هایشان بیماری است و نیز برای کسانی که سنگدل‌اند، مایۀ گمراهی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دلی و قساوت، زمینه‌ای مناسب برای قرار گرفتن در دام فتنه ها و اغواگری های شیطان</w:t>
      </w:r>
    </w:p>
    <w:p>
      <w:pPr>
        <w:pStyle w:val="BookText"/>
        <w:rPr/>
      </w:pPr>
      <w:r>
        <w:rPr>
          <w:rFonts w:ascii="Amiri" w:hAnsi="Amiri" w:eastAsia="Amiri" w:cs="Amiri"/>
          <w:color w:val="111111"/>
          <w:sz w:val="28"/>
          <w:sz w:val="28"/>
          <w:szCs w:val="28"/>
          <w:rtl w:val="true"/>
          <w:lang w:bidi="ar-SA"/>
        </w:rPr>
        <w:t xml:space="preserve">لِیَجْعَلَ مٰا یُلْقِی الشَّیْطٰانُ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الْقٰاسِیَةِ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جبهۀ کفر و شرک در طول تاریخ، متشکل‌از انسان‌هایی بیماردل وقسیّ‌القلب</w:t>
      </w:r>
    </w:p>
    <w:p>
      <w:pPr>
        <w:pStyle w:val="BookText"/>
        <w:rPr/>
      </w:pPr>
      <w:r>
        <w:rPr>
          <w:rFonts w:ascii="Amiri" w:hAnsi="Amiri" w:eastAsia="Amiri" w:cs="Amiri"/>
          <w:color w:val="111111"/>
          <w:sz w:val="28"/>
          <w:sz w:val="28"/>
          <w:szCs w:val="28"/>
          <w:rtl w:val="true"/>
          <w:lang w:bidi="ar-SA"/>
        </w:rPr>
        <w:t xml:space="preserve">وَ مٰا أَرْسَلْنٰا مِنْ قَبْلِکَ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فِی قُلُوبِهِمْ مَرَضٌ وَ الْقٰاسِیَةِ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دلان و افراد سنگ دل، مردمانی ظالم و بی‌دادگر</w:t>
      </w:r>
    </w:p>
    <w:p>
      <w:pPr>
        <w:pStyle w:val="BookText"/>
        <w:rPr/>
      </w:pPr>
      <w:r>
        <w:rPr>
          <w:rFonts w:ascii="Amiri" w:hAnsi="Amiri" w:eastAsia="Amiri" w:cs="Amiri"/>
          <w:color w:val="111111"/>
          <w:sz w:val="28"/>
          <w:sz w:val="28"/>
          <w:szCs w:val="28"/>
          <w:rtl w:val="true"/>
          <w:lang w:bidi="ar-SA"/>
        </w:rPr>
        <w:t>لِلَّذِینَ فِی قُلُوبِهِمْ مَرَضٌ وَ الْقٰاسِیَةِ قُلُوبُهُمْ وَ إِنَّ الظّٰالِمِینَ لَفِی شِقٰاقٍ بَعِیدٍ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بیمار دل و قسی‌القلب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مخالفت و ستیزه‌جویی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دور و دراز است؛ یعنی، این گروه ستمگر، در ستیزه‌جویی دور و درازی با حق هستند؛ مقصود این‌که فاصله میان آنها و حق، چنان زیاد است که نباید هیچ‌گونه امیدی به‌دست برداشتن آنها ازمخالفت وستیزه‌جویی با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توصیه‌ای است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قطع امید کند و به ایمان آوردن آنان دل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صدراسلام، مردمانی بودند بیمار دل، قسیّ‌القلب و ستم‌پیشه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لِیَجْعَلَ مٰا یُلْقِی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لَفِی شِقٰاقٍ بَعِیدٍ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بی‌دادگران کفرپیشۀ تاریخ، مردمانی حق‌ستیز و غیر قابل آشتی با آیات وحی و رسولان الهی</w:t>
      </w:r>
    </w:p>
    <w:p>
      <w:pPr>
        <w:pStyle w:val="BookText"/>
        <w:rPr/>
      </w:pPr>
      <w:r>
        <w:rPr>
          <w:rFonts w:ascii="Amiri" w:hAnsi="Amiri" w:eastAsia="Amiri" w:cs="Amiri"/>
          <w:color w:val="111111"/>
          <w:sz w:val="28"/>
          <w:sz w:val="28"/>
          <w:szCs w:val="28"/>
          <w:rtl w:val="true"/>
          <w:lang w:bidi="ar-SA"/>
        </w:rPr>
        <w:t>وَ إِنَّ الظّٰالِمِینَ لَفِی شِقٰاقٍ بَعِیدٍ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 که از حق ستیزان بیماردل و قسیّ‌القلب قطع امید کند و به ایمان آوردن آنان دل نبندد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الظّٰالِمِینَ لَفِی شِقٰاقٍ بَعِیدٍ</w:t>
      </w:r>
      <w:bookmarkStart w:id="905" w:name="pg19700_212063"/>
    </w:p>
    <w:p>
      <w:pPr>
        <w:pStyle w:val="BookText"/>
        <w:rPr/>
      </w:pPr>
      <w:bookmarkEnd w:id="9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اللّه؛ امتحان؛ امید؛ انبیاء؛ انسان؛ ایمان؛ دشمنی؛ شرک؛ شک؛ شیطان؛ ضلالت؛ ظلم؛ فتنه؛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w:t>
      </w:r>
    </w:p>
    <w:p>
      <w:pPr>
        <w:pStyle w:val="Heading3"/>
        <w:numPr>
          <w:ilvl w:val="2"/>
          <w:numId w:val="1"/>
        </w:numPr>
        <w:rPr/>
      </w:pPr>
      <w:bookmarkStart w:id="906" w:name="__RefHeading___Toc1481363_2314609296"/>
      <w:bookmarkStart w:id="907" w:name="_Toc309"/>
      <w:bookmarkEnd w:id="90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54</w:t>
      </w:r>
      <w:r>
        <w:rPr>
          <w:rtl w:val="true"/>
        </w:rPr>
        <w:t>]</w:t>
      </w:r>
      <w:bookmarkEnd w:id="907"/>
    </w:p>
    <w:p>
      <w:pPr>
        <w:pStyle w:val="BookText"/>
        <w:rPr/>
      </w:pP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دانش‌یافتگان بدانند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جانب پروردگار توست، و به آن ایمان بیاورند و دل‌هایشان در برابر آن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خدا کسانی را که ایمان آورده‌اند، به راهی راست رهنمون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زدوده شدن شبهات شیطانی از چهرۀ آیات وحی به ارادۀ خداوند، به این دلیل بود تا کسانی که از نعمت معرفت و دانش برخوردار بودند، به حقانیت آن پی ببرند و با آرامش خاطر، به آن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فَیَنْسَخُ اللّٰهُ مٰا یُلْقِی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فَتُخْبِتَ لَهُ قُلُوبُهُمْ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 می‌گردد که در آیۀ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از آن ذکر ضمنی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وسیع و همواری گفته می‌شود که بی فراز و نشیب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قلبی که مطمئن، آرام و بی‌اضطراب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یاد شده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فَیَنْسَخُ اللّٰهُ مٰا یُلْقِی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شبهه‌های شیطان را از آیات وحی می‌زداید، تا کسانی که از نعمت دانش برخورداراند، بدانند که قرآن حق بوده و از جانب پروردگار نازل شده است و دل‌هایشان به آن مطمئن شود و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دانش و معرفت، نعمت الهی و ارزش خدا 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الَّذِینَ أُوتُوا الْعِلْمَ</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این که علم و معرفت، نعمتی است که از سوی خدا به عالمان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برخوردار از نعمت دانش و معرفت</w:t>
      </w:r>
    </w:p>
    <w:p>
      <w:pPr>
        <w:pStyle w:val="BookText"/>
        <w:rPr/>
      </w:pPr>
      <w:r>
        <w:rPr>
          <w:rFonts w:ascii="Amiri" w:hAnsi="Amiri" w:eastAsia="Amiri" w:cs="Amiri"/>
          <w:color w:val="111111"/>
          <w:sz w:val="28"/>
          <w:sz w:val="28"/>
          <w:szCs w:val="28"/>
          <w:rtl w:val="true"/>
          <w:lang w:bidi="ar-SA"/>
        </w:rPr>
        <w:t>وَ لِیَعْلَمَ الَّذِینَ أُوتُوا الْعِلْمَ أَنَّهُ الْحَقُّ</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دانش و معرفت، برخوردار از دلی سالم و قلبی نرم</w:t>
      </w:r>
      <w:bookmarkStart w:id="908" w:name="pg19700_212064"/>
    </w:p>
    <w:p>
      <w:pPr>
        <w:pStyle w:val="BookText"/>
        <w:rPr/>
      </w:pPr>
      <w:bookmarkEnd w:id="908"/>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فِی قُلُوبِهِمْ مَرَضٌ وَ الْقٰاسِیَةِ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أُوتُوا الْعِلْمَ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نرمی و سلامت دل، زمینه‌ای مناسب برای گرایش به حق و پذیرش آن</w:t>
      </w:r>
    </w:p>
    <w:p>
      <w:pPr>
        <w:pStyle w:val="BookText"/>
        <w:rPr/>
      </w:pPr>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فِی قُلُوبِهِمْ مَرَضٌ وَ الْقٰاسِیَةِ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فَتُخْبِتَ لَهُ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مایۀ سلامت قلب و جان و جهل، موجب قساوت و بیماردلی</w:t>
      </w:r>
    </w:p>
    <w:p>
      <w:pPr>
        <w:pStyle w:val="BookText"/>
        <w:rPr/>
      </w:pPr>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أُوتُوا الْعِلْمَ أَنَّهُ الْحَقُّ مِنْ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آمیخته به حق و مبرا از هر گونه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نازل شده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الْحَقُّ مِنْ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 ها</w:t>
      </w:r>
    </w:p>
    <w:p>
      <w:pPr>
        <w:pStyle w:val="BookText"/>
        <w:rPr/>
      </w:pPr>
      <w:r>
        <w:rPr>
          <w:rFonts w:ascii="Amiri" w:hAnsi="Amiri" w:eastAsia="Amiri" w:cs="Amiri"/>
          <w:color w:val="111111"/>
          <w:sz w:val="28"/>
          <w:sz w:val="28"/>
          <w:szCs w:val="28"/>
          <w:rtl w:val="true"/>
          <w:lang w:bidi="ar-SA"/>
        </w:rPr>
        <w:t>أَنَّهُ الْحَقُّ مِنْ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راهنمای اهل ایمان</w:t>
      </w:r>
    </w:p>
    <w:p>
      <w:pPr>
        <w:pStyle w:val="BookText"/>
        <w:rPr/>
      </w:pPr>
      <w:r>
        <w:rPr>
          <w:rFonts w:ascii="Amiri" w:hAnsi="Amiri" w:eastAsia="Amiri" w:cs="Amiri"/>
          <w:color w:val="111111"/>
          <w:sz w:val="28"/>
          <w:sz w:val="28"/>
          <w:szCs w:val="28"/>
          <w:rtl w:val="true"/>
          <w:lang w:bidi="ar-SA"/>
        </w:rPr>
        <w:t>وَ إِنَّ اللّٰهَ لَهٰادِ الَّذِینَ آمَنُوا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w:t>
      </w:r>
    </w:p>
    <w:p>
      <w:pPr>
        <w:pStyle w:val="BookText"/>
        <w:rPr/>
      </w:pPr>
      <w:r>
        <w:rPr>
          <w:rFonts w:ascii="Amiri" w:hAnsi="Amiri" w:eastAsia="Amiri" w:cs="Amiri"/>
          <w:color w:val="111111"/>
          <w:sz w:val="28"/>
          <w:sz w:val="28"/>
          <w:szCs w:val="28"/>
          <w:rtl w:val="true"/>
          <w:lang w:bidi="ar-SA"/>
        </w:rPr>
        <w:t xml:space="preserve">أَنَّهُ الْحَقُّ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لَهٰادِ الَّذِینَ آمَنُوا إِلیٰ صِرٰاطٍ مُسْتَقِیمٍ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راه هدایت و صراط مستقیم</w:t>
      </w:r>
    </w:p>
    <w:p>
      <w:pPr>
        <w:pStyle w:val="BookText"/>
        <w:rPr/>
      </w:pPr>
      <w:r>
        <w:rPr>
          <w:rFonts w:ascii="Amiri" w:hAnsi="Amiri" w:eastAsia="Amiri" w:cs="Amiri"/>
          <w:color w:val="111111"/>
          <w:sz w:val="28"/>
          <w:sz w:val="28"/>
          <w:szCs w:val="28"/>
          <w:rtl w:val="true"/>
          <w:lang w:bidi="ar-SA"/>
        </w:rPr>
        <w:t xml:space="preserve">أَنَّهُ الْحَقُّ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تنزیه؛ توحید؛ جهان‌بینی؛ جهل؛ خضوع؛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صراط مستقیم؛ قرآن؛ قلب؛ کتاب؛ مشیت خدا؛ نعمت؛ وحی؛ هدایت</w:t>
      </w:r>
    </w:p>
    <w:p>
      <w:pPr>
        <w:pStyle w:val="Heading3"/>
        <w:numPr>
          <w:ilvl w:val="2"/>
          <w:numId w:val="1"/>
        </w:numPr>
        <w:rPr/>
      </w:pPr>
      <w:bookmarkStart w:id="909" w:name="__RefHeading___Toc1481365_2314609296"/>
      <w:bookmarkStart w:id="910" w:name="_Toc310"/>
      <w:bookmarkEnd w:id="90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55</w:t>
      </w:r>
      <w:r>
        <w:rPr>
          <w:rtl w:val="true"/>
        </w:rPr>
        <w:t>]</w:t>
      </w:r>
      <w:bookmarkEnd w:id="910"/>
    </w:p>
    <w:p>
      <w:pPr>
        <w:pStyle w:val="BookText"/>
        <w:rPr/>
      </w:pP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آنان که کافر شده‌اند، همواره در آن تردید دارند، تا آن که قیامت به ناگاه بر آنان در رسد، یا عذابِ روزی بدفرجام به سراغشان بیاید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و تردید مشرکان صدراسلام نسبت به قرآن والهی بودن آن، عمیق و</w:t>
      </w:r>
    </w:p>
    <w:p>
      <w:pPr>
        <w:pStyle w:val="BookText"/>
        <w:rPr/>
      </w:pPr>
      <w:r>
        <w:rPr>
          <w:rFonts w:ascii="IRNazanin" w:hAnsi="IRNazanin" w:eastAsia="IRNazanin"/>
          <w:color w:val="111111"/>
          <w:sz w:val="28"/>
          <w:sz w:val="28"/>
          <w:szCs w:val="28"/>
          <w:rtl w:val="true"/>
          <w:lang w:bidi="fa-IR"/>
        </w:rPr>
        <w:t>غیر قابل زوال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 الَّذِینَ کَفَرُوا فِی مِرْیَةٍ مِنْهُ حَتّٰی تَأْتِیَهُمُ السّٰاعَةُ</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تقدیر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امتری ، 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شک و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ذهنی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لحظه و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هنگام که اشاره دارد به زمان برپایی قیامت و حضور مردم در عرصۀ 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 و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 که از کفرپیشگان حق ستیز قطع امید کند و به ایمان آوردن آنان دل نبندد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تَأْتِیَهُمُ السّٰاعَةُ بَغْتَةً</w:t>
      </w:r>
    </w:p>
    <w:p>
      <w:pPr>
        <w:pStyle w:val="BookText"/>
        <w:rPr/>
      </w:pPr>
      <w:r>
        <w:rPr>
          <w:rFonts w:ascii="IRNazanin" w:hAnsi="IRNazanin" w:eastAsia="IRNazanin"/>
          <w:color w:val="111111"/>
          <w:sz w:val="28"/>
          <w:sz w:val="28"/>
          <w:szCs w:val="28"/>
          <w:rtl w:val="true"/>
          <w:lang w:bidi="fa-IR"/>
        </w:rPr>
        <w:t>اخبار خداوند به این که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قرآن ایمان نخواهند آورد، می‌تواند متضمن توصیه‌ای باشد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آنان را در کفر و بی‌ایمانی‌شان رها کند و امیدی به گرویدن آنان به اسلام و قرآن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وحضور مردم در عرصۀ محشر، رخدادی ناگهانی و غافلگیر کننده</w:t>
      </w:r>
    </w:p>
    <w:p>
      <w:pPr>
        <w:pStyle w:val="BookText"/>
        <w:rPr/>
      </w:pPr>
      <w:r>
        <w:rPr>
          <w:rFonts w:ascii="Amiri" w:hAnsi="Amiri" w:eastAsia="Amiri" w:cs="Amiri"/>
          <w:color w:val="111111"/>
          <w:sz w:val="28"/>
          <w:sz w:val="28"/>
          <w:szCs w:val="28"/>
          <w:rtl w:val="true"/>
          <w:lang w:bidi="ar-SA"/>
        </w:rPr>
        <w:t>حَتّٰی تَأْتِیَهُمُ السّٰاعَةُ بَغْتَةً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برپایی قیامت، زمانی است مشخص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تَأْتِیَهُمُ السّٰاعَةُ بَغْتَةً</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 عهد،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کفرپیشگان صدراسلام به عذاب استیصال</w:t>
      </w:r>
    </w:p>
    <w:p>
      <w:pPr>
        <w:pStyle w:val="BookText"/>
        <w:rPr/>
      </w:pPr>
      <w:r>
        <w:rPr>
          <w:rFonts w:ascii="Amiri" w:hAnsi="Amiri" w:eastAsia="Amiri" w:cs="Amiri"/>
          <w:color w:val="111111"/>
          <w:sz w:val="28"/>
          <w:sz w:val="28"/>
          <w:szCs w:val="28"/>
          <w:rtl w:val="true"/>
          <w:lang w:bidi="ar-SA"/>
        </w:rPr>
        <w:t>أَوْ یَأْتِیَهُمْ عَذٰابُ یَوْمٍ عَقِیمٍ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عذاب استیصال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اضافۀ ظرفیه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فی 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جهت است که روزی که عذاب استیصال نازل شود، آن روز، آخرین روز زندگی کافران خواهد بود و برای آنان روز دیگری در پی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وقوع عذاب استیصال، آخرین روز حیات کافران بوده و رهایی آنان از آن ناممکن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یَأْتِیَهُمْ عَذٰابُ یَوْمٍ عَقِیمٍ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استیصال، برطرف کنندۀ هرگونه شک و ریب از دل کفرپیشگان نسبت به آیات الهی</w:t>
      </w:r>
    </w:p>
    <w:p>
      <w:pPr>
        <w:pStyle w:val="BookText"/>
        <w:rPr/>
      </w:pPr>
      <w:r>
        <w:rPr>
          <w:rFonts w:ascii="Amiri" w:hAnsi="Amiri" w:eastAsia="Amiri" w:cs="Amiri"/>
          <w:color w:val="111111"/>
          <w:sz w:val="28"/>
          <w:sz w:val="28"/>
          <w:szCs w:val="28"/>
          <w:rtl w:val="true"/>
          <w:lang w:bidi="ar-SA"/>
        </w:rPr>
        <w:t>أَوْ یَأْتِیَهُمْ عَذٰابُ یَوْمٍ عَقِیمٍ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بی‌فایده بودن اظهار ایمان در روز وقوع عذاب استیصال و نیز در روز رستاخیز</w:t>
      </w:r>
    </w:p>
    <w:p>
      <w:pPr>
        <w:pStyle w:val="BookText"/>
        <w:rPr/>
      </w:pPr>
      <w:r>
        <w:rPr>
          <w:rFonts w:ascii="Amiri" w:hAnsi="Amiri" w:eastAsia="Amiri" w:cs="Amiri"/>
          <w:color w:val="111111"/>
          <w:sz w:val="28"/>
          <w:sz w:val="28"/>
          <w:szCs w:val="28"/>
          <w:rtl w:val="true"/>
          <w:lang w:bidi="ar-SA"/>
        </w:rPr>
        <w:t>حَتّٰی تَأْتِیَهُمُ السّٰاعَةُ بَغْتَةً أَوْ یَأْتِیَهُمْ عَذٰابُ یَوْمٍ عَقِیمٍ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تَأْتِیَهُمُ السّٰاعَةُ</w:t>
      </w:r>
      <w:bookmarkStart w:id="911" w:name="pg19700_212066"/>
    </w:p>
    <w:p>
      <w:pPr>
        <w:pStyle w:val="BookText"/>
        <w:rPr/>
      </w:pPr>
      <w:bookmarkEnd w:id="9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اسلام؛ الساعة؛ اللّه؛ امید؛ انذار؛ ایمان؛ حق؛ شرک؛ شک؛ عذاب؛ قرآن؛ قیامت؛ کفر؛محمّد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912" w:name="__RefHeading___Toc1481367_2314609296"/>
      <w:bookmarkStart w:id="913" w:name="_Toc311"/>
      <w:bookmarkEnd w:id="91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56</w:t>
      </w:r>
      <w:r>
        <w:rPr>
          <w:rtl w:val="true"/>
        </w:rPr>
        <w:t>]</w:t>
      </w:r>
      <w:bookmarkEnd w:id="913"/>
    </w:p>
    <w:p>
      <w:pPr>
        <w:pStyle w:val="BookText"/>
        <w:rPr/>
      </w:pP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آن روز، حاکمیّت از آنِ خداست و میان آنان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ایمان آورده و کارهای شایسته کرده‌اند، در باغ‌های پرنعمت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روایی مطلق در روز قیامت،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 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داوری میان جبهۀ کفر و ایمان</w:t>
      </w:r>
    </w:p>
    <w:p>
      <w:pPr>
        <w:pStyle w:val="BookText"/>
        <w:rPr/>
      </w:pPr>
      <w:r>
        <w:rPr>
          <w:rFonts w:ascii="Amiri" w:hAnsi="Amiri" w:eastAsia="Amiri" w:cs="Amiri"/>
          <w:color w:val="111111"/>
          <w:sz w:val="28"/>
          <w:sz w:val="28"/>
          <w:szCs w:val="28"/>
          <w:rtl w:val="true"/>
          <w:lang w:bidi="ar-SA"/>
        </w:rPr>
        <w:t>یَحْکُمُ بَیْنَهُمْ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حاکم و داور روز قیامت</w:t>
      </w:r>
    </w:p>
    <w:p>
      <w:pPr>
        <w:pStyle w:val="BookText"/>
        <w:rPr/>
      </w:pPr>
      <w:r>
        <w:rPr>
          <w:rFonts w:ascii="Amiri" w:hAnsi="Amiri" w:eastAsia="Amiri" w:cs="Amiri"/>
          <w:color w:val="111111"/>
          <w:sz w:val="28"/>
          <w:sz w:val="28"/>
          <w:szCs w:val="28"/>
          <w:rtl w:val="true"/>
          <w:lang w:bidi="ar-SA"/>
        </w:rPr>
        <w:t>اَلْمُلْکُ یَوْمَئِذٍ لِلّٰهِ یَحْکُمُ بَیْنَهُمْ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پاداش مؤمنان نیک کردار</w:t>
      </w:r>
    </w:p>
    <w:p>
      <w:pPr>
        <w:pStyle w:val="BookText"/>
        <w:rPr/>
      </w:pPr>
      <w:r>
        <w:rPr>
          <w:rFonts w:ascii="Amiri" w:hAnsi="Amiri" w:eastAsia="Amiri" w:cs="Amiri"/>
          <w:color w:val="111111"/>
          <w:sz w:val="28"/>
          <w:sz w:val="28"/>
          <w:szCs w:val="28"/>
          <w:rtl w:val="true"/>
          <w:lang w:bidi="ar-SA"/>
        </w:rPr>
        <w:t>فَالَّذِینَ آمَنُوا وَ عَمِلُوا الصّٰالِحٰاتِ فِی جَنّٰاتِ النَّعِیمِ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نعمت های بهشتی در گرو همراهی ایمان و عمل صالح</w:t>
      </w:r>
    </w:p>
    <w:p>
      <w:pPr>
        <w:pStyle w:val="BookText"/>
        <w:rPr/>
      </w:pPr>
      <w:r>
        <w:rPr>
          <w:rFonts w:ascii="Amiri" w:hAnsi="Amiri" w:eastAsia="Amiri" w:cs="Amiri"/>
          <w:color w:val="111111"/>
          <w:sz w:val="28"/>
          <w:sz w:val="28"/>
          <w:szCs w:val="28"/>
          <w:rtl w:val="true"/>
          <w:lang w:bidi="ar-SA"/>
        </w:rPr>
        <w:t>فَالَّذِینَ آمَنُوا وَ عَمِلُوا الصّٰالِحٰاتِ فِی جَنّٰاتِ النَّعِیمِ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اهل ایمان به بهشت پس از پایان داوری خدا میان آنان و کافران</w:t>
      </w:r>
    </w:p>
    <w:p>
      <w:pPr>
        <w:pStyle w:val="BookText"/>
        <w:rPr/>
      </w:pPr>
      <w:r>
        <w:rPr>
          <w:rFonts w:ascii="Amiri" w:hAnsi="Amiri" w:eastAsia="Amiri" w:cs="Amiri"/>
          <w:color w:val="111111"/>
          <w:sz w:val="28"/>
          <w:sz w:val="28"/>
          <w:szCs w:val="28"/>
          <w:rtl w:val="true"/>
          <w:lang w:bidi="ar-SA"/>
        </w:rPr>
        <w:t xml:space="preserve">یَحْکُمُ بَیْنَهُمْ فَالَّذِینَ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دارای باغ‌های سرشار از نعمت</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جهان کیفر و پاداش</w:t>
      </w:r>
    </w:p>
    <w:p>
      <w:pPr>
        <w:pStyle w:val="BookText"/>
        <w:rPr/>
      </w:pPr>
      <w:r>
        <w:rPr>
          <w:rFonts w:ascii="Amiri" w:hAnsi="Amiri" w:eastAsia="Amiri" w:cs="Amiri"/>
          <w:color w:val="111111"/>
          <w:sz w:val="28"/>
          <w:sz w:val="28"/>
          <w:szCs w:val="28"/>
          <w:rtl w:val="true"/>
          <w:lang w:bidi="ar-SA"/>
        </w:rPr>
        <w:t xml:space="preserve">اَلْمُلْکُ یَوْمَئِذٍ لِلّٰهِ یَحْکُمُ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ایمان؛ باغ؛ بهشت؛ پاداش؛ صالحان؛ عمل صالح؛ قضا؛ قیامت؛ کفر؛ نعمت</w:t>
      </w:r>
      <w:bookmarkStart w:id="914" w:name="pg19700_212067"/>
    </w:p>
    <w:p>
      <w:pPr>
        <w:pStyle w:val="Heading3"/>
        <w:numPr>
          <w:ilvl w:val="2"/>
          <w:numId w:val="1"/>
        </w:numPr>
        <w:rPr/>
      </w:pPr>
      <w:bookmarkStart w:id="915" w:name="__RefHeading___Toc1481369_2314609296"/>
      <w:bookmarkStart w:id="916" w:name="_Toc312"/>
      <w:bookmarkEnd w:id="914"/>
      <w:bookmarkEnd w:id="91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57</w:t>
      </w:r>
      <w:r>
        <w:rPr>
          <w:rtl w:val="true"/>
        </w:rPr>
        <w:t>]</w:t>
      </w:r>
      <w:bookmarkEnd w:id="916"/>
    </w:p>
    <w:p>
      <w:pPr>
        <w:pStyle w:val="BookText"/>
        <w:rPr/>
      </w:pP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و کسانی که کافر شده و آیات ما را تکذیب کرده‌اند، برای آنان عذابی خوار کننده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ایمان، مبنای داوری خدا میان انسان‌ها در قیامت</w:t>
      </w:r>
    </w:p>
    <w:p>
      <w:pPr>
        <w:pStyle w:val="BookText"/>
        <w:rPr/>
      </w:pPr>
      <w:r>
        <w:rPr>
          <w:rFonts w:ascii="Amiri" w:hAnsi="Amiri" w:eastAsia="Amiri" w:cs="Amiri"/>
          <w:color w:val="111111"/>
          <w:sz w:val="28"/>
          <w:sz w:val="28"/>
          <w:szCs w:val="28"/>
          <w:rtl w:val="true"/>
          <w:lang w:bidi="ar-SA"/>
        </w:rPr>
        <w:t xml:space="preserve">یَحْکُمُ بَیْنَهُمْ فَالَّذِینَ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دوزخ، کیفر کفر به خدا و تکذیب آیات الهی</w:t>
      </w:r>
    </w:p>
    <w:p>
      <w:pPr>
        <w:pStyle w:val="BookText"/>
        <w:rPr/>
      </w:pPr>
      <w:r>
        <w:rPr>
          <w:rFonts w:ascii="Amiri" w:hAnsi="Amiri" w:eastAsia="Amiri" w:cs="Amiri"/>
          <w:color w:val="111111"/>
          <w:sz w:val="28"/>
          <w:sz w:val="28"/>
          <w:szCs w:val="28"/>
          <w:rtl w:val="true"/>
          <w:lang w:bidi="ar-SA"/>
        </w:rPr>
        <w:t>وَ الَّذِینَ کَفَرُوا وَ کَذَّبُوا بِآیٰاتِنٰا فَأُولٰئِکَ لَهُمْ عَذٰابٌ مُهِینٌ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عذاب‌دوزخ،دارای انواع‌گوناگون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لَهُمْ عَذٰابٌ 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خوار و ذلیل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عذاب کافران و تکذیب‌کنندکان آیات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حقیقت است که عذاب‌های دوزخ، دارای انواع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عذاب خوارکننده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تخصیصی باشد نه توضیحی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دوزخ، عذابی خوار کننده و ذلت‌آور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مُهِینٌ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توضیحی برای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به خدا و تکذیب آیات الهی، برخاسته از خوی‌استکبار وخودبزرگ‌بینی</w:t>
      </w:r>
    </w:p>
    <w:p>
      <w:pPr>
        <w:pStyle w:val="BookText"/>
        <w:rPr/>
      </w:pPr>
      <w:r>
        <w:rPr>
          <w:rFonts w:ascii="Amiri" w:hAnsi="Amiri" w:eastAsia="Amiri" w:cs="Amiri"/>
          <w:color w:val="111111"/>
          <w:sz w:val="28"/>
          <w:sz w:val="28"/>
          <w:szCs w:val="28"/>
          <w:rtl w:val="true"/>
          <w:lang w:bidi="ar-SA"/>
        </w:rPr>
        <w:t xml:space="preserve">وَ الَّذِینَ کَفَرُوا وَ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مُهِینٌ</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ذلیل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حقیقت است که کفر به خدا و تکذیب آیات او، کرداری برخاسته از روح استکباری و خودبزرگ‌بینی است و خداوند، متناسب با آن، کیفری را تعیین فرموده است تا صاحبان آن روح را درهم بشکند و به خواری و ذلتشان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اخروی، متناسب با کردارهای آدمیان در دنیا</w:t>
      </w:r>
    </w:p>
    <w:p>
      <w:pPr>
        <w:pStyle w:val="BookText"/>
        <w:rPr/>
      </w:pPr>
      <w:r>
        <w:rPr>
          <w:rFonts w:ascii="Amiri" w:hAnsi="Amiri" w:eastAsia="Amiri" w:cs="Amiri"/>
          <w:color w:val="111111"/>
          <w:sz w:val="28"/>
          <w:sz w:val="28"/>
          <w:szCs w:val="28"/>
          <w:rtl w:val="true"/>
          <w:lang w:bidi="ar-SA"/>
        </w:rPr>
        <w:t xml:space="preserve">وَ الَّذِینَ کَفَرُوا وَ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کفرپیشگان و تکذیب‌گران صدراسلام، مردمانی بودند خودبزرگ‌بین و استکبار پیشه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کَفَرُوا وَ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مُهِینٌ</w:t>
      </w:r>
      <w:bookmarkStart w:id="917" w:name="pg19700_212068"/>
    </w:p>
    <w:p>
      <w:pPr>
        <w:pStyle w:val="BookText"/>
        <w:rPr/>
      </w:pPr>
      <w:bookmarkEnd w:id="91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استکبار در برابر خدا و آیات او، درپی دارندۀ عذاب ذلت‌بار و خوارکنندۀ دوزخ</w:t>
      </w:r>
    </w:p>
    <w:p>
      <w:pPr>
        <w:pStyle w:val="BookText"/>
        <w:rPr/>
      </w:pPr>
      <w:r>
        <w:rPr>
          <w:rFonts w:ascii="Amiri" w:hAnsi="Amiri" w:eastAsia="Amiri" w:cs="Amiri"/>
          <w:color w:val="111111"/>
          <w:sz w:val="28"/>
          <w:sz w:val="28"/>
          <w:szCs w:val="28"/>
          <w:rtl w:val="true"/>
          <w:lang w:bidi="ar-SA"/>
        </w:rPr>
        <w:t xml:space="preserve">وَ الَّذِینَ کَفَرُوا وَ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مجموعه‌ای از آیات و نشانه‌های خداوند</w:t>
      </w:r>
    </w:p>
    <w:p>
      <w:pPr>
        <w:pStyle w:val="BookText"/>
        <w:rPr/>
      </w:pPr>
      <w:r>
        <w:rPr>
          <w:rFonts w:ascii="Amiri" w:hAnsi="Amiri" w:eastAsia="Amiri" w:cs="Amiri"/>
          <w:color w:val="111111"/>
          <w:sz w:val="28"/>
          <w:sz w:val="28"/>
          <w:szCs w:val="28"/>
          <w:rtl w:val="true"/>
          <w:lang w:bidi="ar-SA"/>
        </w:rPr>
        <w:t>کَذَّبُوا بِآیٰاتِنٰا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آیه؛ استکبار؛ اسلام؛ اللّه؛ ایمان؛ تکبر؛ تکذیب؛ جهنم؛ ذلت؛ عذاب؛ قرآن؛ قضا؛ قیامت؛ کفر؛ گناه</w:t>
      </w:r>
    </w:p>
    <w:p>
      <w:pPr>
        <w:pStyle w:val="Heading3"/>
        <w:numPr>
          <w:ilvl w:val="2"/>
          <w:numId w:val="1"/>
        </w:numPr>
        <w:rPr/>
      </w:pPr>
      <w:bookmarkStart w:id="918" w:name="__RefHeading___Toc1481371_2314609296"/>
      <w:bookmarkStart w:id="919" w:name="_Toc313"/>
      <w:bookmarkEnd w:id="91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58</w:t>
      </w:r>
      <w:r>
        <w:rPr>
          <w:rtl w:val="true"/>
        </w:rPr>
        <w:t>]</w:t>
      </w:r>
      <w:bookmarkEnd w:id="919"/>
    </w:p>
    <w:p>
      <w:pPr>
        <w:pStyle w:val="BookText"/>
        <w:rPr/>
      </w:pP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کسانی که در راه خدا هجرت کرده سپس کشته شده یا مرده‌اند، قطعاً خدا عطایی نیکو به آنان خواهد داد، و بی‌گمان، خداست که بهترینِ عطاکنندگان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از شهر و دیار خود به منظور حفظ دین، عملی شایسته و محبوب خداوند</w:t>
      </w:r>
    </w:p>
    <w:p>
      <w:pPr>
        <w:pStyle w:val="BookText"/>
        <w:rPr/>
      </w:pPr>
      <w:r>
        <w:rPr>
          <w:rFonts w:ascii="Amiri" w:hAnsi="Amiri" w:eastAsia="Amiri" w:cs="Amiri"/>
          <w:color w:val="111111"/>
          <w:sz w:val="28"/>
          <w:sz w:val="28"/>
          <w:szCs w:val="28"/>
          <w:rtl w:val="true"/>
          <w:lang w:bidi="ar-SA"/>
        </w:rPr>
        <w:t xml:space="preserve">وَ الَّذِینَ هٰاجَرُوا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لَیَرْزُقَنَّهُمُ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عهده‌دار پاداش مؤمنان مهاجر راه خدا</w:t>
      </w:r>
    </w:p>
    <w:p>
      <w:pPr>
        <w:pStyle w:val="BookText"/>
        <w:rPr/>
      </w:pPr>
      <w:r>
        <w:rPr>
          <w:rFonts w:ascii="Amiri" w:hAnsi="Amiri" w:eastAsia="Amiri" w:cs="Amiri"/>
          <w:color w:val="111111"/>
          <w:sz w:val="28"/>
          <w:sz w:val="28"/>
          <w:szCs w:val="28"/>
          <w:rtl w:val="true"/>
          <w:lang w:bidi="ar-SA"/>
        </w:rPr>
        <w:t xml:space="preserve">وَ الَّذِینَ هٰاجَرُوا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لَیَرْزُقَنَّهُمُ اللّٰهُ رِزْقاً حَسَناً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مهاجران در دیار هجرت، هم‌سنگ شهادت آنان در آن دیار</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قُتِلُوا أَوْ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حَسَناً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تضمین بهشت از سوی خدا، برای آن دسته از مهاجران صدراسلام که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نزول آیۀ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طبیعی از دنیا رفته و یا به دست دشمن کشته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فِی سَبِیلِ اللّٰهِ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لَیَرْزُقَنَّهُمُ اللّٰهُ رِزْقاً حَسَناً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نیکو، پاداش اخروی خدا به مؤمنان مهاجر راه خدا</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لَیَرْزُقَنَّهُمُ اللّٰهُ رِزْقاً حَسَناً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بهترین روزی دهنده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لَهُوَ خَیْرُ الرّٰازِقِینَ</w:t>
      </w:r>
      <w:bookmarkStart w:id="920" w:name="pg19700_212069"/>
    </w:p>
    <w:p>
      <w:pPr>
        <w:pStyle w:val="BookText"/>
        <w:rPr/>
      </w:pPr>
      <w:bookmarkEnd w:id="92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 و اوصاف خداوند</w:t>
      </w:r>
    </w:p>
    <w:p>
      <w:pPr>
        <w:pStyle w:val="BookText"/>
        <w:rPr/>
      </w:pPr>
      <w:r>
        <w:rPr>
          <w:rFonts w:ascii="Amiri" w:hAnsi="Amiri" w:eastAsia="Amiri" w:cs="Amiri"/>
          <w:color w:val="111111"/>
          <w:sz w:val="28"/>
          <w:sz w:val="28"/>
          <w:szCs w:val="28"/>
          <w:rtl w:val="true"/>
          <w:lang w:bidi="ar-SA"/>
        </w:rPr>
        <w:t>وَ إِنَّ اللّٰهَ لَهُوَ خَیْرُ الرّٰازِقِینَ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ایمان؛ بهشت؛ پاداش؛ دین؛ رزق؛ سبیل اللّه؛ شهید؛ عمل؛ مرگ؛ هجرت</w:t>
      </w:r>
    </w:p>
    <w:p>
      <w:pPr>
        <w:pStyle w:val="Heading3"/>
        <w:numPr>
          <w:ilvl w:val="2"/>
          <w:numId w:val="1"/>
        </w:numPr>
        <w:rPr/>
      </w:pPr>
      <w:bookmarkStart w:id="921" w:name="__RefHeading___Toc1481373_2314609296"/>
      <w:bookmarkStart w:id="922" w:name="_Toc314"/>
      <w:bookmarkEnd w:id="92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59</w:t>
      </w:r>
      <w:r>
        <w:rPr>
          <w:rtl w:val="true"/>
        </w:rPr>
        <w:t>]</w:t>
      </w:r>
      <w:bookmarkEnd w:id="922"/>
    </w:p>
    <w:p>
      <w:pPr>
        <w:pStyle w:val="BookText"/>
        <w:rPr/>
      </w:pP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او قطعاً آنان را به جایگاهی که آن را می‌پسندند در می‌آورد، و شکّی نیست که خدا دانا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عهده‌دار پاداش مؤمنان مهاجر در جهان آخرت</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مهاجر، برخوردار از جایگاهی مطلوب و دلپذیر در جهان آخرت</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مسکن و جایگاه دلپذیر، از برجسته‌ترین مصداق های روزی نیکوی خدا به مؤمنان مهاجر در سرای آخرت</w:t>
      </w:r>
    </w:p>
    <w:p>
      <w:pPr>
        <w:pStyle w:val="BookText"/>
        <w:rPr/>
      </w:pPr>
      <w:r>
        <w:rPr>
          <w:rFonts w:ascii="Amiri" w:hAnsi="Amiri" w:eastAsia="Amiri" w:cs="Amiri"/>
          <w:color w:val="111111"/>
          <w:sz w:val="28"/>
          <w:sz w:val="28"/>
          <w:szCs w:val="28"/>
          <w:rtl w:val="true"/>
          <w:lang w:bidi="ar-SA"/>
        </w:rPr>
        <w:t xml:space="preserve">لَیَرْزُقَنَّهُمُ اللّٰهُ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و به تعبیر دیگر از مصداق‌های رزق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لیرزقنّهم اللّه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خداوند به مؤمنان و مهاجران صدراسلام، مبنی بر اینکه در برابر فشارها و آزارهای کافران، بردبار باشند و خویشتن‌داری را از دست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لَعَلِیمٌ حَلِیمٌ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لَعَلِیمٌ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تقدیر آن به قرینۀ مقام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لعلیم بما فعل المشرکون بالمؤمنین من إخراجهم من دیارهم و قتلهم المهاجرین حلیم یمهلهم و لاینتقم منهم إلیٰ حین؛ خدا به آنچه که مشرکان علیه مؤمنان انجام دادند، آگاه است و چون حلیم و بردبار است، به آنان فرصت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جملۀ فوق، در واقع توصیه‌ای است از جانب خداوند به مؤمنان صدراسلام که فشارهای کافران آنان را بی‌حوصله نکند؛ بلکه همان طور که خدا حلیم و بردبار است، بردباری کنند و خویشتن‌داری را از دست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لَعَلِیمٌ حَلِیمٌ</w:t>
      </w:r>
      <w:bookmarkStart w:id="923" w:name="pg19700_212070"/>
    </w:p>
    <w:p>
      <w:pPr>
        <w:pStyle w:val="BookText"/>
        <w:rPr/>
      </w:pPr>
      <w:bookmarkEnd w:id="9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اذیت؛ اللّه؛ ایمان؛ پاداش؛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سکونت؛ صبر؛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قتل؛ کفر؛ هجرت</w:t>
      </w:r>
    </w:p>
    <w:p>
      <w:pPr>
        <w:pStyle w:val="Heading3"/>
        <w:numPr>
          <w:ilvl w:val="2"/>
          <w:numId w:val="1"/>
        </w:numPr>
        <w:rPr/>
      </w:pPr>
      <w:bookmarkStart w:id="924" w:name="__RefHeading___Toc1481375_2314609296"/>
      <w:bookmarkStart w:id="925" w:name="_Toc315"/>
      <w:bookmarkEnd w:id="92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60</w:t>
      </w:r>
      <w:r>
        <w:rPr>
          <w:rtl w:val="true"/>
        </w:rPr>
        <w:t>]</w:t>
      </w:r>
      <w:bookmarkEnd w:id="925"/>
    </w:p>
    <w:p>
      <w:pPr>
        <w:pStyle w:val="BookText"/>
        <w:rPr/>
      </w:pP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هر کس مانند عقوبتی که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کند، سپس به وی ستم شود، قطعاً خدا او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عفو کننده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بردباری و خویشتن داری مؤمنان و مهاجران، در برابر فشارها و آزارهای مشرکان و پرهیز از انتقام‌گیری، امری مهم، سرنوشت ساز و مورد توصیۀ مؤکد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هجرت از مکّه به مدینه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لَعَلِیمٌ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و اشاره است به توصیۀ خدا به مؤمنان و مهاجران صدراسلام مبنی بر این که در برابر فشارها و آزارهای مشرکان، خویشتن‌داری کنند و بردباری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چنین مواردی معمولاً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اهمیت خویشتن‌داری در برابر آزارهای مشرکان صدراسلام در آن مقطع خاص می‌باشد؛ مقطعی که ظاهراً هنوز مؤمنان از نیروی کافی برای برخورد قهرآمیز با دشمن، برخوردار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به مثل برخی مؤمنان صدراسلام، در پی عقوبتی که از سوی مشرکان بر آنان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عٰاقَبَ بِمِثْلِ مٰا عُوقِبَ بِهِ</w:t>
      </w:r>
    </w:p>
    <w:p>
      <w:pPr>
        <w:pStyle w:val="BookText"/>
        <w:rPr/>
      </w:pPr>
      <w:r>
        <w:rPr>
          <w:rFonts w:ascii="IRNazanin" w:hAnsi="IRNazanin" w:eastAsia="IRNazanin"/>
          <w:color w:val="111111"/>
          <w:sz w:val="28"/>
          <w:sz w:val="28"/>
          <w:szCs w:val="28"/>
          <w:rtl w:val="true"/>
          <w:lang w:bidi="fa-IR"/>
        </w:rPr>
        <w:t xml:space="preserve">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برخی مؤمنان، در پی عقوبتی که از سوی مشرکان بر آنان رفته بود، دست به انتقام زدن و مقابله به مثل کردند سپس دوباره از سوی آنها مورد تجاوز و ستم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این تجاوز، به آنان وعدۀ أکید داد که آنان را یاری خواهد کرد تا انتقام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با تذکر به این حقیقت که خداوند بخشنده و غفور است، توصیه نمود که اگر که از آن تجاوز درگذرند و متجاوز را مورد عفو و آمرزش قرار دهند، مناسب‌تر و پسندیده‌تر خواهد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تجاوز دو بارۀ مشرکان به مسلمانانی که با آنان، مقابله به مثل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926" w:name="pg19700_212071"/>
    </w:p>
    <w:p>
      <w:pPr>
        <w:pStyle w:val="BookText"/>
        <w:rPr/>
      </w:pPr>
      <w:bookmarkEnd w:id="926"/>
      <w:r>
        <w:rPr>
          <w:rFonts w:ascii="IRNazanin" w:hAnsi="IRNazanin" w:eastAsia="IRNazanin"/>
          <w:color w:val="111111"/>
          <w:sz w:val="28"/>
          <w:sz w:val="28"/>
          <w:szCs w:val="28"/>
          <w:rtl w:val="true"/>
          <w:lang w:bidi="fa-IR"/>
        </w:rPr>
        <w:t>نظیر عقوبتی که بر آنها رفته بود، به آنان عقوبت رسانده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عٰاقَبَ بِمِثْلِ مٰا عُوقِبَ بِهِ ثُمَّ بُغِیَ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مسلمانی مورد ستم، وعدۀ قطعی داد که آنان را نصرت و یاری خواهد داد تا انتقام خود را از ستمگران بازستانند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بُغِیَ عَلَیْهِ لَیَنْصُرَنَّهُ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حامی و پشتیبان ستمدیدگان و دشمن ستمگران و متجاوزان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عٰاقَبَ بِمِثْلِ مٰا عُوقِبَ بِهِ ثُمَّ بُغِیَ عَلَیْهِ لَیَنْصُرَنَّهُ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مسلمانان مورد تجاوز مشرکان، توصیه کرد که در گرفتن انتقام، از دشمنانشان در گذرند و آنان را مورد آمرزش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لَیَنْصُرَنَّهُ اللّٰهُ إِنَّ اللّٰهَ لَعَفُوٌّ غَفُورٌ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بسیار با گذشت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لَعَفُوٌّ غَفُورٌ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لَعَفُوٌّ غَفُورٌ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انتقام؛ ایمان؛ بغی؛ دشمنی؛ شرک؛ صبر؛ ظلم؛ عذاب؛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و قدر؛مسلمانان؛ مغفرت؛ مهاجران؛ نصرت؛ وعده؛ هجرت</w:t>
      </w:r>
    </w:p>
    <w:p>
      <w:pPr>
        <w:pStyle w:val="Heading3"/>
        <w:numPr>
          <w:ilvl w:val="2"/>
          <w:numId w:val="1"/>
        </w:numPr>
        <w:rPr/>
      </w:pPr>
      <w:bookmarkStart w:id="927" w:name="__RefHeading___Toc1481377_2314609296"/>
      <w:bookmarkStart w:id="928" w:name="_Toc316"/>
      <w:bookmarkEnd w:id="92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61</w:t>
      </w:r>
      <w:r>
        <w:rPr>
          <w:rtl w:val="true"/>
        </w:rPr>
        <w:t>]</w:t>
      </w:r>
      <w:bookmarkEnd w:id="928"/>
    </w:p>
    <w:p>
      <w:pPr>
        <w:pStyle w:val="BookText"/>
        <w:rPr/>
      </w:pP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این بدان سبب است که خدا شب را در روز فرو می‌بَرَد و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فرو می‌بَرَد و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خداوند بر جا به جا کردن شب و روز، دلیلی است گویا برای توانایی او بر یاری رساندن به ستمدیدگان در انتقام گرفتن آنان از ستمگران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 اللّٰهَ یُولِجُ اللَّیْلَ 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سَمِیعٌ بَصِیرٌ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پیش، خداوند به مسلمانان مورد ستم مشرکان، وعدۀ قطعی داد که آنان را یاری خواهد کرد تا انتقام خود را از</w:t>
      </w:r>
    </w:p>
    <w:p>
      <w:pPr>
        <w:pStyle w:val="BookText"/>
        <w:rPr/>
      </w:pPr>
      <w:r>
        <w:rPr>
          <w:rFonts w:ascii="IRNazanin" w:hAnsi="IRNazanin" w:eastAsia="IRNazanin"/>
          <w:color w:val="111111"/>
          <w:sz w:val="28"/>
          <w:sz w:val="28"/>
          <w:szCs w:val="28"/>
          <w:rtl w:val="true"/>
          <w:lang w:bidi="fa-IR"/>
        </w:rPr>
        <w:t>متجاوزان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این که کسی در توانایی خدا بر تحقق بخشیدن به وعدهایش و در حمایت و پشتیبانی از ستم‌دیدگان تردیدی نکند، گوشه‌ای از قدرت بی‌نهایت خود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درپی هم آوردن شب و روز و جای‌گزینی مستمر یکی به جای دیگری، جلوه‌ای از توانایی مطلق خدا</w:t>
      </w:r>
    </w:p>
    <w:p>
      <w:pPr>
        <w:pStyle w:val="BookText"/>
        <w:rPr/>
      </w:pPr>
      <w:r>
        <w:rPr>
          <w:rFonts w:ascii="Amiri" w:hAnsi="Amiri" w:eastAsia="Amiri" w:cs="Amiri"/>
          <w:color w:val="111111"/>
          <w:sz w:val="28"/>
          <w:sz w:val="28"/>
          <w:szCs w:val="28"/>
          <w:rtl w:val="true"/>
          <w:lang w:bidi="ar-SA"/>
        </w:rPr>
        <w:t>بِأَنَّ اللّٰهَ یُولِجُ اللَّیْلَ فِی النَّهٰارِ وَ یُولِجُ النَّهٰارَ فِی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وارد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شب در روز و روز در شب، می‌تواند کنایه از جابه جا کردن شب و روز باشد؛ یعنی، خدا شب را تدریجاً به جای روز و روز را تدریجاً به جای شب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به معنای کم کردن از روز و افزودن بر شب و بالعکس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نوسانات مستمر ساعات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بلندی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فصول سال، نشان از قدرت بی‌نهایت خداوند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یُولِجُ اللَّیْلَ فِی النَّهٰارِ وَ یُولِجُ النَّهٰارَ فِی اللَّیْلِ</w:t>
      </w:r>
    </w:p>
    <w:p>
      <w:pPr>
        <w:pStyle w:val="BookText"/>
        <w:rPr/>
      </w:pPr>
      <w:r>
        <w:rPr>
          <w:rFonts w:ascii="IRNazanin" w:hAnsi="IRNazanin" w:eastAsia="IRNazanin"/>
          <w:color w:val="111111"/>
          <w:sz w:val="28"/>
          <w:sz w:val="28"/>
          <w:szCs w:val="28"/>
          <w:rtl w:val="true"/>
          <w:lang w:bidi="fa-IR"/>
        </w:rPr>
        <w:t>برداشت فوق، بر این اساس است که مراد از وارد کردن شب در روز، کاستن از مقدار شب و افزودن بر مقدار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مراد از ایلاج روز در شب، کاستن از ساعات روز و افزودن بر ساعات شب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فریاد مظلوم را می‌شنود و ظالم 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سَمِیعٌ بَصِیرٌ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با توجه به آیۀ پیش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سمیع دعاء من بغی علیه و بصیر ببغی الباغی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خدا، کامل و بی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 اللّٰهَ یُولِجُ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سَمِیعٌ بَصِیرٌ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سَمِیعٌ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انتقام؛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تنزیه؛ روز؛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شب؛ ظلم</w:t>
      </w:r>
      <w:bookmarkStart w:id="929" w:name="pg19700_212073"/>
    </w:p>
    <w:p>
      <w:pPr>
        <w:pStyle w:val="Heading3"/>
        <w:numPr>
          <w:ilvl w:val="2"/>
          <w:numId w:val="1"/>
        </w:numPr>
        <w:rPr/>
      </w:pPr>
      <w:bookmarkStart w:id="930" w:name="__RefHeading___Toc1481379_2314609296"/>
      <w:bookmarkStart w:id="931" w:name="_Toc317"/>
      <w:bookmarkEnd w:id="929"/>
      <w:bookmarkEnd w:id="93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62</w:t>
      </w:r>
      <w:r>
        <w:rPr>
          <w:rtl w:val="true"/>
        </w:rPr>
        <w:t>]</w:t>
      </w:r>
      <w:bookmarkEnd w:id="931"/>
    </w:p>
    <w:p>
      <w:p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تنها خدا حقّ است و آنچه جز او می‌خوانند باطل است و خداست که والا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جابه جایی مستمر شب و روز در پرتو قدرت خدا، نشانه‌ای گویا از تدبیر و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اللّٰهَ یُولِجُ اللَّیْلَ 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p>
    <w:p>
      <w:pPr>
        <w:pStyle w:val="BookText"/>
        <w:rPr/>
      </w:pPr>
      <w:r>
        <w:rPr>
          <w:rFonts w:ascii="IRNazanin" w:hAnsi="IRNazanin" w:eastAsia="IRNazanin"/>
          <w:color w:val="111111"/>
          <w:sz w:val="28"/>
          <w:sz w:val="28"/>
          <w:szCs w:val="28"/>
          <w:rtl w:val="true"/>
          <w:lang w:bidi="fa-IR"/>
        </w:rPr>
        <w:t>آیۀ پیش در بیان یکی از جلوه‌های قدرت و توانایی مطلق خدا بود؛ یعنی، جابه جا کردن شب و روز که با آن نظام زندگی انسان‌ها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خود تدبیر نظام جهان را در اختیار گرفت، بدان سبب است که در تمام هستی، تنها او است که الٰه و معبود به حق است و هرچه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معبود پنداشته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باطل و موهوم‌اند و بلند مرتبگی و بزرگی، تنها برازندۀ او است و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معبود به حق و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معبودی به جز خدا، موهوم است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مٰا یَدْعُونَ مِنْ دُونِهِ هُوَ الْبٰاطِلُ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شب و روز در سایۀ تدبیر خدا، آیتی روشن بر بطلان مرام شرک و پوچی خدایان دیگر</w:t>
      </w:r>
    </w:p>
    <w:p>
      <w:pPr>
        <w:pStyle w:val="BookText"/>
        <w:rPr/>
      </w:pPr>
      <w:r>
        <w:rPr>
          <w:rFonts w:ascii="Amiri" w:hAnsi="Amiri" w:eastAsia="Amiri" w:cs="Amiri"/>
          <w:color w:val="111111"/>
          <w:sz w:val="28"/>
          <w:sz w:val="28"/>
          <w:szCs w:val="28"/>
          <w:rtl w:val="true"/>
          <w:lang w:bidi="ar-SA"/>
        </w:rPr>
        <w:t xml:space="preserve">بِأَنَّ اللّٰهَ یُولِجُ اللَّیْلَ 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یَدْعُونَ مِنْ دُونِهِ هُوَ الْبٰاطِلُ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و نظام آن، زمینه‌ای مناسب برای خدا شناسی و ره‌یابی به توحید و پوچی مرام شرک</w:t>
      </w:r>
    </w:p>
    <w:p>
      <w:pPr>
        <w:pStyle w:val="BookText"/>
        <w:rPr/>
      </w:pPr>
      <w:r>
        <w:rPr>
          <w:rFonts w:ascii="Amiri" w:hAnsi="Amiri" w:eastAsia="Amiri" w:cs="Amiri"/>
          <w:color w:val="111111"/>
          <w:sz w:val="28"/>
          <w:sz w:val="28"/>
          <w:szCs w:val="28"/>
          <w:rtl w:val="true"/>
          <w:lang w:bidi="ar-SA"/>
        </w:rPr>
        <w:t xml:space="preserve">ذٰلِکَ بِأَنَّ اللّٰهَ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الْعَلِیُّ الْکَبِیرُ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مرتبگی و بزرگی،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هُوَ الْعَلِیُّ الْکَبِیرُ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 فوق، ضمیر فصل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جنسیه و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الْعَلِیُّ الْکَبِیرُ</w:t>
      </w:r>
      <w:bookmarkStart w:id="932" w:name="pg19700_212074"/>
    </w:p>
    <w:p>
      <w:pPr>
        <w:pStyle w:val="BookText"/>
        <w:rPr/>
      </w:pPr>
      <w:bookmarkEnd w:id="9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بت؛ توحید؛ جهان بینی؛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شب؛ شرک؛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933" w:name="__RefHeading___Toc1481381_2314609296"/>
      <w:bookmarkStart w:id="934" w:name="_Toc318"/>
      <w:bookmarkEnd w:id="93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63</w:t>
      </w:r>
      <w:r>
        <w:rPr>
          <w:rtl w:val="true"/>
        </w:rPr>
        <w:t>]</w:t>
      </w:r>
      <w:bookmarkEnd w:id="934"/>
    </w:p>
    <w:p>
      <w:pPr>
        <w:pStyle w:val="BookText"/>
        <w:rPr/>
      </w:pP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آیا ندیده‌ای که خدا از آسمان آبی فرو می‌فرستد، آن‌گاه زمین سرسبز می‌شود؟ به یقین، خدا دقیق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از آسمان، از جلوه‌های ربوبیت و تدبیر خداوند</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الْأَرْضُ مُخْضَرَّةً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غفلت و بی‌توجهی آنان نسبت به جلوه‌های قدرت و تدبیر خداوند</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روی سخن با مشرکانی است که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از آسمان و سبز و خرم شدن زمین توسط آن و به گردش درآمدن چرخۀ حیات و سامان یافتن زندگی آدمیان، همه تنها در پرتو قدرت و در سایۀ تدبیر خداوند میسر شده است؛ اما در عین حال می‌پنداشتند که سرنوشت آنان در دست خدایان دیگری رقم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عامل سرسبزی زمین، رویش گیاهان و مایۀ گردش چرخۀ حیات</w:t>
      </w:r>
    </w:p>
    <w:p>
      <w:pPr>
        <w:pStyle w:val="BookText"/>
        <w:rPr/>
      </w:pPr>
      <w:r>
        <w:rPr>
          <w:rFonts w:ascii="Amiri" w:hAnsi="Amiri" w:eastAsia="Amiri" w:cs="Amiri"/>
          <w:color w:val="111111"/>
          <w:sz w:val="28"/>
          <w:sz w:val="28"/>
          <w:szCs w:val="28"/>
          <w:rtl w:val="true"/>
          <w:lang w:bidi="ar-SA"/>
        </w:rPr>
        <w:t>أَنْزَلَ مِنَ السَّمٰاءِ مٰاءً فَتُصْبِحُ الْأَرْضُ مُخْضَرَّةً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تدبر در پدیده‌های طبیعت، زمینۀ ره‌یابی انسان به توحید و یکتاپرستی</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علل طبیعی، مجرای تحقق ارادۀ الهی</w:t>
      </w:r>
    </w:p>
    <w:p>
      <w:pPr>
        <w:pStyle w:val="BookText"/>
        <w:rPr/>
      </w:pPr>
      <w:r>
        <w:rPr>
          <w:rFonts w:ascii="Amiri" w:hAnsi="Amiri" w:eastAsia="Amiri" w:cs="Amiri"/>
          <w:color w:val="111111"/>
          <w:sz w:val="28"/>
          <w:sz w:val="28"/>
          <w:szCs w:val="28"/>
          <w:rtl w:val="true"/>
          <w:lang w:bidi="ar-SA"/>
        </w:rPr>
        <w:t>أَ لَمْ تَرَ أَنَّ اللّٰهَ أَنْزَلَ مِنَ السَّمٰاءِ مٰاءً فَتُصْبِحُ الْأَرْضُ مُخْضَرَّةً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تفکر و نگرش عمیق، به علت اصلی نزول باران از آسمان</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و نفوذ آن در دل خاک و سبز و خرم شدن زمین توسط آن، آیتی از</w:t>
      </w:r>
      <w:bookmarkStart w:id="935" w:name="pg19700_212075"/>
    </w:p>
    <w:p>
      <w:pPr>
        <w:pStyle w:val="BookText"/>
        <w:rPr/>
      </w:pPr>
      <w:bookmarkEnd w:id="935"/>
      <w:r>
        <w:rPr>
          <w:rFonts w:ascii="IRNazanin" w:hAnsi="IRNazanin" w:eastAsia="IRNazanin"/>
          <w:color w:val="111111"/>
          <w:sz w:val="28"/>
          <w:sz w:val="28"/>
          <w:szCs w:val="28"/>
          <w:rtl w:val="true"/>
          <w:lang w:bidi="fa-IR"/>
        </w:rPr>
        <w:t>احاطۀ خدا بر ظاهر و باطن اشیا و نفوذ او در تار و پود پدیدهای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دقیق است 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اهل رفق و مدارا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معنای اول، کنایه از آن است که خداوند در دل و جان اشیا نفوذ و حضور دارد؛ به گونه‌ای که کسی آن را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این صفت پس ازبیان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نامحسوس در دل زمین نفوذ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باران، یکی از نشانه‌های لطیف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رفق و مدارای خداوند نسبت به عموم انسان ها</w:t>
      </w:r>
    </w:p>
    <w:p>
      <w:pPr>
        <w:pStyle w:val="BookText"/>
        <w:rPr/>
      </w:pPr>
      <w:r>
        <w:rPr>
          <w:rFonts w:ascii="Amiri" w:hAnsi="Amiri" w:eastAsia="Amiri" w:cs="Amiri"/>
          <w:color w:val="111111"/>
          <w:sz w:val="28"/>
          <w:sz w:val="28"/>
          <w:szCs w:val="28"/>
          <w:rtl w:val="true"/>
          <w:lang w:bidi="ar-SA"/>
        </w:rPr>
        <w:t>إِنَّ اللّٰهَ لَطِیفٌ</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 و 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یاد شده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لطیف بعباده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همه جانبۀ خدا نسبت به امور انسان ها</w:t>
      </w:r>
    </w:p>
    <w:p>
      <w:pPr>
        <w:pStyle w:val="BookText"/>
        <w:rPr/>
      </w:pPr>
      <w:r>
        <w:rPr>
          <w:rFonts w:ascii="Amiri" w:hAnsi="Amiri" w:eastAsia="Amiri" w:cs="Amiri"/>
          <w:color w:val="111111"/>
          <w:sz w:val="28"/>
          <w:sz w:val="28"/>
          <w:szCs w:val="28"/>
          <w:rtl w:val="true"/>
          <w:lang w:bidi="ar-SA"/>
        </w:rPr>
        <w:t>إِنَّ اللّٰهَ لَطِیفٌ خَبِیرٌ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و رویش گیاهان توسط آن، از نشانه های آگاهی همه جانبۀ خدا به امور انسان ها</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لَطِیفٌ خَبِیرٌ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 و اوصاف خداوند</w:t>
      </w:r>
    </w:p>
    <w:p>
      <w:pPr>
        <w:pStyle w:val="BookText"/>
        <w:rPr/>
      </w:pPr>
      <w:r>
        <w:rPr>
          <w:rFonts w:ascii="Amiri" w:hAnsi="Amiri" w:eastAsia="Amiri" w:cs="Amiri"/>
          <w:color w:val="111111"/>
          <w:sz w:val="28"/>
          <w:sz w:val="28"/>
          <w:szCs w:val="28"/>
          <w:rtl w:val="true"/>
          <w:lang w:bidi="ar-SA"/>
        </w:rPr>
        <w:t>إِنَّ اللّٰهَ لَطِیفٌ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باران؛ تفکر؛ توحید؛ جهان؛ حیات؛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گیاه؛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936" w:name="__RefHeading___Toc1481383_2314609296"/>
      <w:bookmarkStart w:id="937" w:name="_Toc319"/>
      <w:bookmarkEnd w:id="93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64</w:t>
      </w:r>
      <w:r>
        <w:rPr>
          <w:rtl w:val="true"/>
        </w:rPr>
        <w:t>]</w:t>
      </w:r>
      <w:bookmarkEnd w:id="937"/>
    </w:p>
    <w:p>
      <w:pPr>
        <w:pStyle w:val="BookText"/>
        <w:rPr/>
      </w:pP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آنچه در آسمان ها و آنچه در زمین است ملک اوست، و بی‌شک خداست که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مالک مطلق و بی رقیب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تقدیم آن بر مبتدا، مفید حصر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روی سخن با مشرکان است که می‌پنداشتند در جهان، خدایان متعددی وجود دارند که سرنوشت انسان ها به دست آنها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با توجه دادن به این حقیقت که سراسر هستی ملک خدا و تحت تصرف اوست، بنابر این، پندار وجود موجود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ملک خدا بیرون باشد و در پدیده‌های دیگر، قدرت تصرف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باطل و ساختۀ ذهن انسان‌های جاهل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 های متعدد</w:t>
      </w:r>
    </w:p>
    <w:p>
      <w:pPr>
        <w:pStyle w:val="BookText"/>
        <w:rPr/>
      </w:pPr>
      <w:r>
        <w:rPr>
          <w:rFonts w:ascii="Amiri" w:hAnsi="Amiri" w:eastAsia="Amiri" w:cs="Amiri"/>
          <w:color w:val="111111"/>
          <w:sz w:val="28"/>
          <w:sz w:val="28"/>
          <w:szCs w:val="28"/>
          <w:rtl w:val="true"/>
          <w:lang w:bidi="ar-SA"/>
        </w:rPr>
        <w:t>لَهُ مٰا فِی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بی‌همتای سراسر هستی</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وجود بی‌نیاز و ستوده در سراسر هستی</w:t>
      </w:r>
    </w:p>
    <w:p>
      <w:pPr>
        <w:pStyle w:val="BookText"/>
        <w:rPr/>
      </w:pPr>
      <w:r>
        <w:rPr>
          <w:rFonts w:ascii="Amiri" w:hAnsi="Amiri" w:eastAsia="Amiri" w:cs="Amiri"/>
          <w:color w:val="111111"/>
          <w:sz w:val="28"/>
          <w:sz w:val="28"/>
          <w:szCs w:val="28"/>
          <w:rtl w:val="true"/>
          <w:lang w:bidi="ar-SA"/>
        </w:rPr>
        <w:t>وَ إِنَّ اللّٰهَ لَهُوَ الْغَنِیُّ الْحَمِیدُ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دوم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برای جنس و مفید حصر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که این قسمت، متضمن دلیل دیگری بر موهوم بودن اندیشه شرک است؛ زیرا با توجه به این که سراسر هستی، ستایشگر خدا و تنها نیازمند به اوست، دیگر جایی برای موجود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باشد و نیاز دیگران را بر آورده کند و بدین جهت مورد ستایش آنان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هستی، فقیر و نیازمند به خدای یگانه و ستایشگر او</w:t>
      </w:r>
    </w:p>
    <w:p>
      <w:pPr>
        <w:pStyle w:val="BookText"/>
        <w:rPr/>
      </w:pP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لَهُوَ الْغَنِیُّ الْحَمِیدُ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بی‌نیازی و واجد بودن همۀ کمالات، شرط شایستگی برای ربوبیت و تدبیر امور عالم و آدم</w:t>
      </w:r>
    </w:p>
    <w:p>
      <w:pPr>
        <w:pStyle w:val="BookText"/>
        <w:rPr/>
      </w:pPr>
      <w:r>
        <w:rPr>
          <w:rFonts w:ascii="Amiri" w:hAnsi="Amiri" w:eastAsia="Amiri" w:cs="Amiri"/>
          <w:color w:val="111111"/>
          <w:sz w:val="28"/>
          <w:sz w:val="28"/>
          <w:szCs w:val="28"/>
          <w:rtl w:val="true"/>
          <w:lang w:bidi="ar-SA"/>
        </w:rPr>
        <w:t>وَ إِنَّ اللّٰهَ لَهُوَ الْغَنِیُّ الْحَمِیدُ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و بی‌نیازی مطلق خدا، منشأ شایستگی او برای حمد و ستایش</w:t>
      </w:r>
    </w:p>
    <w:p>
      <w:pPr>
        <w:pStyle w:val="BookText"/>
        <w:rPr/>
      </w:pP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لَهُوَ الْغَنِیُّ الْحَمِیدُ</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غنای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اللّٰهَ لَهُوَ الْغَنِیُّ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توحید؛ جهان؛ جهان بینی؛ حمد؛ زمین؛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938" w:name="pg19700_212077"/>
    </w:p>
    <w:p>
      <w:pPr>
        <w:pStyle w:val="Heading3"/>
        <w:numPr>
          <w:ilvl w:val="2"/>
          <w:numId w:val="1"/>
        </w:numPr>
        <w:rPr/>
      </w:pPr>
      <w:bookmarkStart w:id="939" w:name="__RefHeading___Toc1481385_2314609296"/>
      <w:bookmarkStart w:id="940" w:name="_Toc320"/>
      <w:bookmarkEnd w:id="938"/>
      <w:bookmarkEnd w:id="939"/>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65</w:t>
      </w:r>
      <w:r>
        <w:rPr>
          <w:rtl w:val="true"/>
        </w:rPr>
        <w:t>]</w:t>
      </w:r>
      <w:bookmarkEnd w:id="940"/>
    </w:p>
    <w:p>
      <w:pPr>
        <w:pStyle w:val="BookText"/>
        <w:rPr/>
      </w:pP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آیا ندیده‌ای که خدا آنچه را در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که در دریا به فرمان او روانند، برای شما رام کرده و آسمان را نگاه می‌دارد از این که بر زمین بیفتد مگر آن که به فرمان او باشد؟ بی‌شک، خدا به مردم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موجودات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نباتات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انسان و مسخر و رام شده برای بهره‌برداری او</w:t>
      </w:r>
    </w:p>
    <w:p>
      <w:pPr>
        <w:pStyle w:val="BookText"/>
        <w:rPr/>
      </w:pPr>
      <w:r>
        <w:rPr>
          <w:rFonts w:ascii="Amiri" w:hAnsi="Amiri" w:eastAsia="Amiri" w:cs="Amiri"/>
          <w:color w:val="111111"/>
          <w:sz w:val="28"/>
          <w:sz w:val="28"/>
          <w:szCs w:val="28"/>
          <w:rtl w:val="true"/>
          <w:lang w:bidi="ar-SA"/>
        </w:rPr>
        <w:t>أَ لَمْ تَرَ أَنَّ اللّٰهَ سَخَّرَ لَکُمْ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شریف‌ترین و گرامی‌ترین آفریدۀ خدا در زمین</w:t>
      </w:r>
    </w:p>
    <w:p>
      <w:pPr>
        <w:pStyle w:val="BookText"/>
        <w:rPr/>
      </w:pPr>
      <w:r>
        <w:rPr>
          <w:rFonts w:ascii="Amiri" w:hAnsi="Amiri" w:eastAsia="Amiri" w:cs="Amiri"/>
          <w:color w:val="111111"/>
          <w:sz w:val="28"/>
          <w:sz w:val="28"/>
          <w:szCs w:val="28"/>
          <w:rtl w:val="true"/>
          <w:lang w:bidi="ar-SA"/>
        </w:rPr>
        <w:t xml:space="preserve">سَخَّرَ لَکُمْ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لَرَؤُفٌ رَحِیمٌ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شرک‌ورزی آنان به خدا علی رغم مشاهدۀ جلوه‌های قدرت و تدبیر الهی</w:t>
      </w:r>
    </w:p>
    <w:p>
      <w:pPr>
        <w:pStyle w:val="BookText"/>
        <w:rPr/>
      </w:pPr>
      <w:r>
        <w:rPr>
          <w:rFonts w:ascii="Amiri" w:hAnsi="Amiri" w:eastAsia="Amiri" w:cs="Amiri"/>
          <w:color w:val="111111"/>
          <w:sz w:val="28"/>
          <w:sz w:val="28"/>
          <w:szCs w:val="28"/>
          <w:rtl w:val="true"/>
          <w:lang w:bidi="ar-SA"/>
        </w:rPr>
        <w:t>أَ لَمْ تَرَ أَنَّ اللّٰهَ سَخَّرَ لَکُمْ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توبیخ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رام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روی سخن در این قسمت نیز با مشرکانی است که می‌بینند خداوند در گسترۀ زمین، همه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جمادات و نباتات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آنها ساخته و در اختیارشان قرار داده است تا در سایۀ آن بتوانند انواع نیازهای زندگی خود را برطرف سازند و چرخۀ زندگی‌شان بی‌وقفه بچرخد؛ اما در عین حال می‌پندارند که سرنوشتشان در دست خدایان دیگری رقم خورده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سرشار از جلوه‌های ربوبیت خدا نسبت به انسان</w:t>
      </w:r>
    </w:p>
    <w:p>
      <w:pPr>
        <w:pStyle w:val="BookText"/>
        <w:rPr/>
      </w:pPr>
      <w:r>
        <w:rPr>
          <w:rFonts w:ascii="Amiri" w:hAnsi="Amiri" w:eastAsia="Amiri" w:cs="Amiri"/>
          <w:color w:val="111111"/>
          <w:sz w:val="28"/>
          <w:sz w:val="28"/>
          <w:szCs w:val="28"/>
          <w:rtl w:val="true"/>
          <w:lang w:bidi="ar-SA"/>
        </w:rPr>
        <w:t>أَ لَمْ تَرَ أَنَّ اللّٰهَ سَخَّرَ لَکُمْ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تسخیر طبیعت برای انسان، حرکت کشتی در دریا و امنیت زمین از برخورد با کرات و سنگ‌های آسمانی، زمینۀ روشنی برای ره یابی به توحید ربوبی خداوند</w:t>
      </w:r>
    </w:p>
    <w:p>
      <w:pPr>
        <w:pStyle w:val="BookText"/>
        <w:rPr/>
      </w:pPr>
      <w:r>
        <w:rPr>
          <w:rFonts w:ascii="Amiri" w:hAnsi="Amiri" w:eastAsia="Amiri" w:cs="Amiri"/>
          <w:color w:val="111111"/>
          <w:sz w:val="28"/>
          <w:sz w:val="28"/>
          <w:szCs w:val="28"/>
          <w:rtl w:val="true"/>
          <w:lang w:bidi="ar-SA"/>
        </w:rPr>
        <w:t xml:space="preserve">أَ لَمْ تَرَ أَنَّ اللّٰهَ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عَلَی الْأَرْضِ</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استخدام طبیعت و بهره‌گیری از منافع آن، حق مشروع و متساوی همۀ انسان ها</w:t>
      </w:r>
    </w:p>
    <w:p>
      <w:pPr>
        <w:pStyle w:val="BookText"/>
        <w:rPr/>
      </w:pPr>
      <w:r>
        <w:rPr>
          <w:rFonts w:ascii="Amiri" w:hAnsi="Amiri" w:eastAsia="Amiri" w:cs="Amiri"/>
          <w:color w:val="111111"/>
          <w:sz w:val="28"/>
          <w:sz w:val="28"/>
          <w:szCs w:val="28"/>
          <w:rtl w:val="true"/>
          <w:lang w:bidi="ar-SA"/>
        </w:rPr>
        <w:t>أَ لَمْ تَرَ أَنَّ اللّٰهَ سَخَّرَ لَکُمْ مٰا فِی الْأَرْضِ</w:t>
      </w:r>
    </w:p>
    <w:p>
      <w:pPr>
        <w:pStyle w:val="BookText"/>
        <w:rPr/>
      </w:pPr>
      <w:r>
        <w:rPr>
          <w:rFonts w:ascii="IRNazanin" w:hAnsi="IRNazanin" w:eastAsia="IRNazanin"/>
          <w:color w:val="111111"/>
          <w:sz w:val="28"/>
          <w:sz w:val="28"/>
          <w:szCs w:val="28"/>
          <w:rtl w:val="true"/>
          <w:lang w:bidi="fa-IR"/>
        </w:rPr>
        <w:t>رام قرار داده شدن آنچه در زمین است برای انسان، گویای این حقیقت است که همۀ انسان‌ها در بهره‌برداری از زمین و آنچه در آن است، از حق برابری برخوردار می‌باشند و هیچ کس حق ندارد، دیگری را از این حق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کشتی ها در دریا، به اذن خدا و تحت فرمان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الْفُلْکَ تَجْرِی فِی الْبَحْرِ بِأَمْرِهِ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طبیعی، تحت امر خدا و مجاری تحقق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سَخَّرَ لَکُمْ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یُمْسِکُ السَّمٰاءَ أَنْ تَقَعَ عَلَی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تسخیر دریاهای مواج، نمود بارز تدبیر خداوند برای مسلط ساختن انسان بر طبیعت</w:t>
      </w:r>
    </w:p>
    <w:p>
      <w:pPr>
        <w:pStyle w:val="BookText"/>
        <w:rPr/>
      </w:pPr>
      <w:r>
        <w:rPr>
          <w:rFonts w:ascii="Amiri" w:hAnsi="Amiri" w:eastAsia="Amiri" w:cs="Amiri"/>
          <w:color w:val="111111"/>
          <w:sz w:val="28"/>
          <w:sz w:val="28"/>
          <w:szCs w:val="28"/>
          <w:rtl w:val="true"/>
          <w:lang w:bidi="ar-SA"/>
        </w:rPr>
        <w:t>أَ لَمْ تَرَ أَنَّ اللّٰهَ سَخَّرَ لَکُمْ مٰا فِی الْأَرْضِ وَ الْفُلْکَ تَجْرِی فِی الْبَحْرِ بِأَمْرِهِ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زمین از تصادم کرات و اجرام آسمانی با آن، به ارادۀ خداوند</w:t>
      </w:r>
    </w:p>
    <w:p>
      <w:pPr>
        <w:pStyle w:val="BookText"/>
        <w:rPr/>
      </w:pPr>
      <w:r>
        <w:rPr>
          <w:rFonts w:ascii="Amiri" w:hAnsi="Amiri" w:eastAsia="Amiri" w:cs="Amiri"/>
          <w:color w:val="111111"/>
          <w:sz w:val="28"/>
          <w:sz w:val="28"/>
          <w:szCs w:val="28"/>
          <w:rtl w:val="true"/>
          <w:lang w:bidi="ar-SA"/>
        </w:rPr>
        <w:t>وَ یُمْسِکُ السَّمٰاءَ أَنْ تَقَعَ عَلَی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نظام آفرینش و مصونیت آن از فروپاشی، نیازمند به حفظ و نگه‌داری مستمر خداوند</w:t>
      </w:r>
    </w:p>
    <w:p>
      <w:pPr>
        <w:pStyle w:val="BookText"/>
        <w:rPr/>
      </w:pPr>
      <w:r>
        <w:rPr>
          <w:rFonts w:ascii="Amiri" w:hAnsi="Amiri" w:eastAsia="Amiri" w:cs="Amiri"/>
          <w:color w:val="111111"/>
          <w:sz w:val="28"/>
          <w:sz w:val="28"/>
          <w:szCs w:val="28"/>
          <w:rtl w:val="true"/>
          <w:lang w:bidi="ar-SA"/>
        </w:rPr>
        <w:t>وَ یُمْسِکُ السَّمٰاءَ أَنْ تَقَعَ عَلَی الْأَرْضِ</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نظام آفرینش، جلوه‌ای از قدرت بی نهایت خداوند</w:t>
      </w:r>
    </w:p>
    <w:p>
      <w:pPr>
        <w:pStyle w:val="BookText"/>
        <w:rPr/>
      </w:pPr>
      <w:r>
        <w:rPr>
          <w:rFonts w:ascii="Amiri" w:hAnsi="Amiri" w:eastAsia="Amiri" w:cs="Amiri"/>
          <w:color w:val="111111"/>
          <w:sz w:val="28"/>
          <w:sz w:val="28"/>
          <w:szCs w:val="28"/>
          <w:rtl w:val="true"/>
          <w:lang w:bidi="ar-SA"/>
        </w:rPr>
        <w:t>وَ یُمْسِکُ السَّمٰاءَ أَنْ تَقَعَ عَلَی الْأَرْضِ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اجرام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با مشیت و اذن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یُمْسِکُ السَّمٰاءَ أَنْ تَقَعَ عَلَی الْأَرْضِ إِلاّٰ بِإِذْنِهِ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طبیعت برای انسان، حرکت کشتی در دریا و امنیت زمین از برخورد کرات آسمانی با آن، جلوه‌های رأفت و رحمت گستردۀ خدا به انسان</w:t>
      </w:r>
    </w:p>
    <w:p>
      <w:pPr>
        <w:pStyle w:val="BookText"/>
        <w:rPr/>
      </w:pPr>
      <w:r>
        <w:rPr>
          <w:rFonts w:ascii="Amiri" w:hAnsi="Amiri" w:eastAsia="Amiri" w:cs="Amiri"/>
          <w:color w:val="111111"/>
          <w:sz w:val="28"/>
          <w:sz w:val="28"/>
          <w:szCs w:val="28"/>
          <w:rtl w:val="true"/>
          <w:lang w:bidi="ar-SA"/>
        </w:rPr>
        <w:t xml:space="preserve">أَ لَمْ تَرَ أَنَّ اللّٰهَ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بِالنّٰاسِ لَرَؤُفٌ 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رأفت و رحمت گستردۀ خداوند</w:t>
      </w:r>
    </w:p>
    <w:p>
      <w:pPr>
        <w:pStyle w:val="BookText"/>
        <w:rPr/>
      </w:pPr>
      <w:r>
        <w:rPr>
          <w:rFonts w:ascii="Amiri" w:hAnsi="Amiri" w:eastAsia="Amiri" w:cs="Amiri"/>
          <w:color w:val="111111"/>
          <w:sz w:val="28"/>
          <w:sz w:val="28"/>
          <w:szCs w:val="28"/>
          <w:rtl w:val="true"/>
          <w:lang w:bidi="ar-SA"/>
        </w:rPr>
        <w:t>إِنَّ اللّٰهَ بِالنّٰاسِ لَرَؤُفٌ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مؤمن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bookmarkStart w:id="941" w:name="pg19700_212079"/>
    </w:p>
    <w:p>
      <w:pPr>
        <w:pStyle w:val="BookText"/>
        <w:rPr/>
      </w:pPr>
      <w:bookmarkEnd w:id="941"/>
      <w:r>
        <w:rPr>
          <w:rFonts w:ascii="Amiri" w:hAnsi="Amiri" w:eastAsia="Amiri" w:cs="Amiri"/>
          <w:color w:val="111111"/>
          <w:sz w:val="28"/>
          <w:sz w:val="28"/>
          <w:szCs w:val="28"/>
          <w:rtl w:val="true"/>
          <w:lang w:bidi="ar-SA"/>
        </w:rPr>
        <w:t>إِنَّ اللّٰهَ بِالنّٰاسِ لَرَؤُفٌ رَحِیمٌ</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جملۀ یاد شده کنایه از دفع ضرر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رساندن سود و منفعت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هر دو خصوصیت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اذن الهی؛ اللّه؛ انسان؛ تسخیر؛ توحید؛ جهان؛ حقوق؛ حیوان؛ خلقت؛ دریا؛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طبیعت؛ کشتی؛ گیاه؛ مهربانی؛ هدایت</w:t>
      </w:r>
    </w:p>
    <w:p>
      <w:pPr>
        <w:pStyle w:val="Heading3"/>
        <w:numPr>
          <w:ilvl w:val="2"/>
          <w:numId w:val="1"/>
        </w:numPr>
        <w:rPr/>
      </w:pPr>
      <w:bookmarkStart w:id="942" w:name="__RefHeading___Toc1481387_2314609296"/>
      <w:bookmarkStart w:id="943" w:name="_Toc321"/>
      <w:bookmarkEnd w:id="942"/>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66</w:t>
      </w:r>
      <w:r>
        <w:rPr>
          <w:rtl w:val="true"/>
        </w:rPr>
        <w:t>]</w:t>
      </w:r>
      <w:bookmarkEnd w:id="943"/>
    </w:p>
    <w:p>
      <w:pPr>
        <w:pStyle w:val="BookText"/>
        <w:rPr/>
      </w:pP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 اوست آن که به شما حیات داده، سپس شما را می‌میراند و دوباره شما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بسیار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آفریدۀ خدا وزنده به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أَحْیٰاکُمْ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سرنوشت قطعی تمامی انسان ها</w:t>
      </w:r>
    </w:p>
    <w:p>
      <w:pPr>
        <w:pStyle w:val="BookText"/>
        <w:rPr/>
      </w:pPr>
      <w:r>
        <w:rPr>
          <w:rFonts w:ascii="Amiri" w:hAnsi="Amiri" w:eastAsia="Amiri" w:cs="Amiri"/>
          <w:color w:val="111111"/>
          <w:sz w:val="28"/>
          <w:sz w:val="28"/>
          <w:szCs w:val="28"/>
          <w:rtl w:val="true"/>
          <w:lang w:bidi="ar-SA"/>
        </w:rPr>
        <w:t>ثُمَّ یُمِیتُکُمْ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مجدد انسان ها در روز رستاخیز، به ارادۀ خداوند</w:t>
      </w:r>
    </w:p>
    <w:p>
      <w:pPr>
        <w:pStyle w:val="BookText"/>
        <w:rPr/>
      </w:pPr>
      <w:r>
        <w:rPr>
          <w:rFonts w:ascii="Amiri" w:hAnsi="Amiri" w:eastAsia="Amiri" w:cs="Amiri"/>
          <w:color w:val="111111"/>
          <w:sz w:val="28"/>
          <w:sz w:val="28"/>
          <w:szCs w:val="28"/>
          <w:rtl w:val="true"/>
          <w:lang w:bidi="ar-SA"/>
        </w:rPr>
        <w:t>ثُمَّ یُحْیِیکُمْ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ربوبیت خدا در آفرینش، مرگ و در حیات مجدد انسان ها</w:t>
      </w:r>
    </w:p>
    <w:p>
      <w:pPr>
        <w:pStyle w:val="BookText"/>
        <w:rPr/>
      </w:pPr>
      <w:r>
        <w:rPr>
          <w:rFonts w:ascii="Amiri" w:hAnsi="Amiri" w:eastAsia="Amiri" w:cs="Amiri"/>
          <w:color w:val="111111"/>
          <w:sz w:val="28"/>
          <w:sz w:val="28"/>
          <w:szCs w:val="28"/>
          <w:rtl w:val="true"/>
          <w:lang w:bidi="ar-SA"/>
        </w:rPr>
        <w:t>وَ هُوَ الَّذِی أَحْیٰاکُمْ ثُمَّ یُمِیتُکُمْ ثُمَّ یُحْیِیکُمْ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آفریده‌ای بسیار ناسپاس در برابر خداوند</w:t>
      </w:r>
    </w:p>
    <w:p>
      <w:pPr>
        <w:pStyle w:val="BookText"/>
        <w:rPr/>
      </w:pPr>
      <w:r>
        <w:rPr>
          <w:rFonts w:ascii="Amiri" w:hAnsi="Amiri" w:eastAsia="Amiri" w:cs="Amiri"/>
          <w:color w:val="111111"/>
          <w:sz w:val="28"/>
          <w:sz w:val="28"/>
          <w:szCs w:val="28"/>
          <w:rtl w:val="true"/>
          <w:lang w:bidi="ar-SA"/>
        </w:rPr>
        <w:t xml:space="preserve">وَ هُوَ الَّذِی أَحْیٰاکُمْ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و مشتق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ایمان به کار می‌رود و گاهی در مقابل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یاد شده، می‌تواند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بسیار ناسپاس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معنای بسیار بی‌ایمان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و سرباززدن از توحید، اوج ناسپاسی انسان دربرابر خدا</w:t>
      </w:r>
    </w:p>
    <w:p>
      <w:pPr>
        <w:pStyle w:val="BookText"/>
        <w:rPr/>
      </w:pPr>
      <w:r>
        <w:rPr>
          <w:rFonts w:ascii="Amiri" w:hAnsi="Amiri" w:eastAsia="Amiri" w:cs="Amiri"/>
          <w:color w:val="111111"/>
          <w:sz w:val="28"/>
          <w:sz w:val="28"/>
          <w:szCs w:val="28"/>
          <w:rtl w:val="true"/>
          <w:lang w:bidi="ar-SA"/>
        </w:rPr>
        <w:t xml:space="preserve">وَ هُوَ الَّذِی أَحْیٰاکُمْ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لَکَفُورٌ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بت؛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شرک؛ مردگان؛ مرگ؛ ملامت</w:t>
      </w:r>
      <w:bookmarkStart w:id="944" w:name="pg19700_212080"/>
    </w:p>
    <w:p>
      <w:pPr>
        <w:pStyle w:val="Heading3"/>
        <w:numPr>
          <w:ilvl w:val="2"/>
          <w:numId w:val="1"/>
        </w:numPr>
        <w:rPr/>
      </w:pPr>
      <w:bookmarkStart w:id="945" w:name="__RefHeading___Toc1481389_2314609296"/>
      <w:bookmarkStart w:id="946" w:name="_Toc322"/>
      <w:bookmarkEnd w:id="944"/>
      <w:bookmarkEnd w:id="945"/>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67</w:t>
      </w:r>
      <w:r>
        <w:rPr>
          <w:rtl w:val="true"/>
        </w:rPr>
        <w:t>]</w:t>
      </w:r>
      <w:bookmarkEnd w:id="946"/>
    </w:p>
    <w:p>
      <w:p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برای هر امّتی رسمی در عبادت قرار داده‌ایم که طبق آن عمل می‌کنند؛ پس نباید در این امر با تو کشمکش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 دعوت کن که قطعاً تو بر راهی مستقیم قرار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کردن، از مراسم عبادی در همۀ ادیان و شریعت های الهی</w:t>
      </w:r>
    </w:p>
    <w:p>
      <w:pPr>
        <w:pStyle w:val="BookText"/>
        <w:rPr/>
      </w:pPr>
      <w:r>
        <w:rPr>
          <w:rFonts w:ascii="Amiri" w:hAnsi="Amiri" w:eastAsia="Amiri" w:cs="Amiri"/>
          <w:color w:val="111111"/>
          <w:sz w:val="28"/>
          <w:sz w:val="28"/>
          <w:szCs w:val="28"/>
          <w:rtl w:val="true"/>
          <w:lang w:bidi="ar-SA"/>
        </w:rPr>
        <w:t>لِکُلِّ أُمَّةٍ جَعَلْنٰا مَنْسَکاً هُمْ نٰاسِکُوهُ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ذبح کردن حیوان با قصد تقرب به خدا،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امتی از امت‌های گذشته موظف بودند مراسم قربانی را، آن‌گونه که از سوی خدا مقرر شده، برگزار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جَعَلْنٰا مَنْسَکاً هُمْ نٰاسِکُوهُ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فوق انشا در قالب اخبار است؛ یعنی، هر امتی موظف بود آن منسک را، آن گونه که ما مقرر کردیم،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دستوری است از سوی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به مسلمانان که آنان نیز موظف‌اند منسک خود را، آن گونه که خدا مقرر کرده،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انجام مراسم قربانی، آن‌گونه که از سوی خدا مقرر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جَعَلْنٰا مَنْسَکاً هُمْ نٰاسِکُوهُ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قربانی مسلمانان،مورد اعتراض ستیزه‌جویانۀ مشرکان صدراسلام</w:t>
      </w:r>
    </w:p>
    <w:p>
      <w:pPr>
        <w:pStyle w:val="BookText"/>
        <w:rPr/>
      </w:pPr>
      <w:r>
        <w:rPr>
          <w:rFonts w:ascii="Amiri" w:hAnsi="Amiri" w:eastAsia="Amiri" w:cs="Amiri"/>
          <w:color w:val="111111"/>
          <w:sz w:val="28"/>
          <w:sz w:val="28"/>
          <w:szCs w:val="28"/>
          <w:rtl w:val="true"/>
          <w:lang w:bidi="ar-SA"/>
        </w:rPr>
        <w:t>لِکُلِّ أُمَّةٍ جَعَلْنٰا مَنْسَکاً هُمْ نٰاسِکُوهُ فَلاٰ یُنٰازِعُنَّکَ 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مخاصمه و ستیزه‌جویی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یُنٰازِعُنَّکَ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عوض از مضاف‌الیه 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مشرکان در مسألۀ قربانی، نباید با تو به ستیزه‌جویی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مشرکان را از درگیری و ستیزه‌جویی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قربانی به شدت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یُنٰازِعُنَّکَ فِی الْأَمْرِ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 إِلیٰ رَبِّکَ</w:t>
      </w:r>
      <w:bookmarkStart w:id="947" w:name="pg19700_212081"/>
    </w:p>
    <w:p>
      <w:pPr>
        <w:pStyle w:val="BookText"/>
        <w:rPr/>
      </w:pPr>
      <w:bookmarkEnd w:id="94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از مشرکان بخواهد به جای ستیزه‌جویی با وی و مخالفت با حدود و مقررات الهی، به سوی خدای یگانه بازگردند و به پرستش او برخیزند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یُنٰازِعُنَّکَ فِی الْأَمْرِ وَ ادْعُ إِلیٰ رَبِّکَ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گمراهی و انحراف از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یُنٰازِعُنَّکَ فِی الْأَمْرِ وَ ادْعُ إِلیٰ رَبِّکَ إِنَّکَ لَعَلیٰ هُدیً مُسْتَقِیمٍ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یکتاپرستی، راه هدایت و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إِلیٰ رَبِّکَ إِنَّکَ لَعَلیٰ هُدیً 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ره‌یافته به صراط مستقیم</w:t>
      </w:r>
    </w:p>
    <w:p>
      <w:pPr>
        <w:pStyle w:val="BookText"/>
        <w:rPr/>
      </w:pPr>
      <w:r>
        <w:rPr>
          <w:rFonts w:ascii="Amiri" w:hAnsi="Amiri" w:eastAsia="Amiri" w:cs="Amiri"/>
          <w:color w:val="111111"/>
          <w:sz w:val="28"/>
          <w:sz w:val="28"/>
          <w:szCs w:val="28"/>
          <w:rtl w:val="true"/>
          <w:lang w:bidi="ar-SA"/>
        </w:rPr>
        <w:t>إِنَّکَ لَعَلیٰ هُدیً مُسْتَقِیمٍ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گمراهان به راه هدایت و صراط مستقیم، وظیفۀ الهی تمامی ره یافتگان به آن</w:t>
      </w:r>
    </w:p>
    <w:p>
      <w:pPr>
        <w:pStyle w:val="BookText"/>
        <w:rPr/>
      </w:pPr>
      <w:r>
        <w:rPr>
          <w:rFonts w:ascii="Amiri" w:hAnsi="Amiri" w:eastAsia="Amiri" w:cs="Amiri"/>
          <w:color w:val="111111"/>
          <w:sz w:val="28"/>
          <w:sz w:val="28"/>
          <w:szCs w:val="28"/>
          <w:rtl w:val="true"/>
          <w:lang w:bidi="ar-SA"/>
        </w:rPr>
        <w:t>وَ ادْعُ إِلیٰ رَبِّکَ إِنَّکَ لَعَلیٰ هُدیً مُسْتَقِیمٍ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هُدیً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تو برطریق هدایت و در صراط مستقیم هستی، آن گمراهان شرک پیشه را به سوی پروردگارت دعوت کن، تا شاید از ضلالت و گمراهی نجات یابند و به راه تو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إِلیٰ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اللّه؛ امت؛ امر الهی؛ انسان؛ بت؛ تکلیف؛ توحید؛ جهان 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صفات؛شرک؛ ضلالت؛ عبادت؛ قربانی؛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هدایت</w:t>
      </w:r>
    </w:p>
    <w:p>
      <w:pPr>
        <w:pStyle w:val="Heading3"/>
        <w:numPr>
          <w:ilvl w:val="2"/>
          <w:numId w:val="1"/>
        </w:numPr>
        <w:rPr/>
      </w:pPr>
      <w:bookmarkStart w:id="948" w:name="__RefHeading___Toc1481391_2314609296"/>
      <w:bookmarkStart w:id="949" w:name="_Toc323"/>
      <w:bookmarkEnd w:id="94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68</w:t>
      </w:r>
      <w:r>
        <w:rPr>
          <w:rtl w:val="true"/>
        </w:rPr>
        <w:t>]</w:t>
      </w:r>
      <w:bookmarkEnd w:id="949"/>
    </w:p>
    <w:p>
      <w:pPr>
        <w:pStyle w:val="BookText"/>
        <w:rPr/>
      </w:pP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و اگر با تو مجادله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مخاصمه و ستیزه جویی مشرکان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 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جٰادَلُوکَ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مخاصمه و ستیزه‌جویی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جادلوک فی ربک تدعوهم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مشرکان با تو دربارة پروردگار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رای به ایمان آوردن به او و پرستش او دعوت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و مخاصمه برخیزند</w:t>
      </w:r>
      <w:r>
        <w:rPr>
          <w:rFonts w:eastAsia="IRNazanin" w:cs="IRNazanin"/>
          <w:color w:val="111111"/>
          <w:sz w:val="28"/>
          <w:szCs w:val="28"/>
          <w:rtl w:val="true"/>
          <w:lang w:bidi="fa-IR"/>
        </w:rPr>
        <w:t>...».</w:t>
      </w:r>
      <w:bookmarkStart w:id="950" w:name="pg19700_212082"/>
    </w:p>
    <w:p>
      <w:pPr>
        <w:pStyle w:val="BookText"/>
        <w:rPr/>
      </w:pPr>
      <w:bookmarkEnd w:id="95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مشرکان و پافشاری آنان بر شرک و بت‌پرستی</w:t>
      </w:r>
    </w:p>
    <w:p>
      <w:pPr>
        <w:pStyle w:val="BookText"/>
        <w:rPr/>
      </w:pPr>
      <w:r>
        <w:rPr>
          <w:rFonts w:ascii="Amiri" w:hAnsi="Amiri" w:eastAsia="Amiri" w:cs="Amiri"/>
          <w:color w:val="111111"/>
          <w:sz w:val="28"/>
          <w:sz w:val="28"/>
          <w:szCs w:val="28"/>
          <w:rtl w:val="true"/>
          <w:lang w:bidi="ar-SA"/>
        </w:rPr>
        <w:t xml:space="preserve">وَ ادْعُ 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جٰادَلُوکَ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کارمشرکان، فرجامی شوم و ناگوار</w:t>
      </w:r>
    </w:p>
    <w:p>
      <w:pPr>
        <w:pStyle w:val="BookText"/>
        <w:rPr/>
      </w:pPr>
      <w:r>
        <w:rPr>
          <w:rFonts w:ascii="Amiri" w:hAnsi="Amiri" w:eastAsia="Amiri" w:cs="Amiri"/>
          <w:color w:val="111111"/>
          <w:sz w:val="28"/>
          <w:sz w:val="28"/>
          <w:szCs w:val="28"/>
          <w:rtl w:val="true"/>
          <w:lang w:bidi="ar-SA"/>
        </w:rPr>
        <w:t>وَ إِنْ جٰادَلُوکَ فَقُلِ اللّٰهُ أَعْلَمُ بِمٰا تَعْمَلُونَ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روش برخورد با مشرکان ستیزه‌جو از سوی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جٰادَلُوکَ فَقُلِ اللّٰهُ أَعْلَمُ بِمٰا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فرجام شوم کفرپیشگی و مبارزه با توحید و یکتاپرستی، رسالت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جٰادَلُوکَ فَقُلِ اللّٰهُ أَعْلَمُ بِمٰا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رفق و مدارات با کافران ستیزه‌جو، توصیۀ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جٰادَلُوکَ فَقُلِ اللّٰهُ أَعْلَمُ بِمٰا تَعْمَلُونَ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تهدیدی است همراه با اظهار نرمی و مدارات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آگاه به تمامی اعمال آدمیان</w:t>
      </w:r>
    </w:p>
    <w:p>
      <w:pPr>
        <w:pStyle w:val="BookText"/>
        <w:rPr/>
      </w:pPr>
      <w:r>
        <w:rPr>
          <w:rFonts w:ascii="Amiri" w:hAnsi="Amiri" w:eastAsia="Amiri" w:cs="Amiri"/>
          <w:color w:val="111111"/>
          <w:sz w:val="28"/>
          <w:sz w:val="28"/>
          <w:szCs w:val="28"/>
          <w:rtl w:val="true"/>
          <w:lang w:bidi="ar-SA"/>
        </w:rPr>
        <w:t>اَللّٰهُ أَعْلَمُ بِمٰا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انسان؛ توحید؛ دشمنی؛ رسالت؛ شرک؛ عمل؛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951" w:name="__RefHeading___Toc1481393_2314609296"/>
      <w:bookmarkStart w:id="952" w:name="_Toc324"/>
      <w:bookmarkEnd w:id="95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69</w:t>
      </w:r>
      <w:r>
        <w:rPr>
          <w:rtl w:val="true"/>
        </w:rPr>
        <w:t>]</w:t>
      </w:r>
      <w:bookmarkEnd w:id="952"/>
    </w:p>
    <w:p>
      <w:pPr>
        <w:pStyle w:val="BookText"/>
        <w:rPr/>
      </w:pP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خدا روز قیامت دربارۀ آنچه بر سرش اختلاف می‌کردید میان شما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میان مؤمنان و مشرکان</w:t>
      </w:r>
    </w:p>
    <w:p>
      <w:pPr>
        <w:pStyle w:val="BookText"/>
        <w:rPr/>
      </w:pPr>
      <w:r>
        <w:rPr>
          <w:rFonts w:ascii="Amiri" w:hAnsi="Amiri" w:eastAsia="Amiri" w:cs="Amiri"/>
          <w:color w:val="111111"/>
          <w:sz w:val="28"/>
          <w:sz w:val="28"/>
          <w:szCs w:val="28"/>
          <w:rtl w:val="true"/>
          <w:lang w:bidi="ar-SA"/>
        </w:rPr>
        <w:t>اَللّٰهُ یَحْکُمُ بَیْنَکُمْ یَوْمَ الْقِیٰامَةِ</w:t>
      </w:r>
    </w:p>
    <w:p>
      <w:pPr>
        <w:pStyle w:val="BookText"/>
        <w:rPr/>
      </w:pPr>
      <w:r>
        <w:rPr>
          <w:rFonts w:ascii="IRNazanin" w:hAnsi="IRNazanin" w:eastAsia="IRNazanin"/>
          <w:color w:val="111111"/>
          <w:sz w:val="28"/>
          <w:sz w:val="28"/>
          <w:szCs w:val="28"/>
          <w:rtl w:val="true"/>
          <w:lang w:bidi="fa-IR"/>
        </w:rPr>
        <w:t>خطاب در آیۀ یاد شده، از جانب خدا به عموم مؤمنان و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قضاوت و داوری کردن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قیامت ، میان شما مؤمنان و مشرکان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داور روز قیامت</w:t>
      </w:r>
    </w:p>
    <w:p>
      <w:pPr>
        <w:pStyle w:val="BookText"/>
        <w:rPr/>
      </w:pPr>
      <w:r>
        <w:rPr>
          <w:rFonts w:ascii="Amiri" w:hAnsi="Amiri" w:eastAsia="Amiri" w:cs="Amiri"/>
          <w:color w:val="111111"/>
          <w:sz w:val="28"/>
          <w:sz w:val="28"/>
          <w:szCs w:val="28"/>
          <w:rtl w:val="true"/>
          <w:lang w:bidi="ar-SA"/>
        </w:rPr>
        <w:t>اَللّٰهُ یَحْکُمُ بَیْنَکُمْ یَوْمَ 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خدا در قیامت، بر اساس علم کامل او به کردار آدمیان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یَحْکُمُ بَیْنَکُمْ یَوْمَ الْقِیٰامَةِ</w:t>
      </w:r>
      <w:bookmarkStart w:id="953" w:name="pg19700_212083"/>
    </w:p>
    <w:p>
      <w:pPr>
        <w:pStyle w:val="BookText"/>
        <w:rPr/>
      </w:pPr>
      <w:bookmarkEnd w:id="95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جهان کیفر و پاداش</w:t>
      </w:r>
    </w:p>
    <w:p>
      <w:pPr>
        <w:pStyle w:val="BookText"/>
        <w:rPr/>
      </w:pPr>
      <w:r>
        <w:rPr>
          <w:rFonts w:ascii="Amiri" w:hAnsi="Amiri" w:eastAsia="Amiri" w:cs="Amiri"/>
          <w:color w:val="111111"/>
          <w:sz w:val="28"/>
          <w:sz w:val="28"/>
          <w:szCs w:val="28"/>
          <w:rtl w:val="true"/>
          <w:lang w:bidi="ar-SA"/>
        </w:rPr>
        <w:t>اَللّٰهُ یَحْکُمُ بَیْنَکُمْ یَوْمَ الْقِیٰامَةِ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یَحْکُمُ بَیْنَکُمْ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متضمن نوید پاداش به مؤمنان و وعدۀ مجازات و کیفر به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 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داوری خدا و تعیین کیفر و پاداش در روز رستاخیز</w:t>
      </w:r>
    </w:p>
    <w:p>
      <w:pPr>
        <w:pStyle w:val="BookText"/>
        <w:rPr/>
      </w:pPr>
      <w:r>
        <w:rPr>
          <w:rFonts w:ascii="Amiri" w:hAnsi="Amiri" w:eastAsia="Amiri" w:cs="Amiri"/>
          <w:color w:val="111111"/>
          <w:sz w:val="28"/>
          <w:sz w:val="28"/>
          <w:szCs w:val="28"/>
          <w:rtl w:val="true"/>
          <w:lang w:bidi="ar-SA"/>
        </w:rPr>
        <w:t xml:space="preserve">اَللّٰهُ 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کُنْتُمْ فِیهِ تَخْتَلِفُونَ</w:t>
      </w:r>
    </w:p>
    <w:p>
      <w:pPr>
        <w:pStyle w:val="BookText"/>
        <w:rPr/>
      </w:pPr>
      <w:r>
        <w:rPr>
          <w:rFonts w:ascii="IRNazanin" w:hAnsi="IRNazanin" w:eastAsia="IRNazanin"/>
          <w:color w:val="111111"/>
          <w:sz w:val="28"/>
          <w:sz w:val="28"/>
          <w:szCs w:val="28"/>
          <w:rtl w:val="true"/>
          <w:lang w:bidi="fa-IR"/>
        </w:rPr>
        <w:t xml:space="preserve">با توجه به عبارت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مسألۀ توحید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اختلاف میان موحدان و مشرکان تاریخ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و درگیری جبهۀ کفر و جبهۀ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ریشه دار در تاریخ بشر</w:t>
      </w:r>
    </w:p>
    <w:p>
      <w:pPr>
        <w:pStyle w:val="BookText"/>
        <w:rPr/>
      </w:pPr>
      <w:r>
        <w:rPr>
          <w:rFonts w:ascii="Amiri" w:hAnsi="Amiri" w:eastAsia="Amiri" w:cs="Amiri"/>
          <w:color w:val="111111"/>
          <w:sz w:val="28"/>
          <w:sz w:val="28"/>
          <w:szCs w:val="28"/>
          <w:rtl w:val="true"/>
          <w:lang w:bidi="ar-SA"/>
        </w:rPr>
        <w:t>فِیمٰا کُنْتُمْ فِیهِ تَخْتَلِفُونَ</w:t>
      </w:r>
    </w:p>
    <w:p>
      <w:pPr>
        <w:pStyle w:val="BookText"/>
        <w:rPr/>
      </w:pPr>
      <w:r>
        <w:rPr>
          <w:rFonts w:ascii="IRNazanin" w:hAnsi="IRNazanin" w:eastAsia="IRNazanin"/>
          <w:color w:val="111111"/>
          <w:sz w:val="28"/>
          <w:sz w:val="28"/>
          <w:szCs w:val="28"/>
          <w:rtl w:val="true"/>
          <w:lang w:bidi="fa-IR"/>
        </w:rPr>
        <w:t xml:space="preserve">به‌کارگیری ماضی استمراری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ستیزه‌جویی‌های مشرکان</w:t>
      </w:r>
    </w:p>
    <w:p>
      <w:pPr>
        <w:pStyle w:val="BookText"/>
        <w:rPr/>
      </w:pP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یَحْکُمُ بَیْنَکُمْ یَوْمَ الْقِیٰامَةِ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پاداش؛ توحید؛ دلداری؛ شرک؛ عذاب؛ عمل؛ قضا؛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54" w:name="__RefHeading___Toc1481395_2314609296"/>
      <w:bookmarkStart w:id="955" w:name="_Toc325"/>
      <w:bookmarkEnd w:id="954"/>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70</w:t>
      </w:r>
      <w:r>
        <w:rPr>
          <w:rtl w:val="true"/>
        </w:rPr>
        <w:t>]</w:t>
      </w:r>
      <w:bookmarkEnd w:id="955"/>
    </w:p>
    <w:p>
      <w:pPr>
        <w:pStyle w:val="BookText"/>
        <w:rPr/>
      </w:pP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آیا ندانسته‌ای که خدا آنچه را در آسمان و زمین است می‌داند؟ همانا این در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احاطۀ علمی خداوند به تمام آنچه که در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 أَنَّ اللّٰهَ یَعْلَمُ مٰا فِی السَّمٰاءِ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علم و آگاهی خدا نسبت به همۀ موجودات آسمان و زمین و رخدادهای آن، زمینه ساز باور به احاطۀ علمی او نسبت به تمامی اعمال مردمان</w:t>
      </w:r>
    </w:p>
    <w:p>
      <w:pPr>
        <w:pStyle w:val="BookText"/>
        <w:rPr/>
      </w:pPr>
      <w:r>
        <w:rPr>
          <w:rFonts w:ascii="Amiri" w:hAnsi="Amiri" w:eastAsia="Amiri" w:cs="Amiri"/>
          <w:color w:val="111111"/>
          <w:sz w:val="28"/>
          <w:sz w:val="28"/>
          <w:szCs w:val="28"/>
          <w:rtl w:val="true"/>
          <w:lang w:bidi="ar-SA"/>
        </w:rPr>
        <w:t xml:space="preserve">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یَعْلَمُ مٰا فِی السَّمٰاءِ وَ الْأَرْضِ</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تقریری است؛ یعنی، مگر نمی‌دانی که خدا به هر آنچه که در آسمان و زمین است، آگاهی</w:t>
      </w:r>
      <w:bookmarkStart w:id="956" w:name="pg19700_212084"/>
    </w:p>
    <w:p>
      <w:pPr>
        <w:pStyle w:val="BookText"/>
        <w:rPr/>
      </w:pPr>
      <w:bookmarkEnd w:id="95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سراسر هستی در احاطۀ علمی او قرار دارد، به اعمال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 از جهان‌اند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دارد و هیچ گفته و کرده‌ای از آنان بر او پنهان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واعتقادمشرکان صدراسلام، به احاطۀ علمی خدا بر سراسر هستی</w:t>
      </w:r>
    </w:p>
    <w:p>
      <w:pPr>
        <w:pStyle w:val="BookText"/>
        <w:rPr/>
      </w:pPr>
      <w:r>
        <w:rPr>
          <w:rFonts w:ascii="Amiri" w:hAnsi="Amiri" w:eastAsia="Amiri" w:cs="Amiri"/>
          <w:color w:val="111111"/>
          <w:sz w:val="28"/>
          <w:sz w:val="28"/>
          <w:szCs w:val="28"/>
          <w:rtl w:val="true"/>
          <w:lang w:bidi="ar-SA"/>
        </w:rPr>
        <w:t>أَ لَمْ تَعْلَمْ أَنَّ اللّٰهَ یَعْلَمُ مٰا فِی السَّمٰاءِ وَ الْأَرْضِ</w:t>
      </w:r>
    </w:p>
    <w:p>
      <w:pPr>
        <w:pStyle w:val="BookText"/>
        <w:rPr/>
      </w:pPr>
      <w:r>
        <w:rPr>
          <w:rFonts w:ascii="IRNazanin" w:hAnsi="IRNazanin" w:eastAsia="IRNazanin"/>
          <w:color w:val="111111"/>
          <w:sz w:val="28"/>
          <w:sz w:val="28"/>
          <w:szCs w:val="28"/>
          <w:rtl w:val="true"/>
          <w:lang w:bidi="fa-IR"/>
        </w:rPr>
        <w:t xml:space="preserve">استفهام تقریری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مردمان در نامه‌ای ثبت و نگه‌داری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کتابی ثبت و ضبط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و نگه‌داری اعمال آدمیان، کاری سهل و آسان برای خداوند</w:t>
      </w:r>
    </w:p>
    <w:p>
      <w:pPr>
        <w:pStyle w:val="BookText"/>
        <w:rPr/>
      </w:pPr>
      <w:r>
        <w:rPr>
          <w:rFonts w:ascii="Amiri" w:hAnsi="Amiri" w:eastAsia="Amiri" w:cs="Amiri"/>
          <w:color w:val="111111"/>
          <w:sz w:val="28"/>
          <w:sz w:val="28"/>
          <w:szCs w:val="28"/>
          <w:rtl w:val="true"/>
          <w:lang w:bidi="ar-SA"/>
        </w:rPr>
        <w:t>إِنَّ ذٰلِکَ عَلَی اللّٰهِ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و نگه‌داری اعمال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همۀ گفته ها و کرده‌های آدمیان در روز رستاخیز</w:t>
      </w:r>
    </w:p>
    <w:p>
      <w:pPr>
        <w:pStyle w:val="BookText"/>
        <w:rPr/>
      </w:pPr>
      <w:r>
        <w:rPr>
          <w:rFonts w:ascii="Amiri" w:hAnsi="Amiri" w:eastAsia="Amiri" w:cs="Amiri"/>
          <w:color w:val="111111"/>
          <w:sz w:val="28"/>
          <w:sz w:val="28"/>
          <w:szCs w:val="28"/>
          <w:rtl w:val="true"/>
          <w:lang w:bidi="ar-SA"/>
        </w:rPr>
        <w:t xml:space="preserve">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فِی کِتٰابٍ إِنَّ ذٰلِکَ عَلَی اللّٰهِ یَسِیرٌ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آسمان؛ اسلام؛ اللّه؛ ایمان؛ حسابرسی؛ ذکر؛ شرک؛ عمل؛ قیامت؛ نامه عمل</w:t>
      </w:r>
    </w:p>
    <w:p>
      <w:pPr>
        <w:pStyle w:val="Heading3"/>
        <w:numPr>
          <w:ilvl w:val="2"/>
          <w:numId w:val="1"/>
        </w:numPr>
        <w:rPr/>
      </w:pPr>
      <w:bookmarkStart w:id="957" w:name="__RefHeading___Toc1481397_2314609296"/>
      <w:bookmarkStart w:id="958" w:name="_Toc326"/>
      <w:bookmarkEnd w:id="957"/>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71</w:t>
      </w:r>
      <w:r>
        <w:rPr>
          <w:rtl w:val="true"/>
        </w:rPr>
        <w:t>]</w:t>
      </w:r>
      <w:bookmarkEnd w:id="958"/>
    </w:p>
    <w:p>
      <w:pPr>
        <w:pStyle w:val="BookText"/>
        <w:rPr/>
      </w:pP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و جز خدا چیزی را می‌پرستند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نازل نکرده است، 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علمی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ستمکاران هیچ یاوری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آیین رایج عرب های پیش از اسلام</w:t>
      </w:r>
    </w:p>
    <w:p>
      <w:pPr>
        <w:pStyle w:val="BookText"/>
        <w:rPr/>
      </w:pPr>
      <w:r>
        <w:rPr>
          <w:rFonts w:ascii="Amiri" w:hAnsi="Amiri" w:eastAsia="Amiri" w:cs="Amiri"/>
          <w:color w:val="111111"/>
          <w:sz w:val="28"/>
          <w:sz w:val="28"/>
          <w:szCs w:val="28"/>
          <w:rtl w:val="true"/>
          <w:lang w:bidi="ar-SA"/>
        </w:rPr>
        <w:t>وَ یَعْبُدُونَ مِنْ دُونِ اللّٰهِ مٰا لَمْ یُنَزِّلْ بِهِ سُلْطٰاناً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جهان را تحت تدبیر و ربوبیت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خدای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یَعْبُدُونَ مِنْ دُونِ اللّٰهِ مٰا لَمْ یُنَزِّلْ بِهِ سُلْطٰاناً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تسلط و اقتدار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یاد شده، بیانگر جهان‌بینی غلط مشرکان است؛ آنان جهان را تحت تدبیر و ربوبیت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ربّ الأرباب و خدای خدایان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پرستش خدا، به عبادت آن خدایان خیالی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این پندار مردود شمرده شده و اعلام شده است که خداوند به هیچ موجودی، هیچ‌گونه سلطه و اقتداری که بتواند با آن به رتق و فتق امور جهان بپردازد، عطا نکرده است؛ بلکه همۀ هستی در قبضۀ قدرت و اقتدار او و تحت ربوبیت و تدبیر مستقیم او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خدایان برای تدبیر امور عالم، 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لَمْ یُنَزِّلْ بِهِ سُلْطٰاناً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هیچ موجودی، هیچ گونه اقتداری برای تدبیر امور جهان، عطا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لَمْ یُنَزِّلْ بِهِ سُلْطٰاناً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بی‌همتا و مدبر یگانه سراسر هستی</w:t>
      </w:r>
    </w:p>
    <w:p>
      <w:pPr>
        <w:pStyle w:val="BookText"/>
        <w:rPr/>
      </w:pPr>
      <w:r>
        <w:rPr>
          <w:rFonts w:ascii="Amiri" w:hAnsi="Amiri" w:eastAsia="Amiri" w:cs="Amiri"/>
          <w:color w:val="111111"/>
          <w:sz w:val="28"/>
          <w:sz w:val="28"/>
          <w:szCs w:val="28"/>
          <w:rtl w:val="true"/>
          <w:lang w:bidi="ar-SA"/>
        </w:rPr>
        <w:t>وَ یَعْبُدُونَ مِنْ دُونِ اللّٰهِ مٰا لَمْ یُنَزِّلْ بِهِ سُلْطٰاناً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نشانۀ نهایت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لَیْسَ لَهُمْ بِهِ 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عصر بعثت، مورد تحقیر شدید خداوند</w:t>
      </w:r>
    </w:p>
    <w:p>
      <w:pPr>
        <w:pStyle w:val="BookText"/>
        <w:rPr/>
      </w:pPr>
      <w:r>
        <w:rPr>
          <w:rFonts w:ascii="Amiri" w:hAnsi="Amiri" w:eastAsia="Amiri" w:cs="Amiri"/>
          <w:color w:val="111111"/>
          <w:sz w:val="28"/>
          <w:sz w:val="28"/>
          <w:szCs w:val="28"/>
          <w:rtl w:val="true"/>
          <w:lang w:bidi="ar-SA"/>
        </w:rPr>
        <w:t>وَ یَعْبُدُونَ مِنْ دُونِ اللّٰهِ مٰا لَمْ یُنَزِّلْ بِهِ سُلْطٰاناً وَ مٰا لَیْسَ لَهُمْ بِهِ 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ظلم است و مشرکان، ظالمند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نَصِیرٍ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از دستگیری و نصرت خدا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لِلظّٰالِمِینَ مِنْ نَصِیرٍ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باطل؛ بت؛ تاریخ؛ توحید؛ جاهلیت؛ جهان؛ جهان بینی؛ جهل؛ شرک؛ ظلم؛ عجز؛ نصرت</w:t>
      </w:r>
      <w:bookmarkStart w:id="959" w:name="pg19700_212086"/>
    </w:p>
    <w:p>
      <w:pPr>
        <w:pStyle w:val="Heading3"/>
        <w:numPr>
          <w:ilvl w:val="2"/>
          <w:numId w:val="1"/>
        </w:numPr>
        <w:rPr/>
      </w:pPr>
      <w:bookmarkStart w:id="960" w:name="__RefHeading___Toc1481399_2314609296"/>
      <w:bookmarkStart w:id="961" w:name="_Toc327"/>
      <w:bookmarkEnd w:id="959"/>
      <w:bookmarkEnd w:id="960"/>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72</w:t>
      </w:r>
      <w:r>
        <w:rPr>
          <w:rtl w:val="true"/>
        </w:rPr>
        <w:t>]</w:t>
      </w:r>
      <w:bookmarkEnd w:id="961"/>
    </w:p>
    <w:p>
      <w:pPr>
        <w:pStyle w:val="BookText"/>
        <w:rPr/>
      </w:pP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چون آیات ما که به خوبی روشن است بر آنان خوانده شود، در چهرۀ کسانی که کفر ورزیده‌اند ترشرویی و خشم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کسانی که آیات ما را بر آنان می‌خوانند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بدتر از این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است که خدا آن را به کسانی که کفر ورزیده‌اند وعده داده،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از آیات و نشانه‌های خداوند</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روشن، قابل فهم و به دور از هرگونه ابهام</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روشن و واضح الدلاله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کورکورانه و جاهلانۀ مشرکان صدراسلام نسبت به مرام شرک، و خشم و کینۀ آنان نسبت به معارف الهی قرآن</w:t>
      </w:r>
    </w:p>
    <w:p>
      <w:pPr>
        <w:pStyle w:val="BookText"/>
        <w:rPr/>
      </w:pPr>
      <w:r>
        <w:rPr>
          <w:rFonts w:ascii="Amiri" w:hAnsi="Amiri" w:eastAsia="Amiri" w:cs="Amiri"/>
          <w:color w:val="111111"/>
          <w:sz w:val="28"/>
          <w:sz w:val="28"/>
          <w:szCs w:val="28"/>
          <w:rtl w:val="true"/>
          <w:lang w:bidi="ar-SA"/>
        </w:rPr>
        <w:t>وَ إِذٰا تُتْلیٰ عَلَیْهِمْ آیٰاتُنٰا بَیِّنٰاتٍ تَعْرِفُ فِی وُجُوهِ الَّذِینَ کَفَرُوا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ناخرسندی و کراهت است؛ یعنی، هر گاه آیات روشن ما بر آنان تلاوت شود، آثار کراهت و ناخشنودی را در چهرۀ کافران تشخیص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فراخوانده شدن مردم صدراسلام به توحید و تلاوت شدن آیات قرآن بر آنان از سوی مؤمنان</w:t>
      </w:r>
    </w:p>
    <w:p>
      <w:p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بِالَّذِینَ یَتْلُونَ عَلَیْهِمْ آیٰاتِنٰا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خشمگین شدن کافران صدراسلام و ظهور آثار کینه و نفرت در چهرۀ آنان، به هنگام شنیدن آیات قرآن و معارف</w:t>
      </w:r>
    </w:p>
    <w:p>
      <w:pPr>
        <w:pStyle w:val="BookText"/>
        <w:rPr/>
      </w:pPr>
      <w:r>
        <w:rPr>
          <w:rFonts w:ascii="IRNazanin" w:hAnsi="IRNazanin" w:eastAsia="IRNazanin"/>
          <w:color w:val="111111"/>
          <w:sz w:val="28"/>
          <w:sz w:val="28"/>
          <w:szCs w:val="28"/>
          <w:rtl w:val="true"/>
          <w:lang w:bidi="fa-IR"/>
        </w:rPr>
        <w:t>توحیدی آن</w:t>
      </w:r>
    </w:p>
    <w:p>
      <w:pPr>
        <w:pStyle w:val="BookText"/>
        <w:rPr/>
      </w:pPr>
      <w:r>
        <w:rPr>
          <w:rFonts w:ascii="Amiri" w:hAnsi="Amiri" w:eastAsia="Amiri" w:cs="Amiri"/>
          <w:color w:val="111111"/>
          <w:sz w:val="28"/>
          <w:sz w:val="28"/>
          <w:szCs w:val="28"/>
          <w:rtl w:val="true"/>
          <w:lang w:bidi="ar-SA"/>
        </w:rPr>
        <w:t>وَ إِذٰا تُتْلیٰ عَلَیْهِمْ آیٰاتُنٰا بَیِّنٰاتٍ تَعْرِفُ فِی وُجُوهِ الَّذِینَ کَفَرُوا الْمُنْکَرَ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افروختگی مشرکان با شنیدن آیات قرآن و خشم حاصل از آن، به حدی بود که آنان را در آستانۀ حمله و تهاجم به کسانی قرار می‌داد که آیات قرآن را بر آنها تلاوت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یَکٰادُونَ یَسْطُونَ بِالَّذِینَ یَتْلُونَ عَلَیْهِمْ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تهاجم و حمله است؛ یعنی، چیزی نمانده که مشرکان با کسانی که آیات ما را بر آنان می‌خوانند گلاویز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 و ریشخند کفرپیشگان کینه‌توز صدراسلام از سوی خداوند</w:t>
      </w:r>
    </w:p>
    <w:p>
      <w:pPr>
        <w:pStyle w:val="BookText"/>
        <w:rPr/>
      </w:pPr>
      <w:r>
        <w:rPr>
          <w:rFonts w:ascii="Amiri" w:hAnsi="Amiri" w:eastAsia="Amiri" w:cs="Amiri"/>
          <w:color w:val="111111"/>
          <w:sz w:val="28"/>
          <w:sz w:val="28"/>
          <w:szCs w:val="28"/>
          <w:rtl w:val="true"/>
          <w:lang w:bidi="ar-SA"/>
        </w:rPr>
        <w:t>قُلْ أَ فَأُنَبِّئُکُمْ بِشَرٍّ مِنْ ذٰلِکُمُ النّٰارُ</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استهزا و ریشخند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حالت درهم رفتگی چهره مشرکان به هنگام شنیدن آیات توحیدی قرآن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مشرکان کینه‌توز به آتش دوزخ،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خداوند</w:t>
      </w:r>
    </w:p>
    <w:p>
      <w:pPr>
        <w:pStyle w:val="BookText"/>
        <w:rPr/>
      </w:pPr>
      <w:r>
        <w:rPr>
          <w:rFonts w:ascii="Amiri" w:hAnsi="Amiri" w:eastAsia="Amiri" w:cs="Amiri"/>
          <w:color w:val="111111"/>
          <w:sz w:val="28"/>
          <w:sz w:val="28"/>
          <w:szCs w:val="28"/>
          <w:rtl w:val="true"/>
          <w:lang w:bidi="ar-SA"/>
        </w:rPr>
        <w:t>قُلْ أَ فَأُنَبِّئُکُمْ بِشَرٍّ مِنْ ذٰلِکُمُ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چهره‌های کفرپیشگان در دوزخ، بسیار گرفته و درهم کشیده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فَأُنَبِّئُکُمْ بِشَرٍّ مِنْ ذٰلِکُمُ النّٰارُ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وعدۀ الهی به کافران و سرانجام شوم آنان</w:t>
      </w:r>
    </w:p>
    <w:p>
      <w:pPr>
        <w:pStyle w:val="BookText"/>
        <w:rPr/>
      </w:pPr>
      <w:r>
        <w:rPr>
          <w:rFonts w:ascii="Amiri" w:hAnsi="Amiri" w:eastAsia="Amiri" w:cs="Amiri"/>
          <w:color w:val="111111"/>
          <w:sz w:val="28"/>
          <w:sz w:val="28"/>
          <w:szCs w:val="28"/>
          <w:rtl w:val="true"/>
          <w:lang w:bidi="ar-SA"/>
        </w:rPr>
        <w:t>اَلنّٰارُ وَعَدَهَا اللّٰهُ الَّذِینَ کَفَرُوا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بازگشتگاه و سرانجام کافران</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عاقبت کار و نیز به معنای مرجع و محل بازگشت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بسیار بد برای دوزخیان</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آسانی؛ آیه؛ استهزاء؛ اسلام؛ اللّه؛ امر الهی؛ انذار؛ ایمان؛ تلاوت؛ توحید؛ جهنم؛ دشمنی؛ شرک؛ شعور؛ غضب؛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bookmarkStart w:id="962" w:name="pg19700_212088"/>
    </w:p>
    <w:p>
      <w:pPr>
        <w:pStyle w:val="Heading3"/>
        <w:numPr>
          <w:ilvl w:val="2"/>
          <w:numId w:val="1"/>
        </w:numPr>
        <w:rPr/>
      </w:pPr>
      <w:bookmarkStart w:id="963" w:name="__RefHeading___Toc1481401_2314609296"/>
      <w:bookmarkStart w:id="964" w:name="_Toc328"/>
      <w:bookmarkEnd w:id="962"/>
      <w:bookmarkEnd w:id="96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73</w:t>
      </w:r>
      <w:r>
        <w:rPr>
          <w:rtl w:val="true"/>
        </w:rPr>
        <w:t>]</w:t>
      </w:r>
      <w:bookmarkEnd w:id="964"/>
    </w:p>
    <w:p>
      <w:p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ای مردم، مَثَلی زده شده است،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بجز خدا می‌خوانید، هرگز نمی‌توانند مگسی بیافرینند، هر چند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کنند؛ و اگر مگس چیزی از آنان برباید نمی‌توانند آن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بی‌اساس بودن اندیشۀ شرک و بت‌پرستی در اسلوبی زیبا، مختصر، بدیع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یٰا أَیُّهَا النّٰاسُ ضُرِبَ مَثَلٌ فَاسْتَمِعُوا لَهُ</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گوش فرا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ندا کردن و فریاد استغاثه برداشتن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مختصر و مشتمل بر تشبیه یا مضمون حکیمانه که بسبب روانی لفظ، روشنی معنا و لطف ترکیب، شهرت عام یافته و همگان آن را بدون تغییر در محاوره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یاد شده، سستی بنیان شرک و بت‌پرستی، با اسلوبی چنان زیبا، مختصر، بدیع و روشن بیان شده که سزاوار است همچون مَثَلی، شهرت عام یابد و دهان به دهان بگردد و بدین جهت خدا از آن به مَثَل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مشرکان برای استماع ضرب‌المثل خداوند، در تبیین سستی بنیان اندیشۀ شرک</w:t>
      </w:r>
    </w:p>
    <w:p>
      <w:pPr>
        <w:pStyle w:val="BookText"/>
        <w:rPr/>
      </w:pPr>
      <w:r>
        <w:rPr>
          <w:rFonts w:ascii="Amiri" w:hAnsi="Amiri" w:eastAsia="Amiri" w:cs="Amiri"/>
          <w:color w:val="111111"/>
          <w:sz w:val="28"/>
          <w:sz w:val="28"/>
          <w:szCs w:val="28"/>
          <w:rtl w:val="true"/>
          <w:lang w:bidi="ar-SA"/>
        </w:rPr>
        <w:t>یٰا أَیُّهَا النّٰاسُ ضُرِبَ مَثَلٌ فَاسْتَمِعُوا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اندیشه و مرام عرب جاهلی</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جهان‌بینی مشرکان، تدبیر امور جهان و انسان ها، در اختیار بت‌ها است نه خدای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استغاثه و فریادخواهی مشرکان از</w:t>
      </w:r>
    </w:p>
    <w:p>
      <w:pPr>
        <w:pStyle w:val="BookText"/>
        <w:rPr/>
      </w:pPr>
      <w:r>
        <w:rPr>
          <w:rFonts w:ascii="IRNazanin" w:hAnsi="IRNazanin" w:eastAsia="IRNazanin"/>
          <w:color w:val="111111"/>
          <w:sz w:val="28"/>
          <w:sz w:val="28"/>
          <w:szCs w:val="28"/>
          <w:rtl w:val="true"/>
          <w:lang w:bidi="fa-IR"/>
        </w:rPr>
        <w:t>بت‌های خود</w:t>
      </w:r>
    </w:p>
    <w:p>
      <w:pPr>
        <w:pStyle w:val="BookText"/>
        <w:rPr/>
      </w:pPr>
      <w:r>
        <w:rPr>
          <w:rFonts w:ascii="Amiri" w:hAnsi="Amiri" w:eastAsia="Amiri" w:cs="Amiri"/>
          <w:color w:val="111111"/>
          <w:sz w:val="28"/>
          <w:sz w:val="28"/>
          <w:szCs w:val="28"/>
          <w:rtl w:val="true"/>
          <w:lang w:bidi="ar-SA"/>
        </w:rPr>
        <w:t>إِنَّ الَّذِینَ تَدْعُونَ مِنْ دُونِ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خالقیت و آفریدگاری، شرط ربوبیت و خداوندگاری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لَنْ یَخْلُقُوا ذُبٰاباً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ناتوانی خدایان اهل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همگی گرد هم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آفریدن حتی یک مگس، دلیلی است روشن و غیر قابل انکار بر پوچی اندیشۀ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لَنْ یَخْلُقُوا ذُبٰاباً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آفریدگار بی‌همتا و پروردگار یگانۀ سراسر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لَنْ یَخْلُقُوا ذُبٰاباً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فریادرس فریادخواهان</w:t>
      </w:r>
    </w:p>
    <w:p>
      <w:pPr>
        <w:pStyle w:val="BookText"/>
        <w:rPr/>
      </w:pPr>
      <w:r>
        <w:rPr>
          <w:rFonts w:ascii="Amiri" w:hAnsi="Amiri" w:eastAsia="Amiri" w:cs="Amiri"/>
          <w:color w:val="111111"/>
          <w:sz w:val="28"/>
          <w:sz w:val="28"/>
          <w:szCs w:val="28"/>
          <w:rtl w:val="true"/>
          <w:lang w:bidi="ar-SA"/>
        </w:rPr>
        <w:t>إِنَّ الَّذِینَ تَدْعُونَ مِنْ دُونِ اللّٰهِ لَنْ یَخْلُقُوا ذُبٰاباً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بت‌ها از بازپس گرفتن چیز ربوده شده از آنان به وسیلۀ موجود ناتوانی چون مگس، یکی دیگر از دلایل بدیهی و غیر قابل انکار بر بی‌اساس بودن اندیشه و مرام مشرکان</w:t>
      </w:r>
    </w:p>
    <w:p>
      <w:pPr>
        <w:pStyle w:val="BookText"/>
        <w:rPr/>
      </w:pPr>
      <w:r>
        <w:rPr>
          <w:rFonts w:ascii="Amiri" w:hAnsi="Amiri" w:eastAsia="Amiri" w:cs="Amiri"/>
          <w:color w:val="111111"/>
          <w:sz w:val="28"/>
          <w:sz w:val="28"/>
          <w:szCs w:val="28"/>
          <w:rtl w:val="true"/>
          <w:lang w:bidi="ar-SA"/>
        </w:rPr>
        <w:t>وَ إِنْ یَسْلُبْهُمُ الذُّبٰابُ شَیْئاً لاٰ یَسْتَنْقِذُوهُ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إستنقاذ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رهانیدن و بازپس گرفتن است؛ یعنی، اگر همان مگس چیزی را از آنها برباید، نمی‌توانند آن را از او بازپس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برملا شدن ضعف و ناتوانی معبودها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و نادانی پرستندگان آنها با ضرب‌المثل خداوند، برای همگان</w:t>
      </w:r>
    </w:p>
    <w:p>
      <w:pPr>
        <w:pStyle w:val="BookText"/>
        <w:rPr/>
      </w:pPr>
      <w:r>
        <w:rPr>
          <w:rFonts w:ascii="Amiri" w:hAnsi="Amiri" w:eastAsia="Amiri" w:cs="Amiri"/>
          <w:color w:val="111111"/>
          <w:sz w:val="28"/>
          <w:sz w:val="28"/>
          <w:szCs w:val="28"/>
          <w:rtl w:val="true"/>
          <w:lang w:bidi="ar-SA"/>
        </w:rPr>
        <w:t>ضَعُفَ الطّٰالِبُ وَ الْمَطْلُوبُ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ناتوان شدن است؛ یعنی، طالب و مطلوب هر دو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این است که با دلایل قاطع و غیرقابل انکاری که ارائه شد، نه تنها ضعف و ناتوانی بت‌ها؛ بلکه جهل و نادانی پرستندگان آنها نیز بر همگان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اللّه؛ باطل؛ بت؛ تشبیهات؛ توحید؛ جاهلیت؛ جهان؛ جهان بینی؛ جهل؛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قرآن؛ نصرت</w:t>
      </w:r>
      <w:bookmarkStart w:id="965" w:name="pg19700_212090"/>
    </w:p>
    <w:p>
      <w:pPr>
        <w:pStyle w:val="Heading3"/>
        <w:numPr>
          <w:ilvl w:val="2"/>
          <w:numId w:val="1"/>
        </w:numPr>
        <w:rPr/>
      </w:pPr>
      <w:bookmarkStart w:id="966" w:name="__RefHeading___Toc1481403_2314609296"/>
      <w:bookmarkStart w:id="967" w:name="_Toc329"/>
      <w:bookmarkEnd w:id="965"/>
      <w:bookmarkEnd w:id="96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74</w:t>
      </w:r>
      <w:r>
        <w:rPr>
          <w:rtl w:val="true"/>
        </w:rPr>
        <w:t>]</w:t>
      </w:r>
      <w:bookmarkEnd w:id="967"/>
    </w:p>
    <w:p>
      <w:pPr>
        <w:pStyle w:val="BookText"/>
        <w:rPr/>
      </w:pP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خدا را چنان که درخورِ شأن اوست بزرگ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نیرومند و با عزّت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است برخاسته از عدم شناخت درست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قَدَرُوا اللّٰهَ حَقَّ قَدْرِهِ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اندازه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مشرکان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آنان که تدبیر امور جهان و از جمله انسان را در اختیار خدایان دیگری می‌پندارند، خدا را آن گونه که هست نشناخته و گمان کردند که خدا به تنهایی نمی‌تواند همۀ هستی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که خدا، نیرومند و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نیرومند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لَقَوِیٌّ عَزِیزٌ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درست در بارۀ خدا، زمینه ساز اعتقاد به‌قدرت وعزّت مطلق ونامحدود او</w:t>
      </w:r>
    </w:p>
    <w:p>
      <w:pPr>
        <w:pStyle w:val="BookText"/>
        <w:rPr/>
      </w:pPr>
      <w:r>
        <w:rPr>
          <w:rFonts w:ascii="Amiri" w:hAnsi="Amiri" w:eastAsia="Amiri" w:cs="Amiri"/>
          <w:color w:val="111111"/>
          <w:sz w:val="28"/>
          <w:sz w:val="28"/>
          <w:szCs w:val="28"/>
          <w:rtl w:val="true"/>
          <w:lang w:bidi="ar-SA"/>
        </w:rPr>
        <w:t>مٰا قَدَرُوا اللّٰهَ حَقَّ قَدْرِهِ إِنَّ اللّٰهَ لَقَوِیٌّ عَزِیزٌ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توانایی و عزّت مطلق خدا، ره‌یابی به توحید و ربوبیت یگانۀ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لَقَوِیٌّ 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لَقَوِیٌّ عَزِیزٌ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توحید؛ شرک؛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968" w:name="__RefHeading___Toc1481405_2314609296"/>
      <w:bookmarkStart w:id="969" w:name="_Toc330"/>
      <w:bookmarkEnd w:id="968"/>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75</w:t>
      </w:r>
      <w:r>
        <w:rPr>
          <w:rtl w:val="true"/>
        </w:rPr>
        <w:t>]</w:t>
      </w:r>
      <w:bookmarkEnd w:id="969"/>
    </w:p>
    <w:p>
      <w:pPr>
        <w:pStyle w:val="BookText"/>
        <w:rPr/>
      </w:pP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خدا از میان فرشتگان و نیز از میان مردم رسولانی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شنوا و بیناست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انسان‌هایی برگزیده از جانب خداوند</w:t>
      </w:r>
    </w:p>
    <w:p>
      <w:pPr>
        <w:pStyle w:val="BookText"/>
        <w:rPr/>
      </w:pPr>
      <w:r>
        <w:rPr>
          <w:rFonts w:ascii="Amiri" w:hAnsi="Amiri" w:eastAsia="Amiri" w:cs="Amiri"/>
          <w:color w:val="111111"/>
          <w:sz w:val="28"/>
          <w:sz w:val="28"/>
          <w:szCs w:val="28"/>
          <w:rtl w:val="true"/>
          <w:lang w:bidi="ar-SA"/>
        </w:rPr>
        <w:t xml:space="preserve">اَللّٰهُ یَصْطَفِی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انتخاب کردن و برگزیدن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که خداوند برای هدایت و راهنمایی انسان‌ها، از میان آنان و از میان فرشتگان، افرادی را انتخاب می‌کند تا فرشتگان انتخاب شده، وحی را از خدا دریافت کنند و به پیامبران برسانند و پیامبران آن را از فرشتگان بگیرند و به مردم ابلاغ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شخصیت هایی ناب، خالص و شایسته، پیش از احراز مقام نبوت</w:t>
      </w:r>
    </w:p>
    <w:p>
      <w:pPr>
        <w:pStyle w:val="BookText"/>
        <w:rPr/>
      </w:pPr>
      <w:r>
        <w:rPr>
          <w:rFonts w:ascii="Amiri" w:hAnsi="Amiri" w:eastAsia="Amiri" w:cs="Amiri"/>
          <w:color w:val="111111"/>
          <w:sz w:val="28"/>
          <w:sz w:val="28"/>
          <w:szCs w:val="28"/>
          <w:rtl w:val="true"/>
          <w:lang w:bidi="ar-SA"/>
        </w:rPr>
        <w:t xml:space="preserve">اَللّٰهُ یَصْطَفِی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 و خالص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میان فرشتگان و انسان‌ها، افرادی ناب، خالص و شایسته را برای رسالت خویش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درجات و لیاقت فرشتگان در احراز مناصب الهی</w:t>
      </w:r>
    </w:p>
    <w:p>
      <w:pPr>
        <w:pStyle w:val="BookText"/>
        <w:rPr/>
      </w:pPr>
      <w:r>
        <w:rPr>
          <w:rFonts w:ascii="Amiri" w:hAnsi="Amiri" w:eastAsia="Amiri" w:cs="Amiri"/>
          <w:color w:val="111111"/>
          <w:sz w:val="28"/>
          <w:sz w:val="28"/>
          <w:szCs w:val="28"/>
          <w:rtl w:val="true"/>
          <w:lang w:bidi="ar-SA"/>
        </w:rPr>
        <w:t>اَللّٰهُ یَصْطَفِی مِنَ الْمَلاٰئِکَةِ 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ملاک قرار دادن لیاقت و صلاحیت افراد در اعطای مناصب و مسؤولیت های اجتماعی به آنان</w:t>
      </w:r>
    </w:p>
    <w:p>
      <w:pPr>
        <w:pStyle w:val="BookText"/>
        <w:rPr/>
      </w:pPr>
      <w:r>
        <w:rPr>
          <w:rFonts w:ascii="Amiri" w:hAnsi="Amiri" w:eastAsia="Amiri" w:cs="Amiri"/>
          <w:color w:val="111111"/>
          <w:sz w:val="28"/>
          <w:sz w:val="28"/>
          <w:szCs w:val="28"/>
          <w:rtl w:val="true"/>
          <w:lang w:bidi="ar-SA"/>
        </w:rPr>
        <w:t>اَللّٰهُ یَصْطَفِی مِنَ الْمَلاٰئِکَةِ رُسُلاً وَ مِنَ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وحی توسط فرشتگان از خداوند و ابلاغ آن به پیامبران</w:t>
      </w:r>
    </w:p>
    <w:p>
      <w:pPr>
        <w:pStyle w:val="BookText"/>
        <w:rPr/>
      </w:pPr>
      <w:r>
        <w:rPr>
          <w:rFonts w:ascii="Amiri" w:hAnsi="Amiri" w:eastAsia="Amiri" w:cs="Amiri"/>
          <w:color w:val="111111"/>
          <w:sz w:val="28"/>
          <w:sz w:val="28"/>
          <w:szCs w:val="28"/>
          <w:rtl w:val="true"/>
          <w:lang w:bidi="ar-SA"/>
        </w:rPr>
        <w:t>اَللّٰهُ یَصْطَفِی مِنَ الْمَلاٰئِکَةِ رُسُلاً وَ مِنَ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حامی و پشتیبان پیامبران</w:t>
      </w:r>
    </w:p>
    <w:p>
      <w:pPr>
        <w:pStyle w:val="BookText"/>
        <w:rPr/>
      </w:pPr>
      <w:r>
        <w:rPr>
          <w:rFonts w:ascii="Amiri" w:hAnsi="Amiri" w:eastAsia="Amiri" w:cs="Amiri"/>
          <w:color w:val="111111"/>
          <w:sz w:val="28"/>
          <w:sz w:val="28"/>
          <w:szCs w:val="28"/>
          <w:rtl w:val="true"/>
          <w:lang w:bidi="ar-SA"/>
        </w:rPr>
        <w:t xml:space="preserve">اَللّٰهُ یَصْطَفِی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سمیع أقوالهم و بصیر بأعمالهم؛ خدا سخن مردم را می‌شنود و کردار آنان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یاد شده متضمن اعلام حمایت و پشتیبانی خدا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همۀ کسانی است که با آن حضرت به مخالفت برمی‌خاستند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حمایت و پشتیبانی همه جانبۀ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شنوا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 و اوصاف خداوند</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النبیّون مأة ألف و أربعة و عشرون ألف 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المرسلون منهم؟ قال ثلاثمأئة و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آنان رسول بودند؟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bookmarkStart w:id="970" w:name="pg19700_212092"/>
    </w:p>
    <w:p>
      <w:pPr>
        <w:pStyle w:val="BookText"/>
        <w:rPr/>
      </w:pPr>
      <w:bookmarkEnd w:id="9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برگزیدگی؛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نبوت؛ وحی</w:t>
      </w:r>
    </w:p>
    <w:p>
      <w:pPr>
        <w:pStyle w:val="Heading3"/>
        <w:numPr>
          <w:ilvl w:val="2"/>
          <w:numId w:val="1"/>
        </w:numPr>
        <w:rPr/>
      </w:pPr>
      <w:bookmarkStart w:id="971" w:name="__RefHeading___Toc1481407_2314609296"/>
      <w:bookmarkStart w:id="972" w:name="_Toc331"/>
      <w:bookmarkEnd w:id="971"/>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76</w:t>
      </w:r>
      <w:r>
        <w:rPr>
          <w:rtl w:val="true"/>
        </w:rPr>
        <w:t>]</w:t>
      </w:r>
      <w:bookmarkEnd w:id="972"/>
    </w:p>
    <w:p>
      <w:pPr>
        <w:pStyle w:val="BookText"/>
        <w:rPr/>
      </w:pP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آنچه را که پیش روی آنان و آنچه را که پشت سرشان است می‌داند، و همۀ امور به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احاطۀ علمی خدا به گذشته و آیندۀ انسان‌ها</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آینده است؛ یعنی، خدا گذشته و آیندۀ مردم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همۀ کارها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شنوایی، بینایی، دانایی و نیز در دست داشتن زمام همۀ امور، نشانه‌هایی از نیرومندی، عزّت و شکست‌ناپذیری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عمل؛ غیب</w:t>
      </w:r>
    </w:p>
    <w:p>
      <w:pPr>
        <w:pStyle w:val="Heading3"/>
        <w:numPr>
          <w:ilvl w:val="2"/>
          <w:numId w:val="1"/>
        </w:numPr>
        <w:rPr/>
      </w:pPr>
      <w:bookmarkStart w:id="973" w:name="__RefHeading___Toc1481409_2314609296"/>
      <w:bookmarkStart w:id="974" w:name="_Toc332"/>
      <w:bookmarkEnd w:id="973"/>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77</w:t>
      </w:r>
      <w:r>
        <w:rPr>
          <w:rtl w:val="true"/>
        </w:rPr>
        <w:t>]</w:t>
      </w:r>
      <w:bookmarkEnd w:id="974"/>
    </w:p>
    <w:p>
      <w:pPr>
        <w:pStyle w:val="BookText"/>
        <w:rPr/>
      </w:pP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ای کسانی که ایمان آورده‌اید، رکوع کنید و سجده آورید و پروردگارتان را بپرستید و کار خیر انجام دهید،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اهل ایمان به اقامۀ نماز از سوی خداوند</w:t>
      </w:r>
    </w:p>
    <w:p>
      <w:pPr>
        <w:pStyle w:val="BookText"/>
        <w:rPr/>
      </w:pPr>
      <w:r>
        <w:rPr>
          <w:rFonts w:ascii="Amiri" w:hAnsi="Amiri" w:eastAsia="Amiri" w:cs="Amiri"/>
          <w:color w:val="111111"/>
          <w:sz w:val="28"/>
          <w:sz w:val="28"/>
          <w:szCs w:val="28"/>
          <w:rtl w:val="true"/>
          <w:lang w:bidi="ar-SA"/>
        </w:rPr>
        <w:t>یٰا أَیُّهَا الَّذِینَ آمَنُوا ارْکَعُوا وَ اسْجُدُوا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معنای خضوع و اظهار تذلل می‌باشد؛ لکن رکوع اظهار تذلل به صورت خم شدن و سجود اظهار خضوع به صورت بر زمین گذاشتن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تقدیر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 لربکم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اظهار خضوع برای خداوند به صورت رکوع و سجود،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 اهمیت ترین عبادت و والاترین جلوۀ پرستش خداوند</w:t>
      </w:r>
    </w:p>
    <w:p>
      <w:pPr>
        <w:pStyle w:val="BookText"/>
        <w:rPr/>
      </w:pPr>
      <w:r>
        <w:rPr>
          <w:rFonts w:ascii="Amiri" w:hAnsi="Amiri" w:eastAsia="Amiri" w:cs="Amiri"/>
          <w:color w:val="111111"/>
          <w:sz w:val="28"/>
          <w:sz w:val="28"/>
          <w:szCs w:val="28"/>
          <w:rtl w:val="true"/>
          <w:lang w:bidi="ar-SA"/>
        </w:rPr>
        <w:t>یٰا أَیُّهَا الَّذِینَ آمَنُوا ارْکَعُوا وَ اسْجُدُوا وَ اعْبُدُوا رَبَّکُمْ</w:t>
      </w:r>
    </w:p>
    <w:p>
      <w:pPr>
        <w:pStyle w:val="BookText"/>
        <w:rPr/>
      </w:pPr>
      <w:r>
        <w:rPr>
          <w:rFonts w:ascii="IRNazanin" w:hAnsi="IRNazanin" w:eastAsia="IRNazanin"/>
          <w:color w:val="111111"/>
          <w:sz w:val="28"/>
          <w:sz w:val="28"/>
          <w:szCs w:val="28"/>
          <w:rtl w:val="true"/>
          <w:lang w:bidi="fa-IR"/>
        </w:rPr>
        <w:t xml:space="preserve">با توجه به این که نماز از مصداق‌های عبادت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نیز می‌شود، ذکر جداگانۀ آن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اهمیت خاص این عبادت و ارزش والاتر آن در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تذلل و خضوع در پیشگاه خداوند، روح و حقیقت نماز</w:t>
      </w:r>
    </w:p>
    <w:p>
      <w:pPr>
        <w:pStyle w:val="BookText"/>
        <w:rPr/>
      </w:pPr>
      <w:r>
        <w:rPr>
          <w:rFonts w:ascii="Amiri" w:hAnsi="Amiri" w:eastAsia="Amiri" w:cs="Amiri"/>
          <w:color w:val="111111"/>
          <w:sz w:val="28"/>
          <w:sz w:val="28"/>
          <w:szCs w:val="28"/>
          <w:rtl w:val="true"/>
          <w:lang w:bidi="ar-SA"/>
        </w:rPr>
        <w:t>یٰا أَیُّهَا الَّذِینَ آمَنُوا ارْکَعُوا وَ اسْجُدُوا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 ها</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اطاعت بی چون و چرا از فرمان‌های خداوند</w:t>
      </w:r>
    </w:p>
    <w:p>
      <w:pPr>
        <w:pStyle w:val="BookText"/>
        <w:rPr/>
      </w:pPr>
      <w:r>
        <w:rPr>
          <w:rFonts w:ascii="Amiri" w:hAnsi="Amiri" w:eastAsia="Amiri" w:cs="Amiri"/>
          <w:color w:val="111111"/>
          <w:sz w:val="28"/>
          <w:sz w:val="28"/>
          <w:szCs w:val="28"/>
          <w:rtl w:val="true"/>
          <w:lang w:bidi="ar-SA"/>
        </w:rPr>
        <w:t>وَ اعْبُدُوا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و عبودیة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معنای طاعت و بندگی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پروردگارتان را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که خدا، بدان‌جهت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مؤمنان باید خود را عبد و بندۀ او قرار دهند و مطیع و فرمانبردار بی چون و چرای فرمان‌ها و دستورات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اقتضای ایمان و قبول پروردگاری خداوند، بندۀ او شدن و دستورات او را بی چون و چرا و از سر تسلیم انجام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کارهای نیک، توصیۀ خداوند به مؤمنان</w:t>
      </w:r>
    </w:p>
    <w:p>
      <w:pPr>
        <w:pStyle w:val="BookText"/>
        <w:rPr/>
      </w:pPr>
      <w:r>
        <w:rPr>
          <w:rFonts w:ascii="Amiri" w:hAnsi="Amiri" w:eastAsia="Amiri" w:cs="Amiri"/>
          <w:color w:val="111111"/>
          <w:sz w:val="28"/>
          <w:sz w:val="28"/>
          <w:szCs w:val="28"/>
          <w:rtl w:val="true"/>
          <w:lang w:bidi="ar-SA"/>
        </w:rPr>
        <w:t>وَ افْعَلُوا الْخَیْرَ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نماز، عبودیت و بندگی خدا و انجام کارهای نیک، مشخصه های جامعۀ اسلامی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افْعَلُوا الْخَیْرَ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انسان بر شناخت نیک و بد</w:t>
      </w:r>
    </w:p>
    <w:p>
      <w:pPr>
        <w:pStyle w:val="BookText"/>
        <w:rPr/>
      </w:pPr>
      <w:r>
        <w:rPr>
          <w:rFonts w:ascii="Amiri" w:hAnsi="Amiri" w:eastAsia="Amiri" w:cs="Amiri"/>
          <w:color w:val="111111"/>
          <w:sz w:val="28"/>
          <w:sz w:val="28"/>
          <w:szCs w:val="28"/>
          <w:rtl w:val="true"/>
          <w:lang w:bidi="ar-SA"/>
        </w:rPr>
        <w:t>وَ افْعَلُوا الْخَیْرَ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جملۀ یاد شده خداوند، مؤمنان را به انجام دادن کار نیک توصیه کرده؛ اما سخنی از این به میان نیاورده است که کدام عمل، نیک و کدام عمل، بد است و اصولاً معیار نیکی و بدی در اعمال چیست؟ این می‌تواند بدان جهت باشد که انسان خود مستقلاً می‌تواند حسن و قبح و نیکی و بدی را بشناسد و در</w:t>
      </w:r>
    </w:p>
    <w:p>
      <w:pPr>
        <w:pStyle w:val="BookText"/>
        <w:rPr/>
      </w:pPr>
      <w:r>
        <w:rPr>
          <w:rFonts w:ascii="IRNazanin" w:hAnsi="IRNazanin" w:eastAsia="IRNazanin"/>
          <w:color w:val="111111"/>
          <w:sz w:val="28"/>
          <w:sz w:val="28"/>
          <w:szCs w:val="28"/>
          <w:rtl w:val="true"/>
          <w:lang w:bidi="fa-IR"/>
        </w:rPr>
        <w:t>نتیجه کارهای خوب را از کارهای بد تمیز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طاعت و بندگی خدا و انجام کار نیک، مایۀ فلاح و رستگاری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اِرْکَعُوا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باید میان بیم و امید به سر برند و به اعمال نیک مغرور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ارْکَعُوا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 و اوصاف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اعْبُدُوا رَبَّکُمْ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الرّکوع و السّجود هل نزل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حدّ الرّکوع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یجزیک من الرّکوع فثلاث تسبیحات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بارۀ رکوع و سجود در قرآن چیزی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رکوع و سجود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ذکری که در رکوع برای تو کافی است، سه دفعه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فرض علی الوجه السّجود له باللّیل والنّهار فی مواقیت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سجده برای خود را در شب و روز به هنگام اوقات نماز، بر صورت واجب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ارْکَعُوا وَ اسْجُدُوا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امت؛ امید؛ انسان؛ ایمان؛ تکبر؛ توحید؛ جامعه؛ جهان‌بینی؛ حُکم؛ خضوع؛ خوف؛ رستگاری؛ رکوع؛ سجده؛ عبادت؛ عمل؛ نماز</w:t>
      </w:r>
      <w:bookmarkStart w:id="975" w:name="pg19700_212095"/>
    </w:p>
    <w:p>
      <w:pPr>
        <w:pStyle w:val="Heading3"/>
        <w:numPr>
          <w:ilvl w:val="2"/>
          <w:numId w:val="1"/>
        </w:numPr>
        <w:rPr/>
      </w:pPr>
      <w:bookmarkStart w:id="976" w:name="__RefHeading___Toc1481411_2314609296"/>
      <w:bookmarkStart w:id="977" w:name="_Toc333"/>
      <w:bookmarkEnd w:id="975"/>
      <w:bookmarkEnd w:id="976"/>
      <w:r>
        <w:rPr>
          <w:rtl w:val="true"/>
        </w:rPr>
        <w:t>[</w:t>
      </w:r>
      <w:r>
        <w:rPr>
          <w:rtl w:val="true"/>
        </w:rPr>
        <w:t xml:space="preserve">سوره الحج </w:t>
      </w:r>
      <w:r>
        <w:rPr>
          <w:rtl w:val="true"/>
        </w:rPr>
        <w:t>(</w:t>
      </w:r>
      <w:r>
        <w:rPr/>
        <w:t>22</w:t>
      </w:r>
      <w:r>
        <w:rPr>
          <w:rtl w:val="true"/>
        </w:rPr>
        <w:t xml:space="preserve">): </w:t>
      </w:r>
      <w:r>
        <w:rPr>
          <w:rtl w:val="true"/>
        </w:rPr>
        <w:t xml:space="preserve">آیه </w:t>
      </w:r>
      <w:r>
        <w:rPr/>
        <w:t>78</w:t>
      </w:r>
      <w:r>
        <w:rPr>
          <w:rtl w:val="true"/>
        </w:rPr>
        <w:t>]</w:t>
      </w:r>
      <w:bookmarkEnd w:id="977"/>
    </w:p>
    <w:p>
      <w:pPr>
        <w:pStyle w:val="BookText"/>
        <w:rPr/>
      </w:pP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و در راه خدا چنان که حقّ جهاد و کوشش در راه اوست جهاد و کوشش کنید؛ او شما را برگزید و در دین بر شما هیچ گونه تنگی و سختی قرار نداد، همچون آیین پدرتان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پیش از این اهل تسلیم نام نهاد،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به این نام خوانده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پیامبر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 پادارید و زکات بدهید و به خدا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اختیار شماست؛ چه نیکو صاحب اختیاری و چه نیکو یاوری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خالصانه و همه جانبۀ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توصیۀ الهی به اهل ایمان</w:t>
      </w:r>
    </w:p>
    <w:p>
      <w:pPr>
        <w:pStyle w:val="BookText"/>
        <w:rPr/>
      </w:pPr>
      <w:r>
        <w:rPr>
          <w:rFonts w:ascii="Amiri" w:hAnsi="Amiri" w:eastAsia="Amiri" w:cs="Amiri"/>
          <w:color w:val="111111"/>
          <w:sz w:val="28"/>
          <w:sz w:val="28"/>
          <w:szCs w:val="28"/>
          <w:rtl w:val="true"/>
          <w:lang w:bidi="ar-SA"/>
        </w:rPr>
        <w:t>وَ جٰاهِدُوا فِی اللّٰهِ حَقَّ جِهٰادِهِ</w:t>
      </w:r>
    </w:p>
    <w:p>
      <w:pPr>
        <w:pStyle w:val="BookText"/>
        <w:rPr/>
      </w:pPr>
      <w:r>
        <w:rPr>
          <w:rFonts w:ascii="IRNazanin" w:hAnsi="IRNazanin" w:eastAsia="IRNazanin"/>
          <w:color w:val="111111"/>
          <w:sz w:val="28"/>
          <w:sz w:val="28"/>
          <w:szCs w:val="28"/>
          <w:rtl w:val="true"/>
          <w:lang w:bidi="fa-IR"/>
        </w:rPr>
        <w:t xml:space="preserve">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ظهور در این معنا دارد که مؤمنان باید تمامی توان خود را در راه خدا به کار گیرند و هرچه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نثار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جهاد، به در راه خدا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 امتی برگزیده از سوی خداوند</w:t>
      </w:r>
    </w:p>
    <w:p>
      <w:pPr>
        <w:pStyle w:val="BookText"/>
        <w:rPr/>
      </w:pPr>
      <w:r>
        <w:rPr>
          <w:rFonts w:ascii="Amiri" w:hAnsi="Amiri" w:eastAsia="Amiri" w:cs="Amiri"/>
          <w:color w:val="111111"/>
          <w:sz w:val="28"/>
          <w:sz w:val="28"/>
          <w:szCs w:val="28"/>
          <w:rtl w:val="true"/>
          <w:lang w:bidi="ar-SA"/>
        </w:rPr>
        <w:t>هُوَ اجْتَبٰاکُمْ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نعمتی خدادادی و امتنانی الهی بر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اجْتَبٰاکُمْ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خدا است که شما را برای دین خود برگزید و توفیق ایمان را به شما عطا کرد؛ وگرنه شما نیز مانند دیگران کافر و مشرک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تکالیف اسلام، تکالیفی آسان و پیراسته از هر گونه عسر و حرج</w:t>
      </w:r>
    </w:p>
    <w:p>
      <w:pPr>
        <w:pStyle w:val="BookText"/>
        <w:rPr/>
      </w:pPr>
      <w:r>
        <w:rPr>
          <w:rFonts w:ascii="Amiri" w:hAnsi="Amiri" w:eastAsia="Amiri" w:cs="Amiri"/>
          <w:color w:val="111111"/>
          <w:sz w:val="28"/>
          <w:sz w:val="28"/>
          <w:szCs w:val="28"/>
          <w:rtl w:val="true"/>
          <w:lang w:bidi="ar-SA"/>
        </w:rPr>
        <w:t>وَ مٰا جَعَلَ عَلَیْکُمْ فِی الدِّینِ مِنْ حَرَجٍ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الهی در شریعت اسلام، احکامی انعطاف‌پذیر است و در صورت مواجه شدن مکلف با عسر و حرج، جای خود را به حکمی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مایۀ عسر و حرج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عَلَیْکُمْ فِی الدِّینِ مِنْ حَرَجٍ</w:t>
      </w:r>
    </w:p>
    <w:p>
      <w:pPr>
        <w:pStyle w:val="BookText"/>
        <w:rPr/>
      </w:pPr>
      <w:r>
        <w:rPr>
          <w:rFonts w:ascii="IRNazanin" w:hAnsi="IRNazanin" w:eastAsia="IRNazanin"/>
          <w:color w:val="111111"/>
          <w:sz w:val="28"/>
          <w:sz w:val="28"/>
          <w:szCs w:val="28"/>
          <w:rtl w:val="true"/>
          <w:lang w:bidi="fa-IR"/>
        </w:rPr>
        <w:t>لازمۀ نفی حرج از دین، این است که اگر مکلف در انجام تکلیفی مواجه با حرج شد، آن تکلیف ساقط گشته و جای خود را به حکم دیگری که مایۀ حرج نباشد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حکمی بیرون از قاعدۀ نفی حرج</w:t>
      </w:r>
    </w:p>
    <w:p>
      <w:pPr>
        <w:pStyle w:val="BookText"/>
        <w:rPr/>
      </w:pPr>
      <w:r>
        <w:rPr>
          <w:rFonts w:ascii="Amiri" w:hAnsi="Amiri" w:eastAsia="Amiri" w:cs="Amiri"/>
          <w:color w:val="111111"/>
          <w:sz w:val="28"/>
          <w:sz w:val="28"/>
          <w:szCs w:val="28"/>
          <w:rtl w:val="true"/>
          <w:lang w:bidi="ar-SA"/>
        </w:rPr>
        <w:t xml:space="preserve">وَ جٰاهِدُوا فِی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بدان جهت که شریعت اسلام، شریعتی سهل و آسان و پیراسته از هرگونه عسر و حرج است، پس باید در راه عمل به آن نهایت کوشش را نمود و در راه حفظ آن، تمام توان خود را به کار بست و از ایثار جان و مال در پاسداری از آن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معنا این است که حکم جهاد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عسر و حرج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نفی حرج بیرون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طاقت و توان مردم، در قانون‌گذاری و تعیین تکلیف</w:t>
      </w:r>
    </w:p>
    <w:p>
      <w:pPr>
        <w:pStyle w:val="BookText"/>
        <w:rPr/>
      </w:pPr>
      <w:r>
        <w:rPr>
          <w:rFonts w:ascii="Amiri" w:hAnsi="Amiri" w:eastAsia="Amiri" w:cs="Amiri"/>
          <w:color w:val="111111"/>
          <w:sz w:val="28"/>
          <w:sz w:val="28"/>
          <w:szCs w:val="28"/>
          <w:rtl w:val="true"/>
          <w:lang w:bidi="ar-SA"/>
        </w:rPr>
        <w:t>وَ مٰا جَعَلَ عَلَیْکُمْ فِی الدِّینِ مِنْ حَرَجٍ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یگانگی شریعت اسلام و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عَلَیْکُمْ فِی الدِّینِ مِنْ حَرَجٍ مِلَّةَ أَبِیکُمْ إِبْرٰاهِیمَ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نسبی مردم مکّۀ صدراسلام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أَبِیکُمْ إِبْرٰاهِیمَ</w:t>
      </w:r>
    </w:p>
    <w:p>
      <w:pPr>
        <w:pStyle w:val="BookText"/>
        <w:rPr/>
      </w:pPr>
      <w:r>
        <w:rPr>
          <w:rFonts w:ascii="IRNazanin" w:hAnsi="IRNazanin" w:eastAsia="IRNazanin"/>
          <w:color w:val="111111"/>
          <w:sz w:val="28"/>
          <w:sz w:val="28"/>
          <w:szCs w:val="28"/>
          <w:rtl w:val="true"/>
          <w:lang w:bidi="fa-IR"/>
        </w:rPr>
        <w:t xml:space="preserve">مخاطب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عموم مسلمانان و یا خصوص مردم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در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آسان و به دور از هرگونه عسر و حرج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عَلَیْکُمْ فِی الدِّینِ مِنْ حَرَجٍ مِلَّةَ أَبِیکُمْ إِبْرٰاهِیمَ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دینی امت اسلامی</w:t>
      </w:r>
    </w:p>
    <w:p>
      <w:pPr>
        <w:pStyle w:val="BookText"/>
        <w:rPr/>
      </w:pPr>
      <w:r>
        <w:rPr>
          <w:rFonts w:ascii="Amiri" w:hAnsi="Amiri" w:eastAsia="Amiri" w:cs="Amiri"/>
          <w:color w:val="111111"/>
          <w:sz w:val="28"/>
          <w:sz w:val="28"/>
          <w:szCs w:val="28"/>
          <w:rtl w:val="true"/>
          <w:lang w:bidi="ar-SA"/>
        </w:rPr>
        <w:t>وَ مٰا جَعَلَ عَلَیْکُمْ فِی الدِّینِ مِنْ حَرَجٍ مِلَّةَ أَبِیکُمْ إِبْرٰاهِیمَ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عواطف خویشاوندی برای ترغیب مشرکان مکّه به گرویدن به اسلام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 عَلَیْکُمْ فِی الدِّینِ مِنْ حَرَجٍ مِلَّةَ أَبِیکُمْ إِبْرٰاهِیمَ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برگزیده از سوی خدا برای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سَمّٰاکُمُ الْمُسْلِمِینَ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امتی شناخته شده در ادیان آسمانی پیشین</w:t>
      </w:r>
    </w:p>
    <w:p>
      <w:pPr>
        <w:pStyle w:val="BookText"/>
        <w:rPr/>
      </w:pPr>
      <w:r>
        <w:rPr>
          <w:rFonts w:ascii="Amiri" w:hAnsi="Amiri" w:eastAsia="Amiri" w:cs="Amiri"/>
          <w:color w:val="111111"/>
          <w:sz w:val="28"/>
          <w:sz w:val="28"/>
          <w:szCs w:val="28"/>
          <w:rtl w:val="true"/>
          <w:lang w:bidi="ar-SA"/>
        </w:rPr>
        <w:t>هُوَ سَمّٰاکُمُ الْمُسْلِمِینَ مِنْ قَبْلُ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امت پیامبر در کتاب های آسمانی پیشین و قرآن</w:t>
      </w:r>
    </w:p>
    <w:p>
      <w:pPr>
        <w:pStyle w:val="BookText"/>
        <w:rPr/>
      </w:pPr>
      <w:r>
        <w:rPr>
          <w:rFonts w:ascii="Amiri" w:hAnsi="Amiri" w:eastAsia="Amiri" w:cs="Amiri"/>
          <w:color w:val="111111"/>
          <w:sz w:val="28"/>
          <w:sz w:val="28"/>
          <w:szCs w:val="28"/>
          <w:rtl w:val="true"/>
          <w:lang w:bidi="ar-SA"/>
        </w:rPr>
        <w:t>هُوَ سَمّٰاکُمُ الْمُسْلِمِینَ مِنْ قَبْلُ وَ فِی هٰذٰا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 روح شریعت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سَمّٰاکُمُ الْمُسْلِمِینَ مِنْ قَبْلُ وَ فِی هٰذٰا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گواه بر اعمال سایر مردم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اعمال مسلمانان</w:t>
      </w:r>
    </w:p>
    <w:p>
      <w:pPr>
        <w:pStyle w:val="BookText"/>
        <w:rPr/>
      </w:pPr>
      <w:r>
        <w:rPr>
          <w:rFonts w:ascii="Amiri" w:hAnsi="Amiri" w:eastAsia="Amiri" w:cs="Amiri"/>
          <w:color w:val="111111"/>
          <w:sz w:val="28"/>
          <w:sz w:val="28"/>
          <w:szCs w:val="28"/>
          <w:rtl w:val="true"/>
          <w:lang w:bidi="ar-SA"/>
        </w:rPr>
        <w:t>لِیَکُونَ الرَّسُولُ شَهِیداً عَلَیْکُمْ وَ تَکُونُوا شُهَدٰاءَ عَلَی النّٰاسِ</w:t>
      </w:r>
    </w:p>
    <w:p>
      <w:pPr>
        <w:pStyle w:val="BookText"/>
        <w:rPr/>
      </w:pPr>
      <w:r>
        <w:rPr>
          <w:rFonts w:ascii="IRNazanin" w:hAnsi="IRNazanin" w:eastAsia="IRNazanin"/>
          <w:color w:val="111111"/>
          <w:sz w:val="28"/>
          <w:sz w:val="28"/>
          <w:szCs w:val="28"/>
          <w:rtl w:val="true"/>
          <w:lang w:bidi="fa-IR"/>
        </w:rPr>
        <w:t xml:space="preserve">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نظراتی چند ابراز شده است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مسلمانان و امت اسلامی حجت خدا بر دیگر مردمان</w:t>
      </w:r>
    </w:p>
    <w:p>
      <w:pPr>
        <w:pStyle w:val="BookText"/>
        <w:rPr/>
      </w:pPr>
      <w:r>
        <w:rPr>
          <w:rFonts w:ascii="Amiri" w:hAnsi="Amiri" w:eastAsia="Amiri" w:cs="Amiri"/>
          <w:color w:val="111111"/>
          <w:sz w:val="28"/>
          <w:sz w:val="28"/>
          <w:szCs w:val="28"/>
          <w:rtl w:val="true"/>
          <w:lang w:bidi="ar-SA"/>
        </w:rPr>
        <w:t>لِیَکُونَ الرَّسُولُ شَهِیداً عَلَیْکُمْ وَ تَکُونُوا شُهَدٰاءَ عَلَی النّٰاسِ</w:t>
      </w:r>
    </w:p>
    <w:p>
      <w:pPr>
        <w:pStyle w:val="BookText"/>
        <w:rPr/>
      </w:pPr>
      <w:r>
        <w:rPr>
          <w:rFonts w:ascii="IRNazanin" w:hAnsi="IRNazanin" w:eastAsia="IRNazanin"/>
          <w:color w:val="111111"/>
          <w:sz w:val="28"/>
          <w:sz w:val="28"/>
          <w:szCs w:val="28"/>
          <w:rtl w:val="true"/>
          <w:lang w:bidi="fa-IR"/>
        </w:rPr>
        <w:t xml:space="preserve">از جمله تفسیرهایی که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مزبور، بر پایۀ همین تفسیر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 پاداشتن نماز و پرداخت زکات</w:t>
      </w:r>
    </w:p>
    <w:p>
      <w:pPr>
        <w:pStyle w:val="BookText"/>
        <w:rPr/>
      </w:pPr>
      <w:r>
        <w:rPr>
          <w:rFonts w:ascii="Amiri" w:hAnsi="Amiri" w:eastAsia="Amiri" w:cs="Amiri"/>
          <w:color w:val="111111"/>
          <w:sz w:val="28"/>
          <w:sz w:val="28"/>
          <w:szCs w:val="28"/>
          <w:rtl w:val="true"/>
          <w:lang w:bidi="ar-SA"/>
        </w:rPr>
        <w:t>فَأَقِیمُوا الصَّلاٰةَ وَ آتُوا الزَّکٰاةَ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اعتصام به خداوند و پرهیز از تمسک به غیر او</w:t>
      </w:r>
    </w:p>
    <w:p>
      <w:pPr>
        <w:pStyle w:val="BookText"/>
        <w:rPr/>
      </w:pPr>
      <w:r>
        <w:rPr>
          <w:rFonts w:ascii="Amiri" w:hAnsi="Amiri" w:eastAsia="Amiri" w:cs="Amiri"/>
          <w:color w:val="111111"/>
          <w:sz w:val="28"/>
          <w:sz w:val="28"/>
          <w:szCs w:val="28"/>
          <w:rtl w:val="true"/>
          <w:lang w:bidi="ar-SA"/>
        </w:rPr>
        <w:t>وَ اعْتَصِمُوا بِاللّٰهِ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 پرداخت زکات و اعتصام به محور الهی، اساسی‌ترین وظایف امت اسلامی</w:t>
      </w:r>
    </w:p>
    <w:p>
      <w:pPr>
        <w:pStyle w:val="BookText"/>
        <w:rPr/>
      </w:pPr>
      <w:r>
        <w:rPr>
          <w:rFonts w:ascii="Amiri" w:hAnsi="Amiri" w:eastAsia="Amiri" w:cs="Amiri"/>
          <w:color w:val="111111"/>
          <w:sz w:val="28"/>
          <w:sz w:val="28"/>
          <w:szCs w:val="28"/>
          <w:rtl w:val="true"/>
          <w:lang w:bidi="ar-SA"/>
        </w:rPr>
        <w:t xml:space="preserve">هُوَ سَمّٰاکُمُ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 آتُوا الزَّکٰاةَ وَ اعْتَصِمُوا بِاللّٰهِ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و سرپرست امت اسلامی</w:t>
      </w:r>
    </w:p>
    <w:p>
      <w:pPr>
        <w:pStyle w:val="BookText"/>
        <w:rPr/>
      </w:pPr>
      <w:r>
        <w:rPr>
          <w:rFonts w:ascii="Amiri" w:hAnsi="Amiri" w:eastAsia="Amiri" w:cs="Amiri"/>
          <w:color w:val="111111"/>
          <w:sz w:val="28"/>
          <w:sz w:val="28"/>
          <w:szCs w:val="28"/>
          <w:rtl w:val="true"/>
          <w:lang w:bidi="ar-SA"/>
        </w:rPr>
        <w:t xml:space="preserve">سَمّٰاکُمُ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مولویت و سرپرستی خداوند، مقتضی اعتصام به او و پرهیز از چنگ زدن به دامن غیر او</w:t>
      </w:r>
    </w:p>
    <w:p>
      <w:pPr>
        <w:pStyle w:val="BookText"/>
        <w:rPr/>
      </w:pPr>
      <w:r>
        <w:rPr>
          <w:rFonts w:ascii="Amiri" w:hAnsi="Amiri" w:eastAsia="Amiri" w:cs="Amiri"/>
          <w:color w:val="111111"/>
          <w:sz w:val="28"/>
          <w:sz w:val="28"/>
          <w:szCs w:val="28"/>
          <w:rtl w:val="true"/>
          <w:lang w:bidi="ar-SA"/>
        </w:rPr>
        <w:t>وَ اعْتَصِمُوا بِاللّٰهِ هُوَ مَوْلاٰکُمْ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به خدا اعتصام کنید؛ زیرا او مولا و قیّم شما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ادای تکالیف الهی، برخاسته از حق ولایت خداوند بر آدمی</w:t>
      </w:r>
    </w:p>
    <w:p>
      <w:pPr>
        <w:pStyle w:val="BookText"/>
        <w:rPr/>
      </w:pPr>
      <w:r>
        <w:rPr>
          <w:rFonts w:ascii="Amiri" w:hAnsi="Amiri" w:eastAsia="Amiri" w:cs="Amiri"/>
          <w:color w:val="111111"/>
          <w:sz w:val="28"/>
          <w:sz w:val="28"/>
          <w:szCs w:val="28"/>
          <w:rtl w:val="true"/>
          <w:lang w:bidi="ar-SA"/>
        </w:rPr>
        <w:t xml:space="preserve">فَأَقِیمُوا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مَوْلاٰکُمْ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الهی، تنها مجوز برای تشریع و قانون‌گذاری</w:t>
      </w:r>
    </w:p>
    <w:p>
      <w:pPr>
        <w:pStyle w:val="BookText"/>
        <w:rPr/>
      </w:pPr>
      <w:r>
        <w:rPr>
          <w:rFonts w:ascii="Amiri" w:hAnsi="Amiri" w:eastAsia="Amiri" w:cs="Amiri"/>
          <w:color w:val="111111"/>
          <w:sz w:val="28"/>
          <w:sz w:val="28"/>
          <w:szCs w:val="28"/>
          <w:rtl w:val="true"/>
          <w:lang w:bidi="ar-SA"/>
        </w:rPr>
        <w:t>فَأَقِیمُوا الصَّلاٰةَ وَ آتُوا الزَّکٰاةَ وَ اعْتَصِمُوا بِاللّٰهِ هُوَ مَوْلاٰکُمْ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داشته باشد که چون خداوند بر آدمیان حق ولایت دارد، از این رو به جعل مقررات و تکالیف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تشریع و قانون‌گذاری، بایستی به گونه‌ای به ولایت الهی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ولایت‌ها و حکومت‌های بشری، در گرو منتهی شدن آن به ولایت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مَوْلاٰکُمْ</w:t>
      </w:r>
    </w:p>
    <w:p>
      <w:pPr>
        <w:pStyle w:val="BookText"/>
        <w:rPr/>
      </w:pPr>
      <w:r>
        <w:rPr>
          <w:rFonts w:ascii="Amiri" w:hAnsi="Amiri" w:eastAsia="Amiri" w:cs="Amiri"/>
          <w:color w:val="111111"/>
          <w:sz w:val="28"/>
          <w:sz w:val="28"/>
          <w:szCs w:val="28"/>
          <w:rtl w:val="true"/>
          <w:lang w:bidi="ar-SA"/>
        </w:rPr>
        <w:t xml:space="preserve">با توجه به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حصر،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و یاور خوب و شایسته برای امت اسلامی</w:t>
      </w:r>
    </w:p>
    <w:p>
      <w:pPr>
        <w:pStyle w:val="BookText"/>
        <w:rPr/>
      </w:pPr>
      <w:r>
        <w:rPr>
          <w:rFonts w:ascii="Amiri" w:hAnsi="Amiri" w:eastAsia="Amiri" w:cs="Amiri"/>
          <w:color w:val="111111"/>
          <w:sz w:val="28"/>
          <w:sz w:val="28"/>
          <w:szCs w:val="28"/>
          <w:rtl w:val="true"/>
          <w:lang w:bidi="ar-SA"/>
        </w:rPr>
        <w:t xml:space="preserve">هُوَ سَمّٰاکُمُ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الْمَوْلیٰ وَ نِعْمَ النَّصِیرُ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پرداخت زکات و اعتصام به خداوند، زمینه ساز برخورداری از ولایت و جلب یاری و نصرت او</w:t>
      </w:r>
    </w:p>
    <w:p>
      <w:pPr>
        <w:pStyle w:val="BookText"/>
        <w:rPr/>
      </w:pPr>
      <w:r>
        <w:rPr>
          <w:rFonts w:ascii="Amiri" w:hAnsi="Amiri" w:eastAsia="Amiri" w:cs="Amiri"/>
          <w:color w:val="111111"/>
          <w:sz w:val="28"/>
          <w:sz w:val="28"/>
          <w:szCs w:val="28"/>
          <w:rtl w:val="true"/>
          <w:lang w:bidi="ar-SA"/>
        </w:rPr>
        <w:t xml:space="preserve">فَأَقِیمُوا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الْمَوْلیٰ وَ نِعْمَ النَّصِیرُ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تکالیف پیشین باشد که انجام آن، موجب بهره‌مندی از ولایت ویژه و نصرت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از سرپرستی خود نسبت به مسلمانان و یاری رساندن به آنان</w:t>
      </w:r>
    </w:p>
    <w:p>
      <w:pPr>
        <w:pStyle w:val="BookText"/>
        <w:rPr/>
      </w:pPr>
      <w:r>
        <w:rPr>
          <w:rFonts w:ascii="Amiri" w:hAnsi="Amiri" w:eastAsia="Amiri" w:cs="Amiri"/>
          <w:color w:val="111111"/>
          <w:sz w:val="28"/>
          <w:sz w:val="28"/>
          <w:szCs w:val="28"/>
          <w:rtl w:val="true"/>
          <w:lang w:bidi="ar-SA"/>
        </w:rPr>
        <w:t xml:space="preserve">هُوَ سَمّٰاکُمُ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الْمَوْلیٰ وَ نِعْمَ النَّصِیرُ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مَوْلاٰکُمْ فَنِعْمَ الْمَوْلیٰ وَ نِعْمَ النَّصِیرُ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اخلاص؛ اللّه؛ امت؛ انسان؛ ایمان؛ برگزیدگی؛ پدر؛ تبلیغ؛ تسلیم؛ تکلیف؛ جهاد؛ حق؛ حُکم؛ حکومت؛ خویشاوندی؛ دین؛ زکات؛ سختی؛ شرک؛ عمل؛ قرآن؛ کتاب‌های آسمانی؛ گواهی؛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نعمت؛ نماز؛ ولایت؛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چوپانی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حلق و تقصیر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خیرالوارثین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غواصی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قاعده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تأویل‌الأیات الظاهرة،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أربعین،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علی‌بن‌أبی‌طالب،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91046</Words>
  <Characters>358940</Characters>
  <CharactersWithSpaces>444400</CharactersWithSpaces>
  <Paragraphs>6847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2026-08-26T00:59:49Z</dcterms:created>
  <dc:creator>ghaemiyeh.com</dc:creator>
  <dc:description/>
  <dc:language>en-US</dc:language>
  <cp:lastModifiedBy/>
  <dcterms:modified xsi:type="dcterms:W3CDTF">2026-08-26T04:30:39Z</dcterms:modified>
  <cp:revision>1</cp:revision>
  <dc:subject/>
  <dc:title>تفسیر راهنما جلد 11</dc:title>
</cp:coreProperties>
</file>

<file path=docProps/custom.xml><?xml version="1.0" encoding="utf-8"?>
<Properties xmlns="http://schemas.openxmlformats.org/officeDocument/2006/custom-properties" xmlns:vt="http://schemas.openxmlformats.org/officeDocument/2006/docPropsVTypes"/>
</file>