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7374_231460929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27376_231460929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27378_2314609296">
            <w:r>
              <w:rPr>
                <w:webHidden/>
                <w:rStyle w:val="IndexLink"/>
                <w:rtl w:val="true"/>
              </w:rPr>
              <w:t xml:space="preserve">سورۀ اسراء آیۀ </w:t>
            </w:r>
            <w:r>
              <w:rPr>
                <w:rStyle w:val="IndexLink"/>
              </w:rPr>
              <w:t>1</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11</w:t>
            </w:r>
          </w:hyperlink>
        </w:p>
        <w:p>
          <w:pPr>
            <w:pStyle w:val="Contents3"/>
            <w:tabs>
              <w:tab w:val="clear" w:pos="8459"/>
              <w:tab w:val="right" w:pos="9026" w:leader="dot"/>
            </w:tabs>
            <w:rPr/>
          </w:pPr>
          <w:hyperlink w:anchor="__RefHeading___Toc1427380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2738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12</w:t>
            </w:r>
          </w:hyperlink>
        </w:p>
        <w:p>
          <w:pPr>
            <w:pStyle w:val="Contents3"/>
            <w:tabs>
              <w:tab w:val="clear" w:pos="8459"/>
              <w:tab w:val="right" w:pos="9026" w:leader="dot"/>
            </w:tabs>
            <w:rPr/>
          </w:pPr>
          <w:hyperlink w:anchor="__RefHeading___Toc142738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16</w:t>
            </w:r>
          </w:hyperlink>
        </w:p>
        <w:p>
          <w:pPr>
            <w:pStyle w:val="Contents3"/>
            <w:tabs>
              <w:tab w:val="clear" w:pos="8459"/>
              <w:tab w:val="right" w:pos="9026" w:leader="dot"/>
            </w:tabs>
            <w:rPr/>
          </w:pPr>
          <w:hyperlink w:anchor="__RefHeading___Toc142738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17</w:t>
            </w:r>
          </w:hyperlink>
        </w:p>
        <w:p>
          <w:pPr>
            <w:pStyle w:val="Contents3"/>
            <w:tabs>
              <w:tab w:val="clear" w:pos="8459"/>
              <w:tab w:val="right" w:pos="9026" w:leader="dot"/>
            </w:tabs>
            <w:rPr/>
          </w:pPr>
          <w:hyperlink w:anchor="__RefHeading___Toc142738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20</w:t>
            </w:r>
          </w:hyperlink>
        </w:p>
        <w:p>
          <w:pPr>
            <w:pStyle w:val="Contents3"/>
            <w:tabs>
              <w:tab w:val="clear" w:pos="8459"/>
              <w:tab w:val="right" w:pos="9026" w:leader="dot"/>
            </w:tabs>
            <w:rPr/>
          </w:pPr>
          <w:hyperlink w:anchor="__RefHeading___Toc142739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21</w:t>
            </w:r>
          </w:hyperlink>
        </w:p>
        <w:p>
          <w:pPr>
            <w:pStyle w:val="Contents3"/>
            <w:tabs>
              <w:tab w:val="clear" w:pos="8459"/>
              <w:tab w:val="right" w:pos="9026" w:leader="dot"/>
            </w:tabs>
            <w:rPr/>
          </w:pPr>
          <w:hyperlink w:anchor="__RefHeading___Toc142739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23</w:t>
            </w:r>
          </w:hyperlink>
        </w:p>
        <w:p>
          <w:pPr>
            <w:pStyle w:val="Contents3"/>
            <w:tabs>
              <w:tab w:val="clear" w:pos="8459"/>
              <w:tab w:val="right" w:pos="9026" w:leader="dot"/>
            </w:tabs>
            <w:rPr/>
          </w:pPr>
          <w:hyperlink w:anchor="__RefHeading___Toc142739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25</w:t>
            </w:r>
          </w:hyperlink>
        </w:p>
        <w:p>
          <w:pPr>
            <w:pStyle w:val="Contents3"/>
            <w:tabs>
              <w:tab w:val="clear" w:pos="8459"/>
              <w:tab w:val="right" w:pos="9026" w:leader="dot"/>
            </w:tabs>
            <w:rPr/>
          </w:pPr>
          <w:hyperlink w:anchor="__RefHeading___Toc142739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w:t>
            </w:r>
          </w:hyperlink>
        </w:p>
        <w:p>
          <w:pPr>
            <w:pStyle w:val="Contents3"/>
            <w:tabs>
              <w:tab w:val="clear" w:pos="8459"/>
              <w:tab w:val="right" w:pos="9026" w:leader="dot"/>
            </w:tabs>
            <w:rPr/>
          </w:pPr>
          <w:hyperlink w:anchor="__RefHeading___Toc142739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29</w:t>
            </w:r>
          </w:hyperlink>
        </w:p>
        <w:p>
          <w:pPr>
            <w:pStyle w:val="Contents3"/>
            <w:tabs>
              <w:tab w:val="clear" w:pos="8459"/>
              <w:tab w:val="right" w:pos="9026" w:leader="dot"/>
            </w:tabs>
            <w:rPr/>
          </w:pPr>
          <w:hyperlink w:anchor="__RefHeading___Toc142740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30</w:t>
            </w:r>
          </w:hyperlink>
        </w:p>
        <w:p>
          <w:pPr>
            <w:pStyle w:val="Contents3"/>
            <w:tabs>
              <w:tab w:val="clear" w:pos="8459"/>
              <w:tab w:val="right" w:pos="9026" w:leader="dot"/>
            </w:tabs>
            <w:rPr/>
          </w:pPr>
          <w:hyperlink w:anchor="__RefHeading___Toc142740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31</w:t>
            </w:r>
          </w:hyperlink>
        </w:p>
        <w:p>
          <w:pPr>
            <w:pStyle w:val="Contents3"/>
            <w:tabs>
              <w:tab w:val="clear" w:pos="8459"/>
              <w:tab w:val="right" w:pos="9026" w:leader="dot"/>
            </w:tabs>
            <w:rPr/>
          </w:pPr>
          <w:hyperlink w:anchor="__RefHeading___Toc142740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w:t>
            </w:r>
          </w:hyperlink>
        </w:p>
        <w:p>
          <w:pPr>
            <w:pStyle w:val="Contents3"/>
            <w:tabs>
              <w:tab w:val="clear" w:pos="8459"/>
              <w:tab w:val="right" w:pos="9026" w:leader="dot"/>
            </w:tabs>
            <w:rPr/>
          </w:pPr>
          <w:hyperlink w:anchor="__RefHeading___Toc142740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35</w:t>
            </w:r>
          </w:hyperlink>
        </w:p>
        <w:p>
          <w:pPr>
            <w:pStyle w:val="Contents3"/>
            <w:tabs>
              <w:tab w:val="clear" w:pos="8459"/>
              <w:tab w:val="right" w:pos="9026" w:leader="dot"/>
            </w:tabs>
            <w:rPr/>
          </w:pPr>
          <w:hyperlink w:anchor="__RefHeading___Toc142740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37</w:t>
            </w:r>
          </w:hyperlink>
        </w:p>
        <w:p>
          <w:pPr>
            <w:pStyle w:val="Contents3"/>
            <w:tabs>
              <w:tab w:val="clear" w:pos="8459"/>
              <w:tab w:val="right" w:pos="9026" w:leader="dot"/>
            </w:tabs>
            <w:rPr/>
          </w:pPr>
          <w:hyperlink w:anchor="__RefHeading___Toc142741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38</w:t>
            </w:r>
          </w:hyperlink>
        </w:p>
        <w:p>
          <w:pPr>
            <w:pStyle w:val="Contents3"/>
            <w:tabs>
              <w:tab w:val="clear" w:pos="8459"/>
              <w:tab w:val="right" w:pos="9026" w:leader="dot"/>
            </w:tabs>
            <w:rPr/>
          </w:pPr>
          <w:hyperlink w:anchor="__RefHeading___Toc142741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39</w:t>
            </w:r>
          </w:hyperlink>
        </w:p>
        <w:p>
          <w:pPr>
            <w:pStyle w:val="Contents3"/>
            <w:tabs>
              <w:tab w:val="clear" w:pos="8459"/>
              <w:tab w:val="right" w:pos="9026" w:leader="dot"/>
            </w:tabs>
            <w:rPr/>
          </w:pPr>
          <w:hyperlink w:anchor="__RefHeading___Toc142741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41</w:t>
            </w:r>
          </w:hyperlink>
        </w:p>
        <w:p>
          <w:pPr>
            <w:pStyle w:val="Contents3"/>
            <w:tabs>
              <w:tab w:val="clear" w:pos="8459"/>
              <w:tab w:val="right" w:pos="9026" w:leader="dot"/>
            </w:tabs>
            <w:rPr/>
          </w:pPr>
          <w:hyperlink w:anchor="__RefHeading___Toc142741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43</w:t>
            </w:r>
          </w:hyperlink>
        </w:p>
        <w:p>
          <w:pPr>
            <w:pStyle w:val="Contents3"/>
            <w:tabs>
              <w:tab w:val="clear" w:pos="8459"/>
              <w:tab w:val="right" w:pos="9026" w:leader="dot"/>
            </w:tabs>
            <w:rPr/>
          </w:pPr>
          <w:hyperlink w:anchor="__RefHeading___Toc142741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45</w:t>
            </w:r>
          </w:hyperlink>
        </w:p>
        <w:p>
          <w:pPr>
            <w:pStyle w:val="Contents3"/>
            <w:tabs>
              <w:tab w:val="clear" w:pos="8459"/>
              <w:tab w:val="right" w:pos="9026" w:leader="dot"/>
            </w:tabs>
            <w:rPr/>
          </w:pPr>
          <w:hyperlink w:anchor="__RefHeading___Toc142742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46</w:t>
            </w:r>
          </w:hyperlink>
        </w:p>
        <w:p>
          <w:pPr>
            <w:pStyle w:val="Contents3"/>
            <w:tabs>
              <w:tab w:val="clear" w:pos="8459"/>
              <w:tab w:val="right" w:pos="9026" w:leader="dot"/>
            </w:tabs>
            <w:rPr/>
          </w:pPr>
          <w:hyperlink w:anchor="__RefHeading___Toc142742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47</w:t>
            </w:r>
          </w:hyperlink>
        </w:p>
        <w:p>
          <w:pPr>
            <w:pStyle w:val="Contents3"/>
            <w:tabs>
              <w:tab w:val="clear" w:pos="8459"/>
              <w:tab w:val="right" w:pos="9026" w:leader="dot"/>
            </w:tabs>
            <w:rPr/>
          </w:pPr>
          <w:hyperlink w:anchor="__RefHeading___Toc142742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49</w:t>
            </w:r>
          </w:hyperlink>
        </w:p>
        <w:p>
          <w:pPr>
            <w:pStyle w:val="Contents3"/>
            <w:tabs>
              <w:tab w:val="clear" w:pos="8459"/>
              <w:tab w:val="right" w:pos="9026" w:leader="dot"/>
            </w:tabs>
            <w:rPr/>
          </w:pPr>
          <w:hyperlink w:anchor="__RefHeading___Toc142742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50</w:t>
            </w:r>
          </w:hyperlink>
        </w:p>
        <w:p>
          <w:pPr>
            <w:pStyle w:val="Contents3"/>
            <w:tabs>
              <w:tab w:val="clear" w:pos="8459"/>
              <w:tab w:val="right" w:pos="9026" w:leader="dot"/>
            </w:tabs>
            <w:rPr/>
          </w:pPr>
          <w:hyperlink w:anchor="__RefHeading___Toc142742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54</w:t>
            </w:r>
          </w:hyperlink>
        </w:p>
        <w:p>
          <w:pPr>
            <w:pStyle w:val="Contents3"/>
            <w:tabs>
              <w:tab w:val="clear" w:pos="8459"/>
              <w:tab w:val="right" w:pos="9026" w:leader="dot"/>
            </w:tabs>
            <w:rPr/>
          </w:pPr>
          <w:hyperlink w:anchor="__RefHeading___Toc142743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56</w:t>
            </w:r>
          </w:hyperlink>
        </w:p>
        <w:p>
          <w:pPr>
            <w:pStyle w:val="Contents3"/>
            <w:tabs>
              <w:tab w:val="clear" w:pos="8459"/>
              <w:tab w:val="right" w:pos="9026" w:leader="dot"/>
            </w:tabs>
            <w:rPr/>
          </w:pPr>
          <w:hyperlink w:anchor="__RefHeading___Toc142743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58</w:t>
            </w:r>
          </w:hyperlink>
        </w:p>
        <w:p>
          <w:pPr>
            <w:pStyle w:val="Contents3"/>
            <w:tabs>
              <w:tab w:val="clear" w:pos="8459"/>
              <w:tab w:val="right" w:pos="9026" w:leader="dot"/>
            </w:tabs>
            <w:rPr/>
          </w:pPr>
          <w:hyperlink w:anchor="__RefHeading___Toc142743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61</w:t>
            </w:r>
          </w:hyperlink>
        </w:p>
        <w:p>
          <w:pPr>
            <w:pStyle w:val="Contents3"/>
            <w:tabs>
              <w:tab w:val="clear" w:pos="8459"/>
              <w:tab w:val="right" w:pos="9026" w:leader="dot"/>
            </w:tabs>
            <w:rPr/>
          </w:pPr>
          <w:hyperlink w:anchor="__RefHeading___Toc142743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62</w:t>
            </w:r>
          </w:hyperlink>
        </w:p>
        <w:p>
          <w:pPr>
            <w:pStyle w:val="Contents3"/>
            <w:tabs>
              <w:tab w:val="clear" w:pos="8459"/>
              <w:tab w:val="right" w:pos="9026" w:leader="dot"/>
            </w:tabs>
            <w:rPr/>
          </w:pPr>
          <w:hyperlink w:anchor="__RefHeading___Toc142743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64</w:t>
            </w:r>
          </w:hyperlink>
        </w:p>
        <w:p>
          <w:pPr>
            <w:pStyle w:val="Contents3"/>
            <w:tabs>
              <w:tab w:val="clear" w:pos="8459"/>
              <w:tab w:val="right" w:pos="9026" w:leader="dot"/>
            </w:tabs>
            <w:rPr/>
          </w:pPr>
          <w:hyperlink w:anchor="__RefHeading___Toc142744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67</w:t>
            </w:r>
          </w:hyperlink>
        </w:p>
        <w:p>
          <w:pPr>
            <w:pStyle w:val="Contents3"/>
            <w:tabs>
              <w:tab w:val="clear" w:pos="8459"/>
              <w:tab w:val="right" w:pos="9026" w:leader="dot"/>
            </w:tabs>
            <w:rPr/>
          </w:pPr>
          <w:hyperlink w:anchor="__RefHeading___Toc142744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68</w:t>
            </w:r>
          </w:hyperlink>
        </w:p>
        <w:p>
          <w:pPr>
            <w:pStyle w:val="Contents3"/>
            <w:tabs>
              <w:tab w:val="clear" w:pos="8459"/>
              <w:tab w:val="right" w:pos="9026" w:leader="dot"/>
            </w:tabs>
            <w:rPr/>
          </w:pPr>
          <w:hyperlink w:anchor="__RefHeading___Toc142744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70</w:t>
            </w:r>
          </w:hyperlink>
        </w:p>
        <w:p>
          <w:pPr>
            <w:pStyle w:val="Contents3"/>
            <w:tabs>
              <w:tab w:val="clear" w:pos="8459"/>
              <w:tab w:val="right" w:pos="9026" w:leader="dot"/>
            </w:tabs>
            <w:rPr/>
          </w:pPr>
          <w:hyperlink w:anchor="__RefHeading___Toc142744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72</w:t>
            </w:r>
          </w:hyperlink>
        </w:p>
        <w:p>
          <w:pPr>
            <w:pStyle w:val="Contents3"/>
            <w:tabs>
              <w:tab w:val="clear" w:pos="8459"/>
              <w:tab w:val="right" w:pos="9026" w:leader="dot"/>
            </w:tabs>
            <w:rPr/>
          </w:pPr>
          <w:hyperlink w:anchor="__RefHeading___Toc142744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76</w:t>
            </w:r>
          </w:hyperlink>
        </w:p>
        <w:p>
          <w:pPr>
            <w:pStyle w:val="Contents3"/>
            <w:tabs>
              <w:tab w:val="clear" w:pos="8459"/>
              <w:tab w:val="right" w:pos="9026" w:leader="dot"/>
            </w:tabs>
            <w:rPr/>
          </w:pPr>
          <w:hyperlink w:anchor="__RefHeading___Toc142745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79</w:t>
            </w:r>
          </w:hyperlink>
        </w:p>
        <w:p>
          <w:pPr>
            <w:pStyle w:val="Contents3"/>
            <w:tabs>
              <w:tab w:val="clear" w:pos="8459"/>
              <w:tab w:val="right" w:pos="9026" w:leader="dot"/>
            </w:tabs>
            <w:rPr/>
          </w:pPr>
          <w:hyperlink w:anchor="__RefHeading___Toc142745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80</w:t>
            </w:r>
          </w:hyperlink>
        </w:p>
        <w:p>
          <w:pPr>
            <w:pStyle w:val="Contents3"/>
            <w:tabs>
              <w:tab w:val="clear" w:pos="8459"/>
              <w:tab w:val="right" w:pos="9026" w:leader="dot"/>
            </w:tabs>
            <w:rPr/>
          </w:pPr>
          <w:hyperlink w:anchor="__RefHeading___Toc142745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82</w:t>
            </w:r>
          </w:hyperlink>
        </w:p>
        <w:p>
          <w:pPr>
            <w:pStyle w:val="Contents3"/>
            <w:tabs>
              <w:tab w:val="clear" w:pos="8459"/>
              <w:tab w:val="right" w:pos="9026" w:leader="dot"/>
            </w:tabs>
            <w:rPr/>
          </w:pPr>
          <w:hyperlink w:anchor="__RefHeading___Toc142745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84</w:t>
            </w:r>
          </w:hyperlink>
        </w:p>
        <w:p>
          <w:pPr>
            <w:pStyle w:val="Contents3"/>
            <w:tabs>
              <w:tab w:val="clear" w:pos="8459"/>
              <w:tab w:val="right" w:pos="9026" w:leader="dot"/>
            </w:tabs>
            <w:rPr/>
          </w:pPr>
          <w:hyperlink w:anchor="__RefHeading___Toc142745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85</w:t>
            </w:r>
          </w:hyperlink>
        </w:p>
        <w:p>
          <w:pPr>
            <w:pStyle w:val="Contents3"/>
            <w:tabs>
              <w:tab w:val="clear" w:pos="8459"/>
              <w:tab w:val="right" w:pos="9026" w:leader="dot"/>
            </w:tabs>
            <w:rPr/>
          </w:pPr>
          <w:hyperlink w:anchor="__RefHeading___Toc142746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87</w:t>
            </w:r>
          </w:hyperlink>
        </w:p>
        <w:p>
          <w:pPr>
            <w:pStyle w:val="Contents3"/>
            <w:tabs>
              <w:tab w:val="clear" w:pos="8459"/>
              <w:tab w:val="right" w:pos="9026" w:leader="dot"/>
            </w:tabs>
            <w:rPr/>
          </w:pPr>
          <w:hyperlink w:anchor="__RefHeading___Toc142746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88</w:t>
            </w:r>
          </w:hyperlink>
        </w:p>
        <w:p>
          <w:pPr>
            <w:pStyle w:val="Contents3"/>
            <w:tabs>
              <w:tab w:val="clear" w:pos="8459"/>
              <w:tab w:val="right" w:pos="9026" w:leader="dot"/>
            </w:tabs>
            <w:rPr/>
          </w:pPr>
          <w:hyperlink w:anchor="__RefHeading___Toc142746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90</w:t>
            </w:r>
          </w:hyperlink>
        </w:p>
        <w:p>
          <w:pPr>
            <w:pStyle w:val="Contents3"/>
            <w:tabs>
              <w:tab w:val="clear" w:pos="8459"/>
              <w:tab w:val="right" w:pos="9026" w:leader="dot"/>
            </w:tabs>
            <w:rPr/>
          </w:pPr>
          <w:hyperlink w:anchor="__RefHeading___Toc142746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92</w:t>
            </w:r>
          </w:hyperlink>
        </w:p>
        <w:p>
          <w:pPr>
            <w:pStyle w:val="Contents3"/>
            <w:tabs>
              <w:tab w:val="clear" w:pos="8459"/>
              <w:tab w:val="right" w:pos="9026" w:leader="dot"/>
            </w:tabs>
            <w:rPr/>
          </w:pPr>
          <w:hyperlink w:anchor="__RefHeading___Toc142746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93</w:t>
            </w:r>
          </w:hyperlink>
        </w:p>
        <w:p>
          <w:pPr>
            <w:pStyle w:val="Contents3"/>
            <w:tabs>
              <w:tab w:val="clear" w:pos="8459"/>
              <w:tab w:val="right" w:pos="9026" w:leader="dot"/>
            </w:tabs>
            <w:rPr/>
          </w:pPr>
          <w:hyperlink w:anchor="__RefHeading___Toc142747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96</w:t>
            </w:r>
          </w:hyperlink>
        </w:p>
        <w:p>
          <w:pPr>
            <w:pStyle w:val="Contents3"/>
            <w:tabs>
              <w:tab w:val="clear" w:pos="8459"/>
              <w:tab w:val="right" w:pos="9026" w:leader="dot"/>
            </w:tabs>
            <w:rPr/>
          </w:pPr>
          <w:hyperlink w:anchor="__RefHeading___Toc142747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97</w:t>
            </w:r>
          </w:hyperlink>
        </w:p>
        <w:p>
          <w:pPr>
            <w:pStyle w:val="Contents3"/>
            <w:tabs>
              <w:tab w:val="clear" w:pos="8459"/>
              <w:tab w:val="right" w:pos="9026" w:leader="dot"/>
            </w:tabs>
            <w:rPr/>
          </w:pPr>
          <w:hyperlink w:anchor="__RefHeading___Toc142747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99</w:t>
            </w:r>
          </w:hyperlink>
        </w:p>
        <w:p>
          <w:pPr>
            <w:pStyle w:val="Contents3"/>
            <w:tabs>
              <w:tab w:val="clear" w:pos="8459"/>
              <w:tab w:val="right" w:pos="9026" w:leader="dot"/>
            </w:tabs>
            <w:rPr/>
          </w:pPr>
          <w:hyperlink w:anchor="__RefHeading___Toc142747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101</w:t>
            </w:r>
          </w:hyperlink>
        </w:p>
        <w:p>
          <w:pPr>
            <w:pStyle w:val="Contents3"/>
            <w:tabs>
              <w:tab w:val="clear" w:pos="8459"/>
              <w:tab w:val="right" w:pos="9026" w:leader="dot"/>
            </w:tabs>
            <w:rPr/>
          </w:pPr>
          <w:hyperlink w:anchor="__RefHeading___Toc142747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102</w:t>
            </w:r>
          </w:hyperlink>
        </w:p>
        <w:p>
          <w:pPr>
            <w:pStyle w:val="Contents3"/>
            <w:tabs>
              <w:tab w:val="clear" w:pos="8459"/>
              <w:tab w:val="right" w:pos="9026" w:leader="dot"/>
            </w:tabs>
            <w:rPr/>
          </w:pPr>
          <w:hyperlink w:anchor="__RefHeading___Toc142748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103</w:t>
            </w:r>
          </w:hyperlink>
        </w:p>
        <w:p>
          <w:pPr>
            <w:pStyle w:val="Contents3"/>
            <w:tabs>
              <w:tab w:val="clear" w:pos="8459"/>
              <w:tab w:val="right" w:pos="9026" w:leader="dot"/>
            </w:tabs>
            <w:rPr/>
          </w:pPr>
          <w:hyperlink w:anchor="__RefHeading___Toc142748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104</w:t>
            </w:r>
          </w:hyperlink>
        </w:p>
        <w:p>
          <w:pPr>
            <w:pStyle w:val="Contents3"/>
            <w:tabs>
              <w:tab w:val="clear" w:pos="8459"/>
              <w:tab w:val="right" w:pos="9026" w:leader="dot"/>
            </w:tabs>
            <w:rPr/>
          </w:pPr>
          <w:hyperlink w:anchor="__RefHeading___Toc142748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108</w:t>
            </w:r>
          </w:hyperlink>
        </w:p>
        <w:p>
          <w:pPr>
            <w:pStyle w:val="Contents3"/>
            <w:tabs>
              <w:tab w:val="clear" w:pos="8459"/>
              <w:tab w:val="right" w:pos="9026" w:leader="dot"/>
            </w:tabs>
            <w:rPr/>
          </w:pPr>
          <w:hyperlink w:anchor="__RefHeading___Toc142748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109</w:t>
            </w:r>
          </w:hyperlink>
        </w:p>
        <w:p>
          <w:pPr>
            <w:pStyle w:val="Contents3"/>
            <w:tabs>
              <w:tab w:val="clear" w:pos="8459"/>
              <w:tab w:val="right" w:pos="9026" w:leader="dot"/>
            </w:tabs>
            <w:rPr/>
          </w:pPr>
          <w:hyperlink w:anchor="__RefHeading___Toc142748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112</w:t>
            </w:r>
          </w:hyperlink>
        </w:p>
        <w:p>
          <w:pPr>
            <w:pStyle w:val="Contents3"/>
            <w:tabs>
              <w:tab w:val="clear" w:pos="8459"/>
              <w:tab w:val="right" w:pos="9026" w:leader="dot"/>
            </w:tabs>
            <w:rPr/>
          </w:pPr>
          <w:hyperlink w:anchor="__RefHeading___Toc142749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113</w:t>
            </w:r>
          </w:hyperlink>
        </w:p>
        <w:p>
          <w:pPr>
            <w:pStyle w:val="Contents3"/>
            <w:tabs>
              <w:tab w:val="clear" w:pos="8459"/>
              <w:tab w:val="right" w:pos="9026" w:leader="dot"/>
            </w:tabs>
            <w:rPr/>
          </w:pPr>
          <w:hyperlink w:anchor="__RefHeading___Toc142749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115</w:t>
            </w:r>
          </w:hyperlink>
        </w:p>
        <w:p>
          <w:pPr>
            <w:pStyle w:val="Contents3"/>
            <w:tabs>
              <w:tab w:val="clear" w:pos="8459"/>
              <w:tab w:val="right" w:pos="9026" w:leader="dot"/>
            </w:tabs>
            <w:rPr/>
          </w:pPr>
          <w:hyperlink w:anchor="__RefHeading___Toc142749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116</w:t>
            </w:r>
          </w:hyperlink>
        </w:p>
        <w:p>
          <w:pPr>
            <w:pStyle w:val="Contents3"/>
            <w:tabs>
              <w:tab w:val="clear" w:pos="8459"/>
              <w:tab w:val="right" w:pos="9026" w:leader="dot"/>
            </w:tabs>
            <w:rPr/>
          </w:pPr>
          <w:hyperlink w:anchor="__RefHeading___Toc142749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119</w:t>
            </w:r>
          </w:hyperlink>
        </w:p>
        <w:p>
          <w:pPr>
            <w:pStyle w:val="Contents3"/>
            <w:tabs>
              <w:tab w:val="clear" w:pos="8459"/>
              <w:tab w:val="right" w:pos="9026" w:leader="dot"/>
            </w:tabs>
            <w:rPr/>
          </w:pPr>
          <w:hyperlink w:anchor="__RefHeading___Toc142749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120</w:t>
            </w:r>
          </w:hyperlink>
        </w:p>
        <w:p>
          <w:pPr>
            <w:pStyle w:val="Contents3"/>
            <w:tabs>
              <w:tab w:val="clear" w:pos="8459"/>
              <w:tab w:val="right" w:pos="9026" w:leader="dot"/>
            </w:tabs>
            <w:rPr/>
          </w:pPr>
          <w:hyperlink w:anchor="__RefHeading___Toc142750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124</w:t>
            </w:r>
          </w:hyperlink>
        </w:p>
        <w:p>
          <w:pPr>
            <w:pStyle w:val="Contents3"/>
            <w:tabs>
              <w:tab w:val="clear" w:pos="8459"/>
              <w:tab w:val="right" w:pos="9026" w:leader="dot"/>
            </w:tabs>
            <w:rPr/>
          </w:pPr>
          <w:hyperlink w:anchor="__RefHeading___Toc142750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126</w:t>
            </w:r>
          </w:hyperlink>
        </w:p>
        <w:p>
          <w:pPr>
            <w:pStyle w:val="Contents3"/>
            <w:tabs>
              <w:tab w:val="clear" w:pos="8459"/>
              <w:tab w:val="right" w:pos="9026" w:leader="dot"/>
            </w:tabs>
            <w:rPr/>
          </w:pPr>
          <w:hyperlink w:anchor="__RefHeading___Toc142750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128</w:t>
            </w:r>
          </w:hyperlink>
        </w:p>
        <w:p>
          <w:pPr>
            <w:pStyle w:val="Contents3"/>
            <w:tabs>
              <w:tab w:val="clear" w:pos="8459"/>
              <w:tab w:val="right" w:pos="9026" w:leader="dot"/>
            </w:tabs>
            <w:rPr/>
          </w:pPr>
          <w:hyperlink w:anchor="__RefHeading___Toc142750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130</w:t>
            </w:r>
          </w:hyperlink>
        </w:p>
        <w:p>
          <w:pPr>
            <w:pStyle w:val="Contents3"/>
            <w:tabs>
              <w:tab w:val="clear" w:pos="8459"/>
              <w:tab w:val="right" w:pos="9026" w:leader="dot"/>
            </w:tabs>
            <w:rPr/>
          </w:pPr>
          <w:hyperlink w:anchor="__RefHeading___Toc142750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131</w:t>
            </w:r>
          </w:hyperlink>
        </w:p>
        <w:p>
          <w:pPr>
            <w:pStyle w:val="Contents3"/>
            <w:tabs>
              <w:tab w:val="clear" w:pos="8459"/>
              <w:tab w:val="right" w:pos="9026" w:leader="dot"/>
            </w:tabs>
            <w:rPr/>
          </w:pPr>
          <w:hyperlink w:anchor="__RefHeading___Toc142751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134</w:t>
            </w:r>
          </w:hyperlink>
        </w:p>
        <w:p>
          <w:pPr>
            <w:pStyle w:val="Contents3"/>
            <w:tabs>
              <w:tab w:val="clear" w:pos="8459"/>
              <w:tab w:val="right" w:pos="9026" w:leader="dot"/>
            </w:tabs>
            <w:rPr/>
          </w:pPr>
          <w:hyperlink w:anchor="__RefHeading___Toc142751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135</w:t>
            </w:r>
          </w:hyperlink>
        </w:p>
        <w:p>
          <w:pPr>
            <w:pStyle w:val="Contents3"/>
            <w:tabs>
              <w:tab w:val="clear" w:pos="8459"/>
              <w:tab w:val="right" w:pos="9026" w:leader="dot"/>
            </w:tabs>
            <w:rPr/>
          </w:pPr>
          <w:hyperlink w:anchor="__RefHeading___Toc142751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137</w:t>
            </w:r>
          </w:hyperlink>
        </w:p>
        <w:p>
          <w:pPr>
            <w:pStyle w:val="Contents3"/>
            <w:tabs>
              <w:tab w:val="clear" w:pos="8459"/>
              <w:tab w:val="right" w:pos="9026" w:leader="dot"/>
            </w:tabs>
            <w:rPr/>
          </w:pPr>
          <w:hyperlink w:anchor="__RefHeading___Toc142751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138</w:t>
            </w:r>
          </w:hyperlink>
        </w:p>
        <w:p>
          <w:pPr>
            <w:pStyle w:val="Contents3"/>
            <w:tabs>
              <w:tab w:val="clear" w:pos="8459"/>
              <w:tab w:val="right" w:pos="9026" w:leader="dot"/>
            </w:tabs>
            <w:rPr/>
          </w:pPr>
          <w:hyperlink w:anchor="__RefHeading___Toc142751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140</w:t>
            </w:r>
          </w:hyperlink>
        </w:p>
        <w:p>
          <w:pPr>
            <w:pStyle w:val="Contents3"/>
            <w:tabs>
              <w:tab w:val="clear" w:pos="8459"/>
              <w:tab w:val="right" w:pos="9026" w:leader="dot"/>
            </w:tabs>
            <w:rPr/>
          </w:pPr>
          <w:hyperlink w:anchor="__RefHeading___Toc142752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142</w:t>
            </w:r>
          </w:hyperlink>
        </w:p>
        <w:p>
          <w:pPr>
            <w:pStyle w:val="Contents3"/>
            <w:tabs>
              <w:tab w:val="clear" w:pos="8459"/>
              <w:tab w:val="right" w:pos="9026" w:leader="dot"/>
            </w:tabs>
            <w:rPr/>
          </w:pPr>
          <w:hyperlink w:anchor="__RefHeading___Toc142752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145</w:t>
            </w:r>
          </w:hyperlink>
        </w:p>
        <w:p>
          <w:pPr>
            <w:pStyle w:val="Contents3"/>
            <w:tabs>
              <w:tab w:val="clear" w:pos="8459"/>
              <w:tab w:val="right" w:pos="9026" w:leader="dot"/>
            </w:tabs>
            <w:rPr/>
          </w:pPr>
          <w:hyperlink w:anchor="__RefHeading___Toc142752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148</w:t>
            </w:r>
          </w:hyperlink>
        </w:p>
        <w:p>
          <w:pPr>
            <w:pStyle w:val="Contents3"/>
            <w:tabs>
              <w:tab w:val="clear" w:pos="8459"/>
              <w:tab w:val="right" w:pos="9026" w:leader="dot"/>
            </w:tabs>
            <w:rPr/>
          </w:pPr>
          <w:hyperlink w:anchor="__RefHeading___Toc142752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150</w:t>
            </w:r>
          </w:hyperlink>
        </w:p>
        <w:p>
          <w:pPr>
            <w:pStyle w:val="Contents3"/>
            <w:tabs>
              <w:tab w:val="clear" w:pos="8459"/>
              <w:tab w:val="right" w:pos="9026" w:leader="dot"/>
            </w:tabs>
            <w:rPr/>
          </w:pPr>
          <w:hyperlink w:anchor="__RefHeading___Toc142752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152</w:t>
            </w:r>
          </w:hyperlink>
        </w:p>
        <w:p>
          <w:pPr>
            <w:pStyle w:val="Contents3"/>
            <w:tabs>
              <w:tab w:val="clear" w:pos="8459"/>
              <w:tab w:val="right" w:pos="9026" w:leader="dot"/>
            </w:tabs>
            <w:rPr/>
          </w:pPr>
          <w:hyperlink w:anchor="__RefHeading___Toc142753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153</w:t>
            </w:r>
          </w:hyperlink>
        </w:p>
        <w:p>
          <w:pPr>
            <w:pStyle w:val="Contents3"/>
            <w:tabs>
              <w:tab w:val="clear" w:pos="8459"/>
              <w:tab w:val="right" w:pos="9026" w:leader="dot"/>
            </w:tabs>
            <w:rPr/>
          </w:pPr>
          <w:hyperlink w:anchor="__RefHeading___Toc142753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155</w:t>
            </w:r>
          </w:hyperlink>
        </w:p>
        <w:p>
          <w:pPr>
            <w:pStyle w:val="Contents3"/>
            <w:tabs>
              <w:tab w:val="clear" w:pos="8459"/>
              <w:tab w:val="right" w:pos="9026" w:leader="dot"/>
            </w:tabs>
            <w:rPr/>
          </w:pPr>
          <w:hyperlink w:anchor="__RefHeading___Toc142753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156</w:t>
            </w:r>
          </w:hyperlink>
        </w:p>
        <w:p>
          <w:pPr>
            <w:pStyle w:val="Contents3"/>
            <w:tabs>
              <w:tab w:val="clear" w:pos="8459"/>
              <w:tab w:val="right" w:pos="9026" w:leader="dot"/>
            </w:tabs>
            <w:rPr/>
          </w:pPr>
          <w:hyperlink w:anchor="__RefHeading___Toc142753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158</w:t>
            </w:r>
          </w:hyperlink>
        </w:p>
        <w:p>
          <w:pPr>
            <w:pStyle w:val="Contents3"/>
            <w:tabs>
              <w:tab w:val="clear" w:pos="8459"/>
              <w:tab w:val="right" w:pos="9026" w:leader="dot"/>
            </w:tabs>
            <w:rPr/>
          </w:pPr>
          <w:hyperlink w:anchor="__RefHeading___Toc142753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161</w:t>
            </w:r>
          </w:hyperlink>
        </w:p>
        <w:p>
          <w:pPr>
            <w:pStyle w:val="Contents3"/>
            <w:tabs>
              <w:tab w:val="clear" w:pos="8459"/>
              <w:tab w:val="right" w:pos="9026" w:leader="dot"/>
            </w:tabs>
            <w:rPr/>
          </w:pPr>
          <w:hyperlink w:anchor="__RefHeading___Toc142754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164</w:t>
            </w:r>
          </w:hyperlink>
        </w:p>
        <w:p>
          <w:pPr>
            <w:pStyle w:val="Contents3"/>
            <w:tabs>
              <w:tab w:val="clear" w:pos="8459"/>
              <w:tab w:val="right" w:pos="9026" w:leader="dot"/>
            </w:tabs>
            <w:rPr/>
          </w:pPr>
          <w:hyperlink w:anchor="__RefHeading___Toc142754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166</w:t>
            </w:r>
          </w:hyperlink>
        </w:p>
        <w:p>
          <w:pPr>
            <w:pStyle w:val="Contents3"/>
            <w:tabs>
              <w:tab w:val="clear" w:pos="8459"/>
              <w:tab w:val="right" w:pos="9026" w:leader="dot"/>
            </w:tabs>
            <w:rPr/>
          </w:pPr>
          <w:hyperlink w:anchor="__RefHeading___Toc142754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167</w:t>
            </w:r>
          </w:hyperlink>
        </w:p>
        <w:p>
          <w:pPr>
            <w:pStyle w:val="Contents3"/>
            <w:tabs>
              <w:tab w:val="clear" w:pos="8459"/>
              <w:tab w:val="right" w:pos="9026" w:leader="dot"/>
            </w:tabs>
            <w:rPr/>
          </w:pPr>
          <w:hyperlink w:anchor="__RefHeading___Toc142754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169</w:t>
            </w:r>
          </w:hyperlink>
        </w:p>
        <w:p>
          <w:pPr>
            <w:pStyle w:val="Contents3"/>
            <w:tabs>
              <w:tab w:val="clear" w:pos="8459"/>
              <w:tab w:val="right" w:pos="9026" w:leader="dot"/>
            </w:tabs>
            <w:rPr/>
          </w:pPr>
          <w:hyperlink w:anchor="__RefHeading___Toc142754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171</w:t>
            </w:r>
          </w:hyperlink>
        </w:p>
        <w:p>
          <w:pPr>
            <w:pStyle w:val="Contents3"/>
            <w:tabs>
              <w:tab w:val="clear" w:pos="8459"/>
              <w:tab w:val="right" w:pos="9026" w:leader="dot"/>
            </w:tabs>
            <w:rPr/>
          </w:pPr>
          <w:hyperlink w:anchor="__RefHeading___Toc142755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173</w:t>
            </w:r>
          </w:hyperlink>
        </w:p>
        <w:p>
          <w:pPr>
            <w:pStyle w:val="Contents3"/>
            <w:tabs>
              <w:tab w:val="clear" w:pos="8459"/>
              <w:tab w:val="right" w:pos="9026" w:leader="dot"/>
            </w:tabs>
            <w:rPr/>
          </w:pPr>
          <w:hyperlink w:anchor="__RefHeading___Toc142755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176</w:t>
            </w:r>
          </w:hyperlink>
        </w:p>
        <w:p>
          <w:pPr>
            <w:pStyle w:val="Contents3"/>
            <w:tabs>
              <w:tab w:val="clear" w:pos="8459"/>
              <w:tab w:val="right" w:pos="9026" w:leader="dot"/>
            </w:tabs>
            <w:rPr/>
          </w:pPr>
          <w:hyperlink w:anchor="__RefHeading___Toc142755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177</w:t>
            </w:r>
          </w:hyperlink>
        </w:p>
        <w:p>
          <w:pPr>
            <w:pStyle w:val="Contents3"/>
            <w:tabs>
              <w:tab w:val="clear" w:pos="8459"/>
              <w:tab w:val="right" w:pos="9026" w:leader="dot"/>
            </w:tabs>
            <w:rPr/>
          </w:pPr>
          <w:hyperlink w:anchor="__RefHeading___Toc142755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178</w:t>
            </w:r>
          </w:hyperlink>
        </w:p>
        <w:p>
          <w:pPr>
            <w:pStyle w:val="Contents3"/>
            <w:tabs>
              <w:tab w:val="clear" w:pos="8459"/>
              <w:tab w:val="right" w:pos="9026" w:leader="dot"/>
            </w:tabs>
            <w:rPr/>
          </w:pPr>
          <w:hyperlink w:anchor="__RefHeading___Toc142755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180</w:t>
            </w:r>
          </w:hyperlink>
        </w:p>
        <w:p>
          <w:pPr>
            <w:pStyle w:val="Contents3"/>
            <w:tabs>
              <w:tab w:val="clear" w:pos="8459"/>
              <w:tab w:val="right" w:pos="9026" w:leader="dot"/>
            </w:tabs>
            <w:rPr/>
          </w:pPr>
          <w:hyperlink w:anchor="__RefHeading___Toc142756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181</w:t>
            </w:r>
          </w:hyperlink>
        </w:p>
        <w:p>
          <w:pPr>
            <w:pStyle w:val="Contents3"/>
            <w:tabs>
              <w:tab w:val="clear" w:pos="8459"/>
              <w:tab w:val="right" w:pos="9026" w:leader="dot"/>
            </w:tabs>
            <w:rPr/>
          </w:pPr>
          <w:hyperlink w:anchor="__RefHeading___Toc142756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182</w:t>
            </w:r>
          </w:hyperlink>
        </w:p>
        <w:p>
          <w:pPr>
            <w:pStyle w:val="Contents3"/>
            <w:tabs>
              <w:tab w:val="clear" w:pos="8459"/>
              <w:tab w:val="right" w:pos="9026" w:leader="dot"/>
            </w:tabs>
            <w:rPr/>
          </w:pPr>
          <w:hyperlink w:anchor="__RefHeading___Toc142756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183</w:t>
            </w:r>
          </w:hyperlink>
        </w:p>
        <w:p>
          <w:pPr>
            <w:pStyle w:val="Contents3"/>
            <w:tabs>
              <w:tab w:val="clear" w:pos="8459"/>
              <w:tab w:val="right" w:pos="9026" w:leader="dot"/>
            </w:tabs>
            <w:rPr/>
          </w:pPr>
          <w:hyperlink w:anchor="__RefHeading___Toc142756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185</w:t>
            </w:r>
          </w:hyperlink>
        </w:p>
        <w:p>
          <w:pPr>
            <w:pStyle w:val="Contents3"/>
            <w:tabs>
              <w:tab w:val="clear" w:pos="8459"/>
              <w:tab w:val="right" w:pos="9026" w:leader="dot"/>
            </w:tabs>
            <w:rPr/>
          </w:pPr>
          <w:hyperlink w:anchor="__RefHeading___Toc142756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187</w:t>
            </w:r>
          </w:hyperlink>
        </w:p>
        <w:p>
          <w:pPr>
            <w:pStyle w:val="Contents3"/>
            <w:tabs>
              <w:tab w:val="clear" w:pos="8459"/>
              <w:tab w:val="right" w:pos="9026" w:leader="dot"/>
            </w:tabs>
            <w:rPr/>
          </w:pPr>
          <w:hyperlink w:anchor="__RefHeading___Toc142757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188</w:t>
            </w:r>
          </w:hyperlink>
        </w:p>
        <w:p>
          <w:pPr>
            <w:pStyle w:val="Contents3"/>
            <w:tabs>
              <w:tab w:val="clear" w:pos="8459"/>
              <w:tab w:val="right" w:pos="9026" w:leader="dot"/>
            </w:tabs>
            <w:rPr/>
          </w:pPr>
          <w:hyperlink w:anchor="__RefHeading___Toc142757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190</w:t>
            </w:r>
          </w:hyperlink>
        </w:p>
        <w:p>
          <w:pPr>
            <w:pStyle w:val="Contents3"/>
            <w:tabs>
              <w:tab w:val="clear" w:pos="8459"/>
              <w:tab w:val="right" w:pos="9026" w:leader="dot"/>
            </w:tabs>
            <w:rPr/>
          </w:pPr>
          <w:hyperlink w:anchor="__RefHeading___Toc142757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191</w:t>
            </w:r>
          </w:hyperlink>
        </w:p>
        <w:p>
          <w:pPr>
            <w:pStyle w:val="Contents3"/>
            <w:tabs>
              <w:tab w:val="clear" w:pos="8459"/>
              <w:tab w:val="right" w:pos="9026" w:leader="dot"/>
            </w:tabs>
            <w:rPr/>
          </w:pPr>
          <w:hyperlink w:anchor="__RefHeading___Toc142757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193</w:t>
            </w:r>
          </w:hyperlink>
        </w:p>
        <w:p>
          <w:pPr>
            <w:pStyle w:val="Contents3"/>
            <w:tabs>
              <w:tab w:val="clear" w:pos="8459"/>
              <w:tab w:val="right" w:pos="9026" w:leader="dot"/>
            </w:tabs>
            <w:rPr/>
          </w:pPr>
          <w:hyperlink w:anchor="__RefHeading___Toc142757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194</w:t>
            </w:r>
          </w:hyperlink>
        </w:p>
        <w:p>
          <w:pPr>
            <w:pStyle w:val="Contents3"/>
            <w:tabs>
              <w:tab w:val="clear" w:pos="8459"/>
              <w:tab w:val="right" w:pos="9026" w:leader="dot"/>
            </w:tabs>
            <w:rPr/>
          </w:pPr>
          <w:hyperlink w:anchor="__RefHeading___Toc142758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195</w:t>
            </w:r>
          </w:hyperlink>
        </w:p>
        <w:p>
          <w:pPr>
            <w:pStyle w:val="Contents3"/>
            <w:tabs>
              <w:tab w:val="clear" w:pos="8459"/>
              <w:tab w:val="right" w:pos="9026" w:leader="dot"/>
            </w:tabs>
            <w:rPr/>
          </w:pPr>
          <w:hyperlink w:anchor="__RefHeading___Toc142758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197</w:t>
            </w:r>
          </w:hyperlink>
        </w:p>
        <w:p>
          <w:pPr>
            <w:pStyle w:val="Contents3"/>
            <w:tabs>
              <w:tab w:val="clear" w:pos="8459"/>
              <w:tab w:val="right" w:pos="9026" w:leader="dot"/>
            </w:tabs>
            <w:rPr/>
          </w:pPr>
          <w:hyperlink w:anchor="__RefHeading___Toc142758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199</w:t>
            </w:r>
          </w:hyperlink>
        </w:p>
        <w:p>
          <w:pPr>
            <w:pStyle w:val="Contents3"/>
            <w:tabs>
              <w:tab w:val="clear" w:pos="8459"/>
              <w:tab w:val="right" w:pos="9026" w:leader="dot"/>
            </w:tabs>
            <w:rPr/>
          </w:pPr>
          <w:hyperlink w:anchor="__RefHeading___Toc142758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201</w:t>
            </w:r>
          </w:hyperlink>
        </w:p>
        <w:p>
          <w:pPr>
            <w:pStyle w:val="Contents3"/>
            <w:tabs>
              <w:tab w:val="clear" w:pos="8459"/>
              <w:tab w:val="right" w:pos="9026" w:leader="dot"/>
            </w:tabs>
            <w:rPr/>
          </w:pPr>
          <w:hyperlink w:anchor="__RefHeading___Toc142758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203</w:t>
            </w:r>
          </w:hyperlink>
        </w:p>
        <w:p>
          <w:pPr>
            <w:pStyle w:val="Contents3"/>
            <w:tabs>
              <w:tab w:val="clear" w:pos="8459"/>
              <w:tab w:val="right" w:pos="9026" w:leader="dot"/>
            </w:tabs>
            <w:rPr/>
          </w:pPr>
          <w:hyperlink w:anchor="__RefHeading___Toc142759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204</w:t>
            </w:r>
          </w:hyperlink>
        </w:p>
        <w:p>
          <w:pPr>
            <w:pStyle w:val="Contents3"/>
            <w:tabs>
              <w:tab w:val="clear" w:pos="8459"/>
              <w:tab w:val="right" w:pos="9026" w:leader="dot"/>
            </w:tabs>
            <w:rPr/>
          </w:pPr>
          <w:hyperlink w:anchor="__RefHeading___Toc142759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206</w:t>
            </w:r>
          </w:hyperlink>
        </w:p>
        <w:p>
          <w:pPr>
            <w:pStyle w:val="Contents3"/>
            <w:tabs>
              <w:tab w:val="clear" w:pos="8459"/>
              <w:tab w:val="right" w:pos="9026" w:leader="dot"/>
            </w:tabs>
            <w:rPr/>
          </w:pPr>
          <w:hyperlink w:anchor="__RefHeading___Toc142759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207</w:t>
            </w:r>
          </w:hyperlink>
        </w:p>
        <w:p>
          <w:pPr>
            <w:pStyle w:val="Contents3"/>
            <w:tabs>
              <w:tab w:val="clear" w:pos="8459"/>
              <w:tab w:val="right" w:pos="9026" w:leader="dot"/>
            </w:tabs>
            <w:rPr/>
          </w:pPr>
          <w:hyperlink w:anchor="__RefHeading___Toc142759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209</w:t>
            </w:r>
          </w:hyperlink>
        </w:p>
        <w:p>
          <w:pPr>
            <w:pStyle w:val="Contents3"/>
            <w:tabs>
              <w:tab w:val="clear" w:pos="8459"/>
              <w:tab w:val="right" w:pos="9026" w:leader="dot"/>
            </w:tabs>
            <w:rPr/>
          </w:pPr>
          <w:hyperlink w:anchor="__RefHeading___Toc142759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210</w:t>
            </w:r>
          </w:hyperlink>
        </w:p>
        <w:p>
          <w:pPr>
            <w:pStyle w:val="Contents3"/>
            <w:tabs>
              <w:tab w:val="clear" w:pos="8459"/>
              <w:tab w:val="right" w:pos="9026" w:leader="dot"/>
            </w:tabs>
            <w:rPr/>
          </w:pPr>
          <w:hyperlink w:anchor="__RefHeading___Toc142760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211</w:t>
            </w:r>
          </w:hyperlink>
        </w:p>
        <w:p>
          <w:pPr>
            <w:pStyle w:val="Contents3"/>
            <w:tabs>
              <w:tab w:val="clear" w:pos="8459"/>
              <w:tab w:val="right" w:pos="9026" w:leader="dot"/>
            </w:tabs>
            <w:rPr/>
          </w:pPr>
          <w:hyperlink w:anchor="__RefHeading___Toc142760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214</w:t>
            </w:r>
          </w:hyperlink>
        </w:p>
        <w:p>
          <w:pPr>
            <w:pStyle w:val="Contents2"/>
            <w:tabs>
              <w:tab w:val="clear" w:pos="8743"/>
              <w:tab w:val="right" w:pos="9026" w:leader="dot"/>
            </w:tabs>
            <w:rPr/>
          </w:pPr>
          <w:hyperlink w:anchor="__RefHeading___Toc1427604_2314609296">
            <w:r>
              <w:rPr>
                <w:webHidden/>
                <w:rStyle w:val="IndexLink"/>
                <w:rtl w:val="true"/>
              </w:rPr>
              <w:t xml:space="preserve">سورۀ کهف آیۀ </w:t>
            </w:r>
            <w:r>
              <w:rPr>
                <w:rStyle w:val="IndexLink"/>
              </w:rPr>
              <w:t>1</w:t>
            </w:r>
            <w:r>
              <w:rPr>
                <w:rStyle w:val="IndexLink"/>
                <w:rtl w:val="true"/>
              </w:rPr>
              <w:t xml:space="preserve"> </w:t>
            </w:r>
            <w:r>
              <w:rPr>
                <w:rStyle w:val="IndexLink"/>
                <w:rtl w:val="true"/>
              </w:rPr>
              <w:t xml:space="preserve">تا </w:t>
            </w:r>
            <w:r>
              <w:rPr>
                <w:rStyle w:val="IndexLink"/>
              </w:rPr>
              <w:t>110</w:t>
            </w:r>
            <w:r>
              <w:rPr>
                <w:rStyle w:val="IndexLink"/>
                <w:rtl w:val="true"/>
              </w:rPr>
              <w:tab/>
            </w:r>
            <w:r>
              <w:rPr>
                <w:rStyle w:val="IndexLink"/>
              </w:rPr>
              <w:t>217</w:t>
            </w:r>
          </w:hyperlink>
        </w:p>
        <w:p>
          <w:pPr>
            <w:pStyle w:val="Contents3"/>
            <w:tabs>
              <w:tab w:val="clear" w:pos="8459"/>
              <w:tab w:val="right" w:pos="9026" w:leader="dot"/>
            </w:tabs>
            <w:rPr/>
          </w:pPr>
          <w:hyperlink w:anchor="__RefHeading___Toc1427606_2314609296">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42760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218</w:t>
            </w:r>
          </w:hyperlink>
        </w:p>
        <w:p>
          <w:pPr>
            <w:pStyle w:val="Contents3"/>
            <w:tabs>
              <w:tab w:val="clear" w:pos="8459"/>
              <w:tab w:val="right" w:pos="9026" w:leader="dot"/>
            </w:tabs>
            <w:rPr/>
          </w:pPr>
          <w:hyperlink w:anchor="__RefHeading___Toc142761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219</w:t>
            </w:r>
          </w:hyperlink>
        </w:p>
        <w:p>
          <w:pPr>
            <w:pStyle w:val="Contents3"/>
            <w:tabs>
              <w:tab w:val="clear" w:pos="8459"/>
              <w:tab w:val="right" w:pos="9026" w:leader="dot"/>
            </w:tabs>
            <w:rPr/>
          </w:pPr>
          <w:hyperlink w:anchor="__RefHeading___Toc142761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221</w:t>
            </w:r>
          </w:hyperlink>
        </w:p>
        <w:p>
          <w:pPr>
            <w:pStyle w:val="Contents3"/>
            <w:tabs>
              <w:tab w:val="clear" w:pos="8459"/>
              <w:tab w:val="right" w:pos="9026" w:leader="dot"/>
            </w:tabs>
            <w:rPr/>
          </w:pPr>
          <w:hyperlink w:anchor="__RefHeading___Toc142761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222</w:t>
            </w:r>
          </w:hyperlink>
        </w:p>
        <w:p>
          <w:pPr>
            <w:pStyle w:val="Contents3"/>
            <w:tabs>
              <w:tab w:val="clear" w:pos="8459"/>
              <w:tab w:val="right" w:pos="9026" w:leader="dot"/>
            </w:tabs>
            <w:rPr/>
          </w:pPr>
          <w:hyperlink w:anchor="__RefHeading___Toc142761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222</w:t>
            </w:r>
          </w:hyperlink>
        </w:p>
        <w:p>
          <w:pPr>
            <w:pStyle w:val="Contents3"/>
            <w:tabs>
              <w:tab w:val="clear" w:pos="8459"/>
              <w:tab w:val="right" w:pos="9026" w:leader="dot"/>
            </w:tabs>
            <w:rPr/>
          </w:pPr>
          <w:hyperlink w:anchor="__RefHeading___Toc142761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224</w:t>
            </w:r>
          </w:hyperlink>
        </w:p>
        <w:p>
          <w:pPr>
            <w:pStyle w:val="Contents3"/>
            <w:tabs>
              <w:tab w:val="clear" w:pos="8459"/>
              <w:tab w:val="right" w:pos="9026" w:leader="dot"/>
            </w:tabs>
            <w:rPr/>
          </w:pPr>
          <w:hyperlink w:anchor="__RefHeading___Toc142762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226</w:t>
            </w:r>
          </w:hyperlink>
        </w:p>
        <w:p>
          <w:pPr>
            <w:pStyle w:val="Contents3"/>
            <w:tabs>
              <w:tab w:val="clear" w:pos="8459"/>
              <w:tab w:val="right" w:pos="9026" w:leader="dot"/>
            </w:tabs>
            <w:rPr/>
          </w:pPr>
          <w:hyperlink w:anchor="__RefHeading___Toc142762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228</w:t>
            </w:r>
          </w:hyperlink>
        </w:p>
        <w:p>
          <w:pPr>
            <w:pStyle w:val="Contents3"/>
            <w:tabs>
              <w:tab w:val="clear" w:pos="8459"/>
              <w:tab w:val="right" w:pos="9026" w:leader="dot"/>
            </w:tabs>
            <w:rPr/>
          </w:pPr>
          <w:hyperlink w:anchor="__RefHeading___Toc142762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229</w:t>
            </w:r>
          </w:hyperlink>
        </w:p>
        <w:p>
          <w:pPr>
            <w:pStyle w:val="Contents3"/>
            <w:tabs>
              <w:tab w:val="clear" w:pos="8459"/>
              <w:tab w:val="right" w:pos="9026" w:leader="dot"/>
            </w:tabs>
            <w:rPr/>
          </w:pPr>
          <w:hyperlink w:anchor="__RefHeading___Toc142762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230</w:t>
            </w:r>
          </w:hyperlink>
        </w:p>
        <w:p>
          <w:pPr>
            <w:pStyle w:val="Contents3"/>
            <w:tabs>
              <w:tab w:val="clear" w:pos="8459"/>
              <w:tab w:val="right" w:pos="9026" w:leader="dot"/>
            </w:tabs>
            <w:rPr/>
          </w:pPr>
          <w:hyperlink w:anchor="__RefHeading___Toc142762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233</w:t>
            </w:r>
          </w:hyperlink>
        </w:p>
        <w:p>
          <w:pPr>
            <w:pStyle w:val="Contents3"/>
            <w:tabs>
              <w:tab w:val="clear" w:pos="8459"/>
              <w:tab w:val="right" w:pos="9026" w:leader="dot"/>
            </w:tabs>
            <w:rPr/>
          </w:pPr>
          <w:hyperlink w:anchor="__RefHeading___Toc142763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234</w:t>
            </w:r>
          </w:hyperlink>
        </w:p>
        <w:p>
          <w:pPr>
            <w:pStyle w:val="Contents3"/>
            <w:tabs>
              <w:tab w:val="clear" w:pos="8459"/>
              <w:tab w:val="right" w:pos="9026" w:leader="dot"/>
            </w:tabs>
            <w:rPr/>
          </w:pPr>
          <w:hyperlink w:anchor="__RefHeading___Toc142763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235</w:t>
            </w:r>
          </w:hyperlink>
        </w:p>
        <w:p>
          <w:pPr>
            <w:pStyle w:val="Contents3"/>
            <w:tabs>
              <w:tab w:val="clear" w:pos="8459"/>
              <w:tab w:val="right" w:pos="9026" w:leader="dot"/>
            </w:tabs>
            <w:rPr/>
          </w:pPr>
          <w:hyperlink w:anchor="__RefHeading___Toc142763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237</w:t>
            </w:r>
          </w:hyperlink>
        </w:p>
        <w:p>
          <w:pPr>
            <w:pStyle w:val="Contents3"/>
            <w:tabs>
              <w:tab w:val="clear" w:pos="8459"/>
              <w:tab w:val="right" w:pos="9026" w:leader="dot"/>
            </w:tabs>
            <w:rPr/>
          </w:pPr>
          <w:hyperlink w:anchor="__RefHeading___Toc142763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239</w:t>
            </w:r>
          </w:hyperlink>
        </w:p>
        <w:p>
          <w:pPr>
            <w:pStyle w:val="Contents3"/>
            <w:tabs>
              <w:tab w:val="clear" w:pos="8459"/>
              <w:tab w:val="right" w:pos="9026" w:leader="dot"/>
            </w:tabs>
            <w:rPr/>
          </w:pPr>
          <w:hyperlink w:anchor="__RefHeading___Toc142763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241</w:t>
            </w:r>
          </w:hyperlink>
        </w:p>
        <w:p>
          <w:pPr>
            <w:pStyle w:val="Contents3"/>
            <w:tabs>
              <w:tab w:val="clear" w:pos="8459"/>
              <w:tab w:val="right" w:pos="9026" w:leader="dot"/>
            </w:tabs>
            <w:rPr/>
          </w:pPr>
          <w:hyperlink w:anchor="__RefHeading___Toc142764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243</w:t>
            </w:r>
          </w:hyperlink>
        </w:p>
        <w:p>
          <w:pPr>
            <w:pStyle w:val="Contents3"/>
            <w:tabs>
              <w:tab w:val="clear" w:pos="8459"/>
              <w:tab w:val="right" w:pos="9026" w:leader="dot"/>
            </w:tabs>
            <w:rPr/>
          </w:pPr>
          <w:hyperlink w:anchor="__RefHeading___Toc142764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246</w:t>
            </w:r>
          </w:hyperlink>
        </w:p>
        <w:p>
          <w:pPr>
            <w:pStyle w:val="Contents3"/>
            <w:tabs>
              <w:tab w:val="clear" w:pos="8459"/>
              <w:tab w:val="right" w:pos="9026" w:leader="dot"/>
            </w:tabs>
            <w:rPr/>
          </w:pPr>
          <w:hyperlink w:anchor="__RefHeading___Toc142764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249</w:t>
            </w:r>
          </w:hyperlink>
        </w:p>
        <w:p>
          <w:pPr>
            <w:pStyle w:val="Contents3"/>
            <w:tabs>
              <w:tab w:val="clear" w:pos="8459"/>
              <w:tab w:val="right" w:pos="9026" w:leader="dot"/>
            </w:tabs>
            <w:rPr/>
          </w:pPr>
          <w:hyperlink w:anchor="__RefHeading___Toc142764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254</w:t>
            </w:r>
          </w:hyperlink>
        </w:p>
        <w:p>
          <w:pPr>
            <w:pStyle w:val="Contents3"/>
            <w:tabs>
              <w:tab w:val="clear" w:pos="8459"/>
              <w:tab w:val="right" w:pos="9026" w:leader="dot"/>
            </w:tabs>
            <w:rPr/>
          </w:pPr>
          <w:hyperlink w:anchor="__RefHeading___Toc142764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257</w:t>
            </w:r>
          </w:hyperlink>
        </w:p>
        <w:p>
          <w:pPr>
            <w:pStyle w:val="Contents3"/>
            <w:tabs>
              <w:tab w:val="clear" w:pos="8459"/>
              <w:tab w:val="right" w:pos="9026" w:leader="dot"/>
            </w:tabs>
            <w:rPr/>
          </w:pPr>
          <w:hyperlink w:anchor="__RefHeading___Toc142765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264</w:t>
            </w:r>
          </w:hyperlink>
        </w:p>
        <w:p>
          <w:pPr>
            <w:pStyle w:val="Contents3"/>
            <w:tabs>
              <w:tab w:val="clear" w:pos="8459"/>
              <w:tab w:val="right" w:pos="9026" w:leader="dot"/>
            </w:tabs>
            <w:rPr/>
          </w:pPr>
          <w:hyperlink w:anchor="__RefHeading___Toc142765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267</w:t>
            </w:r>
          </w:hyperlink>
        </w:p>
        <w:p>
          <w:pPr>
            <w:pStyle w:val="Contents3"/>
            <w:tabs>
              <w:tab w:val="clear" w:pos="8459"/>
              <w:tab w:val="right" w:pos="9026" w:leader="dot"/>
            </w:tabs>
            <w:rPr/>
          </w:pPr>
          <w:hyperlink w:anchor="__RefHeading___Toc142765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268</w:t>
            </w:r>
          </w:hyperlink>
        </w:p>
        <w:p>
          <w:pPr>
            <w:pStyle w:val="Contents3"/>
            <w:tabs>
              <w:tab w:val="clear" w:pos="8459"/>
              <w:tab w:val="right" w:pos="9026" w:leader="dot"/>
            </w:tabs>
            <w:rPr/>
          </w:pPr>
          <w:hyperlink w:anchor="__RefHeading___Toc142765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272</w:t>
            </w:r>
          </w:hyperlink>
        </w:p>
        <w:p>
          <w:pPr>
            <w:pStyle w:val="Contents3"/>
            <w:tabs>
              <w:tab w:val="clear" w:pos="8459"/>
              <w:tab w:val="right" w:pos="9026" w:leader="dot"/>
            </w:tabs>
            <w:rPr/>
          </w:pPr>
          <w:hyperlink w:anchor="__RefHeading___Toc142765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273</w:t>
            </w:r>
          </w:hyperlink>
        </w:p>
        <w:p>
          <w:pPr>
            <w:pStyle w:val="Contents3"/>
            <w:tabs>
              <w:tab w:val="clear" w:pos="8459"/>
              <w:tab w:val="right" w:pos="9026" w:leader="dot"/>
            </w:tabs>
            <w:rPr/>
          </w:pPr>
          <w:hyperlink w:anchor="__RefHeading___Toc142766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276</w:t>
            </w:r>
          </w:hyperlink>
        </w:p>
        <w:p>
          <w:pPr>
            <w:pStyle w:val="Contents3"/>
            <w:tabs>
              <w:tab w:val="clear" w:pos="8459"/>
              <w:tab w:val="right" w:pos="9026" w:leader="dot"/>
            </w:tabs>
            <w:rPr/>
          </w:pPr>
          <w:hyperlink w:anchor="__RefHeading___Toc142766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278</w:t>
            </w:r>
          </w:hyperlink>
        </w:p>
        <w:p>
          <w:pPr>
            <w:pStyle w:val="Contents3"/>
            <w:tabs>
              <w:tab w:val="clear" w:pos="8459"/>
              <w:tab w:val="right" w:pos="9026" w:leader="dot"/>
            </w:tabs>
            <w:rPr/>
          </w:pPr>
          <w:hyperlink w:anchor="__RefHeading___Toc142766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283</w:t>
            </w:r>
          </w:hyperlink>
        </w:p>
        <w:p>
          <w:pPr>
            <w:pStyle w:val="Contents3"/>
            <w:tabs>
              <w:tab w:val="clear" w:pos="8459"/>
              <w:tab w:val="right" w:pos="9026" w:leader="dot"/>
            </w:tabs>
            <w:rPr/>
          </w:pPr>
          <w:hyperlink w:anchor="__RefHeading___Toc142766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286</w:t>
            </w:r>
          </w:hyperlink>
        </w:p>
        <w:p>
          <w:pPr>
            <w:pStyle w:val="Contents3"/>
            <w:tabs>
              <w:tab w:val="clear" w:pos="8459"/>
              <w:tab w:val="right" w:pos="9026" w:leader="dot"/>
            </w:tabs>
            <w:rPr/>
          </w:pPr>
          <w:hyperlink w:anchor="__RefHeading___Toc142766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288</w:t>
            </w:r>
          </w:hyperlink>
        </w:p>
        <w:p>
          <w:pPr>
            <w:pStyle w:val="Contents3"/>
            <w:tabs>
              <w:tab w:val="clear" w:pos="8459"/>
              <w:tab w:val="right" w:pos="9026" w:leader="dot"/>
            </w:tabs>
            <w:rPr/>
          </w:pPr>
          <w:hyperlink w:anchor="__RefHeading___Toc142767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290</w:t>
            </w:r>
          </w:hyperlink>
        </w:p>
        <w:p>
          <w:pPr>
            <w:pStyle w:val="Contents3"/>
            <w:tabs>
              <w:tab w:val="clear" w:pos="8459"/>
              <w:tab w:val="right" w:pos="9026" w:leader="dot"/>
            </w:tabs>
            <w:rPr/>
          </w:pPr>
          <w:hyperlink w:anchor="__RefHeading___Toc142767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291</w:t>
            </w:r>
          </w:hyperlink>
        </w:p>
        <w:p>
          <w:pPr>
            <w:pStyle w:val="Contents3"/>
            <w:tabs>
              <w:tab w:val="clear" w:pos="8459"/>
              <w:tab w:val="right" w:pos="9026" w:leader="dot"/>
            </w:tabs>
            <w:rPr/>
          </w:pPr>
          <w:hyperlink w:anchor="__RefHeading___Toc142767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292</w:t>
            </w:r>
          </w:hyperlink>
        </w:p>
        <w:p>
          <w:pPr>
            <w:pStyle w:val="Contents3"/>
            <w:tabs>
              <w:tab w:val="clear" w:pos="8459"/>
              <w:tab w:val="right" w:pos="9026" w:leader="dot"/>
            </w:tabs>
            <w:rPr/>
          </w:pPr>
          <w:hyperlink w:anchor="__RefHeading___Toc142767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293</w:t>
            </w:r>
          </w:hyperlink>
        </w:p>
        <w:p>
          <w:pPr>
            <w:pStyle w:val="Contents3"/>
            <w:tabs>
              <w:tab w:val="clear" w:pos="8459"/>
              <w:tab w:val="right" w:pos="9026" w:leader="dot"/>
            </w:tabs>
            <w:rPr/>
          </w:pPr>
          <w:hyperlink w:anchor="__RefHeading___Toc142767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294</w:t>
            </w:r>
          </w:hyperlink>
        </w:p>
        <w:p>
          <w:pPr>
            <w:pStyle w:val="Contents3"/>
            <w:tabs>
              <w:tab w:val="clear" w:pos="8459"/>
              <w:tab w:val="right" w:pos="9026" w:leader="dot"/>
            </w:tabs>
            <w:rPr/>
          </w:pPr>
          <w:hyperlink w:anchor="__RefHeading___Toc142768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296</w:t>
            </w:r>
          </w:hyperlink>
        </w:p>
        <w:p>
          <w:pPr>
            <w:pStyle w:val="Contents3"/>
            <w:tabs>
              <w:tab w:val="clear" w:pos="8459"/>
              <w:tab w:val="right" w:pos="9026" w:leader="dot"/>
            </w:tabs>
            <w:rPr/>
          </w:pPr>
          <w:hyperlink w:anchor="__RefHeading___Toc142768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298</w:t>
            </w:r>
          </w:hyperlink>
        </w:p>
        <w:p>
          <w:pPr>
            <w:pStyle w:val="Contents3"/>
            <w:tabs>
              <w:tab w:val="clear" w:pos="8459"/>
              <w:tab w:val="right" w:pos="9026" w:leader="dot"/>
            </w:tabs>
            <w:rPr/>
          </w:pPr>
          <w:hyperlink w:anchor="__RefHeading___Toc142768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299</w:t>
            </w:r>
          </w:hyperlink>
        </w:p>
        <w:p>
          <w:pPr>
            <w:pStyle w:val="Contents3"/>
            <w:tabs>
              <w:tab w:val="clear" w:pos="8459"/>
              <w:tab w:val="right" w:pos="9026" w:leader="dot"/>
            </w:tabs>
            <w:rPr/>
          </w:pPr>
          <w:hyperlink w:anchor="__RefHeading___Toc142768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301</w:t>
            </w:r>
          </w:hyperlink>
        </w:p>
        <w:p>
          <w:pPr>
            <w:pStyle w:val="Contents3"/>
            <w:tabs>
              <w:tab w:val="clear" w:pos="8459"/>
              <w:tab w:val="right" w:pos="9026" w:leader="dot"/>
            </w:tabs>
            <w:rPr/>
          </w:pPr>
          <w:hyperlink w:anchor="__RefHeading___Toc142768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302</w:t>
            </w:r>
          </w:hyperlink>
        </w:p>
        <w:p>
          <w:pPr>
            <w:pStyle w:val="Contents3"/>
            <w:tabs>
              <w:tab w:val="clear" w:pos="8459"/>
              <w:tab w:val="right" w:pos="9026" w:leader="dot"/>
            </w:tabs>
            <w:rPr/>
          </w:pPr>
          <w:hyperlink w:anchor="__RefHeading___Toc142769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304</w:t>
            </w:r>
          </w:hyperlink>
        </w:p>
        <w:p>
          <w:pPr>
            <w:pStyle w:val="Contents3"/>
            <w:tabs>
              <w:tab w:val="clear" w:pos="8459"/>
              <w:tab w:val="right" w:pos="9026" w:leader="dot"/>
            </w:tabs>
            <w:rPr/>
          </w:pPr>
          <w:hyperlink w:anchor="__RefHeading___Toc142769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306</w:t>
            </w:r>
          </w:hyperlink>
        </w:p>
        <w:p>
          <w:pPr>
            <w:pStyle w:val="Contents3"/>
            <w:tabs>
              <w:tab w:val="clear" w:pos="8459"/>
              <w:tab w:val="right" w:pos="9026" w:leader="dot"/>
            </w:tabs>
            <w:rPr/>
          </w:pPr>
          <w:hyperlink w:anchor="__RefHeading___Toc142769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307</w:t>
            </w:r>
          </w:hyperlink>
        </w:p>
        <w:p>
          <w:pPr>
            <w:pStyle w:val="Contents3"/>
            <w:tabs>
              <w:tab w:val="clear" w:pos="8459"/>
              <w:tab w:val="right" w:pos="9026" w:leader="dot"/>
            </w:tabs>
            <w:rPr/>
          </w:pPr>
          <w:hyperlink w:anchor="__RefHeading___Toc142769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309</w:t>
            </w:r>
          </w:hyperlink>
        </w:p>
        <w:p>
          <w:pPr>
            <w:pStyle w:val="Contents3"/>
            <w:tabs>
              <w:tab w:val="clear" w:pos="8459"/>
              <w:tab w:val="right" w:pos="9026" w:leader="dot"/>
            </w:tabs>
            <w:rPr/>
          </w:pPr>
          <w:hyperlink w:anchor="__RefHeading___Toc142769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311</w:t>
            </w:r>
          </w:hyperlink>
        </w:p>
        <w:p>
          <w:pPr>
            <w:pStyle w:val="Contents3"/>
            <w:tabs>
              <w:tab w:val="clear" w:pos="8459"/>
              <w:tab w:val="right" w:pos="9026" w:leader="dot"/>
            </w:tabs>
            <w:rPr/>
          </w:pPr>
          <w:hyperlink w:anchor="__RefHeading___Toc142770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313</w:t>
            </w:r>
          </w:hyperlink>
        </w:p>
        <w:p>
          <w:pPr>
            <w:pStyle w:val="Contents3"/>
            <w:tabs>
              <w:tab w:val="clear" w:pos="8459"/>
              <w:tab w:val="right" w:pos="9026" w:leader="dot"/>
            </w:tabs>
            <w:rPr/>
          </w:pPr>
          <w:hyperlink w:anchor="__RefHeading___Toc142770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314</w:t>
            </w:r>
          </w:hyperlink>
        </w:p>
        <w:p>
          <w:pPr>
            <w:pStyle w:val="Contents3"/>
            <w:tabs>
              <w:tab w:val="clear" w:pos="8459"/>
              <w:tab w:val="right" w:pos="9026" w:leader="dot"/>
            </w:tabs>
            <w:rPr/>
          </w:pPr>
          <w:hyperlink w:anchor="__RefHeading___Toc142770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317</w:t>
            </w:r>
          </w:hyperlink>
        </w:p>
        <w:p>
          <w:pPr>
            <w:pStyle w:val="Contents3"/>
            <w:tabs>
              <w:tab w:val="clear" w:pos="8459"/>
              <w:tab w:val="right" w:pos="9026" w:leader="dot"/>
            </w:tabs>
            <w:rPr/>
          </w:pPr>
          <w:hyperlink w:anchor="__RefHeading___Toc142770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320</w:t>
            </w:r>
          </w:hyperlink>
        </w:p>
        <w:p>
          <w:pPr>
            <w:pStyle w:val="Contents3"/>
            <w:tabs>
              <w:tab w:val="clear" w:pos="8459"/>
              <w:tab w:val="right" w:pos="9026" w:leader="dot"/>
            </w:tabs>
            <w:rPr/>
          </w:pPr>
          <w:hyperlink w:anchor="__RefHeading___Toc142770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324</w:t>
            </w:r>
          </w:hyperlink>
        </w:p>
        <w:p>
          <w:pPr>
            <w:pStyle w:val="Contents3"/>
            <w:tabs>
              <w:tab w:val="clear" w:pos="8459"/>
              <w:tab w:val="right" w:pos="9026" w:leader="dot"/>
            </w:tabs>
            <w:rPr/>
          </w:pPr>
          <w:hyperlink w:anchor="__RefHeading___Toc142771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326</w:t>
            </w:r>
          </w:hyperlink>
        </w:p>
        <w:p>
          <w:pPr>
            <w:pStyle w:val="Contents3"/>
            <w:tabs>
              <w:tab w:val="clear" w:pos="8459"/>
              <w:tab w:val="right" w:pos="9026" w:leader="dot"/>
            </w:tabs>
            <w:rPr/>
          </w:pPr>
          <w:hyperlink w:anchor="__RefHeading___Toc142771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328</w:t>
            </w:r>
          </w:hyperlink>
        </w:p>
        <w:p>
          <w:pPr>
            <w:pStyle w:val="Contents3"/>
            <w:tabs>
              <w:tab w:val="clear" w:pos="8459"/>
              <w:tab w:val="right" w:pos="9026" w:leader="dot"/>
            </w:tabs>
            <w:rPr/>
          </w:pPr>
          <w:hyperlink w:anchor="__RefHeading___Toc142771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329</w:t>
            </w:r>
          </w:hyperlink>
        </w:p>
        <w:p>
          <w:pPr>
            <w:pStyle w:val="Contents3"/>
            <w:tabs>
              <w:tab w:val="clear" w:pos="8459"/>
              <w:tab w:val="right" w:pos="9026" w:leader="dot"/>
            </w:tabs>
            <w:rPr/>
          </w:pPr>
          <w:hyperlink w:anchor="__RefHeading___Toc142771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330</w:t>
            </w:r>
          </w:hyperlink>
        </w:p>
        <w:p>
          <w:pPr>
            <w:pStyle w:val="Contents3"/>
            <w:tabs>
              <w:tab w:val="clear" w:pos="8459"/>
              <w:tab w:val="right" w:pos="9026" w:leader="dot"/>
            </w:tabs>
            <w:rPr/>
          </w:pPr>
          <w:hyperlink w:anchor="__RefHeading___Toc142771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333</w:t>
            </w:r>
          </w:hyperlink>
        </w:p>
        <w:p>
          <w:pPr>
            <w:pStyle w:val="Contents3"/>
            <w:tabs>
              <w:tab w:val="clear" w:pos="8459"/>
              <w:tab w:val="right" w:pos="9026" w:leader="dot"/>
            </w:tabs>
            <w:rPr/>
          </w:pPr>
          <w:hyperlink w:anchor="__RefHeading___Toc142772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335</w:t>
            </w:r>
          </w:hyperlink>
        </w:p>
        <w:p>
          <w:pPr>
            <w:pStyle w:val="Contents3"/>
            <w:tabs>
              <w:tab w:val="clear" w:pos="8459"/>
              <w:tab w:val="right" w:pos="9026" w:leader="dot"/>
            </w:tabs>
            <w:rPr/>
          </w:pPr>
          <w:hyperlink w:anchor="__RefHeading___Toc142772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338</w:t>
            </w:r>
          </w:hyperlink>
        </w:p>
        <w:p>
          <w:pPr>
            <w:pStyle w:val="Contents3"/>
            <w:tabs>
              <w:tab w:val="clear" w:pos="8459"/>
              <w:tab w:val="right" w:pos="9026" w:leader="dot"/>
            </w:tabs>
            <w:rPr/>
          </w:pPr>
          <w:hyperlink w:anchor="__RefHeading___Toc142772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340</w:t>
            </w:r>
          </w:hyperlink>
        </w:p>
        <w:p>
          <w:pPr>
            <w:pStyle w:val="Contents3"/>
            <w:tabs>
              <w:tab w:val="clear" w:pos="8459"/>
              <w:tab w:val="right" w:pos="9026" w:leader="dot"/>
            </w:tabs>
            <w:rPr/>
          </w:pPr>
          <w:hyperlink w:anchor="__RefHeading___Toc142772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341</w:t>
            </w:r>
          </w:hyperlink>
        </w:p>
        <w:p>
          <w:pPr>
            <w:pStyle w:val="Contents3"/>
            <w:tabs>
              <w:tab w:val="clear" w:pos="8459"/>
              <w:tab w:val="right" w:pos="9026" w:leader="dot"/>
            </w:tabs>
            <w:rPr/>
          </w:pPr>
          <w:hyperlink w:anchor="__RefHeading___Toc142772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343</w:t>
            </w:r>
          </w:hyperlink>
        </w:p>
        <w:p>
          <w:pPr>
            <w:pStyle w:val="Contents3"/>
            <w:tabs>
              <w:tab w:val="clear" w:pos="8459"/>
              <w:tab w:val="right" w:pos="9026" w:leader="dot"/>
            </w:tabs>
            <w:rPr/>
          </w:pPr>
          <w:hyperlink w:anchor="__RefHeading___Toc142773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344</w:t>
            </w:r>
          </w:hyperlink>
        </w:p>
        <w:p>
          <w:pPr>
            <w:pStyle w:val="Contents3"/>
            <w:tabs>
              <w:tab w:val="clear" w:pos="8459"/>
              <w:tab w:val="right" w:pos="9026" w:leader="dot"/>
            </w:tabs>
            <w:rPr/>
          </w:pPr>
          <w:hyperlink w:anchor="__RefHeading___Toc142773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346</w:t>
            </w:r>
          </w:hyperlink>
        </w:p>
        <w:p>
          <w:pPr>
            <w:pStyle w:val="Contents3"/>
            <w:tabs>
              <w:tab w:val="clear" w:pos="8459"/>
              <w:tab w:val="right" w:pos="9026" w:leader="dot"/>
            </w:tabs>
            <w:rPr/>
          </w:pPr>
          <w:hyperlink w:anchor="__RefHeading___Toc142773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348</w:t>
            </w:r>
          </w:hyperlink>
        </w:p>
        <w:p>
          <w:pPr>
            <w:pStyle w:val="Contents3"/>
            <w:tabs>
              <w:tab w:val="clear" w:pos="8459"/>
              <w:tab w:val="right" w:pos="9026" w:leader="dot"/>
            </w:tabs>
            <w:rPr/>
          </w:pPr>
          <w:hyperlink w:anchor="__RefHeading___Toc142773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349</w:t>
            </w:r>
          </w:hyperlink>
        </w:p>
        <w:p>
          <w:pPr>
            <w:pStyle w:val="Contents3"/>
            <w:tabs>
              <w:tab w:val="clear" w:pos="8459"/>
              <w:tab w:val="right" w:pos="9026" w:leader="dot"/>
            </w:tabs>
            <w:rPr/>
          </w:pPr>
          <w:hyperlink w:anchor="__RefHeading___Toc142773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350</w:t>
            </w:r>
          </w:hyperlink>
        </w:p>
        <w:p>
          <w:pPr>
            <w:pStyle w:val="Contents3"/>
            <w:tabs>
              <w:tab w:val="clear" w:pos="8459"/>
              <w:tab w:val="right" w:pos="9026" w:leader="dot"/>
            </w:tabs>
            <w:rPr/>
          </w:pPr>
          <w:hyperlink w:anchor="__RefHeading___Toc142774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353</w:t>
            </w:r>
          </w:hyperlink>
        </w:p>
        <w:p>
          <w:pPr>
            <w:pStyle w:val="Contents3"/>
            <w:tabs>
              <w:tab w:val="clear" w:pos="8459"/>
              <w:tab w:val="right" w:pos="9026" w:leader="dot"/>
            </w:tabs>
            <w:rPr/>
          </w:pPr>
          <w:hyperlink w:anchor="__RefHeading___Toc142774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354</w:t>
            </w:r>
          </w:hyperlink>
        </w:p>
        <w:p>
          <w:pPr>
            <w:pStyle w:val="Contents3"/>
            <w:tabs>
              <w:tab w:val="clear" w:pos="8459"/>
              <w:tab w:val="right" w:pos="9026" w:leader="dot"/>
            </w:tabs>
            <w:rPr/>
          </w:pPr>
          <w:hyperlink w:anchor="__RefHeading___Toc142774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354</w:t>
            </w:r>
          </w:hyperlink>
        </w:p>
        <w:p>
          <w:pPr>
            <w:pStyle w:val="Contents3"/>
            <w:tabs>
              <w:tab w:val="clear" w:pos="8459"/>
              <w:tab w:val="right" w:pos="9026" w:leader="dot"/>
            </w:tabs>
            <w:rPr/>
          </w:pPr>
          <w:hyperlink w:anchor="__RefHeading___Toc142774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356</w:t>
            </w:r>
          </w:hyperlink>
        </w:p>
        <w:p>
          <w:pPr>
            <w:pStyle w:val="Contents3"/>
            <w:tabs>
              <w:tab w:val="clear" w:pos="8459"/>
              <w:tab w:val="right" w:pos="9026" w:leader="dot"/>
            </w:tabs>
            <w:rPr/>
          </w:pPr>
          <w:hyperlink w:anchor="__RefHeading___Toc142774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357</w:t>
            </w:r>
          </w:hyperlink>
        </w:p>
        <w:p>
          <w:pPr>
            <w:pStyle w:val="Contents3"/>
            <w:tabs>
              <w:tab w:val="clear" w:pos="8459"/>
              <w:tab w:val="right" w:pos="9026" w:leader="dot"/>
            </w:tabs>
            <w:rPr/>
          </w:pPr>
          <w:hyperlink w:anchor="__RefHeading___Toc142775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358</w:t>
            </w:r>
          </w:hyperlink>
        </w:p>
        <w:p>
          <w:pPr>
            <w:pStyle w:val="Contents3"/>
            <w:tabs>
              <w:tab w:val="clear" w:pos="8459"/>
              <w:tab w:val="right" w:pos="9026" w:leader="dot"/>
            </w:tabs>
            <w:rPr/>
          </w:pPr>
          <w:hyperlink w:anchor="__RefHeading___Toc142775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359</w:t>
            </w:r>
          </w:hyperlink>
        </w:p>
        <w:p>
          <w:pPr>
            <w:pStyle w:val="Contents3"/>
            <w:tabs>
              <w:tab w:val="clear" w:pos="8459"/>
              <w:tab w:val="right" w:pos="9026" w:leader="dot"/>
            </w:tabs>
            <w:rPr/>
          </w:pPr>
          <w:hyperlink w:anchor="__RefHeading___Toc142775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360</w:t>
            </w:r>
          </w:hyperlink>
        </w:p>
        <w:p>
          <w:pPr>
            <w:pStyle w:val="Contents3"/>
            <w:tabs>
              <w:tab w:val="clear" w:pos="8459"/>
              <w:tab w:val="right" w:pos="9026" w:leader="dot"/>
            </w:tabs>
            <w:rPr/>
          </w:pPr>
          <w:hyperlink w:anchor="__RefHeading___Toc142775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362</w:t>
            </w:r>
          </w:hyperlink>
        </w:p>
        <w:p>
          <w:pPr>
            <w:pStyle w:val="Contents3"/>
            <w:tabs>
              <w:tab w:val="clear" w:pos="8459"/>
              <w:tab w:val="right" w:pos="9026" w:leader="dot"/>
            </w:tabs>
            <w:rPr/>
          </w:pPr>
          <w:hyperlink w:anchor="__RefHeading___Toc142775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363</w:t>
            </w:r>
          </w:hyperlink>
        </w:p>
        <w:p>
          <w:pPr>
            <w:pStyle w:val="Contents3"/>
            <w:tabs>
              <w:tab w:val="clear" w:pos="8459"/>
              <w:tab w:val="right" w:pos="9026" w:leader="dot"/>
            </w:tabs>
            <w:rPr/>
          </w:pPr>
          <w:hyperlink w:anchor="__RefHeading___Toc142776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364</w:t>
            </w:r>
          </w:hyperlink>
        </w:p>
        <w:p>
          <w:pPr>
            <w:pStyle w:val="Contents3"/>
            <w:tabs>
              <w:tab w:val="clear" w:pos="8459"/>
              <w:tab w:val="right" w:pos="9026" w:leader="dot"/>
            </w:tabs>
            <w:rPr/>
          </w:pPr>
          <w:hyperlink w:anchor="__RefHeading___Toc142776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367</w:t>
            </w:r>
          </w:hyperlink>
        </w:p>
        <w:p>
          <w:pPr>
            <w:pStyle w:val="Contents3"/>
            <w:tabs>
              <w:tab w:val="clear" w:pos="8459"/>
              <w:tab w:val="right" w:pos="9026" w:leader="dot"/>
            </w:tabs>
            <w:rPr/>
          </w:pPr>
          <w:hyperlink w:anchor="__RefHeading___Toc142776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368</w:t>
            </w:r>
          </w:hyperlink>
        </w:p>
        <w:p>
          <w:pPr>
            <w:pStyle w:val="Contents3"/>
            <w:tabs>
              <w:tab w:val="clear" w:pos="8459"/>
              <w:tab w:val="right" w:pos="9026" w:leader="dot"/>
            </w:tabs>
            <w:rPr/>
          </w:pPr>
          <w:hyperlink w:anchor="__RefHeading___Toc142776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370</w:t>
            </w:r>
          </w:hyperlink>
        </w:p>
        <w:p>
          <w:pPr>
            <w:pStyle w:val="Contents3"/>
            <w:tabs>
              <w:tab w:val="clear" w:pos="8459"/>
              <w:tab w:val="right" w:pos="9026" w:leader="dot"/>
            </w:tabs>
            <w:rPr/>
          </w:pPr>
          <w:hyperlink w:anchor="__RefHeading___Toc142776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372</w:t>
            </w:r>
          </w:hyperlink>
        </w:p>
        <w:p>
          <w:pPr>
            <w:pStyle w:val="Contents3"/>
            <w:tabs>
              <w:tab w:val="clear" w:pos="8459"/>
              <w:tab w:val="right" w:pos="9026" w:leader="dot"/>
            </w:tabs>
            <w:rPr/>
          </w:pPr>
          <w:hyperlink w:anchor="__RefHeading___Toc142777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374</w:t>
            </w:r>
          </w:hyperlink>
        </w:p>
        <w:p>
          <w:pPr>
            <w:pStyle w:val="Contents3"/>
            <w:tabs>
              <w:tab w:val="clear" w:pos="8459"/>
              <w:tab w:val="right" w:pos="9026" w:leader="dot"/>
            </w:tabs>
            <w:rPr/>
          </w:pPr>
          <w:hyperlink w:anchor="__RefHeading___Toc142777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377</w:t>
            </w:r>
          </w:hyperlink>
        </w:p>
        <w:p>
          <w:pPr>
            <w:pStyle w:val="Contents3"/>
            <w:tabs>
              <w:tab w:val="clear" w:pos="8459"/>
              <w:tab w:val="right" w:pos="9026" w:leader="dot"/>
            </w:tabs>
            <w:rPr/>
          </w:pPr>
          <w:hyperlink w:anchor="__RefHeading___Toc142777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379</w:t>
            </w:r>
          </w:hyperlink>
        </w:p>
        <w:p>
          <w:pPr>
            <w:pStyle w:val="Contents3"/>
            <w:tabs>
              <w:tab w:val="clear" w:pos="8459"/>
              <w:tab w:val="right" w:pos="9026" w:leader="dot"/>
            </w:tabs>
            <w:rPr/>
          </w:pPr>
          <w:hyperlink w:anchor="__RefHeading___Toc142777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381</w:t>
            </w:r>
          </w:hyperlink>
        </w:p>
        <w:p>
          <w:pPr>
            <w:pStyle w:val="Contents3"/>
            <w:tabs>
              <w:tab w:val="clear" w:pos="8459"/>
              <w:tab w:val="right" w:pos="9026" w:leader="dot"/>
            </w:tabs>
            <w:rPr/>
          </w:pPr>
          <w:hyperlink w:anchor="__RefHeading___Toc142777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381</w:t>
            </w:r>
          </w:hyperlink>
        </w:p>
        <w:p>
          <w:pPr>
            <w:pStyle w:val="Contents3"/>
            <w:tabs>
              <w:tab w:val="clear" w:pos="8459"/>
              <w:tab w:val="right" w:pos="9026" w:leader="dot"/>
            </w:tabs>
            <w:rPr/>
          </w:pPr>
          <w:hyperlink w:anchor="__RefHeading___Toc142778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383</w:t>
            </w:r>
          </w:hyperlink>
        </w:p>
        <w:p>
          <w:pPr>
            <w:pStyle w:val="Contents3"/>
            <w:tabs>
              <w:tab w:val="clear" w:pos="8459"/>
              <w:tab w:val="right" w:pos="9026" w:leader="dot"/>
            </w:tabs>
            <w:rPr/>
          </w:pPr>
          <w:hyperlink w:anchor="__RefHeading___Toc142778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385</w:t>
            </w:r>
          </w:hyperlink>
        </w:p>
        <w:p>
          <w:pPr>
            <w:pStyle w:val="Contents3"/>
            <w:tabs>
              <w:tab w:val="clear" w:pos="8459"/>
              <w:tab w:val="right" w:pos="9026" w:leader="dot"/>
            </w:tabs>
            <w:rPr/>
          </w:pPr>
          <w:hyperlink w:anchor="__RefHeading___Toc142778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387</w:t>
            </w:r>
          </w:hyperlink>
        </w:p>
        <w:p>
          <w:pPr>
            <w:pStyle w:val="Contents3"/>
            <w:tabs>
              <w:tab w:val="clear" w:pos="8459"/>
              <w:tab w:val="right" w:pos="9026" w:leader="dot"/>
            </w:tabs>
            <w:rPr/>
          </w:pPr>
          <w:hyperlink w:anchor="__RefHeading___Toc142778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388</w:t>
            </w:r>
          </w:hyperlink>
        </w:p>
        <w:p>
          <w:pPr>
            <w:pStyle w:val="Contents3"/>
            <w:tabs>
              <w:tab w:val="clear" w:pos="8459"/>
              <w:tab w:val="right" w:pos="9026" w:leader="dot"/>
            </w:tabs>
            <w:rPr/>
          </w:pPr>
          <w:hyperlink w:anchor="__RefHeading___Toc142778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389</w:t>
            </w:r>
          </w:hyperlink>
        </w:p>
        <w:p>
          <w:pPr>
            <w:pStyle w:val="Contents3"/>
            <w:tabs>
              <w:tab w:val="clear" w:pos="8459"/>
              <w:tab w:val="right" w:pos="9026" w:leader="dot"/>
            </w:tabs>
            <w:rPr/>
          </w:pPr>
          <w:hyperlink w:anchor="__RefHeading___Toc142779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390</w:t>
            </w:r>
          </w:hyperlink>
        </w:p>
        <w:p>
          <w:pPr>
            <w:pStyle w:val="Contents3"/>
            <w:tabs>
              <w:tab w:val="clear" w:pos="8459"/>
              <w:tab w:val="right" w:pos="9026" w:leader="dot"/>
            </w:tabs>
            <w:rPr/>
          </w:pPr>
          <w:hyperlink w:anchor="__RefHeading___Toc142779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391</w:t>
            </w:r>
          </w:hyperlink>
        </w:p>
        <w:p>
          <w:pPr>
            <w:pStyle w:val="Contents3"/>
            <w:tabs>
              <w:tab w:val="clear" w:pos="8459"/>
              <w:tab w:val="right" w:pos="9026" w:leader="dot"/>
            </w:tabs>
            <w:rPr/>
          </w:pPr>
          <w:hyperlink w:anchor="__RefHeading___Toc142779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392</w:t>
            </w:r>
          </w:hyperlink>
        </w:p>
        <w:p>
          <w:pPr>
            <w:pStyle w:val="Contents3"/>
            <w:tabs>
              <w:tab w:val="clear" w:pos="8459"/>
              <w:tab w:val="right" w:pos="9026" w:leader="dot"/>
            </w:tabs>
            <w:rPr/>
          </w:pPr>
          <w:hyperlink w:anchor="__RefHeading___Toc142779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394</w:t>
            </w:r>
          </w:hyperlink>
        </w:p>
        <w:p>
          <w:pPr>
            <w:pStyle w:val="Contents3"/>
            <w:tabs>
              <w:tab w:val="clear" w:pos="8459"/>
              <w:tab w:val="right" w:pos="9026" w:leader="dot"/>
            </w:tabs>
            <w:rPr/>
          </w:pPr>
          <w:hyperlink w:anchor="__RefHeading___Toc142779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396</w:t>
            </w:r>
          </w:hyperlink>
        </w:p>
        <w:p>
          <w:pPr>
            <w:pStyle w:val="Contents3"/>
            <w:tabs>
              <w:tab w:val="clear" w:pos="8459"/>
              <w:tab w:val="right" w:pos="9026" w:leader="dot"/>
            </w:tabs>
            <w:rPr/>
          </w:pPr>
          <w:hyperlink w:anchor="__RefHeading___Toc142780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398</w:t>
            </w:r>
          </w:hyperlink>
        </w:p>
        <w:p>
          <w:pPr>
            <w:pStyle w:val="Contents3"/>
            <w:tabs>
              <w:tab w:val="clear" w:pos="8459"/>
              <w:tab w:val="right" w:pos="9026" w:leader="dot"/>
            </w:tabs>
            <w:rPr/>
          </w:pPr>
          <w:hyperlink w:anchor="__RefHeading___Toc142780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399</w:t>
            </w:r>
          </w:hyperlink>
        </w:p>
        <w:p>
          <w:pPr>
            <w:pStyle w:val="Contents3"/>
            <w:tabs>
              <w:tab w:val="clear" w:pos="8459"/>
              <w:tab w:val="right" w:pos="9026" w:leader="dot"/>
            </w:tabs>
            <w:rPr/>
          </w:pPr>
          <w:hyperlink w:anchor="__RefHeading___Toc142780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401</w:t>
            </w:r>
          </w:hyperlink>
        </w:p>
        <w:p>
          <w:pPr>
            <w:pStyle w:val="Contents3"/>
            <w:tabs>
              <w:tab w:val="clear" w:pos="8459"/>
              <w:tab w:val="right" w:pos="9026" w:leader="dot"/>
            </w:tabs>
            <w:rPr/>
          </w:pPr>
          <w:hyperlink w:anchor="__RefHeading___Toc142780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403</w:t>
            </w:r>
          </w:hyperlink>
        </w:p>
        <w:p>
          <w:pPr>
            <w:pStyle w:val="Contents3"/>
            <w:tabs>
              <w:tab w:val="clear" w:pos="8459"/>
              <w:tab w:val="right" w:pos="9026" w:leader="dot"/>
            </w:tabs>
            <w:rPr/>
          </w:pPr>
          <w:hyperlink w:anchor="__RefHeading___Toc142780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403</w:t>
            </w:r>
          </w:hyperlink>
        </w:p>
        <w:p>
          <w:pPr>
            <w:pStyle w:val="Contents3"/>
            <w:tabs>
              <w:tab w:val="clear" w:pos="8459"/>
              <w:tab w:val="right" w:pos="9026" w:leader="dot"/>
            </w:tabs>
            <w:rPr/>
          </w:pPr>
          <w:hyperlink w:anchor="__RefHeading___Toc142781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405</w:t>
            </w:r>
          </w:hyperlink>
        </w:p>
        <w:p>
          <w:pPr>
            <w:pStyle w:val="Contents3"/>
            <w:tabs>
              <w:tab w:val="clear" w:pos="8459"/>
              <w:tab w:val="right" w:pos="9026" w:leader="dot"/>
            </w:tabs>
            <w:rPr/>
          </w:pPr>
          <w:hyperlink w:anchor="__RefHeading___Toc142781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407</w:t>
            </w:r>
          </w:hyperlink>
        </w:p>
        <w:p>
          <w:pPr>
            <w:pStyle w:val="Contents3"/>
            <w:tabs>
              <w:tab w:val="clear" w:pos="8459"/>
              <w:tab w:val="right" w:pos="9026" w:leader="dot"/>
            </w:tabs>
            <w:rPr/>
          </w:pPr>
          <w:hyperlink w:anchor="__RefHeading___Toc142781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408</w:t>
            </w:r>
          </w:hyperlink>
        </w:p>
        <w:p>
          <w:pPr>
            <w:pStyle w:val="Contents3"/>
            <w:tabs>
              <w:tab w:val="clear" w:pos="8459"/>
              <w:tab w:val="right" w:pos="9026" w:leader="dot"/>
            </w:tabs>
            <w:rPr/>
          </w:pPr>
          <w:hyperlink w:anchor="__RefHeading___Toc142781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410</w:t>
            </w:r>
          </w:hyperlink>
        </w:p>
        <w:p>
          <w:pPr>
            <w:pStyle w:val="Contents3"/>
            <w:tabs>
              <w:tab w:val="clear" w:pos="8459"/>
              <w:tab w:val="right" w:pos="9026" w:leader="dot"/>
            </w:tabs>
            <w:rPr/>
          </w:pPr>
          <w:hyperlink w:anchor="__RefHeading___Toc142781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412</w:t>
            </w:r>
          </w:hyperlink>
        </w:p>
        <w:p>
          <w:pPr>
            <w:pStyle w:val="Contents3"/>
            <w:tabs>
              <w:tab w:val="clear" w:pos="8459"/>
              <w:tab w:val="right" w:pos="9026" w:leader="dot"/>
            </w:tabs>
            <w:rPr/>
          </w:pPr>
          <w:hyperlink w:anchor="__RefHeading___Toc142782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413</w:t>
            </w:r>
          </w:hyperlink>
        </w:p>
        <w:p>
          <w:pPr>
            <w:pStyle w:val="Contents3"/>
            <w:tabs>
              <w:tab w:val="clear" w:pos="8459"/>
              <w:tab w:val="right" w:pos="9026" w:leader="dot"/>
            </w:tabs>
            <w:rPr/>
          </w:pPr>
          <w:hyperlink w:anchor="__RefHeading___Toc142782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414</w:t>
            </w:r>
          </w:hyperlink>
        </w:p>
        <w:p>
          <w:pPr>
            <w:pStyle w:val="Contents3"/>
            <w:tabs>
              <w:tab w:val="clear" w:pos="8459"/>
              <w:tab w:val="right" w:pos="9026" w:leader="dot"/>
            </w:tabs>
            <w:rPr/>
          </w:pPr>
          <w:hyperlink w:anchor="__RefHeading___Toc142782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415</w:t>
            </w:r>
          </w:hyperlink>
        </w:p>
        <w:p>
          <w:pPr>
            <w:pStyle w:val="Contents3"/>
            <w:tabs>
              <w:tab w:val="clear" w:pos="8459"/>
              <w:tab w:val="right" w:pos="9026" w:leader="dot"/>
            </w:tabs>
            <w:rPr/>
          </w:pPr>
          <w:hyperlink w:anchor="__RefHeading___Toc142782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417</w:t>
            </w:r>
          </w:hyperlink>
        </w:p>
        <w:p>
          <w:pPr>
            <w:pStyle w:val="Contents2"/>
            <w:tabs>
              <w:tab w:val="clear" w:pos="8743"/>
              <w:tab w:val="right" w:pos="9026" w:leader="dot"/>
            </w:tabs>
            <w:rPr/>
          </w:pPr>
          <w:hyperlink w:anchor="__RefHeading___Toc1427828_2314609296">
            <w:r>
              <w:rPr>
                <w:webHidden/>
                <w:rStyle w:val="IndexLink"/>
                <w:rtl w:val="true"/>
              </w:rPr>
              <w:t xml:space="preserve">سورۀ مریم آیۀ </w:t>
            </w:r>
            <w:r>
              <w:rPr>
                <w:rStyle w:val="IndexLink"/>
              </w:rPr>
              <w:t>1</w:t>
            </w:r>
            <w:r>
              <w:rPr>
                <w:rStyle w:val="IndexLink"/>
                <w:rtl w:val="true"/>
              </w:rPr>
              <w:t xml:space="preserve"> </w:t>
            </w:r>
            <w:r>
              <w:rPr>
                <w:rStyle w:val="IndexLink"/>
                <w:rtl w:val="true"/>
              </w:rPr>
              <w:t xml:space="preserve">تا </w:t>
            </w:r>
            <w:r>
              <w:rPr>
                <w:rStyle w:val="IndexLink"/>
              </w:rPr>
              <w:t>98</w:t>
            </w:r>
            <w:r>
              <w:rPr>
                <w:rStyle w:val="IndexLink"/>
                <w:rtl w:val="true"/>
              </w:rPr>
              <w:tab/>
            </w:r>
            <w:r>
              <w:rPr>
                <w:rStyle w:val="IndexLink"/>
              </w:rPr>
              <w:t>421</w:t>
            </w:r>
          </w:hyperlink>
        </w:p>
        <w:p>
          <w:pPr>
            <w:pStyle w:val="Contents3"/>
            <w:tabs>
              <w:tab w:val="clear" w:pos="8459"/>
              <w:tab w:val="right" w:pos="9026" w:leader="dot"/>
            </w:tabs>
            <w:rPr/>
          </w:pPr>
          <w:hyperlink w:anchor="__RefHeading___Toc1427830_2314609296">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42783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422</w:t>
            </w:r>
          </w:hyperlink>
        </w:p>
        <w:p>
          <w:pPr>
            <w:pStyle w:val="Contents3"/>
            <w:tabs>
              <w:tab w:val="clear" w:pos="8459"/>
              <w:tab w:val="right" w:pos="9026" w:leader="dot"/>
            </w:tabs>
            <w:rPr/>
          </w:pPr>
          <w:hyperlink w:anchor="__RefHeading___Toc142783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422</w:t>
            </w:r>
          </w:hyperlink>
        </w:p>
        <w:p>
          <w:pPr>
            <w:pStyle w:val="Contents3"/>
            <w:tabs>
              <w:tab w:val="clear" w:pos="8459"/>
              <w:tab w:val="right" w:pos="9026" w:leader="dot"/>
            </w:tabs>
            <w:rPr/>
          </w:pPr>
          <w:hyperlink w:anchor="__RefHeading___Toc142783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423</w:t>
            </w:r>
          </w:hyperlink>
        </w:p>
        <w:p>
          <w:pPr>
            <w:pStyle w:val="Contents3"/>
            <w:tabs>
              <w:tab w:val="clear" w:pos="8459"/>
              <w:tab w:val="right" w:pos="9026" w:leader="dot"/>
            </w:tabs>
            <w:rPr/>
          </w:pPr>
          <w:hyperlink w:anchor="__RefHeading___Toc142783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424</w:t>
            </w:r>
          </w:hyperlink>
        </w:p>
        <w:p>
          <w:pPr>
            <w:pStyle w:val="Contents3"/>
            <w:tabs>
              <w:tab w:val="clear" w:pos="8459"/>
              <w:tab w:val="right" w:pos="9026" w:leader="dot"/>
            </w:tabs>
            <w:rPr/>
          </w:pPr>
          <w:hyperlink w:anchor="__RefHeading___Toc142784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426</w:t>
            </w:r>
          </w:hyperlink>
        </w:p>
        <w:p>
          <w:pPr>
            <w:pStyle w:val="Contents3"/>
            <w:tabs>
              <w:tab w:val="clear" w:pos="8459"/>
              <w:tab w:val="right" w:pos="9026" w:leader="dot"/>
            </w:tabs>
            <w:rPr/>
          </w:pPr>
          <w:hyperlink w:anchor="__RefHeading___Toc142784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428</w:t>
            </w:r>
          </w:hyperlink>
        </w:p>
        <w:p>
          <w:pPr>
            <w:pStyle w:val="Contents3"/>
            <w:tabs>
              <w:tab w:val="clear" w:pos="8459"/>
              <w:tab w:val="right" w:pos="9026" w:leader="dot"/>
            </w:tabs>
            <w:rPr/>
          </w:pPr>
          <w:hyperlink w:anchor="__RefHeading___Toc142784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430</w:t>
            </w:r>
          </w:hyperlink>
        </w:p>
        <w:p>
          <w:pPr>
            <w:pStyle w:val="Contents3"/>
            <w:tabs>
              <w:tab w:val="clear" w:pos="8459"/>
              <w:tab w:val="right" w:pos="9026" w:leader="dot"/>
            </w:tabs>
            <w:rPr/>
          </w:pPr>
          <w:hyperlink w:anchor="__RefHeading___Toc142784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432</w:t>
            </w:r>
          </w:hyperlink>
        </w:p>
        <w:p>
          <w:pPr>
            <w:pStyle w:val="Contents3"/>
            <w:tabs>
              <w:tab w:val="clear" w:pos="8459"/>
              <w:tab w:val="right" w:pos="9026" w:leader="dot"/>
            </w:tabs>
            <w:rPr/>
          </w:pPr>
          <w:hyperlink w:anchor="__RefHeading___Toc142784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433</w:t>
            </w:r>
          </w:hyperlink>
        </w:p>
        <w:p>
          <w:pPr>
            <w:pStyle w:val="Contents3"/>
            <w:tabs>
              <w:tab w:val="clear" w:pos="8459"/>
              <w:tab w:val="right" w:pos="9026" w:leader="dot"/>
            </w:tabs>
            <w:rPr/>
          </w:pPr>
          <w:hyperlink w:anchor="__RefHeading___Toc142785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435</w:t>
            </w:r>
          </w:hyperlink>
        </w:p>
        <w:p>
          <w:pPr>
            <w:pStyle w:val="Contents3"/>
            <w:tabs>
              <w:tab w:val="clear" w:pos="8459"/>
              <w:tab w:val="right" w:pos="9026" w:leader="dot"/>
            </w:tabs>
            <w:rPr/>
          </w:pPr>
          <w:hyperlink w:anchor="__RefHeading___Toc142785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438</w:t>
            </w:r>
          </w:hyperlink>
        </w:p>
        <w:p>
          <w:pPr>
            <w:pStyle w:val="Contents3"/>
            <w:tabs>
              <w:tab w:val="clear" w:pos="8459"/>
              <w:tab w:val="right" w:pos="9026" w:leader="dot"/>
            </w:tabs>
            <w:rPr/>
          </w:pPr>
          <w:hyperlink w:anchor="__RefHeading___Toc142785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440</w:t>
            </w:r>
          </w:hyperlink>
        </w:p>
        <w:p>
          <w:pPr>
            <w:pStyle w:val="Contents3"/>
            <w:tabs>
              <w:tab w:val="clear" w:pos="8459"/>
              <w:tab w:val="right" w:pos="9026" w:leader="dot"/>
            </w:tabs>
            <w:rPr/>
          </w:pPr>
          <w:hyperlink w:anchor="__RefHeading___Toc142785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442</w:t>
            </w:r>
          </w:hyperlink>
        </w:p>
        <w:p>
          <w:pPr>
            <w:pStyle w:val="Contents3"/>
            <w:tabs>
              <w:tab w:val="clear" w:pos="8459"/>
              <w:tab w:val="right" w:pos="9026" w:leader="dot"/>
            </w:tabs>
            <w:rPr/>
          </w:pPr>
          <w:hyperlink w:anchor="__RefHeading___Toc142785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444</w:t>
            </w:r>
          </w:hyperlink>
        </w:p>
        <w:p>
          <w:pPr>
            <w:pStyle w:val="Contents3"/>
            <w:tabs>
              <w:tab w:val="clear" w:pos="8459"/>
              <w:tab w:val="right" w:pos="9026" w:leader="dot"/>
            </w:tabs>
            <w:rPr/>
          </w:pPr>
          <w:hyperlink w:anchor="__RefHeading___Toc142786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446</w:t>
            </w:r>
          </w:hyperlink>
        </w:p>
        <w:p>
          <w:pPr>
            <w:pStyle w:val="Contents3"/>
            <w:tabs>
              <w:tab w:val="clear" w:pos="8459"/>
              <w:tab w:val="right" w:pos="9026" w:leader="dot"/>
            </w:tabs>
            <w:rPr/>
          </w:pPr>
          <w:hyperlink w:anchor="__RefHeading___Toc142786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448</w:t>
            </w:r>
          </w:hyperlink>
        </w:p>
        <w:p>
          <w:pPr>
            <w:pStyle w:val="Contents3"/>
            <w:tabs>
              <w:tab w:val="clear" w:pos="8459"/>
              <w:tab w:val="right" w:pos="9026" w:leader="dot"/>
            </w:tabs>
            <w:rPr/>
          </w:pPr>
          <w:hyperlink w:anchor="__RefHeading___Toc142786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449</w:t>
            </w:r>
          </w:hyperlink>
        </w:p>
        <w:p>
          <w:pPr>
            <w:pStyle w:val="Contents3"/>
            <w:tabs>
              <w:tab w:val="clear" w:pos="8459"/>
              <w:tab w:val="right" w:pos="9026" w:leader="dot"/>
            </w:tabs>
            <w:rPr/>
          </w:pPr>
          <w:hyperlink w:anchor="__RefHeading___Toc142786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451</w:t>
            </w:r>
          </w:hyperlink>
        </w:p>
        <w:p>
          <w:pPr>
            <w:pStyle w:val="Contents3"/>
            <w:tabs>
              <w:tab w:val="clear" w:pos="8459"/>
              <w:tab w:val="right" w:pos="9026" w:leader="dot"/>
            </w:tabs>
            <w:rPr/>
          </w:pPr>
          <w:hyperlink w:anchor="__RefHeading___Toc142786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453</w:t>
            </w:r>
          </w:hyperlink>
        </w:p>
        <w:p>
          <w:pPr>
            <w:pStyle w:val="Contents3"/>
            <w:tabs>
              <w:tab w:val="clear" w:pos="8459"/>
              <w:tab w:val="right" w:pos="9026" w:leader="dot"/>
            </w:tabs>
            <w:rPr/>
          </w:pPr>
          <w:hyperlink w:anchor="__RefHeading___Toc142787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454</w:t>
            </w:r>
          </w:hyperlink>
        </w:p>
        <w:p>
          <w:pPr>
            <w:pStyle w:val="Contents3"/>
            <w:tabs>
              <w:tab w:val="clear" w:pos="8459"/>
              <w:tab w:val="right" w:pos="9026" w:leader="dot"/>
            </w:tabs>
            <w:rPr/>
          </w:pPr>
          <w:hyperlink w:anchor="__RefHeading___Toc142787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456</w:t>
            </w:r>
          </w:hyperlink>
        </w:p>
        <w:p>
          <w:pPr>
            <w:pStyle w:val="Contents3"/>
            <w:tabs>
              <w:tab w:val="clear" w:pos="8459"/>
              <w:tab w:val="right" w:pos="9026" w:leader="dot"/>
            </w:tabs>
            <w:rPr/>
          </w:pPr>
          <w:hyperlink w:anchor="__RefHeading___Toc142787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458</w:t>
            </w:r>
          </w:hyperlink>
        </w:p>
        <w:p>
          <w:pPr>
            <w:pStyle w:val="Contents3"/>
            <w:tabs>
              <w:tab w:val="clear" w:pos="8459"/>
              <w:tab w:val="right" w:pos="9026" w:leader="dot"/>
            </w:tabs>
            <w:rPr/>
          </w:pPr>
          <w:hyperlink w:anchor="__RefHeading___Toc142787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459</w:t>
            </w:r>
          </w:hyperlink>
        </w:p>
        <w:p>
          <w:pPr>
            <w:pStyle w:val="Contents3"/>
            <w:tabs>
              <w:tab w:val="clear" w:pos="8459"/>
              <w:tab w:val="right" w:pos="9026" w:leader="dot"/>
            </w:tabs>
            <w:rPr/>
          </w:pPr>
          <w:hyperlink w:anchor="__RefHeading___Toc142787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461</w:t>
            </w:r>
          </w:hyperlink>
        </w:p>
        <w:p>
          <w:pPr>
            <w:pStyle w:val="Contents3"/>
            <w:tabs>
              <w:tab w:val="clear" w:pos="8459"/>
              <w:tab w:val="right" w:pos="9026" w:leader="dot"/>
            </w:tabs>
            <w:rPr/>
          </w:pPr>
          <w:hyperlink w:anchor="__RefHeading___Toc142788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464</w:t>
            </w:r>
          </w:hyperlink>
        </w:p>
        <w:p>
          <w:pPr>
            <w:pStyle w:val="Contents3"/>
            <w:tabs>
              <w:tab w:val="clear" w:pos="8459"/>
              <w:tab w:val="right" w:pos="9026" w:leader="dot"/>
            </w:tabs>
            <w:rPr/>
          </w:pPr>
          <w:hyperlink w:anchor="__RefHeading___Toc142788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465</w:t>
            </w:r>
          </w:hyperlink>
        </w:p>
        <w:p>
          <w:pPr>
            <w:pStyle w:val="Contents3"/>
            <w:tabs>
              <w:tab w:val="clear" w:pos="8459"/>
              <w:tab w:val="right" w:pos="9026" w:leader="dot"/>
            </w:tabs>
            <w:rPr/>
          </w:pPr>
          <w:hyperlink w:anchor="__RefHeading___Toc142788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469</w:t>
            </w:r>
          </w:hyperlink>
        </w:p>
        <w:p>
          <w:pPr>
            <w:pStyle w:val="Contents3"/>
            <w:tabs>
              <w:tab w:val="clear" w:pos="8459"/>
              <w:tab w:val="right" w:pos="9026" w:leader="dot"/>
            </w:tabs>
            <w:rPr/>
          </w:pPr>
          <w:hyperlink w:anchor="__RefHeading___Toc142788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470</w:t>
            </w:r>
          </w:hyperlink>
        </w:p>
        <w:p>
          <w:pPr>
            <w:pStyle w:val="Contents3"/>
            <w:tabs>
              <w:tab w:val="clear" w:pos="8459"/>
              <w:tab w:val="right" w:pos="9026" w:leader="dot"/>
            </w:tabs>
            <w:rPr/>
          </w:pPr>
          <w:hyperlink w:anchor="__RefHeading___Toc142788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472</w:t>
            </w:r>
          </w:hyperlink>
        </w:p>
        <w:p>
          <w:pPr>
            <w:pStyle w:val="Contents3"/>
            <w:tabs>
              <w:tab w:val="clear" w:pos="8459"/>
              <w:tab w:val="right" w:pos="9026" w:leader="dot"/>
            </w:tabs>
            <w:rPr/>
          </w:pPr>
          <w:hyperlink w:anchor="__RefHeading___Toc142789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473</w:t>
            </w:r>
          </w:hyperlink>
        </w:p>
        <w:p>
          <w:pPr>
            <w:pStyle w:val="Contents3"/>
            <w:tabs>
              <w:tab w:val="clear" w:pos="8459"/>
              <w:tab w:val="right" w:pos="9026" w:leader="dot"/>
            </w:tabs>
            <w:rPr/>
          </w:pPr>
          <w:hyperlink w:anchor="__RefHeading___Toc142789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475</w:t>
            </w:r>
          </w:hyperlink>
        </w:p>
        <w:p>
          <w:pPr>
            <w:pStyle w:val="Contents3"/>
            <w:tabs>
              <w:tab w:val="clear" w:pos="8459"/>
              <w:tab w:val="right" w:pos="9026" w:leader="dot"/>
            </w:tabs>
            <w:rPr/>
          </w:pPr>
          <w:hyperlink w:anchor="__RefHeading___Toc142789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477</w:t>
            </w:r>
          </w:hyperlink>
        </w:p>
        <w:p>
          <w:pPr>
            <w:pStyle w:val="Contents3"/>
            <w:tabs>
              <w:tab w:val="clear" w:pos="8459"/>
              <w:tab w:val="right" w:pos="9026" w:leader="dot"/>
            </w:tabs>
            <w:rPr/>
          </w:pPr>
          <w:hyperlink w:anchor="__RefHeading___Toc142789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479</w:t>
            </w:r>
          </w:hyperlink>
        </w:p>
        <w:p>
          <w:pPr>
            <w:pStyle w:val="Contents3"/>
            <w:tabs>
              <w:tab w:val="clear" w:pos="8459"/>
              <w:tab w:val="right" w:pos="9026" w:leader="dot"/>
            </w:tabs>
            <w:rPr/>
          </w:pPr>
          <w:hyperlink w:anchor="__RefHeading___Toc142789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481</w:t>
            </w:r>
          </w:hyperlink>
        </w:p>
        <w:p>
          <w:pPr>
            <w:pStyle w:val="Contents3"/>
            <w:tabs>
              <w:tab w:val="clear" w:pos="8459"/>
              <w:tab w:val="right" w:pos="9026" w:leader="dot"/>
            </w:tabs>
            <w:rPr/>
          </w:pPr>
          <w:hyperlink w:anchor="__RefHeading___Toc142790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482</w:t>
            </w:r>
          </w:hyperlink>
        </w:p>
        <w:p>
          <w:pPr>
            <w:pStyle w:val="Contents3"/>
            <w:tabs>
              <w:tab w:val="clear" w:pos="8459"/>
              <w:tab w:val="right" w:pos="9026" w:leader="dot"/>
            </w:tabs>
            <w:rPr/>
          </w:pPr>
          <w:hyperlink w:anchor="__RefHeading___Toc142790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484</w:t>
            </w:r>
          </w:hyperlink>
        </w:p>
        <w:p>
          <w:pPr>
            <w:pStyle w:val="Contents3"/>
            <w:tabs>
              <w:tab w:val="clear" w:pos="8459"/>
              <w:tab w:val="right" w:pos="9026" w:leader="dot"/>
            </w:tabs>
            <w:rPr/>
          </w:pPr>
          <w:hyperlink w:anchor="__RefHeading___Toc142790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486</w:t>
            </w:r>
          </w:hyperlink>
        </w:p>
        <w:p>
          <w:pPr>
            <w:pStyle w:val="Contents3"/>
            <w:tabs>
              <w:tab w:val="clear" w:pos="8459"/>
              <w:tab w:val="right" w:pos="9026" w:leader="dot"/>
            </w:tabs>
            <w:rPr/>
          </w:pPr>
          <w:hyperlink w:anchor="__RefHeading___Toc142790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487</w:t>
            </w:r>
          </w:hyperlink>
        </w:p>
        <w:p>
          <w:pPr>
            <w:pStyle w:val="Contents3"/>
            <w:tabs>
              <w:tab w:val="clear" w:pos="8459"/>
              <w:tab w:val="right" w:pos="9026" w:leader="dot"/>
            </w:tabs>
            <w:rPr/>
          </w:pPr>
          <w:hyperlink w:anchor="__RefHeading___Toc142790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488</w:t>
            </w:r>
          </w:hyperlink>
        </w:p>
        <w:p>
          <w:pPr>
            <w:pStyle w:val="Contents3"/>
            <w:tabs>
              <w:tab w:val="clear" w:pos="8459"/>
              <w:tab w:val="right" w:pos="9026" w:leader="dot"/>
            </w:tabs>
            <w:rPr/>
          </w:pPr>
          <w:hyperlink w:anchor="__RefHeading___Toc142791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490</w:t>
            </w:r>
          </w:hyperlink>
        </w:p>
        <w:p>
          <w:pPr>
            <w:pStyle w:val="Contents3"/>
            <w:tabs>
              <w:tab w:val="clear" w:pos="8459"/>
              <w:tab w:val="right" w:pos="9026" w:leader="dot"/>
            </w:tabs>
            <w:rPr/>
          </w:pPr>
          <w:hyperlink w:anchor="__RefHeading___Toc142791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491</w:t>
            </w:r>
          </w:hyperlink>
        </w:p>
        <w:p>
          <w:pPr>
            <w:pStyle w:val="Contents3"/>
            <w:tabs>
              <w:tab w:val="clear" w:pos="8459"/>
              <w:tab w:val="right" w:pos="9026" w:leader="dot"/>
            </w:tabs>
            <w:rPr/>
          </w:pPr>
          <w:hyperlink w:anchor="__RefHeading___Toc142791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493</w:t>
            </w:r>
          </w:hyperlink>
        </w:p>
        <w:p>
          <w:pPr>
            <w:pStyle w:val="Contents3"/>
            <w:tabs>
              <w:tab w:val="clear" w:pos="8459"/>
              <w:tab w:val="right" w:pos="9026" w:leader="dot"/>
            </w:tabs>
            <w:rPr/>
          </w:pPr>
          <w:hyperlink w:anchor="__RefHeading___Toc142791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495</w:t>
            </w:r>
          </w:hyperlink>
        </w:p>
        <w:p>
          <w:pPr>
            <w:pStyle w:val="Contents3"/>
            <w:tabs>
              <w:tab w:val="clear" w:pos="8459"/>
              <w:tab w:val="right" w:pos="9026" w:leader="dot"/>
            </w:tabs>
            <w:rPr/>
          </w:pPr>
          <w:hyperlink w:anchor="__RefHeading___Toc142791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497</w:t>
            </w:r>
          </w:hyperlink>
        </w:p>
        <w:p>
          <w:pPr>
            <w:pStyle w:val="Contents3"/>
            <w:tabs>
              <w:tab w:val="clear" w:pos="8459"/>
              <w:tab w:val="right" w:pos="9026" w:leader="dot"/>
            </w:tabs>
            <w:rPr/>
          </w:pPr>
          <w:hyperlink w:anchor="__RefHeading___Toc142792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499</w:t>
            </w:r>
          </w:hyperlink>
        </w:p>
        <w:p>
          <w:pPr>
            <w:pStyle w:val="Contents3"/>
            <w:tabs>
              <w:tab w:val="clear" w:pos="8459"/>
              <w:tab w:val="right" w:pos="9026" w:leader="dot"/>
            </w:tabs>
            <w:rPr/>
          </w:pPr>
          <w:hyperlink w:anchor="__RefHeading___Toc142792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501</w:t>
            </w:r>
          </w:hyperlink>
        </w:p>
        <w:p>
          <w:pPr>
            <w:pStyle w:val="Contents3"/>
            <w:tabs>
              <w:tab w:val="clear" w:pos="8459"/>
              <w:tab w:val="right" w:pos="9026" w:leader="dot"/>
            </w:tabs>
            <w:rPr/>
          </w:pPr>
          <w:hyperlink w:anchor="__RefHeading___Toc142792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502</w:t>
            </w:r>
          </w:hyperlink>
        </w:p>
        <w:p>
          <w:pPr>
            <w:pStyle w:val="Contents3"/>
            <w:tabs>
              <w:tab w:val="clear" w:pos="8459"/>
              <w:tab w:val="right" w:pos="9026" w:leader="dot"/>
            </w:tabs>
            <w:rPr/>
          </w:pPr>
          <w:hyperlink w:anchor="__RefHeading___Toc142792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505</w:t>
            </w:r>
          </w:hyperlink>
        </w:p>
        <w:p>
          <w:pPr>
            <w:pStyle w:val="Contents3"/>
            <w:tabs>
              <w:tab w:val="clear" w:pos="8459"/>
              <w:tab w:val="right" w:pos="9026" w:leader="dot"/>
            </w:tabs>
            <w:rPr/>
          </w:pPr>
          <w:hyperlink w:anchor="__RefHeading___Toc142792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508</w:t>
            </w:r>
          </w:hyperlink>
        </w:p>
        <w:p>
          <w:pPr>
            <w:pStyle w:val="Contents3"/>
            <w:tabs>
              <w:tab w:val="clear" w:pos="8459"/>
              <w:tab w:val="right" w:pos="9026" w:leader="dot"/>
            </w:tabs>
            <w:rPr/>
          </w:pPr>
          <w:hyperlink w:anchor="__RefHeading___Toc142793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509</w:t>
            </w:r>
          </w:hyperlink>
        </w:p>
        <w:p>
          <w:pPr>
            <w:pStyle w:val="Contents3"/>
            <w:tabs>
              <w:tab w:val="clear" w:pos="8459"/>
              <w:tab w:val="right" w:pos="9026" w:leader="dot"/>
            </w:tabs>
            <w:rPr/>
          </w:pPr>
          <w:hyperlink w:anchor="__RefHeading___Toc142793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510</w:t>
            </w:r>
          </w:hyperlink>
        </w:p>
        <w:p>
          <w:pPr>
            <w:pStyle w:val="Contents3"/>
            <w:tabs>
              <w:tab w:val="clear" w:pos="8459"/>
              <w:tab w:val="right" w:pos="9026" w:leader="dot"/>
            </w:tabs>
            <w:rPr/>
          </w:pPr>
          <w:hyperlink w:anchor="__RefHeading___Toc142793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511</w:t>
            </w:r>
          </w:hyperlink>
        </w:p>
        <w:p>
          <w:pPr>
            <w:pStyle w:val="Contents3"/>
            <w:tabs>
              <w:tab w:val="clear" w:pos="8459"/>
              <w:tab w:val="right" w:pos="9026" w:leader="dot"/>
            </w:tabs>
            <w:rPr/>
          </w:pPr>
          <w:hyperlink w:anchor="__RefHeading___Toc142793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512</w:t>
            </w:r>
          </w:hyperlink>
        </w:p>
        <w:p>
          <w:pPr>
            <w:pStyle w:val="Contents3"/>
            <w:tabs>
              <w:tab w:val="clear" w:pos="8459"/>
              <w:tab w:val="right" w:pos="9026" w:leader="dot"/>
            </w:tabs>
            <w:rPr/>
          </w:pPr>
          <w:hyperlink w:anchor="__RefHeading___Toc142793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513</w:t>
            </w:r>
          </w:hyperlink>
        </w:p>
        <w:p>
          <w:pPr>
            <w:pStyle w:val="Contents3"/>
            <w:tabs>
              <w:tab w:val="clear" w:pos="8459"/>
              <w:tab w:val="right" w:pos="9026" w:leader="dot"/>
            </w:tabs>
            <w:rPr/>
          </w:pPr>
          <w:hyperlink w:anchor="__RefHeading___Toc142794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516</w:t>
            </w:r>
          </w:hyperlink>
        </w:p>
        <w:p>
          <w:pPr>
            <w:pStyle w:val="Contents3"/>
            <w:tabs>
              <w:tab w:val="clear" w:pos="8459"/>
              <w:tab w:val="right" w:pos="9026" w:leader="dot"/>
            </w:tabs>
            <w:rPr/>
          </w:pPr>
          <w:hyperlink w:anchor="__RefHeading___Toc142794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517</w:t>
            </w:r>
          </w:hyperlink>
        </w:p>
        <w:p>
          <w:pPr>
            <w:pStyle w:val="Contents3"/>
            <w:tabs>
              <w:tab w:val="clear" w:pos="8459"/>
              <w:tab w:val="right" w:pos="9026" w:leader="dot"/>
            </w:tabs>
            <w:rPr/>
          </w:pPr>
          <w:hyperlink w:anchor="__RefHeading___Toc142794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518</w:t>
            </w:r>
          </w:hyperlink>
        </w:p>
        <w:p>
          <w:pPr>
            <w:pStyle w:val="Contents3"/>
            <w:tabs>
              <w:tab w:val="clear" w:pos="8459"/>
              <w:tab w:val="right" w:pos="9026" w:leader="dot"/>
            </w:tabs>
            <w:rPr/>
          </w:pPr>
          <w:hyperlink w:anchor="__RefHeading___Toc142794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519</w:t>
            </w:r>
          </w:hyperlink>
        </w:p>
        <w:p>
          <w:pPr>
            <w:pStyle w:val="Contents3"/>
            <w:tabs>
              <w:tab w:val="clear" w:pos="8459"/>
              <w:tab w:val="right" w:pos="9026" w:leader="dot"/>
            </w:tabs>
            <w:rPr/>
          </w:pPr>
          <w:hyperlink w:anchor="__RefHeading___Toc142794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522</w:t>
            </w:r>
          </w:hyperlink>
        </w:p>
        <w:p>
          <w:pPr>
            <w:pStyle w:val="Contents3"/>
            <w:tabs>
              <w:tab w:val="clear" w:pos="8459"/>
              <w:tab w:val="right" w:pos="9026" w:leader="dot"/>
            </w:tabs>
            <w:rPr/>
          </w:pPr>
          <w:hyperlink w:anchor="__RefHeading___Toc142795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524</w:t>
            </w:r>
          </w:hyperlink>
        </w:p>
        <w:p>
          <w:pPr>
            <w:pStyle w:val="Contents3"/>
            <w:tabs>
              <w:tab w:val="clear" w:pos="8459"/>
              <w:tab w:val="right" w:pos="9026" w:leader="dot"/>
            </w:tabs>
            <w:rPr/>
          </w:pPr>
          <w:hyperlink w:anchor="__RefHeading___Toc142795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526</w:t>
            </w:r>
          </w:hyperlink>
        </w:p>
        <w:p>
          <w:pPr>
            <w:pStyle w:val="Contents3"/>
            <w:tabs>
              <w:tab w:val="clear" w:pos="8459"/>
              <w:tab w:val="right" w:pos="9026" w:leader="dot"/>
            </w:tabs>
            <w:rPr/>
          </w:pPr>
          <w:hyperlink w:anchor="__RefHeading___Toc142795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528</w:t>
            </w:r>
          </w:hyperlink>
        </w:p>
        <w:p>
          <w:pPr>
            <w:pStyle w:val="Contents3"/>
            <w:tabs>
              <w:tab w:val="clear" w:pos="8459"/>
              <w:tab w:val="right" w:pos="9026" w:leader="dot"/>
            </w:tabs>
            <w:rPr/>
          </w:pPr>
          <w:hyperlink w:anchor="__RefHeading___Toc142795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530</w:t>
            </w:r>
          </w:hyperlink>
        </w:p>
        <w:p>
          <w:pPr>
            <w:pStyle w:val="Contents3"/>
            <w:tabs>
              <w:tab w:val="clear" w:pos="8459"/>
              <w:tab w:val="right" w:pos="9026" w:leader="dot"/>
            </w:tabs>
            <w:rPr/>
          </w:pPr>
          <w:hyperlink w:anchor="__RefHeading___Toc142795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531</w:t>
            </w:r>
          </w:hyperlink>
        </w:p>
        <w:p>
          <w:pPr>
            <w:pStyle w:val="Contents3"/>
            <w:tabs>
              <w:tab w:val="clear" w:pos="8459"/>
              <w:tab w:val="right" w:pos="9026" w:leader="dot"/>
            </w:tabs>
            <w:rPr/>
          </w:pPr>
          <w:hyperlink w:anchor="__RefHeading___Toc142796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533</w:t>
            </w:r>
          </w:hyperlink>
        </w:p>
        <w:p>
          <w:pPr>
            <w:pStyle w:val="Contents3"/>
            <w:tabs>
              <w:tab w:val="clear" w:pos="8459"/>
              <w:tab w:val="right" w:pos="9026" w:leader="dot"/>
            </w:tabs>
            <w:rPr/>
          </w:pPr>
          <w:hyperlink w:anchor="__RefHeading___Toc142796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535</w:t>
            </w:r>
          </w:hyperlink>
        </w:p>
        <w:p>
          <w:pPr>
            <w:pStyle w:val="Contents3"/>
            <w:tabs>
              <w:tab w:val="clear" w:pos="8459"/>
              <w:tab w:val="right" w:pos="9026" w:leader="dot"/>
            </w:tabs>
            <w:rPr/>
          </w:pPr>
          <w:hyperlink w:anchor="__RefHeading___Toc142796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536</w:t>
            </w:r>
          </w:hyperlink>
        </w:p>
        <w:p>
          <w:pPr>
            <w:pStyle w:val="Contents3"/>
            <w:tabs>
              <w:tab w:val="clear" w:pos="8459"/>
              <w:tab w:val="right" w:pos="9026" w:leader="dot"/>
            </w:tabs>
            <w:rPr/>
          </w:pPr>
          <w:hyperlink w:anchor="__RefHeading___Toc142796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537</w:t>
            </w:r>
          </w:hyperlink>
        </w:p>
        <w:p>
          <w:pPr>
            <w:pStyle w:val="Contents3"/>
            <w:tabs>
              <w:tab w:val="clear" w:pos="8459"/>
              <w:tab w:val="right" w:pos="9026" w:leader="dot"/>
            </w:tabs>
            <w:rPr/>
          </w:pPr>
          <w:hyperlink w:anchor="__RefHeading___Toc142796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539</w:t>
            </w:r>
          </w:hyperlink>
        </w:p>
        <w:p>
          <w:pPr>
            <w:pStyle w:val="Contents3"/>
            <w:tabs>
              <w:tab w:val="clear" w:pos="8459"/>
              <w:tab w:val="right" w:pos="9026" w:leader="dot"/>
            </w:tabs>
            <w:rPr/>
          </w:pPr>
          <w:hyperlink w:anchor="__RefHeading___Toc142797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540</w:t>
            </w:r>
          </w:hyperlink>
        </w:p>
        <w:p>
          <w:pPr>
            <w:pStyle w:val="Contents3"/>
            <w:tabs>
              <w:tab w:val="clear" w:pos="8459"/>
              <w:tab w:val="right" w:pos="9026" w:leader="dot"/>
            </w:tabs>
            <w:rPr/>
          </w:pPr>
          <w:hyperlink w:anchor="__RefHeading___Toc142797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542</w:t>
            </w:r>
          </w:hyperlink>
        </w:p>
        <w:p>
          <w:pPr>
            <w:pStyle w:val="Contents3"/>
            <w:tabs>
              <w:tab w:val="clear" w:pos="8459"/>
              <w:tab w:val="right" w:pos="9026" w:leader="dot"/>
            </w:tabs>
            <w:rPr/>
          </w:pPr>
          <w:hyperlink w:anchor="__RefHeading___Toc142797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543</w:t>
            </w:r>
          </w:hyperlink>
        </w:p>
        <w:p>
          <w:pPr>
            <w:pStyle w:val="Contents3"/>
            <w:tabs>
              <w:tab w:val="clear" w:pos="8459"/>
              <w:tab w:val="right" w:pos="9026" w:leader="dot"/>
            </w:tabs>
            <w:rPr/>
          </w:pPr>
          <w:hyperlink w:anchor="__RefHeading___Toc142797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545</w:t>
            </w:r>
          </w:hyperlink>
        </w:p>
        <w:p>
          <w:pPr>
            <w:pStyle w:val="Contents3"/>
            <w:tabs>
              <w:tab w:val="clear" w:pos="8459"/>
              <w:tab w:val="right" w:pos="9026" w:leader="dot"/>
            </w:tabs>
            <w:rPr/>
          </w:pPr>
          <w:hyperlink w:anchor="__RefHeading___Toc142797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547</w:t>
            </w:r>
          </w:hyperlink>
        </w:p>
        <w:p>
          <w:pPr>
            <w:pStyle w:val="Contents3"/>
            <w:tabs>
              <w:tab w:val="clear" w:pos="8459"/>
              <w:tab w:val="right" w:pos="9026" w:leader="dot"/>
            </w:tabs>
            <w:rPr/>
          </w:pPr>
          <w:hyperlink w:anchor="__RefHeading___Toc142798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549</w:t>
            </w:r>
          </w:hyperlink>
        </w:p>
        <w:p>
          <w:pPr>
            <w:pStyle w:val="Contents3"/>
            <w:tabs>
              <w:tab w:val="clear" w:pos="8459"/>
              <w:tab w:val="right" w:pos="9026" w:leader="dot"/>
            </w:tabs>
            <w:rPr/>
          </w:pPr>
          <w:hyperlink w:anchor="__RefHeading___Toc142798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552</w:t>
            </w:r>
          </w:hyperlink>
        </w:p>
        <w:p>
          <w:pPr>
            <w:pStyle w:val="Contents3"/>
            <w:tabs>
              <w:tab w:val="clear" w:pos="8459"/>
              <w:tab w:val="right" w:pos="9026" w:leader="dot"/>
            </w:tabs>
            <w:rPr/>
          </w:pPr>
          <w:hyperlink w:anchor="__RefHeading___Toc142798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554</w:t>
            </w:r>
          </w:hyperlink>
        </w:p>
        <w:p>
          <w:pPr>
            <w:pStyle w:val="Contents3"/>
            <w:tabs>
              <w:tab w:val="clear" w:pos="8459"/>
              <w:tab w:val="right" w:pos="9026" w:leader="dot"/>
            </w:tabs>
            <w:rPr/>
          </w:pPr>
          <w:hyperlink w:anchor="__RefHeading___Toc142798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555</w:t>
            </w:r>
          </w:hyperlink>
        </w:p>
        <w:p>
          <w:pPr>
            <w:pStyle w:val="Contents3"/>
            <w:tabs>
              <w:tab w:val="clear" w:pos="8459"/>
              <w:tab w:val="right" w:pos="9026" w:leader="dot"/>
            </w:tabs>
            <w:rPr/>
          </w:pPr>
          <w:hyperlink w:anchor="__RefHeading___Toc142798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556</w:t>
            </w:r>
          </w:hyperlink>
        </w:p>
        <w:p>
          <w:pPr>
            <w:pStyle w:val="Contents3"/>
            <w:tabs>
              <w:tab w:val="clear" w:pos="8459"/>
              <w:tab w:val="right" w:pos="9026" w:leader="dot"/>
            </w:tabs>
            <w:rPr/>
          </w:pPr>
          <w:hyperlink w:anchor="__RefHeading___Toc142799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558</w:t>
            </w:r>
          </w:hyperlink>
        </w:p>
        <w:p>
          <w:pPr>
            <w:pStyle w:val="Contents3"/>
            <w:tabs>
              <w:tab w:val="clear" w:pos="8459"/>
              <w:tab w:val="right" w:pos="9026" w:leader="dot"/>
            </w:tabs>
            <w:rPr/>
          </w:pPr>
          <w:hyperlink w:anchor="__RefHeading___Toc142799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558</w:t>
            </w:r>
          </w:hyperlink>
        </w:p>
        <w:p>
          <w:pPr>
            <w:pStyle w:val="Contents3"/>
            <w:tabs>
              <w:tab w:val="clear" w:pos="8459"/>
              <w:tab w:val="right" w:pos="9026" w:leader="dot"/>
            </w:tabs>
            <w:rPr/>
          </w:pPr>
          <w:hyperlink w:anchor="__RefHeading___Toc142799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559</w:t>
            </w:r>
          </w:hyperlink>
        </w:p>
        <w:p>
          <w:pPr>
            <w:pStyle w:val="Contents3"/>
            <w:tabs>
              <w:tab w:val="clear" w:pos="8459"/>
              <w:tab w:val="right" w:pos="9026" w:leader="dot"/>
            </w:tabs>
            <w:rPr/>
          </w:pPr>
          <w:hyperlink w:anchor="__RefHeading___Toc142799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561</w:t>
            </w:r>
          </w:hyperlink>
        </w:p>
        <w:p>
          <w:pPr>
            <w:pStyle w:val="Contents3"/>
            <w:tabs>
              <w:tab w:val="clear" w:pos="8459"/>
              <w:tab w:val="right" w:pos="9026" w:leader="dot"/>
            </w:tabs>
            <w:rPr/>
          </w:pPr>
          <w:hyperlink w:anchor="__RefHeading___Toc142799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562</w:t>
            </w:r>
          </w:hyperlink>
        </w:p>
        <w:p>
          <w:pPr>
            <w:pStyle w:val="Contents3"/>
            <w:tabs>
              <w:tab w:val="clear" w:pos="8459"/>
              <w:tab w:val="right" w:pos="9026" w:leader="dot"/>
            </w:tabs>
            <w:rPr/>
          </w:pPr>
          <w:hyperlink w:anchor="__RefHeading___Toc142800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564</w:t>
            </w:r>
          </w:hyperlink>
        </w:p>
        <w:p>
          <w:pPr>
            <w:pStyle w:val="Contents3"/>
            <w:tabs>
              <w:tab w:val="clear" w:pos="8459"/>
              <w:tab w:val="right" w:pos="9026" w:leader="dot"/>
            </w:tabs>
            <w:rPr/>
          </w:pPr>
          <w:hyperlink w:anchor="__RefHeading___Toc142800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565</w:t>
            </w:r>
          </w:hyperlink>
        </w:p>
        <w:p>
          <w:pPr>
            <w:pStyle w:val="Contents3"/>
            <w:tabs>
              <w:tab w:val="clear" w:pos="8459"/>
              <w:tab w:val="right" w:pos="9026" w:leader="dot"/>
            </w:tabs>
            <w:rPr/>
          </w:pPr>
          <w:hyperlink w:anchor="__RefHeading___Toc142800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566</w:t>
            </w:r>
          </w:hyperlink>
        </w:p>
        <w:p>
          <w:pPr>
            <w:pStyle w:val="Contents3"/>
            <w:tabs>
              <w:tab w:val="clear" w:pos="8459"/>
              <w:tab w:val="right" w:pos="9026" w:leader="dot"/>
            </w:tabs>
            <w:rPr/>
          </w:pPr>
          <w:hyperlink w:anchor="__RefHeading___Toc142800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568</w:t>
            </w:r>
          </w:hyperlink>
        </w:p>
        <w:p>
          <w:pPr>
            <w:pStyle w:val="Contents3"/>
            <w:tabs>
              <w:tab w:val="clear" w:pos="8459"/>
              <w:tab w:val="right" w:pos="9026" w:leader="dot"/>
            </w:tabs>
            <w:rPr/>
          </w:pPr>
          <w:hyperlink w:anchor="__RefHeading___Toc142800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569</w:t>
            </w:r>
          </w:hyperlink>
        </w:p>
        <w:p>
          <w:pPr>
            <w:pStyle w:val="Contents3"/>
            <w:tabs>
              <w:tab w:val="clear" w:pos="8459"/>
              <w:tab w:val="right" w:pos="9026" w:leader="dot"/>
            </w:tabs>
            <w:rPr/>
          </w:pPr>
          <w:hyperlink w:anchor="__RefHeading___Toc142801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570</w:t>
            </w:r>
          </w:hyperlink>
        </w:p>
        <w:p>
          <w:pPr>
            <w:pStyle w:val="Contents3"/>
            <w:tabs>
              <w:tab w:val="clear" w:pos="8459"/>
              <w:tab w:val="right" w:pos="9026" w:leader="dot"/>
            </w:tabs>
            <w:rPr/>
          </w:pPr>
          <w:hyperlink w:anchor="__RefHeading___Toc142801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571</w:t>
            </w:r>
          </w:hyperlink>
        </w:p>
        <w:p>
          <w:pPr>
            <w:pStyle w:val="Contents3"/>
            <w:tabs>
              <w:tab w:val="clear" w:pos="8459"/>
              <w:tab w:val="right" w:pos="9026" w:leader="dot"/>
            </w:tabs>
            <w:rPr/>
          </w:pPr>
          <w:hyperlink w:anchor="__RefHeading___Toc142801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571</w:t>
            </w:r>
          </w:hyperlink>
        </w:p>
        <w:p>
          <w:pPr>
            <w:pStyle w:val="Contents3"/>
            <w:tabs>
              <w:tab w:val="clear" w:pos="8459"/>
              <w:tab w:val="right" w:pos="9026" w:leader="dot"/>
            </w:tabs>
            <w:rPr/>
          </w:pPr>
          <w:hyperlink w:anchor="__RefHeading___Toc142801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572</w:t>
            </w:r>
          </w:hyperlink>
        </w:p>
        <w:p>
          <w:pPr>
            <w:pStyle w:val="Contents3"/>
            <w:tabs>
              <w:tab w:val="clear" w:pos="8459"/>
              <w:tab w:val="right" w:pos="9026" w:leader="dot"/>
            </w:tabs>
            <w:rPr/>
          </w:pPr>
          <w:hyperlink w:anchor="__RefHeading___Toc142801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573</w:t>
            </w:r>
          </w:hyperlink>
        </w:p>
        <w:p>
          <w:pPr>
            <w:pStyle w:val="Contents3"/>
            <w:tabs>
              <w:tab w:val="clear" w:pos="8459"/>
              <w:tab w:val="right" w:pos="9026" w:leader="dot"/>
            </w:tabs>
            <w:rPr/>
          </w:pPr>
          <w:hyperlink w:anchor="__RefHeading___Toc142802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574</w:t>
            </w:r>
          </w:hyperlink>
        </w:p>
        <w:p>
          <w:pPr>
            <w:pStyle w:val="Contents3"/>
            <w:tabs>
              <w:tab w:val="clear" w:pos="8459"/>
              <w:tab w:val="right" w:pos="9026" w:leader="dot"/>
            </w:tabs>
            <w:rPr/>
          </w:pPr>
          <w:hyperlink w:anchor="__RefHeading___Toc142802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575</w:t>
            </w:r>
          </w:hyperlink>
        </w:p>
        <w:p>
          <w:pPr>
            <w:pStyle w:val="Contents3"/>
            <w:tabs>
              <w:tab w:val="clear" w:pos="8459"/>
              <w:tab w:val="right" w:pos="9026" w:leader="dot"/>
            </w:tabs>
            <w:rPr/>
          </w:pPr>
          <w:hyperlink w:anchor="__RefHeading___Toc142802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577</w:t>
            </w:r>
          </w:hyperlink>
        </w:p>
        <w:p>
          <w:pPr>
            <w:pStyle w:val="Contents3"/>
            <w:tabs>
              <w:tab w:val="clear" w:pos="8459"/>
              <w:tab w:val="right" w:pos="9026" w:leader="dot"/>
            </w:tabs>
            <w:rPr/>
          </w:pPr>
          <w:hyperlink w:anchor="__RefHeading___Toc142802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4_253101"/>
      <w:bookmarkStart w:id="1" w:name="pg19894_253101"/>
      <w:bookmarkEnd w:id="1"/>
    </w:p>
    <w:p>
      <w:pPr>
        <w:pStyle w:val="Heading2"/>
        <w:numPr>
          <w:ilvl w:val="1"/>
          <w:numId w:val="1"/>
        </w:numPr>
        <w:rPr/>
      </w:pPr>
      <w:bookmarkStart w:id="2" w:name="pg19894_253101"/>
      <w:bookmarkStart w:id="3" w:name="__RefHeading___Toc1427374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7376_2314609296"/>
      <w:bookmarkStart w:id="6" w:name="_Toc2"/>
      <w:bookmarkEnd w:id="5"/>
      <w:r>
        <w:rPr>
          <w:rtl w:val="true"/>
        </w:rPr>
        <w:t>اشاره</w:t>
      </w:r>
      <w:bookmarkStart w:id="7" w:name="pg19894_253105"/>
      <w:bookmarkEnd w:id="6"/>
    </w:p>
    <w:p>
      <w:pPr>
        <w:pStyle w:val="Heading2"/>
        <w:numPr>
          <w:ilvl w:val="1"/>
          <w:numId w:val="1"/>
        </w:numPr>
        <w:rPr/>
      </w:pPr>
      <w:bookmarkStart w:id="8" w:name="__RefHeading___Toc1427378_2314609296"/>
      <w:bookmarkStart w:id="9" w:name="_Toc3"/>
      <w:bookmarkEnd w:id="7"/>
      <w:bookmarkEnd w:id="8"/>
      <w:r>
        <w:rPr>
          <w:rtl w:val="true"/>
        </w:rPr>
        <w:t xml:space="preserve">سورۀ اسراء آیۀ </w:t>
      </w:r>
      <w:r>
        <w:rPr/>
        <w:t>1</w:t>
      </w:r>
      <w:r>
        <w:rPr>
          <w:rtl w:val="true"/>
        </w:rPr>
        <w:t xml:space="preserve"> </w:t>
      </w:r>
      <w:r>
        <w:rPr>
          <w:rtl w:val="true"/>
        </w:rPr>
        <w:t xml:space="preserve">تا </w:t>
      </w:r>
      <w:r>
        <w:rPr/>
        <w:t>111</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27380_2314609296"/>
      <w:bookmarkStart w:id="11" w:name="_Toc4"/>
      <w:bookmarkEnd w:id="10"/>
      <w:r>
        <w:rPr>
          <w:rtl w:val="true"/>
        </w:rPr>
        <w:t>اشاره</w:t>
      </w:r>
      <w:bookmarkStart w:id="12" w:name="pg19894_253107"/>
      <w:bookmarkEnd w:id="11"/>
    </w:p>
    <w:p>
      <w:pPr>
        <w:pStyle w:val="Heading3"/>
        <w:numPr>
          <w:ilvl w:val="2"/>
          <w:numId w:val="1"/>
        </w:numPr>
        <w:rPr/>
      </w:pPr>
      <w:bookmarkStart w:id="13" w:name="__RefHeading___Toc1427382_2314609296"/>
      <w:bookmarkStart w:id="14" w:name="_Toc5"/>
      <w:bookmarkEnd w:id="12"/>
      <w:bookmarkEnd w:id="1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بندۀ خود را از مسجدالحرام تا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داد، تا بعضی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نقص و کاستی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از مسجدالحرام به مسجدالاقصیٰ سیر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 لَیْلاً مِنَ الْمَسْجِدِ الْحَرٰامِ إِلَی الْمَسْجِدِ الْأَقْصَی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سیر دادن در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شبانه بنده‌اش را سیر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از مسجدالحرام به مسجدالاقصیٰ، نشانۀ قدرتمندی خداوند و مبرّا بودنش از هر ضعف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شبانه بودن سیر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نکته است که مسافت طولانی بین مسجد الحرام و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مفسران در آن زمان در چهل شب طی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 مسجدالاقصیٰ، شبی با عظمت و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 لَیْلاً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تفخیم و تعظیم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ای 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رفعت مقام و بلندی منزلت، عبد و بندۀ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انسان، مقام و منزلتی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 لَیْلاً</w:t>
      </w:r>
    </w:p>
    <w:p>
      <w:pPr>
        <w:pStyle w:val="BookText"/>
        <w:rPr/>
      </w:pPr>
      <w:r>
        <w:rPr>
          <w:rFonts w:ascii="IRNazanin" w:hAnsi="IRNazanin" w:eastAsia="IRNazanin"/>
          <w:color w:val="111111"/>
          <w:sz w:val="28"/>
          <w:sz w:val="28"/>
          <w:szCs w:val="28"/>
          <w:rtl w:val="true"/>
          <w:lang w:bidi="fa-IR"/>
        </w:rPr>
        <w:t xml:space="preserve">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سایر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بدان جهت باشد که این صفت بسیار ارزشمند و والاست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مسجدالحرام و مسجدالاقصیٰ، دارای اهمیت معنوی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 لَیْلاً مِنَ الْمَسْجِدِ الْحَرٰامِ إِلَی الْمَسْجِدِ الْأَقْصَی</w:t>
      </w:r>
    </w:p>
    <w:p>
      <w:pPr>
        <w:pStyle w:val="BookText"/>
        <w:rPr/>
      </w:pPr>
      <w:r>
        <w:rPr>
          <w:rFonts w:ascii="IRNazanin" w:hAnsi="IRNazanin" w:eastAsia="IRNazanin"/>
          <w:color w:val="111111"/>
          <w:sz w:val="28"/>
          <w:sz w:val="28"/>
          <w:szCs w:val="28"/>
          <w:rtl w:val="true"/>
          <w:lang w:bidi="fa-IR"/>
        </w:rPr>
        <w:t>اینکه مبدأ و منتهای 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مکان خاص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حکایت از حقیقت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در سرزمینی، سرشار از خیر و برکت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الْمَسْجِدِ الْأَقْصَی الَّذِی بٰارَکْنٰا حَوْلَهُ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مسجد الحرام و مسجدالاقصی به خاطر تقدس و ارجمندی، متفاوت با سرزمین‌های دیگر</w:t>
      </w:r>
    </w:p>
    <w:p>
      <w:pPr>
        <w:pStyle w:val="BookText"/>
        <w:rPr/>
      </w:pPr>
      <w:r>
        <w:rPr>
          <w:rFonts w:ascii="Amiri" w:hAnsi="Amiri" w:eastAsia="Amiri" w:cs="Amiri"/>
          <w:color w:val="111111"/>
          <w:sz w:val="28"/>
          <w:sz w:val="28"/>
          <w:szCs w:val="28"/>
          <w:rtl w:val="true"/>
          <w:lang w:bidi="ar-SA"/>
        </w:rPr>
        <w:t>مِنَ الْمَسْجِدِ الْحَرٰامِ إِلَی الْمَسْجِدِ الْأَقْصَی الَّذِی بٰارَکْنٰا حَوْلَهُ</w:t>
      </w:r>
    </w:p>
    <w:p>
      <w:pPr>
        <w:pStyle w:val="BookText"/>
        <w:rPr/>
      </w:pPr>
      <w:r>
        <w:rPr>
          <w:rFonts w:ascii="IRNazanin" w:hAnsi="IRNazanin" w:eastAsia="IRNazanin"/>
          <w:color w:val="111111"/>
          <w:sz w:val="28"/>
          <w:sz w:val="28"/>
          <w:szCs w:val="28"/>
          <w:rtl w:val="true"/>
          <w:lang w:bidi="fa-IR"/>
        </w:rPr>
        <w:t xml:space="preserve">تمجید خداوند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نمایانگر تفاوت آن سرزمین با دیگر سرزمینهاست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مسجدالاقصیٰ، برای نشان دادن برخی از آیات مهم الهی آنجا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أَسْریٰ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از مسجدالحرام به مسجدالاقصیٰ، از جمله آیات مهم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خود سیر دادن آن حضرت در یک شب از مسجدالحرام به مسجدالاقصی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شایستگی آن حضرت برای مشاهدۀ آیات مهم الهی</w:t>
      </w:r>
    </w:p>
    <w:p>
      <w:pPr>
        <w:pStyle w:val="BookText"/>
        <w:rPr/>
      </w:pPr>
      <w:r>
        <w:rPr>
          <w:rFonts w:ascii="Amiri" w:hAnsi="Amiri" w:eastAsia="Amiri" w:cs="Amiri"/>
          <w:color w:val="111111"/>
          <w:sz w:val="28"/>
          <w:sz w:val="28"/>
          <w:szCs w:val="28"/>
          <w:rtl w:val="true"/>
          <w:lang w:bidi="ar-SA"/>
        </w:rPr>
        <w:t xml:space="preserve">أَسْریٰ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w:t>
      </w:r>
    </w:p>
    <w:p>
      <w:pPr>
        <w:pStyle w:val="BookText"/>
        <w:rPr/>
      </w:pPr>
      <w:r>
        <w:rPr>
          <w:rFonts w:ascii="IRNazanin" w:hAnsi="IRNazanin" w:eastAsia="IRNazanin"/>
          <w:color w:val="111111"/>
          <w:sz w:val="28"/>
          <w:sz w:val="28"/>
          <w:szCs w:val="28"/>
          <w:rtl w:val="true"/>
          <w:lang w:bidi="fa-IR"/>
        </w:rPr>
        <w:t>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سایر اوصاف، می‌تواند بیانگر نقش این صفت در انتخاب آن حضرت برای بردن به مسجدالاقصی باشد؛ یعنی،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خاص خدا بود، این شایستگی را پیدا کرد که برای دیدن آیات خاص خداوند، به مسجدالاقصی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آیات و نشانه‌های ویژه‌ای وجود دارد که خداوند آنها را تنها به برخی از افراد ارائه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أَسْریٰ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هدف از اسرا را نشان دادن برخی از آیات خود ذکر کرده است، این حقیقت را می‌رساند که این آیات از</w:t>
      </w:r>
    </w:p>
    <w:p>
      <w:pPr>
        <w:pStyle w:val="BookText"/>
        <w:rPr/>
      </w:pPr>
      <w:r>
        <w:rPr>
          <w:rFonts w:ascii="IRNazanin" w:hAnsi="IRNazanin" w:eastAsia="IRNazanin"/>
          <w:color w:val="111111"/>
          <w:sz w:val="28"/>
          <w:sz w:val="28"/>
          <w:szCs w:val="28"/>
          <w:rtl w:val="true"/>
          <w:lang w:bidi="fa-IR"/>
        </w:rPr>
        <w:t>آیات ویژه‌ای است که تنها به افرادی چون پیامبراسلام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به مسجدالاقصی، بر اساس علم و آگاهی گستردۀ خداوند به خواسته‌ها و شایستگی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الْبَصِیرُ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جملات پیشین است که در آنها 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معراج مطرح شده بود؛ یعنی، چون خداوند سمیع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به گفته‌ها و آگاه به شایستگیها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پیامبرش را برای معراج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السَّمِیعُ الْبَصِیرُ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ثابت بن‌دینار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أسری بنبیه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لیریه ملکوت السماوات و ما فیها من عجائب صنعه و بدائع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ثابت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به آسمانها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ملکوت آسمانها و عجایب و پدیده های خلقت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أبی‌الرّبیع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الأیات الّتی أراها اللّٰه تبارک و تعالیٰ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أسری به إلیٰ بیت المقدس أن حشر اللّٰه عزّ ذکره الأوّلین و الأخرین من النّبییّن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ابی الربیع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به بیت‌المقدس برده بود نشان داد، آن بود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 و رسولان از اولین و آخرین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بیت‌المقدس حمله جبرائیل علی البراق فأتیا بیت‌المقدس و عرض علیه محاریب الأنبیاء و صلّی بها و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بیت‌المقدس برده می‌شد، جبرئیل، آن</w:t>
      </w:r>
    </w:p>
    <w:p>
      <w:pPr>
        <w:pStyle w:val="BookText"/>
        <w:rPr/>
      </w:pPr>
      <w:r>
        <w:rPr>
          <w:rFonts w:ascii="IRNazanin" w:hAnsi="IRNazanin" w:eastAsia="IRNazanin"/>
          <w:color w:val="111111"/>
          <w:sz w:val="28"/>
          <w:sz w:val="28"/>
          <w:szCs w:val="28"/>
          <w:rtl w:val="true"/>
          <w:lang w:bidi="fa-IR"/>
        </w:rPr>
        <w:t>حضرت را بر بُراق سوار کرد و هر دو به بیت‌المقدس آمدند و جبرئیل محرابهای انبیا را به او نشان داد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خواند و سپس آن حضرت را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آیات اللّٰه عزّوجلّ الّتی أراها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من مکّة فوافی به بیت المقدس فی ساعة من اللیل ثمّ أتاه بالبراق فرفعه إلی السّماء ثمّ إلی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أَسْریٰ بِعَبْدِهِ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خدای عزّوجلّ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این بود که جبرئیل به نزد آن حضرت آمد و او را از مکه حمل کرده و در پاسی از شب به بیت‌المقدس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بُراق را برای آن حضرت آورد و او را به سمت آسمان و سپس به بیت‌المعمور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بعد ثلاث سنین من مبعثه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به إلی بیت‌المقدس و عُرِج به منه إلی السّماء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سال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شب معراج به بیت‌المقدس و از آن جا به آسمان برده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العشاء الآخرة، و صلّی الفجر فی اللّیلة الّتی أُسری به فیها بمکّة؛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مسجدالأقصی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آن حضرت نماز عشا و صبح را در مکه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اسما و صفات؛ اللّه؛ بردگی؛ برکت؛ برگزیدگی؛ بسمله؛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بیت المقدس؛ تسبیح؛ تنزیه؛ رحمت؛ شب؛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مسجد الاقصی؛ معراج؛ ملکوت؛ نماز</w:t>
      </w:r>
      <w:bookmarkStart w:id="15" w:name="pg19894_253111"/>
    </w:p>
    <w:p>
      <w:pPr>
        <w:pStyle w:val="Heading3"/>
        <w:numPr>
          <w:ilvl w:val="2"/>
          <w:numId w:val="1"/>
        </w:numPr>
        <w:rPr/>
      </w:pPr>
      <w:bookmarkStart w:id="16" w:name="__RefHeading___Toc1427384_2314609296"/>
      <w:bookmarkStart w:id="17" w:name="_Toc6"/>
      <w:bookmarkEnd w:id="15"/>
      <w:bookmarkEnd w:id="1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عطا کردیم،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هدایتی برای بنی‌اسرائیل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دربر دارندۀ این پیام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من کارسازی برای خود نگیرید،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تا بنی‌اسرائیل به وسیلۀ آن هدایت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الْکِتٰابَ وَ جَعَلْنٰاهُ هُدیً لِبَنِی إِسْرٰائِیلَ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مخاطبان اصلی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آنان، مهم‌ترین هدف و وظیفۀ آن حضرت</w:t>
      </w:r>
    </w:p>
    <w:p>
      <w:pPr>
        <w:pStyle w:val="BookText"/>
        <w:rPr/>
      </w:pPr>
      <w:r>
        <w:rPr>
          <w:rFonts w:ascii="Amiri" w:hAnsi="Amiri" w:eastAsia="Amiri" w:cs="Amiri"/>
          <w:color w:val="111111"/>
          <w:sz w:val="28"/>
          <w:sz w:val="28"/>
          <w:szCs w:val="28"/>
          <w:rtl w:val="true"/>
          <w:lang w:bidi="ar-SA"/>
        </w:rPr>
        <w:t>وَ آتَیْنٰا مُوسَی الْکِتٰابَ وَ جَعَلْنٰاهُ هُدیً لِبَنِی إِسْرٰائِیلَ</w:t>
      </w:r>
    </w:p>
    <w:p>
      <w:pPr>
        <w:pStyle w:val="BookText"/>
        <w:rPr/>
      </w:pPr>
      <w:r>
        <w:rPr>
          <w:rFonts w:ascii="IRNazanin" w:hAnsi="IRNazanin" w:eastAsia="IRNazanin"/>
          <w:color w:val="111111"/>
          <w:sz w:val="28"/>
          <w:sz w:val="28"/>
          <w:szCs w:val="28"/>
          <w:rtl w:val="true"/>
          <w:lang w:bidi="fa-IR"/>
        </w:rPr>
        <w:t>از مجموع آیات مربوط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دعوت آن حضرت، دعوتی فراگیر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ذکر بنی‌اسرائیل در این آیه، می‌تواند برای این باشد که آنان مخاطبان اصلی دعوت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دارای شریعت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الْکِتٰابَ</w:t>
      </w:r>
    </w:p>
    <w:p>
      <w:pPr>
        <w:pStyle w:val="BookText"/>
        <w:rPr/>
      </w:pPr>
      <w:r>
        <w:rPr>
          <w:rFonts w:ascii="IRNazanin" w:hAnsi="IRNazanin" w:eastAsia="IRNazanin"/>
          <w:color w:val="111111"/>
          <w:sz w:val="28"/>
          <w:sz w:val="28"/>
          <w:szCs w:val="28"/>
          <w:rtl w:val="true"/>
          <w:lang w:bidi="fa-IR"/>
        </w:rPr>
        <w:t>اعطای کتاب مستقل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تعالیمی جدید و شریعتی جدا از شریعتهای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 و رهنمودهای مدون، در هدایت و تعالی انسانها دارای نقشی مهم و تعیین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الْکِتٰابَ وَ جَعَلْنٰاهُ هُدیً لِبَنِی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صحیفه و حاوی نوشته‌هاست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از کتاب، برای هدایت، می‌تواند گویای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و اتکال به خدای یگانه، اصلی‌ترین پیام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تَتَّخِذُوا مِنْ دُونِی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تبیین کنندۀ مضامین و گفته‌هایی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دربردارد و چون از میان مجموعۀ گفته‌ها و مضامین تورات تنها توحید مطرح شده، حاکی از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 متکی به خداوند، انسانی هدایت یافته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تَتَّخِذُوا مِنْ دُونِی وَکِیلاً</w:t>
      </w:r>
      <w:bookmarkStart w:id="18" w:name="pg19894_253112"/>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این اساس، توحید و عدم اتکا به غیر خدا، مظهر و مصداق هدایت و انسان موحّد و اتکال کننده به خدا و گریزان از غیر او، انسانی هدایت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به تکیه‌گاه و پشتیبان و خدا تنها تأمین 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تَتَّخِذُوا مِنْ دُونِی وَکِیلاً</w:t>
      </w:r>
    </w:p>
    <w:p>
      <w:pPr>
        <w:pStyle w:val="BookText"/>
        <w:rPr/>
      </w:pPr>
      <w:r>
        <w:rPr>
          <w:rFonts w:ascii="IRNazanin" w:hAnsi="IRNazanin" w:eastAsia="IRNazanin"/>
          <w:color w:val="111111"/>
          <w:sz w:val="28"/>
          <w:sz w:val="28"/>
          <w:szCs w:val="28"/>
          <w:rtl w:val="true"/>
          <w:lang w:bidi="fa-IR"/>
        </w:rPr>
        <w:t>برداشت فوق با توجه به دو مسألۀ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اعتماد به غیر و نایب گرفتن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نیاز انسان به تکیه‌گاه امری مسلم شمرده شده و با نهی از اتکال به غیر خدا این حقیقت نشان داده شده است که تنها خداوند تأمین کنندۀ آن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أَلاّٰ تَتَّخِذُوا مِنْ دُونِی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اولواالعزم؛ بنی اسرائیل؛ توحید؛ تورات؛ توکل؛ رشد؛ قانون؛ کتاب؛ کتاب‌رهای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19" w:name="__RefHeading___Toc1427386_2314609296"/>
      <w:bookmarkStart w:id="20" w:name="_Toc7"/>
      <w:bookmarkEnd w:id="1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بنده‌ای سپاسگزار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ذریه و نسل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و شرافت نیاکان بنی‌اسرائیل را به آنان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تقدیر حرف ندا و یا به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یادآوری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همراهان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حقیقت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نیاکان مؤمن و موّحد، ارزشی مسؤولیت‌آور</w:t>
      </w:r>
    </w:p>
    <w:p>
      <w:pPr>
        <w:pStyle w:val="BookText"/>
        <w:rPr/>
      </w:pPr>
      <w:r>
        <w:rPr>
          <w:rFonts w:ascii="Amiri" w:hAnsi="Amiri" w:eastAsia="Amiri" w:cs="Amiri"/>
          <w:color w:val="111111"/>
          <w:sz w:val="28"/>
          <w:sz w:val="28"/>
          <w:szCs w:val="28"/>
          <w:rtl w:val="true"/>
          <w:lang w:bidi="ar-SA"/>
        </w:rPr>
        <w:t>ذُرِّیَّةَ مَنْ حَمَلْنٰا مَعَ نُوحٍ</w:t>
      </w:r>
    </w:p>
    <w:p>
      <w:pPr>
        <w:pStyle w:val="BookText"/>
        <w:rPr/>
      </w:pPr>
      <w:r>
        <w:rPr>
          <w:rFonts w:ascii="IRNazanin" w:hAnsi="IRNazanin" w:eastAsia="IRNazanin"/>
          <w:color w:val="111111"/>
          <w:sz w:val="28"/>
          <w:sz w:val="28"/>
          <w:szCs w:val="28"/>
          <w:rtl w:val="true"/>
          <w:lang w:bidi="fa-IR"/>
        </w:rPr>
        <w:t>یادآوری نیاکان مؤمن و صالح بنی‌اسرائیل به آنان، می‌تواند برای واقف ساختنشان به مسؤولیت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بنی‌اسرائیل به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شایستگی آنان به عنایت خدا برای هدایتشان گردید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مَنْ حَمَلْنٰا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ما با نزول تورات، خواستار هدایت بنی‌اسرائیل بودیم؛ چون آنان از فرزندان همراهان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عملکرد نیاکان در برخورداری فرزندانشان از هدایتها و نعمتهای خداوند</w:t>
      </w:r>
    </w:p>
    <w:p>
      <w:pPr>
        <w:pStyle w:val="BookText"/>
        <w:rPr/>
      </w:pPr>
      <w:r>
        <w:rPr>
          <w:rFonts w:ascii="Amiri" w:hAnsi="Amiri" w:eastAsia="Amiri" w:cs="Amiri"/>
          <w:color w:val="111111"/>
          <w:sz w:val="28"/>
          <w:sz w:val="28"/>
          <w:szCs w:val="28"/>
          <w:rtl w:val="true"/>
          <w:lang w:bidi="ar-SA"/>
        </w:rPr>
        <w:t xml:space="preserve">وَ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ascii="IRNazanin" w:hAnsi="IRNazanin" w:eastAsia="IRNazanin"/>
          <w:color w:val="111111"/>
          <w:sz w:val="28"/>
          <w:sz w:val="28"/>
          <w:szCs w:val="28"/>
          <w:rtl w:val="true"/>
          <w:lang w:bidi="fa-IR"/>
        </w:rPr>
        <w:t xml:space="preserve">در این برداشت،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چون بنی‌اسرائیل از فرزندان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بودند، این افتخار را یافته‌اند که از هدایتهای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گرایشها و عواطف خویشاوندی بنی‌اسرائیل، جهت هدایت و گرایش آنان به توحید</w:t>
      </w:r>
    </w:p>
    <w:p>
      <w:pPr>
        <w:pStyle w:val="BookText"/>
        <w:rPr/>
      </w:pPr>
      <w:r>
        <w:rPr>
          <w:rFonts w:ascii="Amiri" w:hAnsi="Amiri" w:eastAsia="Amiri" w:cs="Amiri"/>
          <w:color w:val="111111"/>
          <w:sz w:val="28"/>
          <w:sz w:val="28"/>
          <w:szCs w:val="28"/>
          <w:rtl w:val="true"/>
          <w:lang w:bidi="ar-SA"/>
        </w:rPr>
        <w:t xml:space="preserve">وَ آتَیْنٰا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ascii="IRNazanin" w:hAnsi="IRNazanin" w:eastAsia="IRNazanin"/>
          <w:color w:val="111111"/>
          <w:sz w:val="28"/>
          <w:sz w:val="28"/>
          <w:szCs w:val="28"/>
          <w:rtl w:val="true"/>
          <w:lang w:bidi="fa-IR"/>
        </w:rPr>
        <w:t>این برداشت با توجه به دو نکتۀ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ندای محذوف و ادامۀ کلام تورات در آیۀ 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آتینا موسی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ذرّیة من حملنا مع نوح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پی دعوت از بنی‌اسرائیل به توحید، به آنان یادآوری می‌کند که آنها از فرزندان همراهان نجات یافتۀ نوح هستند، تا به این وسیله ایشان را به قبول دعوت برانگیزاند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گرایشها و عواطف خویشاوندی برای هدایت مردم، از روشهای هدایتی قرآن</w:t>
      </w:r>
    </w:p>
    <w:p>
      <w:pPr>
        <w:pStyle w:val="BookText"/>
        <w:rPr/>
      </w:pPr>
      <w:r>
        <w:rPr>
          <w:rFonts w:ascii="Amiri" w:hAnsi="Amiri" w:eastAsia="Amiri" w:cs="Amiri"/>
          <w:color w:val="111111"/>
          <w:sz w:val="28"/>
          <w:sz w:val="28"/>
          <w:szCs w:val="28"/>
          <w:rtl w:val="true"/>
          <w:lang w:bidi="ar-SA"/>
        </w:rPr>
        <w:t>أَلاّٰ تَتَّخِذُوا مِنْ دُونِی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w:t>
      </w:r>
    </w:p>
    <w:p>
      <w:pPr>
        <w:pStyle w:val="BookText"/>
        <w:rPr/>
      </w:pPr>
      <w:r>
        <w:rPr>
          <w:rFonts w:ascii="Amiri" w:hAnsi="Amiri" w:eastAsia="Amiri" w:cs="Amiri"/>
          <w:color w:val="111111"/>
          <w:sz w:val="28"/>
          <w:sz w:val="28"/>
          <w:szCs w:val="28"/>
          <w:rtl w:val="true"/>
          <w:lang w:bidi="ar-SA"/>
        </w:rPr>
        <w:t xml:space="preserve">محتمل است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مَنْ 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سخنان قرآن باشد نه آموزه‌های تورات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شکرگزاری زیاد و مداوم به درگاه خدا، از ویژگیهای مهم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عَبْداً شَکُوراً</w:t>
      </w:r>
    </w:p>
    <w:p>
      <w:pPr>
        <w:pStyle w:val="BookText"/>
        <w:rPr/>
      </w:pPr>
      <w:r>
        <w:rPr>
          <w:rFonts w:ascii="IRNazanin" w:hAnsi="IRNazanin" w:eastAsia="IRNazanin"/>
          <w:color w:val="111111"/>
          <w:sz w:val="28"/>
          <w:sz w:val="28"/>
          <w:szCs w:val="28"/>
          <w:rtl w:val="true"/>
          <w:lang w:bidi="fa-IR"/>
        </w:rPr>
        <w:t>از میان اوصاف گوناگون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عبودیت و سپاسگزاری او را یادآور شد و این بیانگر برجستگی آن دو صفت 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تداوم عبودیت و شکرگزاری از جملۀ اسمیۀ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ثبوت و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پاداش عبودیت و شکرگزاری مداوم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مَنْ حَمَلْنٰا مَعَ نُوحٍ إِنَّهُ کٰانَ عَبْداً 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نجات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آن نجات باشد؛ یعنی، چون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شاکر بود، او و همراهانش را نجات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شکرگزاری به درگاه خداوند، از اهمیت و ارزش والایی برخوردار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کٰانَ عَبْداً شَکُوراً</w:t>
      </w:r>
    </w:p>
    <w:p>
      <w:pPr>
        <w:pStyle w:val="BookText"/>
        <w:rPr/>
      </w:pPr>
      <w:r>
        <w:rPr>
          <w:rFonts w:ascii="IRNazanin" w:hAnsi="IRNazanin" w:eastAsia="IRNazanin"/>
          <w:color w:val="111111"/>
          <w:sz w:val="28"/>
          <w:sz w:val="28"/>
          <w:szCs w:val="28"/>
          <w:rtl w:val="true"/>
          <w:lang w:bidi="fa-IR"/>
        </w:rPr>
        <w:t xml:space="preserve">آیۀ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توصیف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صفت یاد شده اکتفا کرده است؛ این بیانگر اهمیت و ارزش والای آن دو صفت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لیس کلّ من فی الأرض من بنی آدم من ولد نوح قال اللّٰه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ذُرِّیَّةَ 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نیست که تمام آدمیان روی زمین از فرزندان نوح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ذُرِّیَّةَ مَنْ حَمَلْنٰا مَعَ نُوحٍ</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أبی‌حمزة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عنی بقوله فی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بالغ فیهنّ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أشهدک ما أصبحت بی من نعمة أو عافیة فی دین أو دنیا فانّها منک وحدک لاشریک لک فلک الحمد علیٰ ذٰلک و لک الشکر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یقولها إذا أصبح ثلاثاً و إذا أمسیٰ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کلماتی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أشهدک ما أصبحت بی من نعمة أو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هر شام این کلمات را سه بار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أبی‌فاطمة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لایحمل شیئاً صغیراً و لا کبیراً إلّا قال بسم اللّٰه و الحمد للّٰه‌فسمّاه اللّٰه عبداً شکوراً؛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ابی‌فاطمه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کوچک و بزرگی را برنمی‌داشت مگر آنکه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پس خداوند او را عبد شکور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بنی اسرائیل؛ توحید؛ تورات؛ خویشاوندی؛ شکر؛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هدایت</w:t>
      </w:r>
      <w:bookmarkStart w:id="21" w:name="pg19894_253115"/>
    </w:p>
    <w:p>
      <w:pPr>
        <w:pStyle w:val="Heading3"/>
        <w:numPr>
          <w:ilvl w:val="2"/>
          <w:numId w:val="1"/>
        </w:numPr>
        <w:rPr/>
      </w:pPr>
      <w:bookmarkStart w:id="22" w:name="__RefHeading___Toc1427388_2314609296"/>
      <w:bookmarkStart w:id="23" w:name="_Toc8"/>
      <w:bookmarkEnd w:id="21"/>
      <w:bookmarkEnd w:id="2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در آن کتاب به بنی‌اسرائیل اعلام کردیم که قطعاً دو بار در زمین فساد خواهید کرد و به برتری‌جویی بزرگی خواهید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در تورات از آیندۀ بنی‌اسرائیل و فسادانگیزی‌های آنان در زمین</w:t>
      </w:r>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w:t>
      </w:r>
    </w:p>
    <w:p>
      <w:pPr>
        <w:pStyle w:val="BookText"/>
        <w:rPr/>
      </w:pPr>
      <w:r>
        <w:rPr>
          <w:rFonts w:ascii="IRNazanin" w:hAnsi="IRNazanin" w:eastAsia="IRNazanin"/>
          <w:color w:val="111111"/>
          <w:sz w:val="28"/>
          <w:sz w:val="28"/>
          <w:szCs w:val="28"/>
          <w:rtl w:val="true"/>
          <w:lang w:bidi="fa-IR"/>
        </w:rPr>
        <w:t>این بخش از آیات، بیانگر آن است که خداوند در تورات، از دوبار فسادانگیزی بنی‌اسرائیل و سرکوبی آنان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دو بار تا کنون به وقوع پیوسته است یا خیر، میان مفسران بحث و گفت‌وگو است و دلیل قاطع و قانع کننده‌ای در خود آیات و بیرون از آنها بر وقوع و عدم وقوع آن دو حادثه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برداشتهای آیات یاد شده به صورت پیشگویی و به گونه‌ای نوشته شده است که با هر دو احتمال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فیصله دادن شیء است و در اینجا به قرینۀ متعدی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آسمانی و نازل شده از سوی خداوند</w:t>
      </w:r>
    </w:p>
    <w:p>
      <w:pPr>
        <w:pStyle w:val="BookText"/>
        <w:rPr/>
      </w:pPr>
      <w:r>
        <w:rPr>
          <w:rFonts w:ascii="Amiri" w:hAnsi="Amiri" w:eastAsia="Amiri" w:cs="Amiri"/>
          <w:color w:val="111111"/>
          <w:sz w:val="28"/>
          <w:sz w:val="28"/>
          <w:szCs w:val="28"/>
          <w:rtl w:val="true"/>
          <w:lang w:bidi="ar-SA"/>
        </w:rPr>
        <w:t>وَ قَضَیْنٰا إِلیٰ بَنِی إِسْرٰائِیلَ فِی الْکِتٰابِ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 ذکری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تورات دربارۀ دوبار فساد انگیزی گستردۀ بنی‌اسرائیل در سرزمین فلسطین</w:t>
      </w:r>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w:t>
      </w:r>
    </w:p>
    <w:p>
      <w:pPr>
        <w:pStyle w:val="BookText"/>
        <w:rPr/>
      </w:pPr>
      <w:r>
        <w:rPr>
          <w:rFonts w:ascii="IRNazanin" w:hAnsi="IRNazanin" w:eastAsia="IRNazanin"/>
          <w:color w:val="111111"/>
          <w:sz w:val="28"/>
          <w:sz w:val="28"/>
          <w:szCs w:val="28"/>
          <w:rtl w:val="true"/>
          <w:lang w:bidi="fa-IR"/>
        </w:rPr>
        <w:t xml:space="preserve">به قرینۀ آیات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فلسطین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بنی‌اسرائیل به خاطر سرکشی و برتری‌طلبی بزرگ آنان</w:t>
      </w:r>
    </w:p>
    <w:p>
      <w:pPr>
        <w:pStyle w:val="BookText"/>
        <w:rPr/>
      </w:pPr>
      <w:r>
        <w:rPr>
          <w:rFonts w:ascii="Amiri" w:hAnsi="Amiri" w:eastAsia="Amiri" w:cs="Amiri"/>
          <w:color w:val="111111"/>
          <w:sz w:val="28"/>
          <w:sz w:val="28"/>
          <w:szCs w:val="28"/>
          <w:rtl w:val="true"/>
          <w:lang w:bidi="ar-SA"/>
        </w:rPr>
        <w:t xml:space="preserve">وَ قَضَیْنٰا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لَتَعْلُنَّ عُلُوًّا کَبِیراً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به قرینۀ آیۀ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آن عکس‌العمل خداوند با این عمل بنی‌اسرائیل بیان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طلبی و سرکشی است و نه برتری یافتن اجتماعی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پیشگویی‌تورات دربارۀ سرکشی بزرگ و برتری‌جویی حتمی بنی‌اسرائیل در زمین</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لَتَعْلُنَّ عُلُوًّا کَبِیراً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دارای زمینه‌هایی برای برتری‌طلبی و تجاوزگری</w:t>
      </w:r>
      <w:bookmarkStart w:id="24" w:name="pg19894_253116"/>
    </w:p>
    <w:p>
      <w:pPr>
        <w:pStyle w:val="BookText"/>
        <w:rPr/>
      </w:pPr>
      <w:bookmarkEnd w:id="24"/>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p>
    <w:p>
      <w:pPr>
        <w:pStyle w:val="BookText"/>
        <w:rPr/>
      </w:pPr>
      <w:r>
        <w:rPr>
          <w:rFonts w:ascii="IRNazanin" w:hAnsi="IRNazanin" w:eastAsia="IRNazanin"/>
          <w:color w:val="111111"/>
          <w:sz w:val="28"/>
          <w:sz w:val="28"/>
          <w:szCs w:val="28"/>
          <w:rtl w:val="true"/>
          <w:lang w:bidi="fa-IR"/>
        </w:rPr>
        <w:t>هشدار خداوند به بنی‌اسرائیل در رابطه با فتنه‌گری و برتری‌طلبی آنان و سرانجام گرفتار آمدنشان به سزای اعمال خود؛ دلیل وجود زمینۀ تجاوزگری در میان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بنی‌اسرائیل، فسادی عالمگیر 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لَتُفْسِدُنَّ فِی الْأَرْضِ مَرَّتَیْنِ</w:t>
      </w:r>
    </w:p>
    <w:p>
      <w:pPr>
        <w:pStyle w:val="BookText"/>
        <w:rPr/>
      </w:pPr>
      <w:r>
        <w:rPr>
          <w:rFonts w:ascii="IRNazanin" w:hAnsi="IRNazanin" w:eastAsia="IRNazanin"/>
          <w:color w:val="111111"/>
          <w:sz w:val="28"/>
          <w:sz w:val="28"/>
          <w:szCs w:val="28"/>
          <w:rtl w:val="true"/>
          <w:lang w:bidi="fa-IR"/>
        </w:rPr>
        <w:t xml:space="preserve">برداشت فوق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زمین و کنایه از گستردگی فساد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فسادانگیزی در زمین، از برجسته‌ترین حوادث و تحولات تاریخی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لَتُفْسِدُنَّ فِی الْأَرْضِ مَرَّتَیْنِ وَ لَتَعْلُنَّ عُلُوًّا کَبِیراً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القضاء علی أربعة أوجه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قضاء العلم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قَضَیْنٰا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علمنا من بنی‌إسرائیل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کتاب خدا بر چهار وجه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چهارم قضا به معنای علم است و آن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قَضَیْنٰا إِلیٰ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بنی‌اسرائیل را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بنی اسرائیل؛ تکبر؛ تورات؛ فساد؛ قضا؛ کتاب‌رهای آسمانی؛ گناه</w:t>
      </w:r>
    </w:p>
    <w:p>
      <w:pPr>
        <w:pStyle w:val="Heading3"/>
        <w:numPr>
          <w:ilvl w:val="2"/>
          <w:numId w:val="1"/>
        </w:numPr>
        <w:rPr/>
      </w:pPr>
      <w:bookmarkStart w:id="25" w:name="__RefHeading___Toc1427390_2314609296"/>
      <w:bookmarkStart w:id="26" w:name="_Toc9"/>
      <w:bookmarkEnd w:id="2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پس هنگامی که وعدۀ نخستینِ آن دو فرا رسد، بندگانی از خود را بر ضدّ شما برمی‌انگیزیم که سخت پیکارگرند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خانه به جست‌وجوی شما می‌پردازند، و این وعده‌ای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بنی‌اسرائیل، به وسیلۀ نیروهایی توانمند و جنگاور، در پی نخستین فسادانگیزی آنان</w:t>
      </w:r>
    </w:p>
    <w:p>
      <w:pPr>
        <w:pStyle w:val="BookText"/>
        <w:rPr/>
      </w:pPr>
      <w:r>
        <w:rPr>
          <w:rFonts w:ascii="Amiri" w:hAnsi="Amiri" w:eastAsia="Amiri" w:cs="Amiri"/>
          <w:color w:val="111111"/>
          <w:sz w:val="28"/>
          <w:sz w:val="28"/>
          <w:szCs w:val="28"/>
          <w:rtl w:val="true"/>
          <w:lang w:bidi="ar-SA"/>
        </w:rPr>
        <w:t>فَإِذٰا جٰاءَ وَعْدُ أُولاٰهُمٰا بَعَثْنٰا عَلَیْکُمْ عِبٰاداً لَنٰا أُولِی بَأْسٍ شَدِیدٍ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شدت در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و جنگاوری را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عوامل طبیعی و بندگان خویش برای سرکوبی سرکشان زمین،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عَلَیْکُمْ عِبٰاداً لَنٰا أُولِی بَأْسٍ شَدِیدٍ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سرکوب‌کنندگان اولین فساد بنی‌اسرائیل، مردانی بس توانمند و جنگاور</w:t>
      </w:r>
    </w:p>
    <w:p>
      <w:pPr>
        <w:pStyle w:val="BookText"/>
        <w:rPr/>
      </w:pPr>
      <w:r>
        <w:rPr>
          <w:rFonts w:ascii="Amiri" w:hAnsi="Amiri" w:eastAsia="Amiri" w:cs="Amiri"/>
          <w:color w:val="111111"/>
          <w:sz w:val="28"/>
          <w:sz w:val="28"/>
          <w:szCs w:val="28"/>
          <w:rtl w:val="true"/>
          <w:lang w:bidi="ar-SA"/>
        </w:rPr>
        <w:t>بَعَثْنٰا عَلَیْکُمْ عِبٰاداً لَنٰا أُولِی بَأْسٍ 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بنی‌اسرائیل از قدرت و توانمندی زیاد، در نخستین مرحله از فسادانگیزیشان</w:t>
      </w:r>
    </w:p>
    <w:p>
      <w:pPr>
        <w:pStyle w:val="BookText"/>
        <w:rPr/>
      </w:pPr>
      <w:r>
        <w:rPr>
          <w:rFonts w:ascii="Amiri" w:hAnsi="Amiri" w:eastAsia="Amiri" w:cs="Amiri"/>
          <w:color w:val="111111"/>
          <w:sz w:val="28"/>
          <w:sz w:val="28"/>
          <w:szCs w:val="28"/>
          <w:rtl w:val="true"/>
          <w:lang w:bidi="ar-SA"/>
        </w:rPr>
        <w:t>بَعَثْنٰا عَلَیْکُمْ عِبٰاداً لَنٰا أُولِی بَأْسٍ شَدِیدٍ</w:t>
      </w:r>
    </w:p>
    <w:p>
      <w:pPr>
        <w:pStyle w:val="BookText"/>
        <w:rPr/>
      </w:pPr>
      <w:r>
        <w:rPr>
          <w:rFonts w:ascii="IRNazanin" w:hAnsi="IRNazanin" w:eastAsia="IRNazanin"/>
          <w:color w:val="111111"/>
          <w:sz w:val="28"/>
          <w:sz w:val="28"/>
          <w:szCs w:val="28"/>
          <w:rtl w:val="true"/>
          <w:lang w:bidi="fa-IR"/>
        </w:rPr>
        <w:t>گسیل داشتن نیروهای بسیار و پرتوان برای سرکوبی بنی‌اسرائیل، نشانگر توانمندی آنان در جنگ و دفاع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برای انسانها، پس از اقدام آنان به تجاوز و سرکشی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قدرت و توان لازم برای سرکوب دشمنان، امری ضروری و بایسته</w:t>
      </w:r>
    </w:p>
    <w:p>
      <w:pPr>
        <w:pStyle w:val="BookText"/>
        <w:rPr/>
      </w:pP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بَأْسٍ شَدِیدٍ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خانه به خانه برای دستگیری فسادگران بنی‌اسرائیل از سوی جنگاوران توانمند پس از ورود به سرزمین بنی‌اسرائیل به منظور سرکوبی آنان</w:t>
      </w:r>
    </w:p>
    <w:p>
      <w:pPr>
        <w:pStyle w:val="BookText"/>
        <w:rPr/>
      </w:pP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تردد و رفت و آمد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نوعاً برای کسب اطلاع و اخبار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لابه لای خانه‌ها را برای یافتن شما جستجو کرده و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نبودن بنی‌اسرائیل حتی در زوایای خانه‌های خود، به دنبال فسادانگیزی و تعقیب قرار گرفتنشان از سوی مردانی جنگاور</w:t>
      </w:r>
    </w:p>
    <w:p>
      <w:pPr>
        <w:pStyle w:val="BookText"/>
        <w:rPr/>
      </w:pPr>
      <w:r>
        <w:rPr>
          <w:rFonts w:ascii="Amiri" w:hAnsi="Amiri" w:eastAsia="Amiri" w:cs="Amiri"/>
          <w:color w:val="111111"/>
          <w:sz w:val="28"/>
          <w:sz w:val="28"/>
          <w:szCs w:val="28"/>
          <w:rtl w:val="true"/>
          <w:lang w:bidi="ar-SA"/>
        </w:rPr>
        <w:t>فَجٰاسُوا خِلاٰلَ الدِّیٰارِ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بنی‌اسرائیل و سرکوبی آنان توسط جنگاورانی قدرتمند، وعدۀ قطعی و تخلف‌ناپذیر خداوند</w:t>
      </w:r>
    </w:p>
    <w:p>
      <w:pPr>
        <w:pStyle w:val="BookText"/>
        <w:rPr/>
      </w:pPr>
      <w:r>
        <w:rPr>
          <w:rFonts w:ascii="Amiri" w:hAnsi="Amiri" w:eastAsia="Amiri" w:cs="Amiri"/>
          <w:color w:val="111111"/>
          <w:sz w:val="28"/>
          <w:sz w:val="28"/>
          <w:szCs w:val="28"/>
          <w:rtl w:val="true"/>
          <w:lang w:bidi="ar-SA"/>
        </w:rPr>
        <w:t xml:space="preserve">بَعَثْنٰا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وَعْداً مَفْعُولاً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برتری‌طلبان و فسادانگیزان، حتی با توسل به زور و سلب امنیت از آنان، امری لازم و بایسته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عَلَیْکُمْ عِبٰاداً لَنٰا أُولِی بَأْسٍ شَدِیدٍ فَجٰاسُوا خِلاٰلَ الدِّیٰارِ</w:t>
      </w:r>
      <w:bookmarkStart w:id="27" w:name="pg19894_253118"/>
    </w:p>
    <w:p>
      <w:pPr>
        <w:pStyle w:val="BookText"/>
        <w:rPr/>
      </w:pPr>
      <w:bookmarkEnd w:id="27"/>
      <w:r>
        <w:rPr>
          <w:rFonts w:ascii="IRNazanin" w:hAnsi="IRNazanin" w:eastAsia="IRNazanin"/>
          <w:color w:val="111111"/>
          <w:sz w:val="28"/>
          <w:sz w:val="28"/>
          <w:szCs w:val="28"/>
          <w:rtl w:val="true"/>
          <w:lang w:bidi="fa-IR"/>
        </w:rPr>
        <w:t>از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سرکوبی فسادگران بنی اسرائیل نیروهای قدرتمندی گسیل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افساد، امری منفور و سرکوبی آن، کاری پسندیده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نظامی؛ اللّه؛ امنیت؛ انتقام؛ بنی‌اسرائیل؛ تعقیب؛ تکبر؛ دشمنی؛ فساد؛ قدرت؛ کیفر؛ گناه</w:t>
      </w:r>
    </w:p>
    <w:p>
      <w:pPr>
        <w:pStyle w:val="Heading3"/>
        <w:numPr>
          <w:ilvl w:val="2"/>
          <w:numId w:val="1"/>
        </w:numPr>
        <w:rPr/>
      </w:pPr>
      <w:bookmarkStart w:id="28" w:name="__RefHeading___Toc1427392_2314609296"/>
      <w:bookmarkStart w:id="29" w:name="_Toc10"/>
      <w:bookmarkEnd w:id="2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سپس شما را بر آنان چیره می‌کنیم و با اموال و پسرانی به شما مدد می‌رسانیم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بازگرداندن قدرت و توان بنی‌اسرائیل پس از نخستین شکست آنان</w:t>
      </w:r>
    </w:p>
    <w:p>
      <w:pPr>
        <w:pStyle w:val="BookText"/>
        <w:rPr/>
      </w:pPr>
      <w:r>
        <w:rPr>
          <w:rFonts w:ascii="Amiri" w:hAnsi="Amiri" w:eastAsia="Amiri" w:cs="Amiri"/>
          <w:color w:val="111111"/>
          <w:sz w:val="28"/>
          <w:sz w:val="28"/>
          <w:szCs w:val="28"/>
          <w:rtl w:val="true"/>
          <w:lang w:bidi="ar-SA"/>
        </w:rPr>
        <w:t>ثُمَّ رَدَدْنٰا لَکُمُ الْکَرَّةَ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بازگرداندن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حمله کردن در جنگ می‌آید؛ یعنی سپس توان حمله کردن بر آنان را به شما باز می‌گردانیم، مقصود این است که شما را بر آنان غلبه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بنی‌اسرائیل بر دشمنان جنگجوی خویش با ارادۀ خداوند پس از نخستین شکست</w:t>
      </w:r>
    </w:p>
    <w:p>
      <w:pPr>
        <w:pStyle w:val="BookText"/>
        <w:rPr/>
      </w:pPr>
      <w:r>
        <w:rPr>
          <w:rFonts w:ascii="Amiri" w:hAnsi="Amiri" w:eastAsia="Amiri" w:cs="Amiri"/>
          <w:color w:val="111111"/>
          <w:sz w:val="28"/>
          <w:sz w:val="28"/>
          <w:szCs w:val="28"/>
          <w:rtl w:val="true"/>
          <w:lang w:bidi="ar-SA"/>
        </w:rPr>
        <w:t>ثُمَّ رَدَدْنٰا لَکُمُ الْکَرَّةَ عَلَیْهِمْ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پیروزی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بَعَثْنٰا عَلَیْکُمْ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فاصله میان نخستین شکست بنی‌اسرائیل و پیروزی آنان</w:t>
      </w:r>
    </w:p>
    <w:p>
      <w:pPr>
        <w:pStyle w:val="BookText"/>
        <w:rPr/>
      </w:pPr>
      <w:r>
        <w:rPr>
          <w:rFonts w:ascii="Amiri" w:hAnsi="Amiri" w:eastAsia="Amiri" w:cs="Amiri"/>
          <w:color w:val="111111"/>
          <w:sz w:val="28"/>
          <w:sz w:val="28"/>
          <w:szCs w:val="28"/>
          <w:rtl w:val="true"/>
          <w:lang w:bidi="ar-SA"/>
        </w:rPr>
        <w:t>ثُمَّ رَدَدْنٰا لَکُمُ الْکَرَّةَ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تراخی و فاصلۀ زمانی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توان اقتصادی و انسانی بنی‌اسرائیل با امداد الهی پس از اولین شکست</w:t>
      </w:r>
    </w:p>
    <w:p>
      <w:pPr>
        <w:pStyle w:val="BookText"/>
        <w:rPr/>
      </w:pPr>
      <w:r>
        <w:rPr>
          <w:rFonts w:ascii="Amiri" w:hAnsi="Amiri" w:eastAsia="Amiri" w:cs="Amiri"/>
          <w:color w:val="111111"/>
          <w:sz w:val="28"/>
          <w:sz w:val="28"/>
          <w:szCs w:val="28"/>
          <w:rtl w:val="true"/>
          <w:lang w:bidi="ar-SA"/>
        </w:rPr>
        <w:t>ثُمَّ رَدَدْنٰا لَکُمُ الْکَرَّةَ عَلَیْهِمْ وَ أَمْدَدْنٰاکُمْ بِأَمْوٰالٍ وَ بَنِینَ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مجدد بنی‌اسرائیل بر دشمنانشان پس از اولین شکست، متکی بر توان</w:t>
      </w:r>
    </w:p>
    <w:p>
      <w:pPr>
        <w:pStyle w:val="BookText"/>
        <w:rPr/>
      </w:pPr>
      <w:r>
        <w:rPr>
          <w:rFonts w:ascii="IRNazanin" w:hAnsi="IRNazanin" w:eastAsia="IRNazanin"/>
          <w:color w:val="111111"/>
          <w:sz w:val="28"/>
          <w:sz w:val="28"/>
          <w:szCs w:val="28"/>
          <w:rtl w:val="true"/>
          <w:lang w:bidi="fa-IR"/>
        </w:rPr>
        <w:t>اقتصادی و نیروی انسانی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أَمْدَدْنٰاکُمْ بِأَمْوٰالٍ وَ بَنِینَ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و نیروی انسانی و توازن و همپایی آن‌دو، دارای نقش تعیین‌کننده در سرنوشت ملتها</w:t>
      </w:r>
    </w:p>
    <w:p>
      <w:pPr>
        <w:pStyle w:val="BookText"/>
        <w:rPr/>
      </w:pPr>
      <w:r>
        <w:rPr>
          <w:rFonts w:ascii="Amiri" w:hAnsi="Amiri" w:eastAsia="Amiri" w:cs="Amiri"/>
          <w:color w:val="111111"/>
          <w:sz w:val="28"/>
          <w:sz w:val="28"/>
          <w:szCs w:val="28"/>
          <w:rtl w:val="true"/>
          <w:lang w:bidi="ar-SA"/>
        </w:rPr>
        <w:t>وَ أَمْدَدْنٰاکُمْ بِأَمْوٰالٍ وَ بَنِینَ</w:t>
      </w:r>
    </w:p>
    <w:p>
      <w:pPr>
        <w:pStyle w:val="BookText"/>
        <w:rPr/>
      </w:pPr>
      <w:r>
        <w:rPr>
          <w:rFonts w:ascii="IRNazanin" w:hAnsi="IRNazanin" w:eastAsia="IRNazanin"/>
          <w:color w:val="111111"/>
          <w:sz w:val="28"/>
          <w:sz w:val="28"/>
          <w:szCs w:val="28"/>
          <w:rtl w:val="true"/>
          <w:lang w:bidi="fa-IR"/>
        </w:rPr>
        <w:t xml:space="preserve">در کنار هم 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قرین بودن این دو با یکدیگر، در غلبۀ ملتها بر دشمنان خویش نقش‌آفرین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بنی‌اسرائیل، دارای فراز و نشیبهای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یافتن نیروی انسانی و نفرات رزمی بنی‌اسرائیل بر نفرات دشمن، پس از نخستین شکست، وعدۀ الهی به آنان</w:t>
      </w:r>
    </w:p>
    <w:p>
      <w:pPr>
        <w:pStyle w:val="BookText"/>
        <w:rPr/>
      </w:pPr>
      <w:r>
        <w:rPr>
          <w:rFonts w:ascii="Amiri" w:hAnsi="Amiri" w:eastAsia="Amiri" w:cs="Amiri"/>
          <w:color w:val="111111"/>
          <w:sz w:val="28"/>
          <w:sz w:val="28"/>
          <w:szCs w:val="28"/>
          <w:rtl w:val="true"/>
          <w:lang w:bidi="ar-SA"/>
        </w:rPr>
        <w:t>وَ جَعَلْنٰاکُمْ أَکْثَرَ نَفِیراً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و ازدیاد جمعیت به منظور برتری و فزونی یافتن بر نیروی انسانی و اقتصادی دشمن، سیاستی است شایسته و بایسته</w:t>
      </w:r>
    </w:p>
    <w:p>
      <w:pPr>
        <w:pStyle w:val="BookText"/>
        <w:rPr/>
      </w:pPr>
      <w:r>
        <w:rPr>
          <w:rFonts w:ascii="Amiri" w:hAnsi="Amiri" w:eastAsia="Amiri" w:cs="Amiri"/>
          <w:color w:val="111111"/>
          <w:sz w:val="28"/>
          <w:sz w:val="28"/>
          <w:szCs w:val="28"/>
          <w:rtl w:val="true"/>
          <w:lang w:bidi="ar-SA"/>
        </w:rPr>
        <w:t>وَ أَمْدَدْنٰاکُمْ بِأَمْوٰالٍ وَ بَنِینَ وَ جَعَلْنٰاکُمْ أَکْثَرَ نَفِیراً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بمنزلۀ نتیجه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أَمْدَدْنٰاکُمْ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عده‌ای از مردان گفته می‌شود که امکانات لازم برای کوچ کردن و حرکت دسته‌جمعی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آن به مناسبت مورد، این است که خداوند با کمک اموال و فرزندان به شما، این توانایی را خواهد داد که بر دشمن خود فزونی داشته و بر آنان چیره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ارادۀ خویش را در تحولات اجتماعی، از طریق اسباب طبیعی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أَمْدَدْنٰاکُمْ بِأَمْوٰالٍ وَ بَنِینَ وَ جَعَلْنٰاکُمْ أَکْثَرَ نَفِیراً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عمومی بنی‌اسرائیل به صلاح و شایستگی، پس از تحمل مجازات افساد خویش و قبول شکست از مردانی جنگاور</w:t>
      </w:r>
    </w:p>
    <w:p>
      <w:pPr>
        <w:pStyle w:val="BookText"/>
        <w:rPr/>
      </w:pPr>
      <w:r>
        <w:rPr>
          <w:rFonts w:ascii="Amiri" w:hAnsi="Amiri" w:eastAsia="Amiri" w:cs="Amiri"/>
          <w:color w:val="111111"/>
          <w:sz w:val="28"/>
          <w:sz w:val="28"/>
          <w:szCs w:val="28"/>
          <w:rtl w:val="true"/>
          <w:lang w:bidi="ar-SA"/>
        </w:rPr>
        <w:t xml:space="preserve">لَتُفْسِدُنَّ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بعد دلالت می‌کند بر اینکه بنی‌اسرائیل پس از شکست خود، متنبه خواهند شد و برای همین جهت، خداوند هم آنان را امداد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اقتصاد؛ اللّه؛ امت؛ بنی اسرائیل؛ پیروزی؛ تاریخ؛ دشمنی؛ رشد؛ سلطه؛ شکست؛ قدرت؛ قضا و قدر؛ کیفر؛ نصرت</w:t>
      </w:r>
      <w:bookmarkStart w:id="30" w:name="pg19894_253120"/>
    </w:p>
    <w:p>
      <w:pPr>
        <w:pStyle w:val="Heading3"/>
        <w:numPr>
          <w:ilvl w:val="2"/>
          <w:numId w:val="1"/>
        </w:numPr>
        <w:rPr/>
      </w:pPr>
      <w:bookmarkStart w:id="31" w:name="__RefHeading___Toc1427394_2314609296"/>
      <w:bookmarkStart w:id="32" w:name="_Toc11"/>
      <w:bookmarkEnd w:id="30"/>
      <w:bookmarkEnd w:id="3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اگر نیکی کنید، به خود نیکی کرده‌اید، و اگر بدی کنید، به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وعدۀ بعدی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بر ضدّ شما برمی‌انگیزیم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چهره‌هایتان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کنند و چنان که اوّل بار داخل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دوباره داخل آن شوند، و تا بر هر چه دست یابند یکسره آن را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خداوند به بنی‌اسرائیل پس از بازیابی توان و قدرتشان بر اینکه بازگشت نیکی و بدی کردارشان به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بنی‌اسرائیل به نیکوکاری و احسان، زمینه‌ساز بازگشت قدرت و رفاه به آنان</w:t>
      </w:r>
    </w:p>
    <w:p>
      <w:pPr>
        <w:pStyle w:val="BookText"/>
        <w:rPr/>
      </w:pPr>
      <w:r>
        <w:rPr>
          <w:rFonts w:ascii="Amiri" w:hAnsi="Amiri" w:eastAsia="Amiri" w:cs="Amiri"/>
          <w:color w:val="111111"/>
          <w:sz w:val="28"/>
          <w:sz w:val="28"/>
          <w:szCs w:val="28"/>
          <w:rtl w:val="true"/>
          <w:lang w:bidi="ar-SA"/>
        </w:rPr>
        <w:t xml:space="preserve">ثُمَّ رَدَدْنٰا لَکُمُ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أَحْسَنْتُمْ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اگر شما راه صلاح و خیر در پیش گیرید، نتیجۀ آن قدرت، رفاه و آسایش است که نصیب شما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عمل نیک یا بد انسان، تنها متوجه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تأکید در بیان نیکیها و ارزشها و اشاره و خلاصه‌گویی در بیان بدیها و ضد ارزشها، امری شایسته و روشی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ascii="Amiri" w:hAnsi="Amiri" w:eastAsia="Amiri" w:cs="Amiri"/>
          <w:color w:val="111111"/>
          <w:sz w:val="28"/>
          <w:sz w:val="28"/>
          <w:szCs w:val="28"/>
          <w:rtl w:val="true"/>
          <w:lang w:bidi="ar-SA"/>
        </w:rPr>
        <w:t xml:space="preserve">تعبیر تفصیلی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قبال تعبیر خلاصه‌تر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مطلب فوق اشاره داشته 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حتمی انسان از عمل و آثار عمل خویش، سنت تغییرناپذیر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انسانها از دستاوردهای خود، محدود به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رَدَدْنٰا لَکُمُ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w:t>
      </w:r>
    </w:p>
    <w:p>
      <w:pPr>
        <w:pStyle w:val="BookText"/>
        <w:rPr/>
      </w:pPr>
      <w:r>
        <w:rPr>
          <w:rFonts w:ascii="IRNazanin" w:hAnsi="IRNazanin" w:eastAsia="IRNazanin"/>
          <w:color w:val="111111"/>
          <w:sz w:val="28"/>
          <w:sz w:val="28"/>
          <w:szCs w:val="28"/>
          <w:rtl w:val="true"/>
          <w:lang w:bidi="fa-IR"/>
        </w:rPr>
        <w:t>مضمون آیه با توجه به آیات قبل که دربارۀ بازتابهای دنیوی اعمال بنی‌اسرائیل است، تنها مربوط به آخرت نیست؛ بلکه مطلق است و شامل بازتابهای دنیوی و اخروی اعمال انسان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و بدکرداری بنی‌اسرائیل، زمینه‌ساز شکست و نابودی آنان</w:t>
      </w:r>
    </w:p>
    <w:p>
      <w:pPr>
        <w:pStyle w:val="BookText"/>
        <w:rPr/>
      </w:pPr>
      <w:r>
        <w:rPr>
          <w:rFonts w:ascii="Amiri" w:hAnsi="Amiri" w:eastAsia="Amiri" w:cs="Amiri"/>
          <w:color w:val="111111"/>
          <w:sz w:val="28"/>
          <w:sz w:val="28"/>
          <w:szCs w:val="28"/>
          <w:rtl w:val="true"/>
          <w:lang w:bidi="ar-SA"/>
        </w:rPr>
        <w:t xml:space="preserve">بَعَثْنٰا عَلَیْکُمْ عِبٰاداً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أَسَأْتُمْ فَلَهٰا فَإِذٰا جٰاءَ وَعْدُ الْآخِرَةِ لِیَسُوؤُا وُجُوهَکُمْ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تبیین کنندۀ علت شکست نخستین و سرکوب شدن بعدی بنی‌اسرائیل باشد؛ یعنی، شکستهای آنان نمونه و مصداقی از نتیجۀ بدیهای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مجدد بنی‌اسرائیل، پس از رسیدن به قدرت و رفاه</w:t>
      </w:r>
    </w:p>
    <w:p>
      <w:pPr>
        <w:pStyle w:val="BookText"/>
        <w:rPr/>
      </w:pPr>
      <w:r>
        <w:rPr>
          <w:rFonts w:ascii="Amiri" w:hAnsi="Amiri" w:eastAsia="Amiri" w:cs="Amiri"/>
          <w:color w:val="111111"/>
          <w:sz w:val="28"/>
          <w:sz w:val="28"/>
          <w:szCs w:val="28"/>
          <w:rtl w:val="true"/>
          <w:lang w:bidi="ar-SA"/>
        </w:rPr>
        <w:t xml:space="preserve">لَتُفْسِدُنَّ فِی الْأَرْضِ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لِیَسُوؤُا وُجُوهَکُمْ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تاخت و تاز قرار گرفتن بنی‌اسرائیل به وسیلۀ جنگاورانی قدرتمند، در دومین مرحلۀ فسادانگیزی آنان و هویدا شدن غبار غم و شکست در چهرۀ آنها</w:t>
      </w:r>
    </w:p>
    <w:p>
      <w:pPr>
        <w:pStyle w:val="BookText"/>
        <w:rPr/>
      </w:pPr>
      <w:r>
        <w:rPr>
          <w:rFonts w:ascii="Amiri" w:hAnsi="Amiri" w:eastAsia="Amiri" w:cs="Amiri"/>
          <w:color w:val="111111"/>
          <w:sz w:val="28"/>
          <w:sz w:val="28"/>
          <w:szCs w:val="28"/>
          <w:rtl w:val="true"/>
          <w:lang w:bidi="ar-SA"/>
        </w:rPr>
        <w:t>فَإِذٰا جٰاءَ وَعْدُ الْآخِرَةِ لِیَسُوؤُا وُجُوهَکُمْ</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لام در آن برای تعلیل است؛ یعنی، بندگان ما برای اندوهگین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مسجدالاقصیٰ، توسط جنگاورانی نیرومند و رها شدن آن از دست بنی‌اسرائیل، در پی فسادانگیزی مجدد آنان</w:t>
      </w:r>
    </w:p>
    <w:p>
      <w:pPr>
        <w:pStyle w:val="BookText"/>
        <w:rPr/>
      </w:pPr>
      <w:r>
        <w:rPr>
          <w:rFonts w:ascii="Amiri" w:hAnsi="Amiri" w:eastAsia="Amiri" w:cs="Amiri"/>
          <w:color w:val="111111"/>
          <w:sz w:val="28"/>
          <w:sz w:val="28"/>
          <w:szCs w:val="28"/>
          <w:rtl w:val="true"/>
          <w:lang w:bidi="ar-SA"/>
        </w:rPr>
        <w:t>وَ لِیَدْخُلُوا الْمَسْجِدَ کَمٰا دَخَلُوهُ أَوَّلَ مَرَّةٍ</w:t>
      </w:r>
    </w:p>
    <w:p>
      <w:pPr>
        <w:pStyle w:val="BookText"/>
        <w:rPr/>
      </w:pPr>
      <w:r>
        <w:rPr>
          <w:rFonts w:ascii="Amiri" w:hAnsi="Amiri" w:eastAsia="Amiri" w:cs="Amiri"/>
          <w:color w:val="111111"/>
          <w:sz w:val="28"/>
          <w:sz w:val="28"/>
          <w:szCs w:val="28"/>
          <w:rtl w:val="true"/>
          <w:lang w:bidi="ar-SA"/>
        </w:rPr>
        <w:t xml:space="preserve">نوع مفسّران برآنند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مسجدالأقصیٰ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رهاسازی مجدد مسجدالاقصیٰ از دست بنی‌اسرائیل به وسیلۀ همان فاتحان نخست و با همان شیوۀ نخستین</w:t>
      </w:r>
    </w:p>
    <w:p>
      <w:pPr>
        <w:pStyle w:val="BookText"/>
        <w:rPr/>
      </w:pPr>
      <w:r>
        <w:rPr>
          <w:rFonts w:ascii="Amiri" w:hAnsi="Amiri" w:eastAsia="Amiri" w:cs="Amiri"/>
          <w:color w:val="111111"/>
          <w:sz w:val="28"/>
          <w:sz w:val="28"/>
          <w:szCs w:val="28"/>
          <w:rtl w:val="true"/>
          <w:lang w:bidi="ar-SA"/>
        </w:rPr>
        <w:t>وَ لِیَدْخُلُوا الْمَسْجِدَ کَمٰا دَخَلُوهُ أَوَّلَ مَرَّةٍ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دارای اهمیت و ارزشی بسیار در نزد مخالفان پیروزمند بنی‌اسرائیل</w:t>
      </w:r>
    </w:p>
    <w:p>
      <w:pPr>
        <w:pStyle w:val="BookText"/>
        <w:rPr/>
      </w:pPr>
      <w:r>
        <w:rPr>
          <w:rFonts w:ascii="Amiri" w:hAnsi="Amiri" w:eastAsia="Amiri" w:cs="Amiri"/>
          <w:color w:val="111111"/>
          <w:sz w:val="28"/>
          <w:sz w:val="28"/>
          <w:szCs w:val="28"/>
          <w:rtl w:val="true"/>
          <w:lang w:bidi="ar-SA"/>
        </w:rPr>
        <w:t>وَ لِیَدْخُلُوا الْمَسْجِدَ کَمٰا دَخَلُوهُ أَوَّلَ مَرَّةٍ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جنگاوران در جنگ با بنی‌اسرائیل دو بار وارد مسجدالاقصیٰ می‌شوند، استفاده می‌شود که مسجدالأقصیٰ برای آنان اهمیت فوق‌العاده‌ای دارد</w:t>
      </w:r>
      <w:r>
        <w:rPr>
          <w:rFonts w:eastAsia="IRNazanin" w:cs="IRNazanin"/>
          <w:color w:val="111111"/>
          <w:sz w:val="28"/>
          <w:szCs w:val="28"/>
          <w:rtl w:val="true"/>
          <w:lang w:bidi="fa-IR"/>
        </w:rPr>
        <w:t>.</w:t>
      </w:r>
      <w:bookmarkStart w:id="33" w:name="pg19894_253122"/>
    </w:p>
    <w:p>
      <w:pPr>
        <w:pStyle w:val="BookText"/>
        <w:rPr/>
      </w:pPr>
      <w:bookmarkEnd w:id="3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هجوم نیروهای فاتح مسجدالاقصیٰ بر بنی‌اسرائیل فسادگر و سرکش، هجومی توفنده و ویرانگر</w:t>
      </w:r>
    </w:p>
    <w:p>
      <w:pPr>
        <w:pStyle w:val="BookText"/>
        <w:rPr/>
      </w:pPr>
      <w:r>
        <w:rPr>
          <w:rFonts w:ascii="Amiri" w:hAnsi="Amiri" w:eastAsia="Amiri" w:cs="Amiri"/>
          <w:color w:val="111111"/>
          <w:sz w:val="28"/>
          <w:sz w:val="28"/>
          <w:szCs w:val="28"/>
          <w:rtl w:val="true"/>
          <w:lang w:bidi="ar-SA"/>
        </w:rPr>
        <w:t>وَ لِیُتَبِّرُوا مٰا عَلَوْا تَتْبِیراً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اهلاک است و آوردن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تأکید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به سختی هجوم و ویرانگری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تخریب کامل آثار و تمدن بنی‌اسرائیل، با دومین هجوم نیروهای توانمند و جنگاور</w:t>
      </w:r>
    </w:p>
    <w:p>
      <w:pPr>
        <w:pStyle w:val="BookText"/>
        <w:rPr/>
      </w:pPr>
      <w:r>
        <w:rPr>
          <w:rFonts w:ascii="Amiri" w:hAnsi="Amiri" w:eastAsia="Amiri" w:cs="Amiri"/>
          <w:color w:val="111111"/>
          <w:sz w:val="28"/>
          <w:sz w:val="28"/>
          <w:szCs w:val="28"/>
          <w:rtl w:val="true"/>
          <w:lang w:bidi="ar-SA"/>
        </w:rPr>
        <w:t>وَ لِیُتَبِّرُوا مٰا عَلَوْا تَتْبِیراً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احسان؛ بنی اسرائیل؛ تمدن؛ رفاه؛ عمل؛ فساد؛ گناه؛ مسجد الاقصی</w:t>
      </w:r>
    </w:p>
    <w:p>
      <w:pPr>
        <w:pStyle w:val="Heading3"/>
        <w:numPr>
          <w:ilvl w:val="2"/>
          <w:numId w:val="1"/>
        </w:numPr>
        <w:rPr/>
      </w:pPr>
      <w:bookmarkStart w:id="34" w:name="__RefHeading___Toc1427396_2314609296"/>
      <w:bookmarkStart w:id="35" w:name="_Toc12"/>
      <w:bookmarkEnd w:id="3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امید است که پروردگارتان به شما رحم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فسادگری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برمی‌گردیم، و جهنّم را زندانی برای کافران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به رحمت الهی، علی‌رغم دو بار فسادانگیزی و شکست تلخ، توصیۀ خداوند به بنی‌اسرائیل</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ascii="IRNazanin" w:hAnsi="IRNazanin" w:eastAsia="IRNazanin"/>
          <w:color w:val="111111"/>
          <w:sz w:val="28"/>
          <w:sz w:val="28"/>
          <w:szCs w:val="28"/>
          <w:rtl w:val="true"/>
          <w:lang w:bidi="fa-IR"/>
        </w:rPr>
        <w:t>مخاطبان مستقیم آیه با توجه به آیات قبل، بنی‌اسرائیل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منقرض‌نشدن نسل بنی‌اسرائیل، علی‌رغم هجوم سنگین نیروهای توانمند و دو بار شکست سخت آنان</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از مأیوس شدن از رحمت خدا حتی در بدترین شرایط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لِیُتَبِّرُوا مٰا عَلَوْا 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گنهکار، حتی در بدترین شرایط، باید به رحمت الهی امیدوار بوده و از آن مأیوس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لِیُتَبِّرُوا مٰا عَلَوْا 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امتهای فسادگر به معنای قطع همیشگی رحمت الهی از آنان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جلوۀ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بازگذاشتن درِ رحمت خویش به روی فسادگران مجازات شده</w:t>
      </w:r>
    </w:p>
    <w:p>
      <w:pPr>
        <w:pStyle w:val="BookText"/>
        <w:rPr/>
      </w:pP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بنی‌اسرائیل از سوی خداوند به کیفر مجدد در صورت بازگشت به فساد و فتنه‌گری</w:t>
      </w:r>
    </w:p>
    <w:p>
      <w:pPr>
        <w:pStyle w:val="BookText"/>
        <w:rPr/>
      </w:pPr>
      <w:r>
        <w:rPr>
          <w:rFonts w:ascii="Amiri" w:hAnsi="Amiri" w:eastAsia="Amiri" w:cs="Amiri"/>
          <w:color w:val="111111"/>
          <w:sz w:val="28"/>
          <w:sz w:val="28"/>
          <w:szCs w:val="28"/>
          <w:rtl w:val="true"/>
          <w:lang w:bidi="ar-SA"/>
        </w:rPr>
        <w:t>وَ إِنْ عُدْتُمْ عُدْنٰا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امری جاری و مستمر، و محرومیت از آن نتیجۀ عملکرد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یَرْحَمَکُمْ وَ إِنْ عُدْتُمْ عُدْنٰا</w:t>
      </w:r>
    </w:p>
    <w:p>
      <w:pPr>
        <w:pStyle w:val="BookText"/>
        <w:rPr/>
      </w:pPr>
      <w:r>
        <w:rPr>
          <w:rFonts w:ascii="IRNazanin" w:hAnsi="IRNazanin" w:eastAsia="IRNazanin"/>
          <w:color w:val="111111"/>
          <w:sz w:val="28"/>
          <w:sz w:val="28"/>
          <w:szCs w:val="28"/>
          <w:rtl w:val="true"/>
          <w:lang w:bidi="fa-IR"/>
        </w:rPr>
        <w:t>در این آیه خداوند، بنی‌اسرائیل را به رحمت خود امیدوار ساخته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گناه و فساد باز گردید، کیفر و عذاب ما هم مجدداً به 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نتیجه گرفته می‌شود که گرفتار شدن به عذاب خداوند و محرومیت از رحمت او، حاصل عملکرد خود انسان است و رحمت خداوند همواره، جاری و مستمر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کیفر فسادانگیزان، از سنتهای تخلف‌ناپذیر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عُدْتُمْ عُدْنٰا وَ جَعَلْنٰا جَهَنَّمَ لِلْکٰافِرِینَ حَصِیراً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زندانی برای کافران است و هیچ راه گریزی از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جَهَنَّمَ لِلْکٰافِرِینَ حَصِیراً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شکست، مجازات دنیوی فسادانگیزان و عذاب جهنّم، کیفر اخروی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لَتُفْسِدُنَّ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وَ جَعَلْنٰا جَهَنَّمَ لِلْکٰافِرِینَ حَصِیراً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فسادانگیزان سرکش،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لَتُفْسِدُنَّ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وَ جَعَلْنٰا جَهَنَّمَ لِلْکٰافِرِینَ حَصِیراً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گناهی بزرگ و در پی دارندۀ مجازات دنیوی و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عُدْتُمْ عُدْنٰا وَ جَعَلْنٰا جَهَنَّمَ لِلْکٰافِرِینَ حَصِیراً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امید؛ انذار؛ بنی اسرائیل؛ جهنم؛ رحمت؛ سنتهای خدا؛ شکست؛ عذاب؛ عمل؛ فرزند؛ فساد؛ کفر؛ کیفر؛ گناه</w:t>
      </w:r>
      <w:bookmarkStart w:id="36" w:name="pg19894_253124"/>
    </w:p>
    <w:p>
      <w:pPr>
        <w:pStyle w:val="Heading3"/>
        <w:numPr>
          <w:ilvl w:val="2"/>
          <w:numId w:val="1"/>
        </w:numPr>
        <w:rPr/>
      </w:pPr>
      <w:bookmarkStart w:id="37" w:name="__RefHeading___Toc1427398_2314609296"/>
      <w:bookmarkStart w:id="38" w:name="_Toc13"/>
      <w:bookmarkEnd w:id="36"/>
      <w:bookmarkEnd w:id="3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همانا این قرآن به استوارترین آیین هدایت می‌کند، و به مؤمنانی که کارهای شایسته می‌کنند مژده می‌دهد که برای آنان مزدی بزرگ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برترین هدایتها و استوارترین شریعت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موصوف محذوف مثل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کامل‌ترین کتاب هدایت</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ascii="IRNazanin" w:hAnsi="IRNazanin" w:eastAsia="IRNazanin"/>
          <w:color w:val="111111"/>
          <w:sz w:val="28"/>
          <w:sz w:val="28"/>
          <w:szCs w:val="28"/>
          <w:rtl w:val="true"/>
          <w:lang w:bidi="fa-IR"/>
        </w:rPr>
        <w:t xml:space="preserve">مفضل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بوده و شامل همۀ طرق و راه‌هایی است که توسط کتابهای هدایتی آسمانی و بشری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هدایتگر مردمان به خلل‌ناپذیرترین و استوارترین راهها</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دهنده به مؤمنان نیک‌کردار</w:t>
      </w:r>
    </w:p>
    <w:p>
      <w:pPr>
        <w:pStyle w:val="BookText"/>
        <w:rPr/>
      </w:pPr>
      <w:r>
        <w:rPr>
          <w:rFonts w:ascii="Amiri" w:hAnsi="Amiri" w:eastAsia="Amiri" w:cs="Amiri"/>
          <w:color w:val="111111"/>
          <w:sz w:val="28"/>
          <w:sz w:val="28"/>
          <w:szCs w:val="28"/>
          <w:rtl w:val="true"/>
          <w:lang w:bidi="ar-SA"/>
        </w:rPr>
        <w:t>وَ یُبَشِّرُ الْمُؤْمِنِینَ الَّذِینَ یَعْمَلُونَ الصّٰالِحٰاتِ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همواره به کردار نیک مشغولند، از پاداشی بزرگ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عمل صالح، شرط بهره‌مندی مؤمنان از پاداش بزرگ الهی</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یهدی إلی الإمام؛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سوی امام هدایت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ایمان؛ بشارت؛ پاداش؛ ثواب؛ دین؛ صراط مستقیم؛ عمل؛ قرآن؛ هدایت</w:t>
      </w:r>
      <w:bookmarkStart w:id="39" w:name="pg19894_253125"/>
    </w:p>
    <w:p>
      <w:pPr>
        <w:pStyle w:val="Heading3"/>
        <w:numPr>
          <w:ilvl w:val="2"/>
          <w:numId w:val="1"/>
        </w:numPr>
        <w:rPr/>
      </w:pPr>
      <w:bookmarkStart w:id="40" w:name="__RefHeading___Toc1427400_2314609296"/>
      <w:bookmarkStart w:id="41" w:name="_Toc14"/>
      <w:bookmarkEnd w:id="39"/>
      <w:bookmarkEnd w:id="4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این که برای کسانی که به آخرت ایمان ندارند عذابی دردناک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فرجام قطعی کسانی است که به آخرت ایمان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الَّذِینَ لاٰ یُؤْمِنُونَ بِالْآخِرَةِ أَعْتَدْنٰا لَهُمْ عَذٰاباً أَلِیماً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عذابی بس گزنده و دردآور</w:t>
      </w:r>
    </w:p>
    <w:p>
      <w:pPr>
        <w:pStyle w:val="BookText"/>
        <w:rPr/>
      </w:pPr>
      <w:r>
        <w:rPr>
          <w:rFonts w:ascii="Amiri" w:hAnsi="Amiri" w:eastAsia="Amiri" w:cs="Amiri"/>
          <w:color w:val="111111"/>
          <w:sz w:val="28"/>
          <w:sz w:val="28"/>
          <w:szCs w:val="28"/>
          <w:rtl w:val="true"/>
          <w:lang w:bidi="ar-SA"/>
        </w:rPr>
        <w:t>وَ أَنَّ الَّذِینَ لاٰ یُؤْمِنُونَ بِالْآخِرَةِ أَعْتَدْنٰا لَهُمْ عَذٰاباً أَلِیماً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آخرت، منشأ ترک بسیاری از نیکوکاریها و ارزشهای عملی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یُبَشِّرُ الْمُؤْمِنِینَ الَّذِینَ یَعْمَلُونَ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w:t>
      </w:r>
    </w:p>
    <w:p>
      <w:pPr>
        <w:pStyle w:val="BookText"/>
        <w:rPr/>
      </w:pPr>
      <w:r>
        <w:rPr>
          <w:rFonts w:ascii="IRNazanin" w:hAnsi="IRNazanin" w:eastAsia="IRNazanin"/>
          <w:color w:val="111111"/>
          <w:sz w:val="28"/>
          <w:sz w:val="28"/>
          <w:szCs w:val="28"/>
          <w:rtl w:val="true"/>
          <w:lang w:bidi="fa-IR"/>
        </w:rPr>
        <w:t>خداوند در مقابل مؤمنان نیک‌کردار، تنها به منکران قیامت پرداخته است و این می‌رساند که میان انکار قیامت و ایمان و عمل صالح، تنافی کلی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به عذاب دوزخ، بشارتی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 أَعْتَدْنٰا لَهُمْ عَذٰاباً أَلِیماً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أَجْراً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خدا دو بشارت به مؤمنان می‌دهد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بزرگ برای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عذاب برای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عنصر اصلی در روش هدایتگری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الَّذِینَ لاٰ یُؤْمِنُونَ بِالْآخِرَةِ أَعْتَدْنٰا لَهُمْ عَذٰاباً أَلِیماً</w:t>
      </w:r>
    </w:p>
    <w:p>
      <w:pPr>
        <w:pStyle w:val="BookText"/>
        <w:rPr/>
      </w:pPr>
      <w:r>
        <w:rPr>
          <w:rFonts w:ascii="IRNazanin" w:hAnsi="IRNazanin" w:eastAsia="IRNazanin"/>
          <w:color w:val="111111"/>
          <w:sz w:val="28"/>
          <w:sz w:val="28"/>
          <w:szCs w:val="28"/>
          <w:rtl w:val="true"/>
          <w:lang w:bidi="fa-IR"/>
        </w:rPr>
        <w:t>نکتۀ یاد شده از بشارت دادن خداوند به مؤمنان و از انذار کافران در کنار هم،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هم اکنون برای منکران آخرت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أَعْتَدْنٰا لَهُمْ عَذٰاباً أَلِیماً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صیغۀ 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آماده بودن فعلی عذاب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اللّه؛ انذار؛ ایمان؛ بشارت؛ تکذیب؛ جهنم؛ دین؛ عذاب؛ قرآن؛ کفر؛ هدایت</w:t>
      </w:r>
      <w:bookmarkStart w:id="42" w:name="pg19894_253126"/>
    </w:p>
    <w:p>
      <w:pPr>
        <w:pStyle w:val="Heading3"/>
        <w:numPr>
          <w:ilvl w:val="2"/>
          <w:numId w:val="1"/>
        </w:numPr>
        <w:rPr/>
      </w:pPr>
      <w:bookmarkStart w:id="43" w:name="__RefHeading___Toc1427402_2314609296"/>
      <w:bookmarkStart w:id="44" w:name="_Toc15"/>
      <w:bookmarkEnd w:id="42"/>
      <w:bookmarkEnd w:id="4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انسان همان گونه که در دعای خود خیر را می‌طلبد، 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می‌کند، و انسان همواره شتابکار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 و بدی را چونان خیر و خوبی، طالب و خواستار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درخواست است اعم از اینکه به لفظ دعا باشد و یا به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خیرطلبی در انسان، اصیل و در پی شرّ بودنش، تبعی و غیر اصیل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w:t>
      </w:r>
    </w:p>
    <w:p>
      <w:pPr>
        <w:pStyle w:val="BookText"/>
        <w:rPr/>
      </w:pPr>
      <w:r>
        <w:rPr>
          <w:rFonts w:ascii="IRNazanin" w:hAnsi="IRNazanin" w:eastAsia="IRNazanin"/>
          <w:color w:val="111111"/>
          <w:sz w:val="28"/>
          <w:sz w:val="28"/>
          <w:szCs w:val="28"/>
          <w:rtl w:val="true"/>
          <w:lang w:bidi="fa-IR"/>
        </w:rPr>
        <w:t>برداشت فوق از تشبیه شرخواهی انسان به طالب خیر بودنش استفاده گردیده است؛ یعنی، همان طور که انسان همواره و به طور طبیعی و اصیل طالب خیر است، به دنبال شر هم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آخرت شرّ و بدی را بسان خیر و خوبی خواستارند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 الْإِنْسٰانُ بِالشَّرِّ دُعٰاءَهُ بِالْخَیْرِ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مطلق انسانها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الف و لام آن برای عهد ذکری و اشاره به منکران معاد باشد که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آمیخته با عجله و شتابزدگی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عَجُولاً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خصلت شتابزدگی برای نیل به خواسته‌های خود، از ابزار و وسایل شرّ و ناپسند بهره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باشد؛ یعنی، انسان عجول وسایل خیر و شرّ را مساوی می‌بیند؛ مثلاً برای رسیدن به رفاه زندگی، از ابزاری چون دزدی، استثمار و احتکار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انسان، عامل اشتباه وی در شناخت سود و زیان واقعی خود</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انسان عجول است، شر و خیر و سود و زیان خویش را یکسان می‌بیند و به دنبال هر دو می‌شتابد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آخرت، برخاسته از نقدطلبی و</w:t>
      </w:r>
      <w:bookmarkStart w:id="45" w:name="pg19894_253127"/>
    </w:p>
    <w:p>
      <w:pPr>
        <w:pStyle w:val="BookText"/>
        <w:rPr/>
      </w:pPr>
      <w:bookmarkEnd w:id="45"/>
      <w:r>
        <w:rPr>
          <w:rFonts w:ascii="IRNazanin" w:hAnsi="IRNazanin" w:eastAsia="IRNazanin"/>
          <w:color w:val="111111"/>
          <w:sz w:val="28"/>
          <w:sz w:val="28"/>
          <w:szCs w:val="28"/>
          <w:rtl w:val="true"/>
          <w:lang w:bidi="fa-IR"/>
        </w:rPr>
        <w:t>ناشکیبایی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عَجُولاً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یُؤْمِنُونَ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بوده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ذکری و اشاره به افرادی باشد که در همین جمله از آنان یاد شده است؛ یعنی، چون انسان عجول و ناشکیباست، به آخرت ایمان نمی‌آورد و به دنبال متاع نقد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شتابزدگی، از آفات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وظیفه‌دار تأمّل در جوانب خواسته‌ها و آمال خویش</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p>
    <w:p>
      <w:pPr>
        <w:pStyle w:val="BookText"/>
        <w:rPr/>
      </w:pPr>
      <w:r>
        <w:rPr>
          <w:rFonts w:ascii="IRNazanin" w:hAnsi="IRNazanin" w:eastAsia="IRNazanin"/>
          <w:color w:val="111111"/>
          <w:sz w:val="28"/>
          <w:sz w:val="28"/>
          <w:szCs w:val="28"/>
          <w:rtl w:val="true"/>
          <w:lang w:bidi="fa-IR"/>
        </w:rPr>
        <w:t xml:space="preserve">آیه، بیانگر یکی از نقاط ضعف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آن شتابزدگی و عدم دوراندیشی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حقیقت هشداری است به اینکه انسانها باید دوراندیش باشند و پیرامون مصالح خویش تأمّل و تفکر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انسان؛ تفکر؛ تکذیب؛ شر؛ شناخت؛ ضرر؛ عجله؛ موعظه</w:t>
      </w:r>
    </w:p>
    <w:p>
      <w:pPr>
        <w:pStyle w:val="Heading3"/>
        <w:numPr>
          <w:ilvl w:val="2"/>
          <w:numId w:val="1"/>
        </w:numPr>
        <w:rPr/>
      </w:pPr>
      <w:bookmarkStart w:id="46" w:name="__RefHeading___Toc1427404_2314609296"/>
      <w:bookmarkStart w:id="47" w:name="_Toc16"/>
      <w:bookmarkEnd w:id="4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شب و روز را دو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پس شب را تاریک و روز را روشن ساختیم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تلاش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از پروردگارتان بجویید، و تا شمارۀ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بدانید؛ و هر چیزی را به روشنی شرح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دو نشانه از نشانه‌ها و آیات خویش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وَ النَّهٰارَ آیَتَیْنِ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تاریکی شب با آمدن روشنایی روز، نشانه‌ای از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فَمَحَوْنٰا آیَةَ اللَّیْلِ وَ جَعَلْنٰا آیَةَ النَّهٰارِ مُبْصِرَةً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شدن نور ماه در شب و</w:t>
      </w:r>
    </w:p>
    <w:p>
      <w:pPr>
        <w:pStyle w:val="BookText"/>
        <w:rPr/>
      </w:pPr>
      <w:r>
        <w:rPr>
          <w:rFonts w:ascii="IRNazanin" w:hAnsi="IRNazanin" w:eastAsia="IRNazanin"/>
          <w:color w:val="111111"/>
          <w:sz w:val="28"/>
          <w:sz w:val="28"/>
          <w:szCs w:val="28"/>
          <w:rtl w:val="true"/>
          <w:lang w:bidi="fa-IR"/>
        </w:rPr>
        <w:t>روشنگری خورشید، دو نشانه از نشانه‌های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فَمَحَوْنٰا آیَةَ اللَّیْلِ وَ جَعَلْنٰا آیَةَ النَّهٰارِ مُبْصِرَةً</w:t>
      </w:r>
    </w:p>
    <w:p>
      <w:pPr>
        <w:pStyle w:val="BookText"/>
        <w:rPr/>
      </w:pPr>
      <w:r>
        <w:rPr>
          <w:rFonts w:ascii="Amiri" w:hAnsi="Amiri" w:eastAsia="Amiri" w:cs="Amiri"/>
          <w:color w:val="111111"/>
          <w:sz w:val="28"/>
          <w:sz w:val="28"/>
          <w:szCs w:val="28"/>
          <w:rtl w:val="true"/>
          <w:lang w:bidi="ar-SA"/>
        </w:rPr>
        <w:t xml:space="preserve">این برداشت بنابراین است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هستی، تحت تدبیر خداوند و نشانۀ وجود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پرتو روشنی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و فضل خداوند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فَمَحَوْنٰا آیَةَ اللَّیْلِ وَ جَعَلْنٰا آیَةَ النَّهٰارِ مُبْصِرَةً لِتَبْتَغُوا فَضْلاً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 منافع و ذخایر الهی برای انسان، جلوۀ ربوبیت خداوند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فَضْلاً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 منافع و ذخایر الهی، فضل خداوند و برای بهره‌وری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فَضْلاً مِنْ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در پرتو حرکت و تلاش می‌تواند به روزیهای خدادادی و نیازهای خویش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فَضْلاً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تلاش و کوشش بسیار برای دستیازی به خواسته‌هاست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گردش شب و روز، محاسبۀ زمان شمارش سال و آشنایی انسان با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آیَةَ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عَدَدَ السِّنِینَ وَ الْحِسٰابَ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زمان و تنظیم آن، برای زندگی انسان امری با اهمیت و حیاتی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عَدَدَ السِّنِینَ وَ الْحِسٰابَ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همۀ نیازهای انسان در سعادت و کمال خویش، در قلمرو تعالیم دین و آموزه‌های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فَصَّلْنٰاهُ تَفْصِیلاً</w:t>
      </w:r>
    </w:p>
    <w:p>
      <w:pPr>
        <w:pStyle w:val="BookText"/>
        <w:rPr/>
      </w:pPr>
      <w:r>
        <w:rPr>
          <w:rFonts w:ascii="IRNazanin" w:hAnsi="IRNazanin" w:eastAsia="IRNazanin"/>
          <w:color w:val="111111"/>
          <w:sz w:val="28"/>
          <w:sz w:val="28"/>
          <w:szCs w:val="28"/>
          <w:rtl w:val="true"/>
          <w:lang w:bidi="fa-IR"/>
        </w:rPr>
        <w:t xml:space="preserve">از آنجایی که قرآن، کتاب هدایت و در جهت تأمین سعادت و کمال آدمی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مرتبط با سعادت و کمال و هدایت او است، نه تمامی حقایق و پدیده‌های عالم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همۀ بیانهای هدایتی مورد نیاز انسان در فصلها و بخشهای متعدد</w:t>
      </w:r>
    </w:p>
    <w:p>
      <w:pPr>
        <w:pStyle w:val="BookText"/>
        <w:rPr/>
      </w:pPr>
      <w:r>
        <w:rPr>
          <w:rFonts w:ascii="Amiri" w:hAnsi="Amiri" w:eastAsia="Amiri" w:cs="Amiri"/>
          <w:color w:val="111111"/>
          <w:sz w:val="28"/>
          <w:sz w:val="28"/>
          <w:szCs w:val="28"/>
          <w:rtl w:val="true"/>
          <w:lang w:bidi="ar-SA"/>
        </w:rPr>
        <w:t xml:space="preserve">إِنَّ هٰذَا الْقُرْآنَ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فَصَّلْنٰاهُ تَفْصِیلاً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درهم ریختگی و نابسامانی، در نظام هستی و آفرینش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فَصَّلْنٰاهُ تَفْصِیلاً</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هستی باشد، معنای جداسازی هر چیزی از چیز دیگر این است که هر چیزی در جایگاه خویش به گونه‌ای قرار داده شده که با دیگری مخلوط نشود و اصطکاکی پیدا نکند و هر پدیده‌ای در این عالم دارای نظم بوده و به سامان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اهمیت و نقش گردش شب و روز در حیات انسان، نمودی از بیان تفصیلی آیات از سوی خداوند</w:t>
      </w:r>
    </w:p>
    <w:p>
      <w:pPr>
        <w:pStyle w:val="BookText"/>
        <w:rPr/>
      </w:pP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فَصَّلْنٰاهُ تَفْصِیلاً</w:t>
      </w:r>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وَ النَّهٰارَ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گردش شب و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لِتَبْتَغُوا فَضْلاً مِنْ رَبِّکُمْ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یزیدبن‌سلام أنّه سأل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الشّمس و القمر لایستویان فی الضّوء و النّور،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تعالی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یمحو ضوء القمر فمحاه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یزیدبن 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پس به 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 که خورشید و ماه در نور و روشنایی با هم مساوی نیستند؟ حضرت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تعالی به جبرئیل فرمان داد تا نور ماه را محو کند، پس او نور ماه را محو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سخن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اللَّیْلَ وَ النَّهٰارَ آیَتَیْنِ فَمَحَوْنٰا آیَةَ اللَّیْلِ وَ جَعَلْنٰا آیَةَ النَّهٰارِ مُبْصِرَةً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تاریخ؛ تقویم؛ جهان؛ خورشید؛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رستگاری؛ روز؛ شب؛ ظلمت؛ عمل؛ فضل خدا؛ قرآن؛ ماه؛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 وحی؛ هدایت</w:t>
      </w:r>
      <w:bookmarkStart w:id="48" w:name="pg19894_253130"/>
    </w:p>
    <w:p>
      <w:pPr>
        <w:pStyle w:val="Heading3"/>
        <w:numPr>
          <w:ilvl w:val="2"/>
          <w:numId w:val="1"/>
        </w:numPr>
        <w:rPr/>
      </w:pPr>
      <w:bookmarkStart w:id="49" w:name="__RefHeading___Toc1427406_2314609296"/>
      <w:bookmarkStart w:id="50" w:name="_Toc17"/>
      <w:bookmarkEnd w:id="48"/>
      <w:bookmarkEnd w:id="4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عمل هر انسانی را به گردنش بسته‌ایم، و روز قیامت نوشته‌ای برای او بیرون می‌آوریم که آن را گشوده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قبال اعمال خویش مسؤول است</w:t>
      </w:r>
    </w:p>
    <w:p>
      <w:pPr>
        <w:pStyle w:val="BookText"/>
        <w:rPr/>
      </w:pPr>
      <w:r>
        <w:rPr>
          <w:rFonts w:ascii="Amiri" w:hAnsi="Amiri" w:eastAsia="Amiri" w:cs="Amiri"/>
          <w:color w:val="111111"/>
          <w:sz w:val="28"/>
          <w:sz w:val="28"/>
          <w:szCs w:val="28"/>
          <w:rtl w:val="true"/>
          <w:lang w:bidi="ar-SA"/>
        </w:rPr>
        <w:t>وَ کُلَّ إِنسٰانٍ أَلْزَمْنٰاهُ طٰائِرَهُ فِی عُنُقِهِ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عمل انسان است چه خیر باشد و چه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نتیجۀ اعمال انسان، همواره دامنگیر خود او بوده و از وی جدایی‌ناپذیر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إِنسٰانٍ أَلْزَمْنٰاهُ طٰائِرَهُ فِی عُنُقِهِ</w:t>
      </w:r>
    </w:p>
    <w:p>
      <w:pPr>
        <w:pStyle w:val="BookText"/>
        <w:rPr/>
      </w:pPr>
      <w:r>
        <w:rPr>
          <w:rFonts w:ascii="IRNazanin" w:hAnsi="IRNazanin" w:eastAsia="IRNazanin"/>
          <w:color w:val="111111"/>
          <w:sz w:val="28"/>
          <w:sz w:val="28"/>
          <w:szCs w:val="28"/>
          <w:rtl w:val="true"/>
          <w:lang w:bidi="fa-IR"/>
        </w:rPr>
        <w:t>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طائر و کارنامة هر انسانی رای به گردن او بسته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به دست او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ملازمت و تعلق همیشگی اعمال با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انسان نتیجۀ مستقیم اعمال خود او بوده و تحت تأثیر عوامل اتفاقی چون شانس و اقبال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إِنسٰانٍ أَلْزَمْنٰاهُ طٰائِرَهُ فِی عُنُقِهِ</w:t>
      </w:r>
    </w:p>
    <w:p>
      <w:pPr>
        <w:pStyle w:val="BookText"/>
        <w:rPr/>
      </w:pPr>
      <w:r>
        <w:rPr>
          <w:rFonts w:ascii="IRNazanin" w:hAnsi="IRNazanin" w:eastAsia="IRNazanin"/>
          <w:color w:val="111111"/>
          <w:sz w:val="28"/>
          <w:sz w:val="28"/>
          <w:szCs w:val="28"/>
          <w:rtl w:val="true"/>
          <w:lang w:bidi="fa-IR"/>
        </w:rPr>
        <w:t xml:space="preserve">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ممکن است از آن جهت باشد که بینش غلط جاهلی دربارۀ نقش طیره، شانس و اقبال در سرنوشت انسان نفی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انسان را در دنیا ثبت کرده و در قیامت، به صورت کتابی گشوده در برابر او ظاهر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نُخْرِجُ لَهُ یَوْمَ الْقِیٰامَةِ کِتٰاباً یَلْقٰاهُ مَنْشُوراً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اعمال خود در قیامت، آگاهی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یَلْقٰاهُ مَنْشُوراً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محمّدبن‌مسلم عن أبی‌جعفر و أبی‌عبداللّٰه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قدره الذی قدر علیه؛ </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مسلم از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سرنوشت انسان است که از</w:t>
      </w:r>
    </w:p>
    <w:p>
      <w:pPr>
        <w:pStyle w:val="BookText"/>
        <w:rPr/>
      </w:pPr>
      <w:r>
        <w:rPr>
          <w:rFonts w:ascii="IRNazanin" w:hAnsi="IRNazanin" w:eastAsia="IRNazanin"/>
          <w:color w:val="111111"/>
          <w:sz w:val="28"/>
          <w:sz w:val="28"/>
          <w:szCs w:val="28"/>
          <w:rtl w:val="true"/>
          <w:lang w:bidi="fa-IR"/>
        </w:rPr>
        <w:t>پیش برای تقدیر وی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مولانا أبی‌عبداللّٰه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فی کتاب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تأمّلت منه مولد قائمنا و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بلوی المؤمنین فی ذلک الزّمان و تولّد الشّکوک فی قلوبهم من طول غیبته و ارتداد أکثرهم عن دینهم و خلعهم ربقة الإسلام من أعناقهم التی قال اللّٰه تقدّس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سدیرصیرفی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جفر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در بارۀ تولد و غیبت قائممان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مؤمنین در آن زمان و پیدایش شک در دلهایشان از طولانی شدن غیبت آن حضرت و مرتد شدن اکثر مؤمنان از دینشان و گسستن ریسمان اسلام از گردنهایشان، ریسمانی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ولایت می‌باشد تأمل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یعطی یوم القیامة کتاباً یلقاه منشوراً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العزیز الحکیم، ادخِلوا فلاناً الجنّة؛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روز قیامت نامه‌ای به مؤمن داده می‌شود که او را گشوده می‌بیند و در آن نوشته شده که این نامۀ خداوند عزیز و حکیم است؛ فلانی را داخل بهشت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کلّها تحت العرش فإذا کان یوم القیامة بعث اللّٰه تبارک و تعالی ریحاً تطیرها بالأیمان و الشمائل أوّل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نامه‌ها زیر عرش قرار دارند و آن‌گاه که روز قیامت فرا رسد،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را برمی‌انگیزد تا آنها را به پرواز درآورد و به دستهای چپ و راست مردم برساند و اولین حرف آن کتاب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بهشت؛ تطیّر؛ حسابرسی؛ رستگاری؛ شقاوت؛ عمل؛ قضا و قدر؛ قیامت؛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عمل؛ولایت</w:t>
      </w:r>
      <w:bookmarkStart w:id="51" w:name="pg19894_253132"/>
    </w:p>
    <w:p>
      <w:pPr>
        <w:pStyle w:val="Heading3"/>
        <w:numPr>
          <w:ilvl w:val="2"/>
          <w:numId w:val="1"/>
        </w:numPr>
        <w:rPr/>
      </w:pPr>
      <w:bookmarkStart w:id="52" w:name="__RefHeading___Toc1427408_2314609296"/>
      <w:bookmarkStart w:id="53" w:name="_Toc18"/>
      <w:bookmarkEnd w:id="51"/>
      <w:bookmarkEnd w:id="5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نامه‌ات را که کافی است امروز خود حسابرس خویش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 در قیامت، به خواندن نامۀ عمل خویش</w:t>
      </w:r>
    </w:p>
    <w:p>
      <w:pPr>
        <w:pStyle w:val="BookText"/>
        <w:rPr/>
      </w:pPr>
      <w:r>
        <w:rPr>
          <w:rFonts w:ascii="Amiri" w:hAnsi="Amiri" w:eastAsia="Amiri" w:cs="Amiri"/>
          <w:color w:val="111111"/>
          <w:sz w:val="28"/>
          <w:sz w:val="28"/>
          <w:szCs w:val="28"/>
          <w:rtl w:val="true"/>
          <w:lang w:bidi="ar-SA"/>
        </w:rPr>
        <w:t xml:space="preserve">وَ نُخْرِجُ لَهُ یَوْمَ الْقِیٰامَةِ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قیامت، با خواندن پروندۀ اعمال خویش، خود حسابگر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کِتٰابَکَ کَفیٰ بِنَفْسِکَ الْیَوْمَ عَلَیْکَ حَسِیباً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انسان در پروندۀ عمل وی در قیامت، روشن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بِنَفْسِکَ الْیَوْمَ عَلَیْکَ حَسِیباً</w:t>
      </w:r>
    </w:p>
    <w:p>
      <w:pPr>
        <w:pStyle w:val="BookText"/>
        <w:rPr/>
      </w:pPr>
      <w:r>
        <w:rPr>
          <w:rFonts w:ascii="IRNazanin" w:hAnsi="IRNazanin" w:eastAsia="IRNazanin"/>
          <w:color w:val="111111"/>
          <w:sz w:val="28"/>
          <w:sz w:val="28"/>
          <w:szCs w:val="28"/>
          <w:rtl w:val="true"/>
          <w:lang w:bidi="fa-IR"/>
        </w:rPr>
        <w:t>از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برای حسابرسی عمل خود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اعمال و حسابرسی آنها روشن و آشکار است و نیاز به تبیین از سوی کسی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محاسبۀ عمل انسان در قیامت، نیازی به وکیل، دلیل، 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بِنَفْسِکَ الْیَوْمَ عَلَیْکَ حَسِیباً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بالعبد جمیع ما عمل و ما کتب علیه حتّیٰ کأنّه فعله تلک السّاعة؛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اعمالی که بنده انجام داده و بر او نوشته شده است به یادش می‌آورند؛ به گونه‌ای که گویی همان لحظه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کلّها تحت العرش فإذا کان یوم القیامة بعث اللّٰه تبارک و تعالی ریحاً تطیرها بالأیمان و الشمائل أوّل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نامه‌ها زیر عرش قرار دارند و آن‌گاه که روز قیامت فرا رسد،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را برمی‌انگیزد تا آنها را به پرواز درآورد و به دستهای چپ و راست مردم برساند و اولین حرف آن کتاب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حسابرسی؛ عمل؛ قیامت؛ نامه عمل</w:t>
      </w:r>
      <w:bookmarkStart w:id="54" w:name="pg19894_253133"/>
    </w:p>
    <w:p>
      <w:pPr>
        <w:pStyle w:val="Heading3"/>
        <w:numPr>
          <w:ilvl w:val="2"/>
          <w:numId w:val="1"/>
        </w:numPr>
        <w:rPr/>
      </w:pPr>
      <w:bookmarkStart w:id="55" w:name="__RefHeading___Toc1427410_2314609296"/>
      <w:bookmarkStart w:id="56" w:name="_Toc19"/>
      <w:bookmarkEnd w:id="54"/>
      <w:bookmarkEnd w:id="5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هر کس هدایت یابد تنها به سود خود هدایت می‌یابد، و هر کس گمراه شود تنها به زیان خود گمراه می‌شود؛ و هیچ کس بار گناه کسی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شیوۀ ما نبوده است که پیش از آن که پیامبری بر 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هدایت و ضررِ گمراهی هر کسی متوجه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دربردارندۀ سود و منافع و گمراهی در پی دارندۀ زیان و ضرر</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هدایت یا گمراهی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الهی در طبیعت و تذکر به محاسبۀ اعمال در قیامت، برای هدایت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باری‌سنگین بر دوش‌انسان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دارای تبعات و نتایج سنگینی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بار گناه دیگری را بر دوش نخواهد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بر نظام جزای اعمال حاکم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نکردن انسانها، قبل از برانگیختن رسولان و اتمام حجت با آنها، از سنتهای الهی است</w:t>
      </w:r>
      <w:r>
        <w:rPr>
          <w:rFonts w:eastAsia="IRNazanin" w:cs="IRNazanin"/>
          <w:color w:val="111111"/>
          <w:sz w:val="28"/>
          <w:szCs w:val="28"/>
          <w:rtl w:val="true"/>
          <w:lang w:bidi="fa-IR"/>
        </w:rPr>
        <w:t>.</w:t>
      </w:r>
      <w:bookmarkStart w:id="57" w:name="pg19894_253134"/>
    </w:p>
    <w:p>
      <w:pPr>
        <w:pStyle w:val="BookText"/>
        <w:rPr/>
      </w:pPr>
      <w:bookmarkEnd w:id="57"/>
      <w:r>
        <w:rPr>
          <w:rFonts w:ascii="Amiri" w:hAnsi="Amiri" w:eastAsia="Amiri" w:cs="Amiri"/>
          <w:color w:val="111111"/>
          <w:sz w:val="28"/>
          <w:sz w:val="28"/>
          <w:szCs w:val="28"/>
          <w:rtl w:val="true"/>
          <w:lang w:bidi="ar-SA"/>
        </w:rPr>
        <w:t>وَ مٰا کُنّٰا مُعَذِّبِینَ حَتّٰی نَبْعَثَ رَسُولاً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آدمیان، از جملۀ اهداف بعثت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کیفر دادن بر هر عملی بدون بیان زشتی و خلاف بودن آن عمل، زشت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pStyle w:val="BookText"/>
        <w:rPr/>
      </w:pPr>
      <w:r>
        <w:rPr>
          <w:rFonts w:ascii="IRNazanin" w:hAnsi="IRNazanin" w:eastAsia="IRNazanin"/>
          <w:color w:val="111111"/>
          <w:sz w:val="28"/>
          <w:sz w:val="28"/>
          <w:szCs w:val="28"/>
          <w:rtl w:val="true"/>
          <w:lang w:bidi="fa-IR"/>
        </w:rPr>
        <w:t>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بدون اینکه رسولی برای تبیین حقایق برای مردم بفرستیم، عذاب و کیفرشان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جهت این داوری عقل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بدون بیان زشت و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دنیوی بر امتهای گنهکار، تنها پس از اتمام حجت و فرستادن پیامبر برای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عذاب دنیوی را هم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اللّه؛ امت؛ انبیاء؛ انسان؛ ثواب؛ جبر و اختیار؛ حساب رسی؛ رسالت؛ ضرر؛ضلالت؛ عدل؛ عذاب؛ عمل؛ کیفر؛ گناه؛ هدایت</w:t>
      </w:r>
    </w:p>
    <w:p>
      <w:pPr>
        <w:pStyle w:val="Heading3"/>
        <w:numPr>
          <w:ilvl w:val="2"/>
          <w:numId w:val="1"/>
        </w:numPr>
        <w:rPr/>
      </w:pPr>
      <w:bookmarkStart w:id="58" w:name="__RefHeading___Toc1427412_2314609296"/>
      <w:bookmarkStart w:id="59" w:name="_Toc20"/>
      <w:bookmarkEnd w:id="5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هرگاه بخواهیم شهری را نابود کنیم، خوشگذرانانش را وا می‌داریم تا در آن نافرمانی کنند؛ در نتیجه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شهر قطعی می‌شود و آن را به شدت درهم می‌کوبیم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 برخورداران از مکنت و ثروتمندان هر جامعه، عامل هلاکت و نابودی آن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نُهْلِکَ قَرْیَةً أَمَرْنٰا مُتْرَفِیهٰا فَفَسَقُوا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معنای روزی و نعمت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تاریخ و جوامع بشری، تحت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فَدَمَّرْنٰاهٰا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رفاه و ثروت،</w:t>
      </w:r>
    </w:p>
    <w:p>
      <w:pPr>
        <w:pStyle w:val="BookText"/>
        <w:rPr/>
      </w:pPr>
      <w:r>
        <w:rPr>
          <w:rFonts w:ascii="IRNazanin" w:hAnsi="IRNazanin" w:eastAsia="IRNazanin"/>
          <w:color w:val="111111"/>
          <w:sz w:val="28"/>
          <w:sz w:val="28"/>
          <w:szCs w:val="28"/>
          <w:rtl w:val="true"/>
          <w:lang w:bidi="fa-IR"/>
        </w:rPr>
        <w:t>زمینه ساز گرایش به فسق و گناه</w:t>
      </w:r>
    </w:p>
    <w:p>
      <w:pPr>
        <w:pStyle w:val="BookText"/>
        <w:rPr/>
      </w:pPr>
      <w:r>
        <w:rPr>
          <w:rFonts w:ascii="Amiri" w:hAnsi="Amiri" w:eastAsia="Amiri" w:cs="Amiri"/>
          <w:color w:val="111111"/>
          <w:sz w:val="28"/>
          <w:sz w:val="28"/>
          <w:szCs w:val="28"/>
          <w:rtl w:val="true"/>
          <w:lang w:bidi="ar-SA"/>
        </w:rPr>
        <w:t>أَمَرْنٰا مُتْرَفِیهٰا فَفَسَقُوا فِیهٰا</w:t>
      </w:r>
    </w:p>
    <w:p>
      <w:pPr>
        <w:pStyle w:val="BookText"/>
        <w:rPr/>
      </w:pPr>
      <w:r>
        <w:rPr>
          <w:rFonts w:ascii="IRNazanin" w:hAnsi="IRNazanin" w:eastAsia="IRNazanin"/>
          <w:color w:val="111111"/>
          <w:sz w:val="28"/>
          <w:sz w:val="28"/>
          <w:szCs w:val="28"/>
          <w:rtl w:val="true"/>
          <w:lang w:bidi="fa-IR"/>
        </w:rPr>
        <w:t>ذکر مترفان جامعه از میان سایر قشرها برای فاسق شدن، در حالی که فسق و گناه از عهدۀ همۀ مردم برمی‌آید و اختصاص به گروه خاصّی ندارد، ممکن است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و صاحبان مال و منال بیش از دیگران در معرض نافرمانی خدا و حق‌ناپذیری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مُتْرَفِیهٰا فَفَسَقُوا فِیهٰا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محذوفی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مترفان جامعه را به طاعت و بندگی فرمان می‌دهیم، ولی آنان راه فسق و نافرمانی پیشه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از طریق اسباب و مسببات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فَفَسَقُوا فِیهٰا فَحَقَّ عَلَیْهَا الْقَوْلُ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مترفان و ثروتمندان فاسق و تبهکار در جامعه، از عوامل هلاکت و نابودی آن جامعه براساس سنتهای خداوند</w:t>
      </w:r>
    </w:p>
    <w:p>
      <w:pPr>
        <w:pStyle w:val="BookText"/>
        <w:rPr/>
      </w:pPr>
      <w:r>
        <w:rPr>
          <w:rFonts w:ascii="Amiri" w:hAnsi="Amiri" w:eastAsia="Amiri" w:cs="Amiri"/>
          <w:color w:val="111111"/>
          <w:sz w:val="28"/>
          <w:sz w:val="28"/>
          <w:szCs w:val="28"/>
          <w:rtl w:val="true"/>
          <w:lang w:bidi="ar-SA"/>
        </w:rPr>
        <w:t>وَ إِذٰا أَرَدْنٰا أَنْ نُهْلِکَ قَرْیَةً أَمَرْنٰا مُتْرَفِیهٰا فَفَسَقُوا فِیهٰا</w:t>
      </w:r>
    </w:p>
    <w:p>
      <w:pPr>
        <w:pStyle w:val="BookText"/>
        <w:rPr/>
      </w:pPr>
      <w:r>
        <w:rPr>
          <w:rFonts w:ascii="Amiri" w:hAnsi="Amiri" w:eastAsia="Amiri" w:cs="Amiri"/>
          <w:color w:val="111111"/>
          <w:sz w:val="28"/>
          <w:sz w:val="28"/>
          <w:szCs w:val="28"/>
          <w:rtl w:val="true"/>
          <w:lang w:bidi="ar-SA"/>
        </w:rPr>
        <w:t xml:space="preserve">برخی برآنند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فزونی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 اساس آن،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افزایش مترفان در جامعه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فساد طبقۀ ثروتمند در گرایش دیگر طبقات به فساد و تباهی، تأثیر و نقش مهمی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مُتْرَفِیهٰا فَفَسَقُوا فِیهٰا</w:t>
      </w:r>
    </w:p>
    <w:p>
      <w:pPr>
        <w:pStyle w:val="BookText"/>
        <w:rPr/>
      </w:pPr>
      <w:r>
        <w:rPr>
          <w:rFonts w:ascii="IRNazanin" w:hAnsi="IRNazanin" w:eastAsia="IRNazanin"/>
          <w:color w:val="111111"/>
          <w:sz w:val="28"/>
          <w:sz w:val="28"/>
          <w:szCs w:val="28"/>
          <w:rtl w:val="true"/>
          <w:lang w:bidi="fa-IR"/>
        </w:rPr>
        <w:t>اختصاص به ذکر یافتن مترفان از میان دیگر طبقات، بیانگر این است که فسق و فساد این طبقه تأثیر بیشتر و نقش مهم‌تری در مقایسه با دیگر طبقات در فاسد شدن جامعه و نابودی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تحولات آن، دارای سنت و قانونمندی مشخصی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فَفَسَقُوا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مجتمع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ثروتمندان و مرفهین جامعه فاسق شدند، سخن ما دربارة آنان قطعی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 علیها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تحولات جامعه، دارای قانون مشخصی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انسانها در نابودی و هلاکت آنان، نقش تعیین کننده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نُهْلِکَ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فَفَسَقُوا فِیهٰا فَحَقَّ عَلَیْهَا الْقَوْلُ فَدَمَّرْنٰاهٰا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فراگیری فساد در سطح جامعه، مایۀ نزول حتمی عذاب الهی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فَفَسَقُوا فِیهٰا فَحَقَّ عَلَیْهَا الْقَوْلُ</w:t>
      </w:r>
      <w:bookmarkStart w:id="60" w:name="pg19894_253136"/>
    </w:p>
    <w:p>
      <w:pPr>
        <w:pStyle w:val="BookText"/>
        <w:rPr/>
      </w:pPr>
      <w:bookmarkEnd w:id="6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جامعۀ فسادگر، آن چنان شدید است که مایۀ نابودی و هدم کامل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فَفَسَقُوا فِیهٰا فَحَقَّ عَلَیْهَا الْقَوْلُ فَدَمَّرْنٰاهٰا تَدْمِیراً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نُهْلِکَ قَرْیَةً أَمَرْنٰا مُتْرَفِیهٰا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تفسیرها أمرنا أکابرها؛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أَنْ نُهْلِکَ قَرْیَةً 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این است که ما به بزرگان آن دیار امر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تاریخ؛ جامعه؛ حق؛ رفاه؛ سنتهای خدا؛ طبیعت؛ عذاب؛ عمل؛ فساد؛ فسق؛ گناه؛ مال؛ مشیت خدا</w:t>
      </w:r>
    </w:p>
    <w:p>
      <w:pPr>
        <w:pStyle w:val="Heading3"/>
        <w:numPr>
          <w:ilvl w:val="2"/>
          <w:numId w:val="1"/>
        </w:numPr>
        <w:rPr/>
      </w:pPr>
      <w:bookmarkStart w:id="61" w:name="__RefHeading___Toc1427414_2314609296"/>
      <w:bookmarkStart w:id="62" w:name="_Toc21"/>
      <w:bookmarkEnd w:id="6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چه بسیار نسل‌هایی را که پس از نوح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بس که خدا به گناهان بندگانش آگاه و بینا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امت‌های بسیاری پس از دوران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فسق و گناه و به ارادۀ خداوند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از مردم که با هم و در یک عصر زندگی می‌کنند،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فرق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کثرت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هلاکت‌بار عمومی و فراگیر، برای انسانهای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نپیوسته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مِنَ الْقُرُونِ مِنْ بَعْدِ نُوحٍ</w:t>
      </w:r>
    </w:p>
    <w:p>
      <w:pPr>
        <w:pStyle w:val="BookText"/>
        <w:rPr/>
      </w:pPr>
      <w:r>
        <w:rPr>
          <w:rFonts w:ascii="IRNazanin" w:hAnsi="IRNazanin" w:eastAsia="IRNazanin"/>
          <w:color w:val="111111"/>
          <w:sz w:val="28"/>
          <w:sz w:val="28"/>
          <w:szCs w:val="28"/>
          <w:rtl w:val="true"/>
          <w:lang w:bidi="fa-IR"/>
        </w:rPr>
        <w:t>خداوند در آیۀ پیش از سنت خویش مبنی بر هلاکت اقوام کافر و فاسد، خبر داد و آن‌گاه برای اثبات این حقیقت، هلاکت قوم نوح و پس از او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داستان نوح و اقوام پس از او، می‌توان استفاده کرد که اقوامی که به صورت جمعی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شده باشند، وجود نداشته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فساد عمومی و فراگیر در میان مردم و اقوام پیش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 مِنْ بَعْدِ نُوحٍ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فسق و فساد عمومی و انحرافات عمدۀ تاریخ انسانی، پس از عصر نوح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نُوحٍ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جوامع و ملل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وجود مترفان فاسق و تبهکار در میان آنان، به هلاکت و نابودی دچار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 مِنْ بَعْدِ نُوحٍ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فصل جدید زندگی اجتماعی و گروهی بشر</w:t>
      </w:r>
    </w:p>
    <w:p>
      <w:pPr>
        <w:pStyle w:val="BookText"/>
        <w:rPr/>
      </w:pPr>
      <w:r>
        <w:rPr>
          <w:rFonts w:ascii="Amiri" w:hAnsi="Amiri" w:eastAsia="Amiri" w:cs="Amiri"/>
          <w:color w:val="111111"/>
          <w:sz w:val="28"/>
          <w:sz w:val="28"/>
          <w:szCs w:val="28"/>
          <w:rtl w:val="true"/>
          <w:lang w:bidi="ar-SA"/>
        </w:rPr>
        <w:t>مِنَ الْقُرُونِ مِنْ بَعْدِ نُوحٍ</w:t>
      </w:r>
    </w:p>
    <w:p>
      <w:pPr>
        <w:pStyle w:val="BookText"/>
        <w:rPr/>
      </w:pPr>
      <w:r>
        <w:rPr>
          <w:rFonts w:ascii="IRNazanin" w:hAnsi="IRNazanin" w:eastAsia="IRNazanin"/>
          <w:color w:val="111111"/>
          <w:sz w:val="28"/>
          <w:sz w:val="28"/>
          <w:szCs w:val="28"/>
          <w:rtl w:val="true"/>
          <w:lang w:bidi="fa-IR"/>
        </w:rPr>
        <w:t>خداوند د رآیۀ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جوامع بشری رای به خاطر فسق و فساد مترفان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سخن از هلاکت اقوام پس از نوح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دو آیه استفاده می‌شود که وضعیت اجتماعی جوامع پیش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نبود که در آنها مترفین به صورت یک طبقه نفوذ داشته باشند، چنین جوامعی عموماً از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پیدا شدند و در واقع از آن زمان است که فصل جدیدی در زندگی اجتماعی بشر آغاز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تمامی گناهان بندگانش باخبر و بر همۀ آنها آگاه و ناظر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گناهان پنهانی و آشکار بندگان، برای مجازات آنان کافی است و نیازی به شاهد و گواه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ascii="IRNazanin" w:hAnsi="IRNazanin" w:eastAsia="IRNazanin"/>
          <w:color w:val="111111"/>
          <w:sz w:val="28"/>
          <w:sz w:val="28"/>
          <w:szCs w:val="28"/>
          <w:rtl w:val="true"/>
          <w:lang w:bidi="fa-IR"/>
        </w:rPr>
        <w:t xml:space="preserve">برداشت فوق با توجه به فرق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آگاهی از افکار و درون اشیاست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اعمال و 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مورد تهدید و هشدار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بِرَبِّکَ بِذُنُوبِ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تهدید و هشدار به گناهکاران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عامل اصلی هلاکت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أَهْلَکْنٰا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جوامع عصیانگر، بر اساس آگاهی و بصیرت خداوند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خَبِیراً بَصِیراً</w:t>
      </w:r>
      <w:bookmarkStart w:id="63" w:name="pg19894_253138"/>
    </w:p>
    <w:p>
      <w:pPr>
        <w:pStyle w:val="BookText"/>
        <w:rPr/>
      </w:pPr>
      <w:bookmarkEnd w:id="6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مجازات جوامع فاسد و عصیانگر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انذار؛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جامعه؛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فساد؛ فسق؛ کیفر؛ گناه؛ مترفان؛ مشیت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4" w:name="__RefHeading___Toc1427416_2314609296"/>
      <w:bookmarkStart w:id="65" w:name="_Toc22"/>
      <w:bookmarkEnd w:id="6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 است، هر چه بخواهیم و برای هر که اراده کنیم، به زودی به او خواهیم داد؛ سپس جهنّم را برای او مقرر می‌داریم که نکوهیده و رانده شده، در آن 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عامل گرفتاری انسان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نقدطلبی، شتابزدگی و نداشتن دوراندیشی، ریشۀ دنیاخواهی و غفلت از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w:t>
      </w:r>
    </w:p>
    <w:p>
      <w:pPr>
        <w:pStyle w:val="BookText"/>
        <w:rPr/>
      </w:pP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با عجله و شتاب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نقد بودن متاع دنیا و امکان دستیابی سریع‌تر به آن، نقش عمده‌ای در دنیاخواهی دنیاطلبان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طبیعت، در کنترل اراده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 عَجَّلْنٰا لَهُ فِیهٰا مٰا نَشٰاءُ</w:t>
      </w:r>
    </w:p>
    <w:p>
      <w:pPr>
        <w:pStyle w:val="BookText"/>
        <w:rPr/>
      </w:pPr>
      <w:r>
        <w:rPr>
          <w:rFonts w:ascii="IRNazanin" w:hAnsi="IRNazanin" w:eastAsia="IRNazanin"/>
          <w:color w:val="111111"/>
          <w:sz w:val="28"/>
          <w:sz w:val="28"/>
          <w:szCs w:val="28"/>
          <w:rtl w:val="true"/>
          <w:lang w:bidi="fa-IR"/>
        </w:rPr>
        <w:t>دنیاطلبان، خواسته‌های خود را از طریق عوامل طبیعی به دست می‌آورند و خداوند تقدیر امکانات دنیوی را برای آنان به خود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اسنادی گویای آن است که عوامل طبیعت تحت کنترل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خواسته‌ها و آرزوهای مادی برخی از دنیاطلبان را در دنیا برآورده می‌کند و به آنان اجازۀ بهره‌مندی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یُرِیدُ الْعٰاجِلَةَ عَجَّلْنٰا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نُرِیدُ</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آرزوی همه دنیاطلبان را برآورده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تنها به بخشی از آرزوهای دنیوی خویش می‌رسند و نه به همۀ آنها</w:t>
      </w:r>
    </w:p>
    <w:p>
      <w:pPr>
        <w:pStyle w:val="BookText"/>
        <w:rPr/>
      </w:pPr>
      <w:r>
        <w:rPr>
          <w:rFonts w:ascii="Amiri" w:hAnsi="Amiri" w:eastAsia="Amiri" w:cs="Amiri"/>
          <w:color w:val="111111"/>
          <w:sz w:val="28"/>
          <w:sz w:val="28"/>
          <w:szCs w:val="28"/>
          <w:rtl w:val="true"/>
          <w:lang w:bidi="ar-SA"/>
        </w:rPr>
        <w:t>مَنْ کٰانَ یُرِیدُ الْعٰاجِلَةَ عَجَّلْنٰا لَهُ فِیهٰا مٰا نَشٰاءُ</w:t>
      </w:r>
    </w:p>
    <w:p>
      <w:pPr>
        <w:pStyle w:val="BookText"/>
        <w:rPr/>
      </w:pPr>
      <w:r>
        <w:rPr>
          <w:rFonts w:ascii="IRNazanin" w:hAnsi="IRNazanin" w:eastAsia="IRNazanin"/>
          <w:color w:val="111111"/>
          <w:sz w:val="28"/>
          <w:sz w:val="28"/>
          <w:szCs w:val="28"/>
          <w:rtl w:val="true"/>
          <w:lang w:bidi="fa-IR"/>
        </w:rPr>
        <w:t xml:space="preserve">خداوند، دستیازی دنیاطلبان به آرزوهای خویش را منوط به مشیت خود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چنین نیست که آنان به همۀ خواسته‌های خویش برسند، بلکه تنها به آن مقدار که خداوند بخواهد،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دنیاطلبان، به منافع و امکانات دنیوی، دست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عَجَّلْنٰا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دنیاطلبان هم از دنیا و هم از آخرت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عَجَّلْنٰا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نُرِیدُ ثُمَّ جَعَلْنٰا لَهُ جَهَنَّمَ</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کس به دنبال دنیا باشد جایگاهش دوزخ است، چه برخی از آنان با خواست خداوند به آرزوهای دنیوی خود برسند و چه ناکام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در آخرت علاوه بر عذاب جسمانی، گرفتار عذاب روحی نیز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 لَهُ جَهَنَّمَ یَصْلاٰهٰا مَذْمُوماً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آتش سوزان جهنّم می‌سوزد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عذاب جسمی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نکوهش شده و 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رنج روحی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در آخرت، مورد نکوهش واقع شده و از رحمت خداوند محروم و مطرود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لَهُ جَهَنَّمَ یَصْلاٰهٰا مَذْمُوماً مَدْحُوراً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الأیة من کان یرید ثواب الدّنیا بعمله الذی افترضه اللّٰه علیه لایرید به وجه اللّٰه و الدّار الآخرة عجّل له فیها ما یشاء اللّٰه من عَرَض الدّنیا و لیس له ثواب فی الآخرة و ذلک أنّ اللّٰه سبحانه و تعالی یؤتیه ذلک لیستعین به علی الطّاعة فیستعمله فی معصیة اللّٰه فیعاقبه اللّٰه علیه؛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ابن‌عباس روایت شده است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الْعٰاجِلَةَ عَجَّلْنٰا لَهُ فِیهٰا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انجام اعمالی که خداوند بر او واجب گردانیده، تقرب به سوی خدا و روز آخرت را اراده نمی‌کند؛ بلکه پاداش دنیوی را اراده می‌کند، در دنیا آنچه را که خداوند بخواهد از</w:t>
      </w:r>
      <w:bookmarkStart w:id="66" w:name="pg19894_253140"/>
    </w:p>
    <w:p>
      <w:pPr>
        <w:pStyle w:val="BookText"/>
        <w:rPr/>
      </w:pPr>
      <w:bookmarkEnd w:id="66"/>
      <w:r>
        <w:rPr>
          <w:rFonts w:ascii="IRNazanin" w:hAnsi="IRNazanin" w:eastAsia="IRNazanin"/>
          <w:color w:val="111111"/>
          <w:sz w:val="28"/>
          <w:sz w:val="28"/>
          <w:szCs w:val="28"/>
          <w:rtl w:val="true"/>
          <w:lang w:bidi="fa-IR"/>
        </w:rPr>
        <w:t xml:space="preserve">نعمتهای دنیوی به او داده می‌شود و برای او در آخرت پاداشی نیست؛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داده است تا در طریق طاعت کمکش کند؛ ولی او در معصیت خداوند آن را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خاطر این کار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تسخیر؛ ثواب؛ جهنم؛ دنیا؛ رحمت؛ عجله؛ عذاب؛ عمل؛ غفلت؛ کیفر؛ گناه؛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ملامت</w:t>
      </w:r>
    </w:p>
    <w:p>
      <w:pPr>
        <w:pStyle w:val="Heading3"/>
        <w:numPr>
          <w:ilvl w:val="2"/>
          <w:numId w:val="1"/>
        </w:numPr>
        <w:rPr/>
      </w:pPr>
      <w:bookmarkStart w:id="67" w:name="__RefHeading___Toc1427418_2314609296"/>
      <w:bookmarkStart w:id="68" w:name="_Toc23"/>
      <w:bookmarkEnd w:id="6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هر کس آخرت را بخواهد و برای آن کوششِ در خورِ آن را بکند و مؤمن باشد، اینانند که از تلاششان سپاسگزاری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آخرت‌طلبان مؤمنی که در راه اهداف اخروی خویش تلاش جدی و درخور می‌کنند به نتایج ارزشمند تلاشهایشان دست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سَعْیُهُمْ مَشْکُوراً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ارزشها و نعمتهای اخروی، مشروط به داشتن ایمان و سعی و تلاش وافی انسان در طریق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p>
    <w:p>
      <w:pPr>
        <w:pStyle w:val="BookText"/>
        <w:rPr/>
      </w:pPr>
      <w:r>
        <w:rPr>
          <w:rFonts w:ascii="Amiri" w:hAnsi="Amiri" w:eastAsia="Amiri" w:cs="Amiri"/>
          <w:color w:val="111111"/>
          <w:sz w:val="28"/>
          <w:sz w:val="28"/>
          <w:szCs w:val="28"/>
          <w:rtl w:val="true"/>
          <w:lang w:bidi="ar-SA"/>
        </w:rPr>
        <w:t xml:space="preserve">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سَعیٰ لَهٰا سَعْیَهٰا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شرط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کسی آخرت را طلب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بر اینکه ایمان داشته باشد و تلاش متناسب آن را نیز انجام بدهد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مواهب آخرت بهره‌مند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تلاش خود انسان در سعادت و شقاوت اخروی وی نقش تعیین‌کننده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کٰانَ سَعْیُهُمْ مَشْکُوراً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آخرت‌طلبان به پاداش‌های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امکان شکست و ناکامی دنیاطلبان در رسیدن به اهداف دنیوی‌شان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قطعی و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نَشٰاءُ لِمَنْ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سَعْیُهُمْ مَشْکُوراً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اهل ایمان مورد سپاس و قدردانی از سوی خداوند</w:t>
      </w:r>
      <w:bookmarkStart w:id="69" w:name="pg19894_253141"/>
    </w:p>
    <w:p>
      <w:pPr>
        <w:pStyle w:val="BookText"/>
        <w:rPr/>
      </w:pPr>
      <w:bookmarkEnd w:id="69"/>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سَعْیُهُمْ مَشْکُوراً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تشکر و سپاسگزاری از کار نیک اهل ایمان</w:t>
      </w:r>
    </w:p>
    <w:p>
      <w:pPr>
        <w:pStyle w:val="BookText"/>
        <w:rPr/>
      </w:pPr>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کٰانَ سَعْیُهُمْ مَشْکُوراً</w:t>
      </w:r>
    </w:p>
    <w:p>
      <w:pPr>
        <w:pStyle w:val="BookText"/>
        <w:rPr/>
      </w:pPr>
      <w:r>
        <w:rPr>
          <w:rFonts w:ascii="IRNazanin" w:hAnsi="IRNazanin" w:eastAsia="IRNazanin"/>
          <w:color w:val="111111"/>
          <w:sz w:val="28"/>
          <w:sz w:val="28"/>
          <w:szCs w:val="28"/>
          <w:rtl w:val="true"/>
          <w:lang w:bidi="fa-IR"/>
        </w:rPr>
        <w:t>قدردانی خداوند از تلاش‌های نیک مؤمنان این پیام را در بر دارد که در برابر کارهای نیک باید سپاسگزار و قدردان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تلاش و کوششی دارای ارزش و شایستۀ ستایش است که در مسیر آخرت‌طلبی و کسب حیات برتر اخروی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سَعْیُهُمْ مَشْکُوراً</w:t>
      </w:r>
    </w:p>
    <w:p>
      <w:pPr>
        <w:pStyle w:val="BookText"/>
        <w:rPr/>
      </w:pPr>
      <w:r>
        <w:rPr>
          <w:rFonts w:ascii="IRNazanin" w:hAnsi="IRNazanin" w:eastAsia="IRNazanin"/>
          <w:color w:val="111111"/>
          <w:sz w:val="28"/>
          <w:sz w:val="28"/>
          <w:szCs w:val="28"/>
          <w:rtl w:val="true"/>
          <w:lang w:bidi="fa-IR"/>
        </w:rPr>
        <w:t>از اینکه خداوند پس از ذکر دنیاطلبی و آخرت خواهی انسانها، از سعی وتلاش آخرت خواهان تشکر و ستایش کرده است، استفاده می‌شود که تنها سعی و تلاشی که در مسیر کسب حیات برتر اخروی باشد، مورد قدردانی و ستایش است و نه هر تلاش و کوششی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اراده؛ ایمان؛ ثواب؛ حیات؛ دنیا؛ رستگاری؛ شقاوت؛ شکر؛ شکست؛ عمل؛ نعمت</w:t>
      </w:r>
    </w:p>
    <w:p>
      <w:pPr>
        <w:pStyle w:val="Heading3"/>
        <w:numPr>
          <w:ilvl w:val="2"/>
          <w:numId w:val="1"/>
        </w:numPr>
        <w:rPr/>
      </w:pPr>
      <w:bookmarkStart w:id="70" w:name="__RefHeading___Toc1427420_2314609296"/>
      <w:bookmarkStart w:id="71" w:name="_Toc24"/>
      <w:bookmarkEnd w:id="7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گروه،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و آنان را از عطای پروردگارت مدد می‌رسانیم، و عطای پروردگارت، باز داشتنی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بر بهره‌وری مستمر 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 و آخرت‌طلبان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مزایا و نعمتهای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نُمِدُّ هٰؤُلاٰءِ وَ هَؤُلاٰءِ مِنْ عَطٰاءِ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نُمِدُّ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مدد و کمک رساندن است 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عطای خداوند در دنیا، فراگیر همۀ انسانها از مؤمن و کافر و نیک و بد</w:t>
      </w:r>
    </w:p>
    <w:p>
      <w:pPr>
        <w:pStyle w:val="BookText"/>
        <w:rPr/>
      </w:pPr>
      <w:r>
        <w:rPr>
          <w:rFonts w:ascii="Amiri" w:hAnsi="Amiri" w:eastAsia="Amiri" w:cs="Amiri"/>
          <w:color w:val="111111"/>
          <w:sz w:val="28"/>
          <w:sz w:val="28"/>
          <w:szCs w:val="28"/>
          <w:rtl w:val="true"/>
          <w:lang w:bidi="ar-SA"/>
        </w:rPr>
        <w:t>کُلاًّ نُمِدُّ هٰؤُلاٰءِ وَ هَؤُلاٰءِ مِنْ عَطٰاءِ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آخرت طلبی، با برخورداری از نعمتهای دنیوی،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فرمود آخرت طلبان را از عطای خود</w:t>
      </w:r>
      <w:bookmarkStart w:id="72" w:name="pg19894_253142"/>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می‌سازیم، استفاده می‌شود که آخرت طلب بودن و برای زندگی اخروی تلاش کردن با برخورداری از متاعهای دنیوی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امکانات مادی، لطف و عطای خداوند و امداد او برای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عَطٰاءِ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الهی، مقتضی افاضۀ پیاپی و مستمر عطایای خویش به آدمیان</w:t>
      </w:r>
    </w:p>
    <w:p>
      <w:pPr>
        <w:pStyle w:val="BookText"/>
        <w:rPr/>
      </w:pPr>
      <w:r>
        <w:rPr>
          <w:rFonts w:ascii="Amiri" w:hAnsi="Amiri" w:eastAsia="Amiri" w:cs="Amiri"/>
          <w:color w:val="111111"/>
          <w:sz w:val="28"/>
          <w:sz w:val="28"/>
          <w:szCs w:val="28"/>
          <w:rtl w:val="true"/>
          <w:lang w:bidi="ar-SA"/>
        </w:rPr>
        <w:t>کُلاًّ نُمِدُّ هٰؤُلاٰءِ وَ هَؤُلاٰءِ مِنْ عَطٰاءِ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منع و محدودیتی برای عطایای خداوند به انسانها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عَطٰاءُ رَبِّکَ مَحْظُوراً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نعمت از سوی خداوند و برخوردار ساختن همۀ انسانهای خوب و بد و مؤمن و کافر از امکانات دنیایی، برخاسته از فیض بی‌دریغ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نُمِدُّ هٰؤُلاٰءِ وَ هَؤُلاٰءِ مِنْ عَطٰاءِ رَبِّکَ وَ مٰا کٰانَ عَطٰاءُ رَبِّکَ مَحْظُوراً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عَطٰاءُ رَبِّکَ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مضمون فراز قبل است؛ یعنی، چون خداوند عطایش را از هیچ کس دریغ نمی‌دارد، لذا خوبان و بدان و مؤمن و کافر از آن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کُلاًّ نُمِدُّ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عَطٰاءِ رَبِّکَ وَ مٰا کٰانَ عَطٰاءُ رَبِّکَ مَحْظُوراً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فیض؛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نعمت</w:t>
      </w:r>
    </w:p>
    <w:p>
      <w:pPr>
        <w:pStyle w:val="Heading3"/>
        <w:numPr>
          <w:ilvl w:val="2"/>
          <w:numId w:val="1"/>
        </w:numPr>
        <w:rPr/>
      </w:pPr>
      <w:bookmarkStart w:id="73" w:name="__RefHeading___Toc1427422_2314609296"/>
      <w:bookmarkStart w:id="74" w:name="_Toc25"/>
      <w:bookmarkEnd w:id="7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بنگر که چگونه بعضی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بهرۀ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دیگر فزونی داده‌ایم، و قطعاً رتبه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والاتر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برتر و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آدمیان برای تأمل در تفاوت رتبۀ دنیوی انسانها و درس‌آموختن از آن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کَیْفَ فَضَّلْنٰا بَعْضَهُمْ عَلیٰ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رتبۀ برخی انسانها بر بعضی دیگر و تفاوت مراتب مادی آنان،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فَضَّلْنٰا بَعْضَهُمْ عَلیٰ 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همۀ انسانها از عطایای الهی، به صورت یکسان و مساوی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هٰؤُلاٰءِ وَ هَؤُلاٰءِ مِنْ عَطٰاءِ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فضایل اخروی، بسی برتر و افزونتر از درجات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لَلْآخِرَةُ أَکْبَرُ دَرَجٰاتٍ وَ أَکْبَرُ تَفْضِیلاً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انسان‌ها در تفاوت و کم و زیاد شدن درجات و مزایای اخروی آنان، نقشی تعیین کننده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بَعْضَهُمْ عَلیٰ بَعْضٍ وَ لَلْآخِرَةُ أَکْبَرُ دَرَجٰاتٍ وَ أَکْبَرُ تَفْضِیلاً</w:t>
      </w:r>
    </w:p>
    <w:p>
      <w:pPr>
        <w:pStyle w:val="BookText"/>
        <w:rPr/>
      </w:pPr>
      <w:r>
        <w:rPr>
          <w:rFonts w:ascii="IRNazanin" w:hAnsi="IRNazanin" w:eastAsia="IRNazanin"/>
          <w:color w:val="111111"/>
          <w:sz w:val="28"/>
          <w:sz w:val="28"/>
          <w:szCs w:val="28"/>
          <w:rtl w:val="true"/>
          <w:lang w:bidi="fa-IR"/>
        </w:rPr>
        <w:t>از اینکه خداوند در آیات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طلبان ، در صورت تلاش متناسب با آخرت طلبی شان ، جزءا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 دارای درجاتی بس فراتر و افزونتر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برای نیل به مدارج برتر آخرت، تلاشی متناسب با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مراتب اخروی، مایۀ گرایش به ارزشهای عالی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w:t>
      </w:r>
    </w:p>
    <w:p>
      <w:pPr>
        <w:pStyle w:val="BookText"/>
        <w:rPr/>
      </w:pPr>
      <w:r>
        <w:rPr>
          <w:rFonts w:ascii="IRNazanin" w:hAnsi="IRNazanin" w:eastAsia="IRNazanin"/>
          <w:color w:val="111111"/>
          <w:sz w:val="28"/>
          <w:sz w:val="28"/>
          <w:szCs w:val="28"/>
          <w:rtl w:val="true"/>
          <w:lang w:bidi="fa-IR"/>
        </w:rPr>
        <w:t>دعوت خداوند از انسانها برای تعمق و تأمل در مدارج عالی اخروی، می‌تواند به این منظور باشد که در انسانها انگیزۀ آخرت‌طلبی و تلاش برای کسب درجات عالی آخرت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آخرت‌طلبان مؤمن، دارای مقامی بس ارجمند و برخوردار از درجات و مراتب بلند در روز رستاخیز</w:t>
      </w:r>
    </w:p>
    <w:p>
      <w:pPr>
        <w:pStyle w:val="BookText"/>
        <w:rPr/>
      </w:pPr>
      <w:r>
        <w:rPr>
          <w:rFonts w:ascii="Amiri" w:hAnsi="Amiri" w:eastAsia="Amiri" w:cs="Amiri"/>
          <w:color w:val="111111"/>
          <w:sz w:val="28"/>
          <w:sz w:val="28"/>
          <w:szCs w:val="28"/>
          <w:rtl w:val="true"/>
          <w:lang w:bidi="ar-SA"/>
        </w:rPr>
        <w:t xml:space="preserve">وَ مَنْ أَرٰادَ الْآخِرَةَ وَ سَعیٰ لَهٰا سَعْیَهٰا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یرید أن یرتفع فی الدّنیا درجة فارتفع إلّاوضعه اللّٰه فی الآخرة درجة أکبر منها و أطول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بخواهد در دنیا درجه‌ای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کند و به آن هم دست یابد، مگر آنکه خداوند او را در آخرت درجه‌ای که بزرگ‌تر و پایدارتر از درجۀ دنیاست، پایین 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أَکْبَرُ دَرَجٰاتٍ وَ أَکْبَرُ تَفْضِیلاً</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عمروالزّبیریّ عن</w:t>
      </w:r>
      <w:bookmarkStart w:id="75" w:name="pg19894_253144"/>
    </w:p>
    <w:p>
      <w:pPr>
        <w:pStyle w:val="BookText"/>
        <w:rPr/>
      </w:pPr>
      <w:bookmarkEnd w:id="75"/>
      <w:r>
        <w:rPr>
          <w:rFonts w:ascii="IRNazanin" w:hAnsi="IRNazanin" w:eastAsia="IRNazanin"/>
          <w:color w:val="111111"/>
          <w:sz w:val="28"/>
          <w:sz w:val="28"/>
          <w:szCs w:val="28"/>
          <w:rtl w:val="true"/>
          <w:lang w:bidi="fa-IR"/>
        </w:rPr>
        <w:t>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للإیمان درجات و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ذکر ما فضّل اللّٰه عزّوجلّ به أولیائه بعضهم علی بعض فقال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ذکر درجات الإیمان و منازله عند اللّٰه عزّوجلّ؛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درجات و منازلی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وسیلۀ آن خداوند بعضی از اولیایش را بر برخی دیگر برتری داده، یادآور شده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کَیْفَ فَضَّلْنٰا بَعْضَهُمْ عَلیٰ بَعْضٍ وَ لَلْآخِرَةُ أَکْبَرُ دَرَجٰاتٍ وَ أَکْبَرُ تَفْضِیلاً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این است از موارد ذکر درجات و منازل ایمان در نزد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اقتصاد؛ اللّه؛ انسان؛ ایمان؛ تفکر؛ دنیا؛ ذکر؛ عبرت؛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نعمت</w:t>
      </w:r>
    </w:p>
    <w:p>
      <w:pPr>
        <w:pStyle w:val="Heading3"/>
        <w:numPr>
          <w:ilvl w:val="2"/>
          <w:numId w:val="1"/>
        </w:numPr>
        <w:rPr/>
      </w:pPr>
      <w:bookmarkStart w:id="76" w:name="__RefHeading___Toc1427424_2314609296"/>
      <w:bookmarkStart w:id="77" w:name="_Toc26"/>
      <w:bookmarkEnd w:id="7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با خدا معبودی دیگر قرار نده که نکوهیده و بی‌یاور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شایسته پرستش</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 از شریک قرار دادن غیر او در عبادت خویش</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در آفرینش و در پاداش و کیفر دادن به انسانها و نیز اعطای نعمتها، مقتضی پرهیز انسان از هرگونه شرک‌ورزی به او</w:t>
      </w:r>
    </w:p>
    <w:p>
      <w:pPr>
        <w:pStyle w:val="BookText"/>
        <w:rPr/>
      </w:pPr>
      <w:r>
        <w:rPr>
          <w:rFonts w:ascii="Amiri" w:hAnsi="Amiri" w:eastAsia="Amiri" w:cs="Amiri"/>
          <w:color w:val="111111"/>
          <w:sz w:val="28"/>
          <w:sz w:val="28"/>
          <w:szCs w:val="28"/>
          <w:rtl w:val="true"/>
          <w:lang w:bidi="ar-SA"/>
        </w:rPr>
        <w:t xml:space="preserve">وَ جَعَلْنَا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ascii="IRNazanin" w:hAnsi="IRNazanin" w:eastAsia="IRNazanin"/>
          <w:color w:val="111111"/>
          <w:sz w:val="28"/>
          <w:sz w:val="28"/>
          <w:szCs w:val="28"/>
          <w:rtl w:val="true"/>
          <w:lang w:bidi="fa-IR"/>
        </w:rPr>
        <w:t xml:space="preserve">برداشت یاد شده باتوجه به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 مَعَ اللّٰهِ إِلٰهاً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نتیجه برای آیات پیشین است و با پیام‌های اصلی آن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محور یاد شده در برداشت فوق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واقع شدن، و بی‌حامی گردیدن، فرجام حتمی شرک ورزی به خداوند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مَذْمُوماً مَخْذُولاً</w:t>
      </w:r>
      <w:bookmarkStart w:id="78" w:name="pg19894_253145"/>
    </w:p>
    <w:p>
      <w:pPr>
        <w:pStyle w:val="BookText"/>
        <w:rPr/>
      </w:pPr>
      <w:bookmarkEnd w:id="7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توحید؛ ثواب؛ جهان بینی؛ خلقت؛ شرک؛ کیفر؛ ملامت؛ 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79" w:name="__RefHeading___Toc1427426_2314609296"/>
      <w:bookmarkStart w:id="80" w:name="_Toc27"/>
      <w:bookmarkEnd w:id="7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23</w:t>
      </w:r>
      <w:r>
        <w:rPr>
          <w:rtl w:val="true"/>
        </w:rPr>
        <w:t>]</w:t>
      </w:r>
      <w:bookmarkEnd w:id="80"/>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پروردگار تو حکم کرده است که جز او را نپرستید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که نشانگر دلتنگی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و بر آنان بانگ مزن و با آنان سخنی شایسته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آدمیان از پرستش موجودی جز ذات یگانۀ او</w:t>
      </w:r>
    </w:p>
    <w:p>
      <w:pPr>
        <w:pStyle w:val="BookText"/>
        <w:rPr/>
      </w:pPr>
      <w:r>
        <w:rPr>
          <w:rFonts w:ascii="Amiri" w:hAnsi="Amiri" w:eastAsia="Amiri" w:cs="Amiri"/>
          <w:color w:val="111111"/>
          <w:sz w:val="28"/>
          <w:sz w:val="28"/>
          <w:szCs w:val="28"/>
          <w:rtl w:val="true"/>
          <w:lang w:bidi="ar-SA"/>
        </w:rPr>
        <w:t>وَ قَضیٰ رَبُّکَ أَلاّٰ تَعْبُدُوا إِلاّٰ إِیّٰاهُ</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یکایک انسانها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ایها الانسان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اجتناب از شرک عبادی، فرمانی قطعی و غیر قابل تجدید نظر</w:t>
      </w:r>
    </w:p>
    <w:p>
      <w:pPr>
        <w:pStyle w:val="BookText"/>
        <w:rPr/>
      </w:pPr>
      <w:r>
        <w:rPr>
          <w:rFonts w:ascii="Amiri" w:hAnsi="Amiri" w:eastAsia="Amiri" w:cs="Amiri"/>
          <w:color w:val="111111"/>
          <w:sz w:val="28"/>
          <w:sz w:val="28"/>
          <w:szCs w:val="28"/>
          <w:rtl w:val="true"/>
          <w:lang w:bidi="ar-SA"/>
        </w:rPr>
        <w:t>وَ قَضیٰ رَبُّکَ أَلاّٰ تَعْبُدُوا إِلاّٰ إِیّٰاهُ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و فرمانی است قطعی و غیر قابل تجدید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توحید و اخلاص در عبادت، فرمانی در جهت رشد و تکامل انسانها</w:t>
      </w:r>
    </w:p>
    <w:p>
      <w:pPr>
        <w:pStyle w:val="BookText"/>
        <w:rPr/>
      </w:pPr>
      <w:r>
        <w:rPr>
          <w:rFonts w:ascii="Amiri" w:hAnsi="Amiri" w:eastAsia="Amiri" w:cs="Amiri"/>
          <w:color w:val="111111"/>
          <w:sz w:val="28"/>
          <w:sz w:val="28"/>
          <w:szCs w:val="28"/>
          <w:rtl w:val="true"/>
          <w:lang w:bidi="ar-SA"/>
        </w:rPr>
        <w:t>وَ قَضیٰ رَبُّکَ أَلاّٰ تَعْبُدُوا إِلاّٰ إِیّٰاهُ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ایجاد حالتی پس از حالتی در شی است تا آن گاه که به حد رشد و کمال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تعبیر دیگر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واجب است به پدر و مادر خویش احسان درخور و شایسته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بِالْوٰالِدَیْنِ إِحْسٰاناً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استغراق است و شامل والدین هر مکلفی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دارای اهمیت و ارزشی بس مهم، پس از پرستش خداوند</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ascii="IRNazanin" w:hAnsi="IRNazanin" w:eastAsia="IRNazanin"/>
          <w:color w:val="111111"/>
          <w:sz w:val="28"/>
          <w:sz w:val="28"/>
          <w:szCs w:val="28"/>
          <w:rtl w:val="true"/>
          <w:lang w:bidi="fa-IR"/>
        </w:rPr>
        <w:t>از اینکه خداوند احسان به پدر و مادر را پس از دعوت به عبادت خالصانۀ خود قرار داده است،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دارای بالاترین و مهم‌ترین حق، در میان مجموعۀ حقوق انسانها بر یکدیگر</w:t>
      </w:r>
    </w:p>
    <w:p>
      <w:pPr>
        <w:pStyle w:val="BookText"/>
        <w:rPr/>
      </w:pPr>
      <w:r>
        <w:rPr>
          <w:rFonts w:ascii="Amiri" w:hAnsi="Amiri" w:eastAsia="Amiri" w:cs="Amiri"/>
          <w:color w:val="111111"/>
          <w:sz w:val="28"/>
          <w:sz w:val="28"/>
          <w:szCs w:val="28"/>
          <w:rtl w:val="true"/>
          <w:lang w:bidi="ar-SA"/>
        </w:rPr>
        <w:t xml:space="preserve">وَ قَضیٰ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بِالْوٰالِدَیْنِ إِحْسٰاناً</w:t>
      </w:r>
    </w:p>
    <w:p>
      <w:pPr>
        <w:pStyle w:val="BookText"/>
        <w:rPr/>
      </w:pPr>
      <w:r>
        <w:rPr>
          <w:rFonts w:ascii="IRNazanin" w:hAnsi="IRNazanin" w:eastAsia="IRNazanin"/>
          <w:color w:val="111111"/>
          <w:sz w:val="28"/>
          <w:sz w:val="28"/>
          <w:szCs w:val="28"/>
          <w:rtl w:val="true"/>
          <w:lang w:bidi="fa-IR"/>
        </w:rPr>
        <w:t>از اینکه خداوند در مقام بیان حقوق متقابل افراد بر یکدیگر، حق والدین را مقدم بر همۀ آنها و پس از حق خویش قرار داده است،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خدمتگزار و احسان کننده به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تربیت کنندگان انسان، دارای حقی بزرگ بر گردن وی</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ascii="IRNazanin" w:hAnsi="IRNazanin" w:eastAsia="IRNazanin"/>
          <w:color w:val="111111"/>
          <w:sz w:val="28"/>
          <w:sz w:val="28"/>
          <w:szCs w:val="28"/>
          <w:rtl w:val="true"/>
          <w:lang w:bidi="fa-IR"/>
        </w:rPr>
        <w:t xml:space="preserve">ذکر احسان به پدر و مادر پس از موضوع ربوبیت یگانۀ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نقش تربیتی آنان نسبت به فرزندان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کهولت و به سن پیری رسیدن والدین، باعث سنگین‌تر شدن وظایف فرزند نسبت به آنها</w:t>
      </w:r>
    </w:p>
    <w:p>
      <w:pPr>
        <w:pStyle w:val="BookText"/>
        <w:rPr/>
      </w:pPr>
      <w:r>
        <w:rPr>
          <w:rFonts w:ascii="Amiri" w:hAnsi="Amiri" w:eastAsia="Amiri" w:cs="Amiri"/>
          <w:color w:val="111111"/>
          <w:sz w:val="28"/>
          <w:sz w:val="28"/>
          <w:szCs w:val="28"/>
          <w:rtl w:val="true"/>
          <w:lang w:bidi="ar-SA"/>
        </w:rPr>
        <w:t>إِمّٰا یَبْلُغَنَّ عِنْدَکَ الْکِبَرَ أَحَدُهُمٰا أَوْ کِلاٰهُمٰا فَلاٰ تَقُلْ لَهُمٰا أُفٍّ وَ لاٰ تَنْهَرْهُمٰا وَ قُلْ لَهُمٰا قَوْلاً کَرِیماً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پدر و مادر پیر، برعهدۀ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إِمّٰا یَبْلُغَنَّ عِنْدَکَ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فرزندان آن چنان باید از پدر و مادر مراقبت کنند که گویی نزد خود آنان زندگی می‌کنند و از نزدیک مراقب حال آنان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پدر و مادر نزد فرزند، در پی دارندۀ مسؤولیت فزون‌تر برای فرزند</w:t>
      </w:r>
    </w:p>
    <w:p>
      <w:pPr>
        <w:pStyle w:val="BookText"/>
        <w:rPr/>
      </w:pPr>
      <w:r>
        <w:rPr>
          <w:rFonts w:ascii="Amiri" w:hAnsi="Amiri" w:eastAsia="Amiri" w:cs="Amiri"/>
          <w:color w:val="111111"/>
          <w:sz w:val="28"/>
          <w:sz w:val="28"/>
          <w:szCs w:val="28"/>
          <w:rtl w:val="true"/>
          <w:lang w:bidi="ar-SA"/>
        </w:rPr>
        <w:t>إِمّٰا یَبْلُغَنَّ عِنْدَکَ الْکِبَرَ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إشعار به این حقیقت داشته باشد که در صورتی که پدر و مادر پیش فرزندان زندگی می‌کنند، مسؤولیت نگه‌داری آنان بیشتر شده و از هرگونه حرمت‌شکنی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در سن پیری و سالخوردگی، در معرض بی‌احترامی از سوی فرزندان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یَبْلُغَنَّ عِنْدَکَ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 لاٰ تَنْهَرْهُمٰا وَ قُلْ لَهُمٰا قَوْلاً کَرِیماً</w:t>
      </w:r>
    </w:p>
    <w:p>
      <w:pPr>
        <w:pStyle w:val="BookText"/>
        <w:rPr/>
      </w:pPr>
      <w:r>
        <w:rPr>
          <w:rFonts w:ascii="Amiri" w:hAnsi="Amiri" w:eastAsia="Amiri" w:cs="Amiri"/>
          <w:color w:val="111111"/>
          <w:sz w:val="28"/>
          <w:sz w:val="28"/>
          <w:szCs w:val="28"/>
          <w:rtl w:val="true"/>
          <w:lang w:bidi="ar-SA"/>
        </w:rPr>
        <w:t>توصیۀ احسان به والدین، شامل هر والدینی در هر سن و سالی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جهت یادآوری نکتۀ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حق گفتن حتی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نشانۀ دلتنگی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أُفٍّ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موظفند به خواسته های پدر و مادر کهنسالشان پاسخ مثبت داده و هرگز از تأمین آن خواسته ها دریغ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تَنْهَرْهُمٰا</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از رد درخواستهای پدر و مادر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عاطفی و مؤدبانه، با پدر و مادر و تکریم آنان به هنگام سخن گفتن با ایشان، تکلیفی برعهدۀ فرزندان</w:t>
      </w:r>
    </w:p>
    <w:p>
      <w:pPr>
        <w:pStyle w:val="BookText"/>
        <w:rPr/>
      </w:pP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هریک‌از پدرومادر سالخورده به تنهایی و یا هر دوی آنها نزد فرزند، تأثیری در مقدار احترام به آنها نداشته و هر دو از حقوق مساوی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 إِمّٰا یَبْلُغَنَّ عِنْدَکَ الْکِبَرَ أَحَدُهُمٰا أَوْ کِلاٰهُمٰا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قَضیٰ رَبُّکَ أَلاّٰ تَعْبُدُوا إِلاّٰ إِیّٰاهُ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أمیرالمؤمنین من صفّین قام إلیه شیخ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أخبرنا عن مسیرنا هذا أبقضاء من اللّٰه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و الحکم ثمّ تلا هذه الأیة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باز می‌گشت، پیرمردی به سوی او 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خبر ده از سفری که رفتیم، آیا به قضا و قدر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حکم از جانب خداوند بود؛ 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عزّوجلّ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بمکّة عشر سنین فلم‌یمت بمکّة فی تلک العشر سنین أحد یشهد أن لا إله إلّا اللّٰه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إلّاأدخله اللّٰه الجنّة بإقراره و هو إیمان التّصدیق و لم‌یعذّب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أشرک بالرّحماٰن و تصدیق</w:t>
      </w:r>
    </w:p>
    <w:p>
      <w:pPr>
        <w:pStyle w:val="BookText"/>
        <w:rPr/>
      </w:pPr>
      <w:r>
        <w:rPr>
          <w:rFonts w:ascii="Amiri" w:hAnsi="Amiri" w:eastAsia="Amiri" w:cs="Amiri"/>
          <w:color w:val="111111"/>
          <w:sz w:val="28"/>
          <w:sz w:val="28"/>
          <w:szCs w:val="28"/>
          <w:rtl w:val="true"/>
          <w:lang w:bidi="ar-SA"/>
        </w:rPr>
        <w:t xml:space="preserve">ذلک أنّ اللّٰه عزّوجلّ أنزل علیه فی سورة بنی‌إسرائیل بمکّة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عظة و تعلیم و نهی خفیف و لم‌یعد علیه و لم‌یتواعد علی اجتراح شیء ممّا 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گردانید و او ده سال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در این مدت ده سال کسی نبود که مرده باشد و به یگانگی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داده باشد؛ مگر آنکه خداوند او را به خاطر اقرارش داخل بهشت کند و این ایمان تصدیق بود و خداوند کسی را عذاب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شرک ورزیده باشد و گواه این سخن آن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بنی‌اسرائیل و در مکه این آیه را بر آن حضرت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 موعظه، تعلیم و نهی خفیف وجود دارد و وعدۀ پاداش در آنها و وعید به عذاب بر ارتکاب چیزهایی که نهی شده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تحسن صحبتهما و أن لاتکلّفهما أن یسألاک شیئاً ممّا یحتاجان إلیه و إن کانا مستغنیین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یَبْلُغَنَّ عِنْدَکَ الْکِبَرَ أَحَدُهُمٰا أَوْ کِلاٰهُمٰا فَلاٰ تَقُلْ لَهُمٰا أُفٍّ وَ 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 تقل لهما أُفّ و لاتنهرهما إن ضرباک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لکما فذٰلک منک قول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ابی‌ولاد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معنای احسان در این آیه چیست؟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احسان، خوش رفتاری با آنان و اینکه آنها را به درخواست کردن از خودتت در مورد آنچه نیاز دارند به زحمت نیندازی، هر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 فَلاٰ تَقُلْ لَهُمٰا أُفٍّ 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دلتنگ کردند، پس به آنان اف مگو و بر آنها فریاد مزن و هیچ اهانتی به آنان روا مدار، گرچه تو 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پس به آنان بگو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ببخشاید؛ پس این سخن از جانب تو قول کریم محسوب می‌شود </w:t>
      </w:r>
      <w:r>
        <w:rPr>
          <w:rFonts w:eastAsia="IRNazanin" w:cs="IRNazanin"/>
          <w:color w:val="111111"/>
          <w:sz w:val="28"/>
          <w:szCs w:val="28"/>
          <w:rtl w:val="true"/>
          <w:lang w:bidi="fa-IR"/>
        </w:rPr>
        <w:t>...».</w:t>
      </w:r>
      <w:bookmarkStart w:id="81" w:name="pg19894_253149"/>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احسان؛ اللّه؛ اهانت؛ پیری؛ تربیت؛ توحید؛ حرمت؛ حقوق؛ حُکم؛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سخن؛ شرک؛ 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والدین؛ وجوب</w:t>
      </w:r>
    </w:p>
    <w:p>
      <w:pPr>
        <w:pStyle w:val="Heading3"/>
        <w:numPr>
          <w:ilvl w:val="2"/>
          <w:numId w:val="1"/>
        </w:numPr>
        <w:rPr/>
      </w:pPr>
      <w:bookmarkStart w:id="82" w:name="__RefHeading___Toc1427428_2314609296"/>
      <w:bookmarkStart w:id="83" w:name="_Toc28"/>
      <w:bookmarkEnd w:id="8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24</w:t>
      </w:r>
      <w:r>
        <w:rPr>
          <w:rtl w:val="true"/>
        </w:rPr>
        <w:t>]</w:t>
      </w:r>
      <w:bookmarkEnd w:id="83"/>
    </w:p>
    <w:p>
      <w:p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از روی مهربانی، بالِ فروتنی بران آنان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این که مرا در کودکی تربیت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موظف به تواضع و فروتنی در مقابل پدر و مادر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به پدر و مادر و پرهیز از هر گونه درشتخویی در مقابل آنان، دستور الهی به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مقابل پدر و مادر باید از روی رحمت و مهر باشد نه به انگیزه‌های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دلسوزانه و از سر مهربانی برای پدر و مادر، دارای ارزش است نه تواضع به انگیزه‌های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اولاد توسط پدر و مادر، بر اساس رحمت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ارْحَمْهُمٰا کَمٰا رَبَّیٰانِی صَغِیراً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مصدر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مثل رحمتهما و تربیتهما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به من ترحم کردند تو بر آنان ترحم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طلب‌رحمت بی‌دریغ ازپروردگار برای پدر و مادر، از وظایف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ارْحَمْهُمٰا کَمٰا رَبَّیٰانِی صَغِیراً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حقیقت داشته باشد که همانگونه که رحمت پدر و مادر به فرزند بی‌دریغ بوده، پس فرزند نیز متقابلاً باید چنین رحمتی را برای پدر و مادرش درخواست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همواره به زحمات تربیتی پدر و مادر خویش، توجه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کَمٰا رَبَّیٰانِی صَغِیراً</w:t>
      </w:r>
    </w:p>
    <w:p>
      <w:pPr>
        <w:pStyle w:val="BookText"/>
        <w:rPr/>
      </w:pPr>
      <w:r>
        <w:rPr>
          <w:rFonts w:ascii="IRNazanin" w:hAnsi="IRNazanin" w:eastAsia="IRNazanin"/>
          <w:color w:val="111111"/>
          <w:sz w:val="28"/>
          <w:sz w:val="28"/>
          <w:szCs w:val="28"/>
          <w:rtl w:val="true"/>
          <w:lang w:bidi="fa-IR"/>
        </w:rPr>
        <w:t>دستور خداوند به یادآوری زحمات تربیتی پدر و مادر به وقت دعا، می‌تواند آموزندۀ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ضعفها و نیازهای دوران کودکی و خدمات و زحمات پدر و مادر، برانگیزندۀ عواطف وی نسبت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کَمٰا رَبَّیٰانِی صَغِیراً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رحمت از پروردگار برای پدر و مادر، ادای گوشه‌ای از زحمتهای بی‌دریغ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کَمٰا رَبَّیٰانِی صَغِیراً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خداوندا به آنان ترحم کن به خاطر آنکه آنان مرا با زحمتهای خود پرورش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 خویش قدردانی و برای او از خداوند طلب رحمت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ارْحَمْهُمٰا کَمٰا رَبَّیٰانِی صَغِیراً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ربوبیت الهی در مقام دعا و نیایش، امری پسندیده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ارْحَمْهُمٰا کَمٰا رَبَّیٰانِی صَغِیراً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برای پدر و مادر، دارای تأثیر و موجب توجه ویژۀ خداوند و در مظان استجابت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w:t>
      </w:r>
    </w:p>
    <w:p>
      <w:pPr>
        <w:pStyle w:val="BookText"/>
        <w:rPr/>
      </w:pPr>
      <w:r>
        <w:rPr>
          <w:rFonts w:ascii="IRNazanin" w:hAnsi="IRNazanin" w:eastAsia="IRNazanin"/>
          <w:color w:val="111111"/>
          <w:sz w:val="28"/>
          <w:sz w:val="28"/>
          <w:szCs w:val="28"/>
          <w:rtl w:val="true"/>
          <w:lang w:bidi="fa-IR"/>
        </w:rPr>
        <w:t>از اینکه خداوند دستور به دعا برای والدین با کیفیت و الفاظ خاص داده است به دست می‌آید که خداوند به این دعا عنایت ویژه داشته و احتمال اجابت آن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در دامان پر مهر پدر و مادر، نعمتی بس بزرگ و شایستۀ قدردانی و موجب استحقاق هرگونه احسان و احترام از سوی فرزند به آنان</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p>
    <w:p>
      <w:pPr>
        <w:pStyle w:val="BookText"/>
        <w:rPr/>
      </w:pPr>
      <w:r>
        <w:rPr>
          <w:rFonts w:ascii="IRNazanin" w:hAnsi="IRNazanin" w:eastAsia="IRNazanin"/>
          <w:color w:val="111111"/>
          <w:sz w:val="28"/>
          <w:sz w:val="28"/>
          <w:szCs w:val="28"/>
          <w:rtl w:val="true"/>
          <w:lang w:bidi="fa-IR"/>
        </w:rPr>
        <w:t xml:space="preserve">برداشت فوق با توجه به این نکته است که خداوند در تعلیم شیوۀ دعا کردن فرزندان برای پدر و مادرشان، مسألۀ تربیت والدین آنان را یادآور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قُلْ رَبِّ ارْحَمْهُمٰا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لاتملأعینیک من النّظر إلیهما إلّابرحمة و رقّة و لاترفع صوتک فوق أصواتهما و لایدک فوق أیدیهماو لاتقدّم قدّامهما؛ </w:t>
      </w:r>
      <w:r>
        <w:rPr>
          <w:rStyle w:val="FootnoteAnchor"/>
          <w:rtl w:val="true"/>
        </w:rPr>
        <w:footnoteReference w:id="28"/>
      </w:r>
      <w:bookmarkStart w:id="84" w:name="pg19894_253151"/>
    </w:p>
    <w:p>
      <w:pPr>
        <w:pStyle w:val="BookText"/>
        <w:rPr/>
      </w:pPr>
      <w:bookmarkEnd w:id="84"/>
      <w:r>
        <w:rPr>
          <w:rFonts w:ascii="IRNazanin" w:hAnsi="IRNazanin" w:eastAsia="IRNazanin"/>
          <w:color w:val="111111"/>
          <w:sz w:val="28"/>
          <w:sz w:val="28"/>
          <w:szCs w:val="28"/>
          <w:rtl w:val="true"/>
          <w:lang w:bidi="fa-IR"/>
        </w:rPr>
        <w:t>ابی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نگاه مکن مگر با رأفت و مهربانی و صدایت را بیش از صدای آنان بالا مبر و دست خودت را بالای دست آنان قرار 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پیشی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احسان؛ پیری؛ تربیت؛ تواضع؛ توسل؛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شکر؛ عمل؛ فرزند؛ کودکی؛ معاشرت؛ مهربانی؛ نعمت؛ والدین</w:t>
      </w:r>
    </w:p>
    <w:p>
      <w:pPr>
        <w:pStyle w:val="Heading3"/>
        <w:numPr>
          <w:ilvl w:val="2"/>
          <w:numId w:val="1"/>
        </w:numPr>
        <w:rPr/>
      </w:pPr>
      <w:bookmarkStart w:id="85" w:name="__RefHeading___Toc1427430_2314609296"/>
      <w:bookmarkStart w:id="86" w:name="_Toc29"/>
      <w:bookmarkEnd w:id="8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پروردگارتان به آنچه در ضمیرتان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باشید، قطعاً او آمرزندۀ توبه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در باطن انسانهاست،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بِمٰا فِی نُفُوسِکُمْ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علم و آگاهی کامل او بر حالات درونی انسانها</w:t>
      </w:r>
    </w:p>
    <w:p>
      <w:pPr>
        <w:pStyle w:val="BookText"/>
        <w:rPr/>
      </w:pPr>
      <w:r>
        <w:rPr>
          <w:rFonts w:ascii="Amiri" w:hAnsi="Amiri" w:eastAsia="Amiri" w:cs="Amiri"/>
          <w:color w:val="111111"/>
          <w:sz w:val="28"/>
          <w:sz w:val="28"/>
          <w:szCs w:val="28"/>
          <w:rtl w:val="true"/>
          <w:lang w:bidi="ar-SA"/>
        </w:rPr>
        <w:t>رَبُّکُمْ أَعْلَمُ بِمٰا فِی نُفُوسِکُمْ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انگیزه‌ها و افکار آدمی در عبادت خداوند و احسان به پدر و مادر، تحت نظارت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خود انسان به آنچه در ضمیر وی است،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بِمٰا فِی نُفُوسِکُمْ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یعنی، آگاهی خداوند به آنچه در درون شما است از خودتان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نقشی تعیین کننده، در ارزش عمل آدمی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بِمٰا فِی نُفُوسِکُمْ</w:t>
      </w:r>
    </w:p>
    <w:p>
      <w:pPr>
        <w:pStyle w:val="BookText"/>
        <w:rPr/>
      </w:pPr>
      <w:r>
        <w:rPr>
          <w:rFonts w:ascii="IRNazanin" w:hAnsi="IRNazanin" w:eastAsia="IRNazanin"/>
          <w:color w:val="111111"/>
          <w:sz w:val="28"/>
          <w:sz w:val="28"/>
          <w:szCs w:val="28"/>
          <w:rtl w:val="true"/>
          <w:lang w:bidi="fa-IR"/>
        </w:rPr>
        <w:t xml:space="preserve">آنچه در درون و قلب انسان می‌گذرد نیتها، افکار، تخیلات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خداوند قبل از نوید دادن به پذیرش توبۀ صالحان به اهمیت انگیزه‌های درونی انسان و نقش تعیین کنندۀ آن در پذیرش توبه،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امری درونی و قلبی و نه صرفاً ظاهری و ادعایی</w:t>
      </w:r>
    </w:p>
    <w:p>
      <w:pPr>
        <w:pStyle w:val="BookText"/>
        <w:rPr/>
      </w:pPr>
      <w:r>
        <w:rPr>
          <w:rFonts w:ascii="Amiri" w:hAnsi="Amiri" w:eastAsia="Amiri" w:cs="Amiri"/>
          <w:color w:val="111111"/>
          <w:sz w:val="28"/>
          <w:sz w:val="28"/>
          <w:szCs w:val="28"/>
          <w:rtl w:val="true"/>
          <w:lang w:bidi="ar-SA"/>
        </w:rPr>
        <w:t>رَبُّکُمْ أَعْلَمُ بِمٰا فِی نُفُوسِکُمْ إِنْ تَکُونُوا 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شرط برای پذیرش توبه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صلاح و توبه، هشدار داده شده که خداوند به درون شما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هشداری می‌تواند بیانگر این نکته باشد که صلاح امری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تواضع و رحمت قلبی فرزندان به پدر و مادر است و نه صرفاً خدمات ظاهری به آنان</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w:t>
      </w:r>
    </w:p>
    <w:p>
      <w:pPr>
        <w:pStyle w:val="BookText"/>
        <w:rPr/>
      </w:pPr>
      <w:r>
        <w:rPr>
          <w:rFonts w:ascii="IRNazanin" w:hAnsi="IRNazanin" w:eastAsia="IRNazanin"/>
          <w:color w:val="111111"/>
          <w:sz w:val="28"/>
          <w:sz w:val="28"/>
          <w:szCs w:val="28"/>
          <w:rtl w:val="true"/>
          <w:lang w:bidi="fa-IR"/>
        </w:rPr>
        <w:t>خداوند در آیات قبل دستور به احسان به والدین و فروتنی از سر رحمت در برابر آنها را داده است و در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نیات درونی شما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آگاهی به نیات پس از دستور یاد شده، می‌تواند به این منظور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باید خالصانه و قلبی باشد و نه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صلاح‌پیشگان و توبه کنندگان از لغزشها، دارای زمینۀ برخورداری از غفران و آمرزش خداوند</w:t>
      </w:r>
    </w:p>
    <w:p>
      <w:pPr>
        <w:pStyle w:val="BookText"/>
        <w:rPr/>
      </w:pPr>
      <w:r>
        <w:rPr>
          <w:rFonts w:ascii="Amiri" w:hAnsi="Amiri" w:eastAsia="Amiri" w:cs="Amiri"/>
          <w:color w:val="111111"/>
          <w:sz w:val="28"/>
          <w:sz w:val="28"/>
          <w:szCs w:val="28"/>
          <w:rtl w:val="true"/>
          <w:lang w:bidi="ar-SA"/>
        </w:rPr>
        <w:t>إِنْ تَکُونُوا صٰالِحِینَ فَإِنَّهُ کٰانَ لِلْأَوّٰابِینَ غَفُوراً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صلاح‌پیشگی، از شرایط لازم برای برخوردار شدن از عفو و آمرزش خداوند</w:t>
      </w:r>
    </w:p>
    <w:p>
      <w:pPr>
        <w:pStyle w:val="BookText"/>
        <w:rPr/>
      </w:pPr>
      <w:r>
        <w:rPr>
          <w:rFonts w:ascii="Amiri" w:hAnsi="Amiri" w:eastAsia="Amiri" w:cs="Amiri"/>
          <w:color w:val="111111"/>
          <w:sz w:val="28"/>
          <w:sz w:val="28"/>
          <w:szCs w:val="28"/>
          <w:rtl w:val="true"/>
          <w:lang w:bidi="ar-SA"/>
        </w:rPr>
        <w:t>إِنْ تَکُونُوا صٰالِحِینَ فَإِنَّهُ کٰانَ لِلْأَوّٰابِینَ غَفُوراً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صالحان، در معرض لغزش و کوتاهی نسبت به حقوق پدر و مادرند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اخْفِضْ لَهُمٰا جَنٰاحَ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تَکُونُوا صٰالِحِینَ فَإِنَّهُ کٰانَ لِلْأَوّٰابِینَ غَفُوراً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نویدبخش انسانهای صالح، به غفران لغزشهای ناخواستۀ آنان در حقوق والدین</w:t>
      </w:r>
    </w:p>
    <w:p>
      <w:pPr>
        <w:pStyle w:val="BookText"/>
        <w:rPr/>
      </w:pPr>
      <w:r>
        <w:rPr>
          <w:rFonts w:ascii="Amiri" w:hAnsi="Amiri" w:eastAsia="Amiri" w:cs="Amiri"/>
          <w:color w:val="111111"/>
          <w:sz w:val="28"/>
          <w:sz w:val="28"/>
          <w:szCs w:val="28"/>
          <w:rtl w:val="true"/>
          <w:lang w:bidi="ar-SA"/>
        </w:rPr>
        <w:t>رَبُّکُمْ أَعْلَمُ بِمٰا فِی نُفُوسِکُمْ إِنْ تَکُونُوا صٰالِحِینَ فَإِنَّهُ کٰانَ لِلْأَوّٰابِینَ غَفُوراً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بی‌حرمتی به پدر و مادر و کوتاهی در رعایت حقوق آنان، گناه و نیازمند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اخْفِضْ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لِلْأَوّٰابِینَ غَفُوراً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توبه و بازگشت مستمر از گناه، از عوامل جلب غفران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کٰانَ لِلْأَوّٰابِینَ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و به معنای شخص بسیار توبه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این صیغه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فوق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خطاکاران تائب از سوی خداوند، در جهت تربیت و رشد آنان است</w:t>
      </w:r>
      <w:r>
        <w:rPr>
          <w:rFonts w:eastAsia="IRNazanin" w:cs="IRNazanin"/>
          <w:color w:val="111111"/>
          <w:sz w:val="28"/>
          <w:szCs w:val="28"/>
          <w:rtl w:val="true"/>
          <w:lang w:bidi="fa-IR"/>
        </w:rPr>
        <w:t>.</w:t>
      </w:r>
      <w:bookmarkStart w:id="87" w:name="pg19894_253153"/>
    </w:p>
    <w:p>
      <w:pPr>
        <w:pStyle w:val="BookText"/>
        <w:rPr/>
      </w:pPr>
      <w:bookmarkEnd w:id="87"/>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لِلْأَوّٰابِینَ غَفُوراً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تربیت کننده گرفته شده است که معنای اصلی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بخشایش خطاکاران در راستای ربوبیت و مقام مربی بودن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برخوردار از روحیۀ توبه‌اند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تَکُونُوا صٰالِحِینَ فَإِنَّهُ کٰانَ لِلْأَوّٰابِینَ غَفُوراً</w:t>
      </w:r>
    </w:p>
    <w:p>
      <w:pPr>
        <w:pStyle w:val="BookText"/>
        <w:rPr/>
      </w:pPr>
      <w:r>
        <w:rPr>
          <w:rFonts w:ascii="IRNazanin" w:hAnsi="IRNazanin" w:eastAsia="IRNazanin"/>
          <w:color w:val="111111"/>
          <w:sz w:val="28"/>
          <w:sz w:val="28"/>
          <w:szCs w:val="28"/>
          <w:rtl w:val="true"/>
          <w:lang w:bidi="fa-IR"/>
        </w:rPr>
        <w:t xml:space="preserve">در جواب شرط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لِلْأَوّٰابِینَ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و دربردارندۀ معنای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رَبُّکُمْ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کٰانَ لِلْأَوّٰابِینَ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التّوابون المتعبّدون؛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دربارۀ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لِلْأَوّٰابِینَ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توبه کنندگان متعبد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احسان؛ اللّه؛ امر الهی؛ انسان؛ بشارت؛ تربیت؛ تواضع؛ توبه؛ حقوق؛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سر؛ صالحان؛ عبادت؛ عفو؛ عمل؛ غیب؛ فرزند؛ گناه؛ مغفرت؛ مهربانی؛ والدین</w:t>
      </w:r>
    </w:p>
    <w:p>
      <w:pPr>
        <w:pStyle w:val="Heading3"/>
        <w:numPr>
          <w:ilvl w:val="2"/>
          <w:numId w:val="1"/>
        </w:numPr>
        <w:rPr/>
      </w:pPr>
      <w:bookmarkStart w:id="88" w:name="__RefHeading___Toc1427432_2314609296"/>
      <w:bookmarkStart w:id="89" w:name="_Toc30"/>
      <w:bookmarkEnd w:id="8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26</w:t>
      </w:r>
      <w:r>
        <w:rPr>
          <w:rtl w:val="true"/>
        </w:rPr>
        <w:t>]</w:t>
      </w:r>
      <w:bookmarkEnd w:id="89"/>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حق خویشاوند و تهیدست و در راه مانده را بده و هیچ گونه ریخت و 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ادای حق خویشاوندان</w:t>
      </w:r>
    </w:p>
    <w:p>
      <w:pPr>
        <w:pStyle w:val="BookText"/>
        <w:rPr/>
      </w:pPr>
      <w:r>
        <w:rPr>
          <w:rFonts w:ascii="Amiri" w:hAnsi="Amiri" w:eastAsia="Amiri" w:cs="Amiri"/>
          <w:color w:val="111111"/>
          <w:sz w:val="28"/>
          <w:sz w:val="28"/>
          <w:szCs w:val="28"/>
          <w:rtl w:val="true"/>
          <w:lang w:bidi="ar-SA"/>
        </w:rPr>
        <w:t>وَ آتِ ذَا الْقُرْبیٰ حَقَّهُ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ادای حقوق خویشاوندان، مساکین و در راه ماندگان با رعایت اعتدال و اجتناب از تبذیر</w:t>
      </w:r>
    </w:p>
    <w:p>
      <w:pPr>
        <w:pStyle w:val="BookText"/>
        <w:rPr/>
      </w:pPr>
      <w:r>
        <w:rPr>
          <w:rFonts w:ascii="Amiri" w:hAnsi="Amiri" w:eastAsia="Amiri" w:cs="Amiri"/>
          <w:color w:val="111111"/>
          <w:sz w:val="28"/>
          <w:sz w:val="28"/>
          <w:szCs w:val="28"/>
          <w:rtl w:val="true"/>
          <w:lang w:bidi="ar-SA"/>
        </w:rPr>
        <w:t>وَ آتِ ذَا الْقُرْبیٰ حَقَّهُ وَ الْمِسْکِینَ وَ ابْنَ السَّبِیلِ وَ لاٰ تُبَذِّرْ تَبْذِیراً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آیه، متوجه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هر چند دیگران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منشأ پیدایش حقوقی ویژه میان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الْقُرْبیٰ حَقَّهُ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خویشاوندان پس از ادای حق والدین، بر سایر حقوق اجتماعی، اولویت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w:t>
      </w:r>
    </w:p>
    <w:p>
      <w:pPr>
        <w:pStyle w:val="BookText"/>
        <w:rPr/>
      </w:pPr>
      <w:r>
        <w:rPr>
          <w:rFonts w:ascii="IRNazanin" w:hAnsi="IRNazanin" w:eastAsia="IRNazanin"/>
          <w:color w:val="111111"/>
          <w:sz w:val="28"/>
          <w:sz w:val="28"/>
          <w:szCs w:val="28"/>
          <w:rtl w:val="true"/>
          <w:lang w:bidi="fa-IR"/>
        </w:rPr>
        <w:t xml:space="preserve">فاصله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بعد و نیز تقدمش بر آن دو، می‌تواند إشعار به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مرتبۀ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 در ادای حقوق دیگران، همخوان و همسو با عواطف طبیعی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w:t>
      </w:r>
    </w:p>
    <w:p>
      <w:pPr>
        <w:pStyle w:val="BookText"/>
        <w:rPr/>
      </w:pPr>
      <w:r>
        <w:rPr>
          <w:rFonts w:ascii="IRNazanin" w:hAnsi="IRNazanin" w:eastAsia="IRNazanin"/>
          <w:color w:val="111111"/>
          <w:sz w:val="28"/>
          <w:sz w:val="28"/>
          <w:szCs w:val="28"/>
          <w:rtl w:val="true"/>
          <w:lang w:bidi="fa-IR"/>
        </w:rPr>
        <w:t>مقدم شمردن حق پدر و مادر و خویشان و رسیدگی به مشکلات آنان، گرایش طبیعی انسان است و خدا همین را مورد تأیید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حق مساکین و در راه ماندگان</w:t>
      </w:r>
    </w:p>
    <w:p>
      <w:pPr>
        <w:pStyle w:val="BookText"/>
        <w:rPr/>
      </w:pP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در راه ماندگی، منشأ پیدایش حقوقی ویژه برای فقرا و در راه ماندگان</w:t>
      </w:r>
    </w:p>
    <w:p>
      <w:pPr>
        <w:pStyle w:val="BookText"/>
        <w:rPr/>
      </w:pP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قبال مسائل و نیازهای جامعۀ خویش،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رسیدگی به مشکلات خویشاوندان حتی در صورت عدم مسکنت و در راه ماندگی آنان</w:t>
      </w:r>
    </w:p>
    <w:p>
      <w:pPr>
        <w:pStyle w:val="BookText"/>
        <w:rPr/>
      </w:pPr>
      <w:r>
        <w:rPr>
          <w:rFonts w:ascii="Amiri" w:hAnsi="Amiri" w:eastAsia="Amiri" w:cs="Amiri"/>
          <w:color w:val="111111"/>
          <w:sz w:val="28"/>
          <w:sz w:val="28"/>
          <w:szCs w:val="28"/>
          <w:rtl w:val="true"/>
          <w:lang w:bidi="ar-SA"/>
        </w:rPr>
        <w:t>وَ آتِ ذَا الْقُرْبیٰ حَقَّهُ وَ الْمِسْکِینَ وَ ابْنَ السَّبِیلِ</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می‌تواند إشعار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بیجا و 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تُبَذِّرْ تَبْذِیراً</w:t>
      </w:r>
    </w:p>
    <w:p>
      <w:pPr>
        <w:pStyle w:val="BookText"/>
        <w:rPr/>
      </w:pPr>
      <w:r>
        <w:rPr>
          <w:rFonts w:ascii="IRNazanin" w:hAnsi="IRNazanin" w:eastAsia="IRNazanin"/>
          <w:color w:val="111111"/>
          <w:sz w:val="28"/>
          <w:sz w:val="28"/>
          <w:szCs w:val="28"/>
          <w:rtl w:val="true"/>
          <w:lang w:bidi="fa-IR"/>
        </w:rPr>
        <w:t xml:space="preserve">اهل لغت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مال در جایی است که سزاوار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مصرف اموال خویش آزادی مطلق نداشته و محدودیت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اعتدال در انفاق و پرهیز از زیاده‌روی در آن</w:t>
      </w:r>
    </w:p>
    <w:p>
      <w:pPr>
        <w:pStyle w:val="BookText"/>
        <w:rPr/>
      </w:pP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تَبْذِیراً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برداشت فوق مبتنی بر این است که مقصود از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انفاق به</w:t>
      </w:r>
    </w:p>
    <w:p>
      <w:pPr>
        <w:pStyle w:val="BookText"/>
        <w:rPr/>
      </w:pPr>
      <w:r>
        <w:rPr>
          <w:rFonts w:ascii="IRNazanin" w:hAnsi="IRNazanin" w:eastAsia="IRNazanin"/>
          <w:color w:val="111111"/>
          <w:sz w:val="28"/>
          <w:sz w:val="28"/>
          <w:szCs w:val="28"/>
          <w:rtl w:val="true"/>
          <w:lang w:bidi="fa-IR"/>
        </w:rPr>
        <w:t xml:space="preserve">خویشاوندان و مستمندان باشد؛ چنان که در مورد مصرف اموال شخصی در زندگی و انفاق به دیگران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حقّه الوصیّة الّتی جعلت له و الاسم الأکبر و میراث العلم و آثار علم النبوّة؛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او،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قرار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اسم اکبر و میراث علم و آثار علم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علیّ‌بن‌الحسین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أُولاٰئک الّذین أمر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یؤتیهم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هستیم که خداوند به پیامبرش فرمان داد حقشان را به آنان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أبوالحسن‌موسی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فتح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فلم‌یدر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أن ادفع فدک إلیٰ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برای پیامبرش فتح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نزدیکان چه کسانی‌اند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فدک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شیئاً فی غیر طاعة اللّٰه فهو 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در غیر طاعت خدا خرج کند، اسراف‌کار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الرّجل ماله و یقعده لیس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تبذیر فی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کردن مرد 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بخشش او را خانه‌نشین کند، در حالی که مالی برای او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خرج حلال هم اسراف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90" w:name="pg19894_253156"/>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سبیل؛ اسراف؛ اعتدال؛ اللّه؛ انسان؛ انفاق؛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حقوق؛ حُکم؛ خویشاوندی؛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فقر؛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والدین؛ وجوب</w:t>
      </w:r>
    </w:p>
    <w:p>
      <w:pPr>
        <w:pStyle w:val="Heading3"/>
        <w:numPr>
          <w:ilvl w:val="2"/>
          <w:numId w:val="1"/>
        </w:numPr>
        <w:rPr/>
      </w:pPr>
      <w:bookmarkStart w:id="91" w:name="__RefHeading___Toc1427434_2314609296"/>
      <w:bookmarkStart w:id="92" w:name="_Toc31"/>
      <w:bookmarkEnd w:id="9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27</w:t>
      </w:r>
      <w:r>
        <w:rPr>
          <w:rtl w:val="true"/>
        </w:rPr>
        <w:t>]</w:t>
      </w:r>
      <w:bookmarkEnd w:id="92"/>
    </w:p>
    <w:p>
      <w:pPr>
        <w:pStyle w:val="BookText"/>
        <w:rPr/>
      </w:pP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چرا که ریخت و پاش کنندگان همزاد شیطانند، و شیطان نسبت به پروردگارش همواره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دهندگان امکانات و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همزاد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دادن امکانات، کاری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کفران کنندۀ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الشَّیْطٰانُ لِرَبِّهِ کَفُوراً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مظهر اسراف و تبذیر نعمتهای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الشَّیْطٰانُ لِرَبِّهِ کَفُوراً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پاش و به هدر دادن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الشَّیْطٰانُ لِرَبِّهِ کَفُوراً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و کفران نعمتهای پروردگار، عملی بس نکوهیده و ناشایسته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کَفُوراً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برابر لطف مربی، شیوه‌ای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الشَّیْطٰانُ لِرَبِّهِ کَفُوراً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الشَّیْطٰانُ لِرَبِّهِ کَفُوراً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تبذیر؛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عمل؛ کفر</w:t>
      </w:r>
      <w:bookmarkStart w:id="93" w:name="pg19894_253157"/>
    </w:p>
    <w:p>
      <w:pPr>
        <w:pStyle w:val="Heading3"/>
        <w:numPr>
          <w:ilvl w:val="2"/>
          <w:numId w:val="1"/>
        </w:numPr>
        <w:rPr/>
      </w:pPr>
      <w:bookmarkStart w:id="94" w:name="__RefHeading___Toc1427436_2314609296"/>
      <w:bookmarkStart w:id="95" w:name="_Toc32"/>
      <w:bookmarkEnd w:id="93"/>
      <w:bookmarkEnd w:id="9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28</w:t>
      </w:r>
      <w:r>
        <w:rPr>
          <w:rtl w:val="true"/>
        </w:rPr>
        <w:t>]</w:t>
      </w:r>
      <w:bookmarkEnd w:id="95"/>
    </w:p>
    <w:p>
      <w:pPr>
        <w:pStyle w:val="BookText"/>
        <w:rPr/>
      </w:pP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کمک مالی از تو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روی می‌گردانی که در پی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امید از پروردگار خود هستی، با آنان سخنی نرم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برخورد مناسب با خویشاوندان، مسکینان و در راه ماندگان با بیانی نرم و دلپذیر در صورت خودداری از کمک به آنها به خاطر ناتوانی مالی</w:t>
      </w:r>
    </w:p>
    <w:p>
      <w:pPr>
        <w:pStyle w:val="BookText"/>
        <w:rPr/>
      </w:pP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رَبِّکَ تَرْجُوهٰا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رَحْمَةٍ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جویای رحمت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تاریخی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افراد یاد شده، به دلیل ضعف مالی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 اعراض از کمک و دستگیری نیازمندان به دلیل ناتوانی مالی، باید همراه با نرمی و عذرخواهی شایسته‌ای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تُعْرِضَنَّ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مَیْسُوراً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پرداختن به امر مهمی چون عبادت، از کمک به نیازمندان اعراض می‌کنند، باید با بیانی نرم و دلپذیر با آنان سخن گفته و عذرخواهی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تُعْرِضَنَّ عَنْهُمُ ابْتِغٰاءَ رَحْمَةٍ مِنْ رَبِّکَ تَرْجُوهٰا فَقُلْ لَهُمْ قَوْلاً مَیْسُوراً</w:t>
      </w:r>
    </w:p>
    <w:p>
      <w:pPr>
        <w:pStyle w:val="BookText"/>
        <w:rPr/>
      </w:pPr>
      <w:r>
        <w:rPr>
          <w:rFonts w:ascii="IRNazanin" w:hAnsi="IRNazanin" w:eastAsia="IRNazanin"/>
          <w:color w:val="111111"/>
          <w:sz w:val="28"/>
          <w:sz w:val="28"/>
          <w:szCs w:val="28"/>
          <w:rtl w:val="true"/>
          <w:lang w:bidi="fa-IR"/>
        </w:rPr>
        <w:t>برداشت فوق مبتنی بر این احتمال است که مراد از طلب رحمت پروردگار، عبادت به درگاه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اعانه به نیازمندان به خاطر عبادت خودداری می‌کنی، پس از آنها عذرخواهی نموده و به آنان پاسخی مناسب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مناسب با خویشاوندان، مسکینان و در راه ماندگان با بیانی نرم و دلپذیر و معذرتی شایسته، در صورت عدم امکان ادای حق ایشان</w:t>
      </w:r>
    </w:p>
    <w:p>
      <w:pPr>
        <w:pStyle w:val="BookText"/>
        <w:rPr/>
      </w:pPr>
      <w:r>
        <w:rPr>
          <w:rFonts w:ascii="Amiri" w:hAnsi="Amiri" w:eastAsia="Amiri" w:cs="Amiri"/>
          <w:color w:val="111111"/>
          <w:sz w:val="28"/>
          <w:sz w:val="28"/>
          <w:szCs w:val="28"/>
          <w:rtl w:val="true"/>
          <w:lang w:bidi="ar-SA"/>
        </w:rPr>
        <w:t xml:space="preserve">وَ آتِ ذَا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مَیْسُوراً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اعانه به مستمندان همراه با پوزش از آنها، به خاطر اشتغال به امر</w:t>
      </w:r>
    </w:p>
    <w:p>
      <w:pPr>
        <w:pStyle w:val="BookText"/>
        <w:rPr/>
      </w:pPr>
      <w:r>
        <w:rPr>
          <w:rFonts w:ascii="IRNazanin" w:hAnsi="IRNazanin" w:eastAsia="IRNazanin"/>
          <w:color w:val="111111"/>
          <w:sz w:val="28"/>
          <w:sz w:val="28"/>
          <w:szCs w:val="28"/>
          <w:rtl w:val="true"/>
          <w:lang w:bidi="fa-IR"/>
        </w:rPr>
        <w:t>مهمی چون جلب رحمت خداوند، امری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تُعْرِضَنَّ عَنْهُمُ ابْتِغٰاءَ رَحْمَةٍ مِنْ رَبِّکَ تَرْجُوهٰا فَقُلْ لَهُمْ قَوْلاً مَیْسُوراً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آرزومند داشتن امکانات، برای رسیدگی به خویشاوندان و محرومان جامعه</w:t>
      </w:r>
    </w:p>
    <w:p>
      <w:pPr>
        <w:pStyle w:val="BookText"/>
        <w:rPr/>
      </w:pPr>
      <w:r>
        <w:rPr>
          <w:rFonts w:ascii="Amiri" w:hAnsi="Amiri" w:eastAsia="Amiri" w:cs="Amiri"/>
          <w:color w:val="111111"/>
          <w:sz w:val="28"/>
          <w:sz w:val="28"/>
          <w:szCs w:val="28"/>
          <w:rtl w:val="true"/>
          <w:lang w:bidi="ar-SA"/>
        </w:rPr>
        <w:t>وَ إِمّٰا تُعْرِضَنَّ عَنْهُمُ ابْتِغٰاءَ رَحْمَةٍ مِنْ رَبِّکَ تَرْجُوهٰا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مالی و عدم امکانات مناسب، عذری پذیرفته شده و بجا در ترک انفاق و ادای حق خویشاوندان و مستمندان</w:t>
      </w:r>
    </w:p>
    <w:p>
      <w:pPr>
        <w:pStyle w:val="BookText"/>
        <w:rPr/>
      </w:pP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رَبِّکَ تَرْجُوهٰا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رحمت خداوند، باید همراه با تلاش و کوشش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رَحْمَةٍ مِنْ رَبِّکَ تَرْجُوهٰا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داشتن تلاش و کوشش در راه رسیدن به خواسته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 داشتن به لطف الهی و متکی نبودن به‌صِرف تلاش و کوشش خویش</w:t>
      </w:r>
    </w:p>
    <w:p>
      <w:pPr>
        <w:pStyle w:val="BookText"/>
        <w:rPr/>
      </w:pPr>
      <w:r>
        <w:rPr>
          <w:rFonts w:ascii="Amiri" w:hAnsi="Amiri" w:eastAsia="Amiri" w:cs="Amiri"/>
          <w:color w:val="111111"/>
          <w:sz w:val="28"/>
          <w:sz w:val="28"/>
          <w:szCs w:val="28"/>
          <w:rtl w:val="true"/>
          <w:lang w:bidi="ar-SA"/>
        </w:rPr>
        <w:t>اِبْتِغٰاءَ رَحْمَةٍ مِنْ رَبِّکَ تَرْجُوهٰا</w:t>
      </w:r>
    </w:p>
    <w:p>
      <w:pPr>
        <w:pStyle w:val="BookText"/>
        <w:rPr/>
      </w:pPr>
      <w:r>
        <w:rPr>
          <w:rFonts w:ascii="IRNazanin" w:hAnsi="IRNazanin" w:eastAsia="IRNazanin"/>
          <w:color w:val="111111"/>
          <w:sz w:val="28"/>
          <w:sz w:val="28"/>
          <w:szCs w:val="28"/>
          <w:rtl w:val="true"/>
          <w:lang w:bidi="fa-IR"/>
        </w:rPr>
        <w:t xml:space="preserve">همراه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لزوم هر دو عنصر در رسیدن انسان به امکانات مورد نیاز است نه تلاش بی‌امید و نه امید بی‌تلاش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تُعْرِضَنَّ عَنْهُمُ ابْتِغٰاءَ رَحْمَةٍ مِنْ رَبِّکَ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و نعمتهای خداوند، نشأت یافته از ربوبیت خدا و در جهت رشد و تکامل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رَحْمَةٍ مِنْ رَبِّکَ تَرْجُوهٰا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امکانات و نعمتهای دنیوی را رحمتی از جانب خدا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تُعْرِضَنَّ عَنْهُمُ ابْتِغٰاءَ رَحْمَةٍ مِنْ رَبِّکَ تَرْجُوهٰا</w:t>
      </w:r>
    </w:p>
    <w:p>
      <w:pPr>
        <w:pStyle w:val="BookText"/>
        <w:rPr/>
      </w:pPr>
      <w:r>
        <w:rPr>
          <w:rFonts w:ascii="IRNazanin" w:hAnsi="IRNazanin" w:eastAsia="IRNazanin"/>
          <w:color w:val="111111"/>
          <w:sz w:val="28"/>
          <w:sz w:val="28"/>
          <w:szCs w:val="28"/>
          <w:rtl w:val="true"/>
          <w:lang w:bidi="fa-IR"/>
        </w:rPr>
        <w:t>توصیه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برخورد شایسته با مستمندان در صورت عدم امکان کمک به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رَحْمَةٍ مِنْ رَبِّکَ تَرْجُوهٰا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إشعار به این نکته داشته باشد که مؤمنان باید به خدادادی بودن امکانات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عاطفی با خویشاوندان و مستمندان و پرهیز از رنجیده ساختن آنان، امری لازم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تُعْرِضَنَّ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مَیْسُوراً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ناتوانی مالی، از دستگیری خویشاوندان، مساکین و در راه ماندگان خودداری‌می‌کنند، نباید به‌گونه‌ای</w:t>
      </w:r>
      <w:bookmarkStart w:id="96" w:name="pg19894_253159"/>
    </w:p>
    <w:p>
      <w:pPr>
        <w:pStyle w:val="BookText"/>
        <w:rPr/>
      </w:pPr>
      <w:bookmarkEnd w:id="96"/>
      <w:r>
        <w:rPr>
          <w:rFonts w:ascii="IRNazanin" w:hAnsi="IRNazanin" w:eastAsia="IRNazanin"/>
          <w:color w:val="111111"/>
          <w:sz w:val="28"/>
          <w:sz w:val="28"/>
          <w:szCs w:val="28"/>
          <w:rtl w:val="true"/>
          <w:lang w:bidi="fa-IR"/>
        </w:rPr>
        <w:t>به آنان وعده و نوید بدهند که دچار مشکل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تُعْرِضَنَّ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رَحْمَةٍ مِنْ رَبِّکَ تَرْجُوهٰا فَقُلْ لَهُمْ قَوْلاً مَیْسُوراً</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باشد که اکنون که ناتوان از کمک به نیازمندان هستید، به آنان قول و وعده‌ای بدهید که برای شما عسر و حرج‌آفرین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اِبْتِغٰاءَ رَحْمَةٍ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ابن سبیل؛ اللّه؛ امید؛ انفاق؛ ایمان؛ حُکم؛ خویشاوندی؛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رشد؛ عبادت؛ عذر؛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نعمت</w:t>
      </w:r>
    </w:p>
    <w:p>
      <w:pPr>
        <w:pStyle w:val="Heading3"/>
        <w:numPr>
          <w:ilvl w:val="2"/>
          <w:numId w:val="1"/>
        </w:numPr>
        <w:rPr/>
      </w:pPr>
      <w:bookmarkStart w:id="97" w:name="__RefHeading___Toc1427438_2314609296"/>
      <w:bookmarkStart w:id="98" w:name="_Toc33"/>
      <w:bookmarkEnd w:id="9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29</w:t>
      </w:r>
      <w:r>
        <w:rPr>
          <w:rtl w:val="true"/>
        </w:rPr>
        <w:t>]</w:t>
      </w:r>
      <w:bookmarkEnd w:id="98"/>
    </w:p>
    <w:p>
      <w:pPr>
        <w:pStyle w:val="BookText"/>
        <w:rPr/>
      </w:pP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مباش و گشاده دستیِ بی‌حدّ مکن که سرزنش شده و درمانده بر جای بنشینی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رعایت اعتدال و میانه‌روی در انفاق به دیگران و مصرف اموال و امکانات در زندگی شخصی</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پرهیز از بخل و خودداری از ادای حق خویشان و مستمندان</w:t>
      </w:r>
    </w:p>
    <w:p>
      <w:pPr>
        <w:pStyle w:val="BookText"/>
        <w:rPr/>
      </w:pP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همانند انسانی دست بسته به گردن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مَغْلُولَةً إِلیٰ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امساک و پرهیز از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بُخل و امساک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رای به گردنت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نشان می‌دهد که انسان بخیل، همانند شخص دست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رعایت اعتدال در انفاق و پرهیز از زیاده‌روی در آن و توجه به زندگی شخصی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آیه 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هر چند دیگران</w:t>
      </w:r>
    </w:p>
    <w:p>
      <w:pPr>
        <w:pStyle w:val="BookText"/>
        <w:rPr/>
      </w:pP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انفاق، موجب بازماندن انسان از کارهای بایستۀ خویش</w:t>
      </w:r>
    </w:p>
    <w:p>
      <w:pPr>
        <w:pStyle w:val="BookText"/>
        <w:rPr/>
      </w:pPr>
      <w:r>
        <w:rPr>
          <w:rFonts w:ascii="Amiri" w:hAnsi="Amiri" w:eastAsia="Amiri" w:cs="Amiri"/>
          <w:color w:val="111111"/>
          <w:sz w:val="28"/>
          <w:sz w:val="28"/>
          <w:szCs w:val="28"/>
          <w:rtl w:val="true"/>
          <w:lang w:bidi="ar-SA"/>
        </w:rPr>
        <w:t>فَتَقْعُدَ مَلُوماً مَحْسُوراً</w:t>
      </w:r>
    </w:p>
    <w:p>
      <w:pPr>
        <w:pStyle w:val="BookText"/>
        <w:rPr/>
      </w:pPr>
      <w:r>
        <w:rPr>
          <w:rFonts w:ascii="IRNazanin" w:hAnsi="IRNazanin" w:eastAsia="IRNazanin"/>
          <w:color w:val="111111"/>
          <w:sz w:val="28"/>
          <w:sz w:val="28"/>
          <w:szCs w:val="28"/>
          <w:rtl w:val="true"/>
          <w:lang w:bidi="fa-IR"/>
        </w:rPr>
        <w:t xml:space="preserve">کاربرد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می‌تواند اشاره به بازماندن انسان از کارهای خود داشته باشد که در این حال انسان مورد ملامت دیگران قرار می‌گیرد و حسرت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باعث سرزنش و زیاده‌روی در انفاق، عامل ناتوانی و حسرت انسان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تَبْسُطْهٰا کُلَّ الْبَسْطِ فَتَقْعُدَ مَلُوماً مَحْسُوراً</w:t>
      </w:r>
    </w:p>
    <w:p>
      <w:pPr>
        <w:pStyle w:val="BookText"/>
        <w:rPr/>
      </w:pPr>
      <w:r>
        <w:rPr>
          <w:rFonts w:ascii="IRNazanin" w:hAnsi="IRNazanin" w:eastAsia="IRNazanin"/>
          <w:color w:val="111111"/>
          <w:sz w:val="28"/>
          <w:sz w:val="28"/>
          <w:szCs w:val="28"/>
          <w:rtl w:val="true"/>
          <w:lang w:bidi="fa-IR"/>
        </w:rPr>
        <w:t xml:space="preserve">برداشت فوق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باشد و نیز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شدن شخص از امکانات خویش باشد و مایۀ حسرت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در معیشت و تأمین زندگی و پرهیز از افراط و تفریط در آن، امری شایسته و لازم</w:t>
      </w:r>
    </w:p>
    <w:p>
      <w:pPr>
        <w:pStyle w:val="BookText"/>
        <w:rPr/>
      </w:pPr>
      <w:r>
        <w:rPr>
          <w:rFonts w:ascii="Amiri" w:hAnsi="Amiri" w:eastAsia="Amiri" w:cs="Amiri"/>
          <w:color w:val="111111"/>
          <w:sz w:val="28"/>
          <w:sz w:val="28"/>
          <w:szCs w:val="28"/>
          <w:rtl w:val="true"/>
          <w:lang w:bidi="ar-SA"/>
        </w:rPr>
        <w:t xml:space="preserve">لاٰ تَجْعَلْ یَدَکَ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تَبْسُطْهٰا کُلَّ الْبَسْطِ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مرتکب عملی شود که مورد سرزنش قرار گیرد و از کردۀ خود پشیمان گشته و بر آن حسرت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مَلُوماً مَحْسُوراً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گرفتن و حسرت خوردن بر از دست داده‌ها، اموری ناخوشایند بر انسانها و ناسازگار با طبع آنها</w:t>
      </w:r>
    </w:p>
    <w:p>
      <w:pPr>
        <w:pStyle w:val="BookText"/>
        <w:rPr/>
      </w:pPr>
      <w:r>
        <w:rPr>
          <w:rFonts w:ascii="Amiri" w:hAnsi="Amiri" w:eastAsia="Amiri" w:cs="Amiri"/>
          <w:color w:val="111111"/>
          <w:sz w:val="28"/>
          <w:sz w:val="28"/>
          <w:szCs w:val="28"/>
          <w:rtl w:val="true"/>
          <w:lang w:bidi="ar-SA"/>
        </w:rPr>
        <w:t>فَتَقْعُدَ مَلُوماً مَحْسُوراً</w:t>
      </w:r>
    </w:p>
    <w:p>
      <w:pPr>
        <w:pStyle w:val="BookText"/>
        <w:rPr/>
      </w:pPr>
      <w:r>
        <w:rPr>
          <w:rFonts w:ascii="IRNazanin" w:hAnsi="IRNazanin" w:eastAsia="IRNazanin"/>
          <w:color w:val="111111"/>
          <w:sz w:val="28"/>
          <w:sz w:val="28"/>
          <w:szCs w:val="28"/>
          <w:rtl w:val="true"/>
          <w:lang w:bidi="fa-IR"/>
        </w:rPr>
        <w:t>از اینکه خداوند پیامد افراط و تفریط در انفاق را مورد سرزنش قرار گرفتن و حسرت خوردن ذکر کرده است تا به این وسیله انسان برای دچار نشدن به آن از افراط و تفریط پرهیز کند، به دست می‌آید که چنین حالاتی برای انسان ناخوشایند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آدمی به فرجام ناگوار عمل ناپسند، از عوامل بازدارندۀ وی از ارتکاب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p>
    <w:p>
      <w:pPr>
        <w:pStyle w:val="BookText"/>
        <w:rPr/>
      </w:pPr>
      <w:r>
        <w:rPr>
          <w:rFonts w:ascii="IRNazanin" w:hAnsi="IRNazanin" w:eastAsia="IRNazanin"/>
          <w:color w:val="111111"/>
          <w:sz w:val="28"/>
          <w:sz w:val="28"/>
          <w:szCs w:val="28"/>
          <w:rtl w:val="true"/>
          <w:lang w:bidi="fa-IR"/>
        </w:rPr>
        <w:t>از اینکه خداوند در پی نهی از افراط و تفریط در انفاق، پیامد ناگوار آن را یادآوری می‌کند، 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و تدبیر، اصلی مهم در تنظیم صحیح خط مشی زندگی انسان</w:t>
      </w:r>
    </w:p>
    <w:p>
      <w:pPr>
        <w:pStyle w:val="BookText"/>
        <w:rPr/>
      </w:pPr>
      <w:r>
        <w:rPr>
          <w:rFonts w:ascii="Amiri" w:hAnsi="Amiri" w:eastAsia="Amiri" w:cs="Amiri"/>
          <w:color w:val="111111"/>
          <w:sz w:val="28"/>
          <w:sz w:val="28"/>
          <w:szCs w:val="28"/>
          <w:rtl w:val="true"/>
          <w:lang w:bidi="ar-SA"/>
        </w:rPr>
        <w:t xml:space="preserve">وَ لاٰ تَجْعَلْ یَدَکَ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مَلُوماً مَحْسُوراً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اساس اصل آینده‌نگری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w:t>
      </w:r>
    </w:p>
    <w:p>
      <w:pPr>
        <w:pStyle w:val="BookText"/>
        <w:rPr/>
      </w:pPr>
      <w:r>
        <w:rPr>
          <w:rFonts w:ascii="IRNazanin" w:hAnsi="IRNazanin" w:eastAsia="IRNazanin"/>
          <w:color w:val="111111"/>
          <w:sz w:val="28"/>
          <w:sz w:val="28"/>
          <w:szCs w:val="28"/>
          <w:rtl w:val="true"/>
          <w:lang w:bidi="fa-IR"/>
        </w:rPr>
        <w:t>نتیجه و پایان و آیندۀ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افراط و تفریط در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اللّٰه عزّوجلّ نبیَّه کیف ینفق، و ذلک أنّه کانت عنده أوقیة من الذهب، فکره أن یبیت عنده فتصدّق بها فأصبح و لیس عنده شیء و جاءه من یسأله فلم‌یکن عنده ما یعطیه، فلامه السّائل و اغتمّ هو حیث لم‌یکن عنده ما یعطیه و کان رحیماً رقیقاً فأدّب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یسألونک و لایُعْذِرونک فإذا أعطیت جمیع ما عندک من المال کنت قد حسرت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پیامبرش را آموخت تا چگونه انفاق کند و این چنین بود که مقداری طلا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نداشت که تا صبح نزد خویش نگه دارد، پس انفاق کرد و صبحگاهان در نزد او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ایشان آمد و چیزی را درخواست کرد و نزد او چیزی نبود تا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حضرت را ملامت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اینکه چیزی نداشت تا بدو بدهد غمگین شد و آن حضرت بسیار مهربان و رقیق‌القلب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با فرمانی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از تو درخواست می‌کنند و عذری را از تو نمی‌پذیرند، پس اگر همۀ دارایی‌ات را ببخشی، در تنگنا قرار می‌گیری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الإحسار، الفاقة؛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المحسور العریان؛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محسور یعنی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انسان؛ انفاق؛ ایمان؛ بخل؛ تفکر؛ حسرت؛ حقوق؛ حیات؛ خویشاوندی؛ ذکر؛ زندگی؛ عمل؛ فقر؛ قرآن؛ مثلهای قرآن؛ محسور؛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9" w:name="pg19894_253162"/>
    </w:p>
    <w:p>
      <w:pPr>
        <w:pStyle w:val="Heading3"/>
        <w:numPr>
          <w:ilvl w:val="2"/>
          <w:numId w:val="1"/>
        </w:numPr>
        <w:rPr/>
      </w:pPr>
      <w:bookmarkStart w:id="100" w:name="__RefHeading___Toc1427440_2314609296"/>
      <w:bookmarkStart w:id="101" w:name="_Toc34"/>
      <w:bookmarkEnd w:id="99"/>
      <w:bookmarkEnd w:id="10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30</w:t>
      </w:r>
      <w:r>
        <w:rPr>
          <w:rtl w:val="true"/>
        </w:rPr>
        <w:t>]</w:t>
      </w:r>
      <w:bookmarkEnd w:id="101"/>
    </w:p>
    <w:p>
      <w:pPr>
        <w:pStyle w:val="BookText"/>
        <w:rPr/>
      </w:pP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بی‌گمان، پروردگار تو روزی را برای هر که بخواهد گشاده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کمی روزی انسانها، تنها متکی به مشیت خداوند و تقدیر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معنای اندازه و تقدیر است، اما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تنگ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به انسانها، جلوۀ ربوبیت و پروردگاری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یَبْسُطُ الرِّزْقَ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روزی انسانها، تدبیر الهی در جهت پرورش و رشد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یَبْسُطُ الرِّزْقَ لِمَنْ یَشٰاءُ وَ یَقْدِرُ</w:t>
      </w:r>
    </w:p>
    <w:p>
      <w:pPr>
        <w:pStyle w:val="BookText"/>
        <w:rPr/>
      </w:pPr>
      <w:r>
        <w:rPr>
          <w:rFonts w:ascii="IRNazanin" w:hAnsi="IRNazanin" w:eastAsia="IRNazanin"/>
          <w:color w:val="111111"/>
          <w:sz w:val="28"/>
          <w:sz w:val="28"/>
          <w:szCs w:val="28"/>
          <w:rtl w:val="true"/>
          <w:lang w:bidi="fa-IR"/>
        </w:rPr>
        <w:t xml:space="preserve">تأکید بر ربوبیت الهی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این بسط و تقدیر نشأت یافته از ربوبیت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چرخ زندگی بچرخد و انسانها در پرتو این تفاوت آزمایش شوند و تکامل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اصلی مشیت و تقدیر خدا در روزی انسانها، زمینه ساز اجتناب از بخل و افراط در انفاق به بخشش همۀ اموال و داراییهاست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یَدَکَ مَغْلُولَةً إِلیٰ عُنُقِکَ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یَبْسُطُ الرِّزْقَ لِمَنْ یَشٰاءُ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روزی‌رسان است، پس نباید از ترس تهیدستی، بخل ورزید و انفاق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حال بندگان خویش، کاملاً باخبر بوده و آگاهی همه جانبه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بِعِبٰادِهِ خَبِیراً بَصِیراً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روزی انسانها، بر اساس آگاهی و بینش عمیق خداوند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إِنَّهُ کٰانَ بِعِبٰادِهِ خَبِیراً بَصِیراً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دارای اساسی عالمانه و آگاهانه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یَبْسُطُ الرِّزْقَ لِمَنْ یَشٰاءُ وَ یَقْدِرُ إِنَّهُ کٰانَ بِعِبٰادِهِ</w:t>
      </w:r>
      <w:bookmarkStart w:id="102" w:name="pg19894_253163"/>
    </w:p>
    <w:p>
      <w:pPr>
        <w:pStyle w:val="BookText"/>
        <w:rPr/>
      </w:pPr>
      <w:bookmarkEnd w:id="102"/>
      <w:r>
        <w:rPr>
          <w:rFonts w:ascii="Amiri" w:hAnsi="Amiri" w:eastAsia="Amiri" w:cs="Amiri"/>
          <w:color w:val="111111"/>
          <w:sz w:val="28"/>
          <w:sz w:val="28"/>
          <w:szCs w:val="28"/>
          <w:rtl w:val="true"/>
          <w:lang w:bidi="ar-SA"/>
        </w:rPr>
        <w:t>خَبِیراً بَصِیراً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بِعِبٰادِهِ خَبِیراً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اللّه؛ انسان؛ انفاق؛ بخل؛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رشد؛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قدر؛ مشیت خدا</w:t>
      </w:r>
    </w:p>
    <w:p>
      <w:pPr>
        <w:pStyle w:val="Heading3"/>
        <w:numPr>
          <w:ilvl w:val="2"/>
          <w:numId w:val="1"/>
        </w:numPr>
        <w:rPr/>
      </w:pPr>
      <w:bookmarkStart w:id="103" w:name="__RefHeading___Toc1427442_2314609296"/>
      <w:bookmarkStart w:id="104" w:name="_Toc35"/>
      <w:bookmarkEnd w:id="10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31</w:t>
      </w:r>
      <w:r>
        <w:rPr>
          <w:rtl w:val="true"/>
        </w:rPr>
        <w:t>]</w:t>
      </w:r>
      <w:bookmarkEnd w:id="104"/>
    </w:p>
    <w:p>
      <w:pPr>
        <w:pStyle w:val="BookText"/>
        <w:rPr/>
      </w:pP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از ترس تنگدستی فرزندان خود را نکُشید؛ ماییم که به آنان و شما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کشتن آنان گناهی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 از کشتن فرزند، از بیم تنگدستی و فقر</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ناداری، عامل روی‌آوردن اعراب جاهلی به کشتن فرزندان خود</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فقر و تهی‌دستی، در تضعیف وجدان آدمی و از میان بردن حتی قوی‌ترین عواطف انسانی، چون مهر به فرزند</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تهی‌دستی، مجوز ارتکاب قتل فرزند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ترس از وقوع ضرر و زیان، مجوز گناه و خلاف‌کاری برای پیشگیری از آن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روزی 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نَحْنُ نَرْزُقُهُمْ وَ إِیّٰاکُمْ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تضمین روزی همگان از سوی خداوند، مانع بیمناک شدن از تهی‌دستی آیندۀ خویش یا فرزندان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تَقْتُلُوا أَوْلاٰدَکُمْ خَشْیَةَ إِمْلاٰقٍ نَحْنُ نَرْزُقُهُمْ وَ إِیّٰاکُمْ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نباید خود را روزی دهندۀ فرزندان تصور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نَرْزُقُهُمْ وَ إِیّٰاکُمْ</w:t>
      </w:r>
    </w:p>
    <w:p>
      <w:pPr>
        <w:pStyle w:val="BookText"/>
        <w:rPr/>
      </w:pPr>
      <w:r>
        <w:rPr>
          <w:rFonts w:ascii="IRNazanin" w:hAnsi="IRNazanin" w:eastAsia="IRNazanin"/>
          <w:color w:val="111111"/>
          <w:sz w:val="28"/>
          <w:sz w:val="28"/>
          <w:szCs w:val="28"/>
          <w:rtl w:val="true"/>
          <w:lang w:bidi="fa-IR"/>
        </w:rPr>
        <w:t>دستور به اجتناب از قتل فرزند به خاطر ترس از فقر و آنگاه اعلام این نکته که خداوند روزی دهندۀ خود والدین و فرزندانشان است، می‌تواند به دلیل نکتۀ ذکر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فرزندداری، عامل فقر و تهی‌دستی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 نَحْنُ نَرْزُقُهُمْ وَ إِیّٰاکُمْ</w:t>
      </w:r>
    </w:p>
    <w:p>
      <w:pPr>
        <w:pStyle w:val="BookText"/>
        <w:rPr/>
      </w:pPr>
      <w:r>
        <w:rPr>
          <w:rFonts w:ascii="IRNazanin" w:hAnsi="IRNazanin" w:eastAsia="IRNazanin"/>
          <w:color w:val="111111"/>
          <w:sz w:val="28"/>
          <w:sz w:val="28"/>
          <w:szCs w:val="28"/>
          <w:rtl w:val="true"/>
          <w:lang w:bidi="fa-IR"/>
        </w:rPr>
        <w:t>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روزی خاص خود را دارد و این گونه نیست که آمدن یکی، باعث نقصان روزی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فقری هست، معلول عاملهای دیگری است نه وجود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اضطراب، برای آیندۀ اقتصادی و زندگی مادی، ناسازگار با بینش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نَرْزُقُهُمْ وَ إِیّٰاکُمْ</w:t>
      </w:r>
    </w:p>
    <w:p>
      <w:pPr>
        <w:pStyle w:val="BookText"/>
        <w:rPr/>
      </w:pPr>
      <w:r>
        <w:rPr>
          <w:rFonts w:ascii="IRNazanin" w:hAnsi="IRNazanin" w:eastAsia="IRNazanin"/>
          <w:color w:val="111111"/>
          <w:sz w:val="28"/>
          <w:sz w:val="28"/>
          <w:szCs w:val="28"/>
          <w:rtl w:val="true"/>
          <w:lang w:bidi="fa-IR"/>
        </w:rPr>
        <w:t>اینکه خداوند، پس از نهی از قتل فرزند به خاطر فقر، روزی همۀ انسانها را از سوی خود تضمین شده معرفی می‌کند،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نگرانی از آیندۀ اقتصادی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فرزندکشی، خطا و جنایتی بس بزرگ و عملی محکوم در طول اعصار و قرنهای گذشته</w:t>
      </w:r>
    </w:p>
    <w:p>
      <w:pPr>
        <w:pStyle w:val="BookText"/>
        <w:rPr/>
      </w:pPr>
      <w:r>
        <w:rPr>
          <w:rFonts w:ascii="Amiri" w:hAnsi="Amiri" w:eastAsia="Amiri" w:cs="Amiri"/>
          <w:color w:val="111111"/>
          <w:sz w:val="28"/>
          <w:sz w:val="28"/>
          <w:szCs w:val="28"/>
          <w:rtl w:val="true"/>
          <w:lang w:bidi="ar-SA"/>
        </w:rPr>
        <w:t>إِنَّ قَتْلَهُمْ کٰانَ خِطْأً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عدول از جهت اصلی و حقیقی است و از جمله کاربردهای این واژه، جایی است که شخص تصمیم بر انجام کار نادرست می‌گیرد و آن را به انجام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علیه فی سورة بنی‌إسرائیل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نهیاً عن أشیاء حذّر علیها و لم‌یغلّظ فیها ولم‌یتواعد علیها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آیاتی از سورۀ بنی‌اسرائیل را در مکه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نهی کرده که پرهیز از آنها لازم است؛ ولی در آن نهیها غلظت و شدت نشان نداده و بر ارتکاب موارد نهی، وعدۀ عذاب نداده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ایمان؛ توحید؛ جاهلیت؛ حرمت؛ حُکم؛ خوف؛ ذکر؛ رزق؛ ضرر؛ فرزند؛ فقر؛ قتل؛ گناه؛ نهی؛ والدین</w:t>
      </w:r>
      <w:bookmarkStart w:id="105" w:name="pg19894_253165"/>
    </w:p>
    <w:p>
      <w:pPr>
        <w:pStyle w:val="Heading3"/>
        <w:numPr>
          <w:ilvl w:val="2"/>
          <w:numId w:val="1"/>
        </w:numPr>
        <w:rPr/>
      </w:pPr>
      <w:bookmarkStart w:id="106" w:name="__RefHeading___Toc1427444_2314609296"/>
      <w:bookmarkStart w:id="107" w:name="_Toc36"/>
      <w:bookmarkEnd w:id="105"/>
      <w:bookmarkEnd w:id="10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32</w:t>
      </w:r>
      <w:r>
        <w:rPr>
          <w:rtl w:val="true"/>
        </w:rPr>
        <w:t>]</w:t>
      </w:r>
      <w:bookmarkEnd w:id="107"/>
    </w:p>
    <w:p>
      <w:pPr>
        <w:pStyle w:val="BookText"/>
        <w:rPr/>
      </w:pP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به زنا نزدیک نشوید که آن کاری بسیار زشت و راهی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 از ارتکاب زنا</w:t>
      </w:r>
    </w:p>
    <w:p>
      <w:pPr>
        <w:pStyle w:val="BookText"/>
        <w:rPr/>
      </w:pPr>
      <w:r>
        <w:rPr>
          <w:rFonts w:ascii="Amiri" w:hAnsi="Amiri" w:eastAsia="Amiri" w:cs="Amiri"/>
          <w:color w:val="111111"/>
          <w:sz w:val="28"/>
          <w:sz w:val="28"/>
          <w:szCs w:val="28"/>
          <w:rtl w:val="true"/>
          <w:lang w:bidi="ar-SA"/>
        </w:rPr>
        <w:t>وَ لاٰ تَقْرَبُوا الزِّنیٰ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هرگونه زمینه‌ای که موجب کشیده شدن انسان به زنا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w:t>
      </w:r>
    </w:p>
    <w:p>
      <w:pPr>
        <w:pStyle w:val="BookText"/>
        <w:rPr/>
      </w:pPr>
      <w:r>
        <w:rPr>
          <w:rFonts w:ascii="IRNazanin" w:hAnsi="IRNazanin" w:eastAsia="IRNazanin"/>
          <w:color w:val="111111"/>
          <w:sz w:val="28"/>
          <w:sz w:val="28"/>
          <w:szCs w:val="28"/>
          <w:rtl w:val="true"/>
          <w:lang w:bidi="fa-IR"/>
        </w:rPr>
        <w:t xml:space="preserve">اینکه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توجه دادن به این نکته باشد که نه تنها عمل زنا ممنوع است؛ بلکه باید از عملی که زمینه‌های گرایش به فحشا را به وجود می‌آورد نیز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انسان از زمینه های ابتلا به فحشا و گناهان بسیار زشت و بد فرجام</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فٰاحِشَةً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زنا چون فحشا و بد عاقبت است، لازم‌الاجتناب است، پس باید از فحشا و هر گناهی که عاقبت سوء دارد،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عملی بس زشت و پلید و راهی بس ناشایست در ارضای غریزۀ جنسی</w:t>
      </w:r>
    </w:p>
    <w:p>
      <w:pPr>
        <w:pStyle w:val="BookText"/>
        <w:rPr/>
      </w:pPr>
      <w:r>
        <w:rPr>
          <w:rFonts w:ascii="Amiri" w:hAnsi="Amiri" w:eastAsia="Amiri" w:cs="Amiri"/>
          <w:color w:val="111111"/>
          <w:sz w:val="28"/>
          <w:sz w:val="28"/>
          <w:szCs w:val="28"/>
          <w:rtl w:val="true"/>
          <w:lang w:bidi="ar-SA"/>
        </w:rPr>
        <w:t>إِنَّهُ کٰانَ فٰاحِشَةً وَ سٰاءَ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و رفتاری می‌گویند که زشتی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عملی شایع و رایج در میان عرب پیش از اسلام</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پلیدی زنا، امری نهفته در وجدان همۀ انسانهای طول تاریخ</w:t>
      </w:r>
    </w:p>
    <w:p>
      <w:pPr>
        <w:pStyle w:val="BookText"/>
        <w:rPr/>
      </w:pPr>
      <w:r>
        <w:rPr>
          <w:rFonts w:ascii="Amiri" w:hAnsi="Amiri" w:eastAsia="Amiri" w:cs="Amiri"/>
          <w:color w:val="111111"/>
          <w:sz w:val="28"/>
          <w:sz w:val="28"/>
          <w:szCs w:val="28"/>
          <w:rtl w:val="true"/>
          <w:lang w:bidi="ar-SA"/>
        </w:rPr>
        <w:t>إِنَّهُ کٰانَ فٰاحِشَةً وَ سٰاءَ سَبِیلاً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فٰاحِشَةً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دیرینه داشتن زشتی زنا در نزد انسانها در طول تاریخ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ناشایست زنا، دارای فرجامی بد و ناگوار برای فرد و جامعه</w:t>
      </w:r>
    </w:p>
    <w:p>
      <w:pPr>
        <w:pStyle w:val="BookText"/>
        <w:rPr/>
      </w:pPr>
      <w:r>
        <w:rPr>
          <w:rFonts w:ascii="Amiri" w:hAnsi="Amiri" w:eastAsia="Amiri" w:cs="Amiri"/>
          <w:color w:val="111111"/>
          <w:sz w:val="28"/>
          <w:sz w:val="28"/>
          <w:szCs w:val="28"/>
          <w:rtl w:val="true"/>
          <w:lang w:bidi="ar-SA"/>
        </w:rPr>
        <w:t>وَ سٰاءَ سَبِیلاً</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منتهی‌الیه و فرجام آن، ناشایست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 تنها خود فاحشه است؛ بلکه راهی است بد که فرجام و پیامد آن برای فرد و جامعه نیز، بد و ناپسند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نهیها و نبایدهای دین، مبتنی بر دفع مفاسد از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فٰاحِشَةً وَ سٰاءَ سَبِیلاً</w:t>
      </w:r>
    </w:p>
    <w:p>
      <w:pPr>
        <w:pStyle w:val="BookText"/>
        <w:rPr/>
      </w:pPr>
      <w:r>
        <w:rPr>
          <w:rFonts w:ascii="IRNazanin" w:hAnsi="IRNazanin" w:eastAsia="IRNazanin"/>
          <w:color w:val="111111"/>
          <w:sz w:val="28"/>
          <w:sz w:val="28"/>
          <w:szCs w:val="28"/>
          <w:rtl w:val="true"/>
          <w:lang w:bidi="fa-IR"/>
        </w:rPr>
        <w:t>پرداختن به تبیین علل و مفاسد عمل مورد نهی، می‌تواند بیانگر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 و نهیهای خداوند تابع مفاسد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قباحت زنا و بیراهه بودن آن در ارضای طبیعی غریزۀ جنسی، ملاک حرمت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فٰاحِشَةً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تعلیل برای نهی است و می‌تواند مفید معنای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پیامدهای سوء اعمال ناپسند، و جدایی نهی از آنها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قرآن</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علیه فی سورة بنی‌إسرائیل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نهیاً عن أشیاء حذّر علیها و لم‌یغلّظ فیها و لم‌یتواعد علیها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آیاتی از سورۀ بنی‌اسرائیل را در مکه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پرهیز از آنها لازم است؛ ولی در آن نهیها غلظت و شدت نشان نداده و بر ارتکاب موارد نهی، وعدۀ عذاب نداده است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معصیة و مقتاً فإنّ اللّٰه یمقته و یبغضه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 الناس عذاباً و الزّنا من أکبر الکبائر؛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نفرت‌انگیز است؛ زیرا به شدت مورد تنفر و غضب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زناکار عذابش از همه شدیدتر است و زنا از بزرگ‌ترین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تبلیغ؛ جامعه؛ جاهلیت؛ حرمت؛ حُکم؛ دین؛ زنا؛ شهوات؛ عمل؛ فساد؛ فطرت؛ قرآن؛ گناه؛ نهی؛ وجوب؛ هدایت</w:t>
      </w:r>
      <w:bookmarkStart w:id="108" w:name="pg19894_253167"/>
    </w:p>
    <w:p>
      <w:pPr>
        <w:pStyle w:val="Heading3"/>
        <w:numPr>
          <w:ilvl w:val="2"/>
          <w:numId w:val="1"/>
        </w:numPr>
        <w:rPr/>
      </w:pPr>
      <w:bookmarkStart w:id="109" w:name="__RefHeading___Toc1427446_2314609296"/>
      <w:bookmarkStart w:id="110" w:name="_Toc37"/>
      <w:bookmarkEnd w:id="108"/>
      <w:bookmarkEnd w:id="10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33</w:t>
      </w:r>
      <w:r>
        <w:rPr>
          <w:rtl w:val="true"/>
        </w:rPr>
        <w:t>]</w:t>
      </w:r>
      <w:bookmarkEnd w:id="110"/>
    </w:p>
    <w:p>
      <w:pPr>
        <w:pStyle w:val="BookText"/>
        <w:rPr/>
      </w:pP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مظلوم کشته شود، برای ولیّ او تسلّطی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 پس نباید در کشتن زیاده‌روی کند، زیرا او یاری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 از کشتن انسانهای بی‌گناه و بی‌تقصیر</w:t>
      </w:r>
    </w:p>
    <w:p>
      <w:pPr>
        <w:pStyle w:val="BookText"/>
        <w:rPr/>
      </w:pPr>
      <w:r>
        <w:rPr>
          <w:rFonts w:ascii="Amiri" w:hAnsi="Amiri" w:eastAsia="Amiri" w:cs="Amiri"/>
          <w:color w:val="111111"/>
          <w:sz w:val="28"/>
          <w:sz w:val="28"/>
          <w:szCs w:val="28"/>
          <w:rtl w:val="true"/>
          <w:lang w:bidi="ar-SA"/>
        </w:rPr>
        <w:t>وَ لاٰ تَقْتُلُوا النَّفْسَ الَّتِی حَرَّمَ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برخی از انسانها، فاقد حرمت و ارج بوده و می‌توان آنها را به قتل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اصل حرمت قتل، جز در موردهای تصریح شده در حقوق و قوانین الهی</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قتل انسان، از ویژگیها و مشخصه‌های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استثنای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حرمت قتل انسان، از جمله صفات وی به حساب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در جهت اجرای حق و عدل و حمایت از مظلوم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مَنْ قُتِلَ مَظْلُوماً فَقَدْ جَعَلْنٰا لِوَلِیِّهِ سُلْطٰاناً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کسی را که به ناحق و مظلومانه کشته شود، بر قاتل او، سلطه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لِوَلِیِّهِ سُلْطٰاناً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مطابق قانون الهی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هرگونه سلطه بر قاتل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مَنْ قُتِلَ مَظْلُوماً فَقَدْ جَعَلْنٰا لِوَلِیِّهِ سُلْطٰاناً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دربارۀ قاتل، مخصوص اولیای مقتول است و باید در جهت منافع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جَعَلْنٰا لِوَلِیِّهِ سُلْطٰاناً</w:t>
      </w:r>
    </w:p>
    <w:p>
      <w:pPr>
        <w:pStyle w:val="BookText"/>
        <w:rPr/>
      </w:pPr>
      <w:r>
        <w:rPr>
          <w:rFonts w:ascii="IRNazanin" w:hAnsi="IRNazanin" w:eastAsia="IRNazanin"/>
          <w:color w:val="111111"/>
          <w:sz w:val="28"/>
          <w:sz w:val="28"/>
          <w:szCs w:val="28"/>
          <w:rtl w:val="true"/>
          <w:lang w:bidi="fa-IR"/>
        </w:rPr>
        <w:t xml:space="preserve">برداشت فوق، با توجه به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اختصاص و منفعت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انسانها بر اساس حق، ظلم و کاری ناروا به شمار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مَنْ قُتِلَ مَظْلُوماً فَقَدْ جَعَلْنٰا لِوَلِیِّهِ سُلْطٰاناً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کشتة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کشتة 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عنوان متضاد است که هر یک دیگری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دارای حق قصاص و کشتن قاتل</w:t>
      </w:r>
    </w:p>
    <w:p>
      <w:pPr>
        <w:pStyle w:val="BookText"/>
        <w:rPr/>
      </w:pPr>
      <w:r>
        <w:rPr>
          <w:rFonts w:ascii="Amiri" w:hAnsi="Amiri" w:eastAsia="Amiri" w:cs="Amiri"/>
          <w:color w:val="111111"/>
          <w:sz w:val="28"/>
          <w:sz w:val="28"/>
          <w:szCs w:val="28"/>
          <w:rtl w:val="true"/>
          <w:lang w:bidi="ar-SA"/>
        </w:rPr>
        <w:t>جَعَلْنٰا لِوَلِیِّهِ سُلْطٰاناً فَلاٰ یُسْرِفْ فِی الْقَتْلِ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اولیای مقتول، از زیاده‌روی در انتقام‌گیری</w:t>
      </w:r>
    </w:p>
    <w:p>
      <w:pPr>
        <w:pStyle w:val="BookText"/>
        <w:rPr/>
      </w:pPr>
      <w:r>
        <w:rPr>
          <w:rFonts w:ascii="Amiri" w:hAnsi="Amiri" w:eastAsia="Amiri" w:cs="Amiri"/>
          <w:color w:val="111111"/>
          <w:sz w:val="28"/>
          <w:sz w:val="28"/>
          <w:szCs w:val="28"/>
          <w:rtl w:val="true"/>
          <w:lang w:bidi="ar-SA"/>
        </w:rPr>
        <w:t>فَلاٰ یُسْرِفْ فِی الْقَتْلِ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اولیای مقتول بر قاتل، زمینۀ لغزش و زیاده‌روی آنان در اعمال سلطۀ خویش</w:t>
      </w:r>
    </w:p>
    <w:p>
      <w:pPr>
        <w:pStyle w:val="BookText"/>
        <w:rPr/>
      </w:pPr>
      <w:r>
        <w:rPr>
          <w:rFonts w:ascii="Amiri" w:hAnsi="Amiri" w:eastAsia="Amiri" w:cs="Amiri"/>
          <w:color w:val="111111"/>
          <w:sz w:val="28"/>
          <w:sz w:val="28"/>
          <w:szCs w:val="28"/>
          <w:rtl w:val="true"/>
          <w:lang w:bidi="ar-SA"/>
        </w:rPr>
        <w:t>جَعَلْنٰا لِوَلِیِّهِ سُلْطٰاناً فَلاٰ یُسْرِفْ فِی الْقَتْلِ</w:t>
      </w:r>
    </w:p>
    <w:p>
      <w:pPr>
        <w:pStyle w:val="BookText"/>
        <w:rPr/>
      </w:pPr>
      <w:r>
        <w:rPr>
          <w:rFonts w:ascii="IRNazanin" w:hAnsi="IRNazanin" w:eastAsia="IRNazanin"/>
          <w:color w:val="111111"/>
          <w:sz w:val="28"/>
          <w:sz w:val="28"/>
          <w:szCs w:val="28"/>
          <w:rtl w:val="true"/>
          <w:lang w:bidi="fa-IR"/>
        </w:rPr>
        <w:t xml:space="preserve">نهی الهی، نوعی هشدار است و هشدار، نشانگر وجود لغزشگاه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نتیجه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دیگری بر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حق و عدل، حتی در مورد متجاوزان به جان انسانها</w:t>
      </w:r>
    </w:p>
    <w:p>
      <w:pPr>
        <w:pStyle w:val="BookText"/>
        <w:rPr/>
      </w:pPr>
      <w:r>
        <w:rPr>
          <w:rFonts w:ascii="Amiri" w:hAnsi="Amiri" w:eastAsia="Amiri" w:cs="Amiri"/>
          <w:color w:val="111111"/>
          <w:sz w:val="28"/>
          <w:sz w:val="28"/>
          <w:szCs w:val="28"/>
          <w:rtl w:val="true"/>
          <w:lang w:bidi="ar-SA"/>
        </w:rPr>
        <w:t>جَعَلْنٰا لِوَلِیِّهِ سُلْطٰاناً فَلاٰ یُسْرِفْ فِی الْقَتْلِ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ولی مقتول به حمایت خدا از او، بازدارندۀ وی از زیاده‌روی و تجاوز در قصاص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لِوَلِیِّهِ سُلْطٰاناً فَلاٰ یُسْرِفْ فِی الْقَتْلِ إِنَّهُ کٰانَ مَنْصُوراً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حمایت، نصرت و طرفداری از مظلوم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مقتول مظلوم برگردد، در این صورت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دلالت بر دیرینه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حمایت از مقتول مظلوم، کار همیشگی و دیرینۀ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حق قصاص و سلطه برای اولیای مقتول، حمایت الهی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بنابراین نکته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مقتول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کشته شدۀ به ظلم، امری عقلی و فطری در میان جوامع بشری</w:t>
      </w:r>
    </w:p>
    <w:p>
      <w:pPr>
        <w:pStyle w:val="BookText"/>
        <w:rPr/>
      </w:pPr>
      <w:r>
        <w:rPr>
          <w:rFonts w:ascii="Amiri" w:hAnsi="Amiri" w:eastAsia="Amiri" w:cs="Amiri"/>
          <w:color w:val="111111"/>
          <w:sz w:val="28"/>
          <w:sz w:val="28"/>
          <w:szCs w:val="28"/>
          <w:rtl w:val="true"/>
          <w:lang w:bidi="ar-SA"/>
        </w:rPr>
        <w:t xml:space="preserve">وَ 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w:t>
      </w:r>
    </w:p>
    <w:p>
      <w:pPr>
        <w:pStyle w:val="BookText"/>
        <w:rPr/>
      </w:pPr>
      <w:r>
        <w:rPr>
          <w:rFonts w:ascii="IRNazanin" w:hAnsi="IRNazanin" w:eastAsia="IRNazanin"/>
          <w:color w:val="111111"/>
          <w:sz w:val="28"/>
          <w:sz w:val="28"/>
          <w:szCs w:val="28"/>
          <w:rtl w:val="true"/>
          <w:lang w:bidi="fa-IR"/>
        </w:rPr>
        <w:t xml:space="preserve">برداشت فوق، بنابراین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شدن 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نباشد؛ بلکه اصلی باشد که در نزد همۀ مردم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از یک واقعیت عینی و اجتماعی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العدّة علی قتل رجل واحد حکم الوالی أن یقتل أیّهم شاؤوا و لیس لهم أن یقتلوا أکثر من واحد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یک مرد را به قتل برسانند، والی حکم می‌کند که هر کدام از قاتلین را که اولیای دم بخواهند بکُشند و آنان حق ندارند بیش از یک نفر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الإسراف الذی نهی‌اللّٰه عزّوجلّ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یقتل غیر قاتله أو یمثّل بالقاتل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نصرة أعظم من أن یُدْفَع القاتل إلیٰ أولیاء المقتول فیقتله و لاتبعة تلزمه من قتله فی دین و لا دنیا؛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اسحاق‌بن‌عمار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چه اسرافی است که خداوند عزّوجلّ از آن نهی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کشتن غیر قاتل و یا مثله کردن قاتل نهی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نصرتی بزرگ‌تر از اینکه قاتل به اولیای مقتول داده می‌شود و آنان قاتل را می‌کُشند و پیامدهایی که لازمۀ 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پیامدهای دینی و چه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آنان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قتلا رجلاً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یخیّر ولیّه أن یقتل أیّهما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إن قتل رجل إمرأة إن قبلوا دیة المرأة فذاک، و إن أبی أولیائها إلّاقتل قاتلها غرموا نصف دیة الرّجل و قتلوه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دو مردی که یک</w:t>
      </w:r>
    </w:p>
    <w:p>
      <w:pPr>
        <w:pStyle w:val="BookText"/>
        <w:rPr/>
      </w:pPr>
      <w:r>
        <w:rPr>
          <w:rFonts w:ascii="IRNazanin" w:hAnsi="IRNazanin" w:eastAsia="IRNazanin"/>
          <w:color w:val="111111"/>
          <w:sz w:val="28"/>
          <w:sz w:val="28"/>
          <w:szCs w:val="28"/>
          <w:rtl w:val="true"/>
          <w:lang w:bidi="fa-IR"/>
        </w:rPr>
        <w:t>مرد را کشته‌اند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مخیّر است هر کدام از قاتلان را که بخواهد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مردی زنی را بکُشد،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زن را قبول کنند، پس حکم همان است و اگر اولیای زن دیه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کشتن قاتل، باید نصف دیۀ مرد را بدهند و سپس او را بکُشند و این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جعلنا لولیّه سلطاناً فلا یسرف فی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الحسین‌بن‌علیّ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 نحن أولیاؤه، و القائم منّا إذا قام طلب بثار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لایذهب من الدّنیا حتّیٰ ینتصر برجل من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یملأ الأرض قسطاً و عدلاً کما ملئت جوراً و ظلماً؛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مظلومانه کشته شد و ما أئمه، اولیای دم او هستیم و قائم از ما هر گاه قیام کرد، خون خواهی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دیری نپاید که به وسیلۀ مردی از آل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 و زمین را پر از قسط و عدل می‌کند، هم چنان که پر از جور و ظلم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علیه فی سورة بنی‌إسرائیل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نهیاً عن أشیاء حذّر علیها و لم‌یغلّظ فیها ولم‌یتواعد علیها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آیاتی چند از سورۀ بنی‌اسرائیل را در مکه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نهی کرده که پرهیز از آنها لازم است؛ ولی در آن نهیها غلظت و شدت نشان نداده و بر ارتکاب موارد نهی، وعدۀ عذاب نداده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اللّه؛ انسان؛ حرمت؛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حُکم؛ ذکر؛ سنتهای خدا؛ ظلم؛ عدل؛ فطرت؛ قتل؛ قصاص؛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1" w:name="pg19894_253171"/>
    </w:p>
    <w:p>
      <w:pPr>
        <w:pStyle w:val="Heading3"/>
        <w:numPr>
          <w:ilvl w:val="2"/>
          <w:numId w:val="1"/>
        </w:numPr>
        <w:rPr/>
      </w:pPr>
      <w:bookmarkStart w:id="112" w:name="__RefHeading___Toc1427448_2314609296"/>
      <w:bookmarkStart w:id="113" w:name="_Toc38"/>
      <w:bookmarkEnd w:id="111"/>
      <w:bookmarkEnd w:id="11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34</w:t>
      </w:r>
      <w:r>
        <w:rPr>
          <w:rtl w:val="true"/>
        </w:rPr>
        <w:t>]</w:t>
      </w:r>
      <w:bookmarkEnd w:id="113"/>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به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بهترین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 تا این که به رشد فکری خود برسد؛ و به پیمان‌ها وفا کنید که دربارۀ پیمان‌ها سؤال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 از تصرف بی‌جا و حیف و میل اموال یتیمان</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وسوسه‌انگیز و زمینه ساز لغزش انسان با تصرف به ناحق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و لا تصرفوا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نخورید و تصرف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دلیل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به دلیل حامی جدّی نداشتن، در معرض دخل و تصرفهای عدوانی و حیف و میلهای به ناحق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هرگونه امری که موجب حیف و میل مال یتیم و تصرف به ناحق در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حمایت از مال و منافع یتیمان و عناصر ضعیف و بی‌پشتیبان جامعه</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 مالکیت برای افراد نابالغ</w:t>
      </w:r>
    </w:p>
    <w:p>
      <w:pPr>
        <w:pStyle w:val="BookText"/>
        <w:rPr/>
      </w:pP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طفلی گفته می‌شود که قبل از بلوغ، از پدرش جدا شده و او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w:t>
      </w:r>
    </w:p>
    <w:p>
      <w:pPr>
        <w:pStyle w:val="BookText"/>
        <w:rPr/>
      </w:pPr>
      <w:r>
        <w:rPr>
          <w:rFonts w:ascii="Amiri" w:hAnsi="Amiri" w:eastAsia="Amiri" w:cs="Amiri"/>
          <w:color w:val="111111"/>
          <w:sz w:val="28"/>
          <w:sz w:val="28"/>
          <w:szCs w:val="28"/>
          <w:rtl w:val="true"/>
          <w:lang w:bidi="ar-SA"/>
        </w:rPr>
        <w:t>وَ لاٰ تَقْرَبُوا مٰالَ الْیَتِیمِ</w:t>
      </w:r>
    </w:p>
    <w:p>
      <w:pPr>
        <w:pStyle w:val="BookText"/>
        <w:rPr/>
      </w:pPr>
      <w:r>
        <w:rPr>
          <w:rFonts w:ascii="IRNazanin" w:hAnsi="IRNazanin" w:eastAsia="IRNazanin"/>
          <w:color w:val="111111"/>
          <w:sz w:val="28"/>
          <w:sz w:val="28"/>
          <w:szCs w:val="28"/>
          <w:rtl w:val="true"/>
          <w:lang w:bidi="fa-IR"/>
        </w:rPr>
        <w:t xml:space="preserve">از آنجایی که یتیم طفلی است که پدر خود را از دست داده است و در آن سن و سال هم امکان کار کردن برای وی وجود ندارد،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یتیم آن را به ارث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در اموال و دارایی‌های یتیمان با رعایت مصالح آنان</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در مال یتیم، مشروط به</w:t>
      </w:r>
    </w:p>
    <w:p>
      <w:pPr>
        <w:pStyle w:val="BookText"/>
        <w:rPr/>
      </w:pPr>
      <w:r>
        <w:rPr>
          <w:rFonts w:ascii="IRNazanin" w:hAnsi="IRNazanin" w:eastAsia="IRNazanin"/>
          <w:color w:val="111111"/>
          <w:sz w:val="28"/>
          <w:sz w:val="28"/>
          <w:szCs w:val="28"/>
          <w:rtl w:val="true"/>
          <w:lang w:bidi="fa-IR"/>
        </w:rPr>
        <w:t>رعایت بالاترین سطح مصالح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بی‌جا در اموال یتیمان و حیف و میل آنها، امری رایج و شایع در میان اعراب جاهلی</w:t>
      </w:r>
    </w:p>
    <w:p>
      <w:pPr>
        <w:pStyle w:val="BookText"/>
        <w:rPr/>
      </w:pPr>
      <w:r>
        <w:rPr>
          <w:rFonts w:ascii="Amiri" w:hAnsi="Amiri" w:eastAsia="Amiri" w:cs="Amiri"/>
          <w:color w:val="111111"/>
          <w:sz w:val="28"/>
          <w:sz w:val="28"/>
          <w:szCs w:val="28"/>
          <w:rtl w:val="true"/>
          <w:lang w:bidi="ar-SA"/>
        </w:rPr>
        <w:t>وَ لاٰ تَقْرَبُوا مٰالَ الْیَتِیمِ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از تصرف در مال خویش تا هنگام رسیدن به مراحل رشد و بلوغ کافی،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کفالت یتیم است؛ یعنی، از اموال یتیمان مراقبت کنید و در آنها دخل و تصرف بی‌جا نکنید تا زمانی که آنان به رشد کافی برسند و این حکایت از آن دارد که یتیم، قبل از رسیدن به رشد لازم، حق تصرف در اموال خود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 در مال یتیم برای دیگران، پس از رسیدن وی به حد بلوغ و رشد اقتصادی</w:t>
      </w:r>
    </w:p>
    <w:p>
      <w:pPr>
        <w:pStyle w:val="BookText"/>
        <w:rPr/>
      </w:pPr>
      <w:r>
        <w:rPr>
          <w:rFonts w:ascii="Amiri" w:hAnsi="Amiri" w:eastAsia="Amiri" w:cs="Amiri"/>
          <w:color w:val="111111"/>
          <w:sz w:val="28"/>
          <w:sz w:val="28"/>
          <w:szCs w:val="28"/>
          <w:rtl w:val="true"/>
          <w:lang w:bidi="ar-SA"/>
        </w:rPr>
        <w:t xml:space="preserve">وَ 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تصرف مجاز از سوی سرپرستان امور ایتام است؛ 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جایی که در جهت مصالح یتیمان باشد، تصرف نکنید تا زمانی که آنان به بلوغ کافی برسند و وقتی آنها به بلوغ رسیدند، حق تصرف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انفکاک حق مالکیت از حق تصرف</w:t>
      </w:r>
    </w:p>
    <w:p>
      <w:pPr>
        <w:pStyle w:val="BookText"/>
        <w:rPr/>
      </w:pP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أَشُدَّهُ</w:t>
      </w:r>
    </w:p>
    <w:p>
      <w:pPr>
        <w:pStyle w:val="BookText"/>
        <w:rPr/>
      </w:pPr>
      <w:r>
        <w:rPr>
          <w:rFonts w:ascii="IRNazanin" w:hAnsi="IRNazanin" w:eastAsia="IRNazanin"/>
          <w:color w:val="111111"/>
          <w:sz w:val="28"/>
          <w:sz w:val="28"/>
          <w:szCs w:val="28"/>
          <w:rtl w:val="true"/>
          <w:lang w:bidi="fa-IR"/>
        </w:rPr>
        <w:t>از اینکه یتیم، علی رغم مالک بودنش، حق تصرف قبل از بلوغ را ندارد و اولیای وی، علی‌رغم مالک نبودنشان، حق تصرف در مال یتیم را دارند، به دست می‌آید که مالکیت و جواز تصرف، انفکاک‌پذیر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بودن و رشد و درک اقتصادی نداشتن، دو عامل حجر و مانع حق تصرف فرد در 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یَبْلُغَ أَشُدَّهُ</w:t>
      </w:r>
    </w:p>
    <w:p>
      <w:pPr>
        <w:pStyle w:val="BookText"/>
        <w:rPr/>
      </w:pPr>
      <w:r>
        <w:rPr>
          <w:rFonts w:ascii="IRNazanin" w:hAnsi="IRNazanin" w:eastAsia="IRNazanin"/>
          <w:color w:val="111111"/>
          <w:sz w:val="28"/>
          <w:sz w:val="28"/>
          <w:szCs w:val="28"/>
          <w:rtl w:val="true"/>
          <w:lang w:bidi="fa-IR"/>
        </w:rPr>
        <w:t>بیان غایت زمان ممنوعیت حق تصرف یتیم، در واقع بیان کنندۀ ملاک حق تصرف در مال است و آن، بلوغ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یتیم بودن، خصوصیت و موضوعیت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وفای انسان به عهد و پیمان خویش</w:t>
      </w:r>
    </w:p>
    <w:p>
      <w:pPr>
        <w:pStyle w:val="BookText"/>
        <w:rPr/>
      </w:pPr>
      <w:r>
        <w:rPr>
          <w:rFonts w:ascii="Amiri" w:hAnsi="Amiri" w:eastAsia="Amiri" w:cs="Amiri"/>
          <w:color w:val="111111"/>
          <w:sz w:val="28"/>
          <w:sz w:val="28"/>
          <w:szCs w:val="28"/>
          <w:rtl w:val="true"/>
          <w:lang w:bidi="ar-SA"/>
        </w:rPr>
        <w:t>وَ أَوْفُوا بِالْعَهْدِ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قبال عهد و پیمان خویش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الْعَهْدَ کٰانَ مَسْؤُلاً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سرپرستی اموال یتیم، تعهدی مسؤولیت‌آور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مَسْؤُلاً</w:t>
      </w:r>
    </w:p>
    <w:p>
      <w:pPr>
        <w:pStyle w:val="BookText"/>
        <w:rPr/>
      </w:pP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نوع ذکر عام پس از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کفالت اموال یتیمان، می‌تواند از موارد معاهدات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مورد سؤال قرار گرفتن انسان در قبال تعهدات خویش، زمینه ساز پایبندی بیشتر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بِالْعَهْدِ إِنَّ الْعَهْدَ کٰانَ مَسْؤُلاً</w:t>
      </w:r>
    </w:p>
    <w:p>
      <w:pPr>
        <w:pStyle w:val="BookText"/>
        <w:rPr/>
      </w:pPr>
      <w:r>
        <w:rPr>
          <w:rFonts w:ascii="IRNazanin" w:hAnsi="IRNazanin" w:eastAsia="IRNazanin"/>
          <w:color w:val="111111"/>
          <w:sz w:val="28"/>
          <w:sz w:val="28"/>
          <w:szCs w:val="28"/>
          <w:rtl w:val="true"/>
          <w:lang w:bidi="fa-IR"/>
        </w:rPr>
        <w:t>از اینکه خداوند، پس از دستور به رعایت عهدها و معاهدات،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قبائل آنها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توجه دادن به این نکته، خود نوعی ایجاد انگیزش برای رعایت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علیه فی سورة بنی‌إسرائیل بمکّة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نهیاً عن أشیاء حذّر علیها و لم‌یغلّظ فیها ولم‌یتواعد علیها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تَقْرَبُوا مٰالَ الْیَتِیمِ إِلاّٰ بِالَّتِی هِیَ أَحْسَنُ حَتّٰی یَبْلُغَ أَشُدَّهُ وَ أَوْفُوا بِالْعَهْدِ إِنَّ الْعَهْدَ کٰانَ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آیاتی از سورۀ بنی‌اسرائیل را در مکه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نهی کرده که پرهیز از آنها لازم است؛ ولی در آن نهیها غلظت و شدت نشان نداده و بر ارتکاب موارد نهی، وعدۀ عذاب نداده است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تَقْرَبُوا مٰالَ الْیَتِیمِ إِلاّٰ بِالَّتِی هِیَ أَحْسَنُ حَتّٰی یَبْلُغَ أَشُدَّهُ وَ أَوْفُوا بِالْعَهْدِ إِنَّ الْعَهْدَ کٰانَ مَسْؤُلاً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الیتیم حتّی یجوز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یتیم سؤال کرد، چه موقع امر او نافذ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پرسید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محتلم شدن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أبی‌الحسن موسی‌بن‌جعفر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فی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ما أخذ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فی مودّتنا و طاعة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لایخالفوه و لایتقدموه و لایقطعوا رحمه و أعلمهم أنّهم مسئولون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پیمانی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مورد محبت و دوستی ما و اطاعت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با او مخالفت نکنند، از او پیشی نگیرند، رحم او را قطع نکنند 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bookmarkStart w:id="114" w:name="pg19894_253174"/>
    </w:p>
    <w:p>
      <w:pPr>
        <w:pStyle w:val="BookText"/>
        <w:rPr/>
      </w:pPr>
      <w:bookmarkEnd w:id="114"/>
      <w:r>
        <w:rPr>
          <w:rFonts w:ascii="IRNazanin" w:hAnsi="IRNazanin" w:eastAsia="IRNazanin"/>
          <w:color w:val="111111"/>
          <w:sz w:val="28"/>
          <w:sz w:val="28"/>
          <w:szCs w:val="28"/>
          <w:rtl w:val="true"/>
          <w:lang w:bidi="fa-IR"/>
        </w:rPr>
        <w:t>اعلام کرد که در مقابل این عهد مسؤولند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 العبد ثلاثاً و ثلاثین سنة فقد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بنده به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لازم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أَشُدَّهُ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انسان؛ بلوغ؛ جاهلیت؛ جنابت؛ حرمت؛ حقوق؛ حُکم؛ ذکر؛ سرزمین؛ سفاهت؛ عهد؛ غصب؛ کودکی؛ گناه؛ مال؛ مالکیت؛ مصلحت؛ نهی؛ وجوب؛ وسواس؛ ولایت؛ یتیم</w:t>
      </w:r>
    </w:p>
    <w:p>
      <w:pPr>
        <w:pStyle w:val="Heading3"/>
        <w:numPr>
          <w:ilvl w:val="2"/>
          <w:numId w:val="1"/>
        </w:numPr>
        <w:rPr/>
      </w:pPr>
      <w:bookmarkStart w:id="115" w:name="__RefHeading___Toc1427450_2314609296"/>
      <w:bookmarkStart w:id="116" w:name="_Toc39"/>
      <w:bookmarkEnd w:id="11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35</w:t>
      </w:r>
      <w:r>
        <w:rPr>
          <w:rtl w:val="true"/>
        </w:rPr>
        <w:t>]</w:t>
      </w:r>
      <w:bookmarkEnd w:id="116"/>
    </w:p>
    <w:p>
      <w:pPr>
        <w:pStyle w:val="BookText"/>
        <w:rPr/>
      </w:pP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چون پیمانه کنید، پیمانه را تمام بدهید،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کامل کردن پیمانه و کم نگذاشتن از آن، در معاملات کیلی</w:t>
      </w:r>
    </w:p>
    <w:p>
      <w:pPr>
        <w:pStyle w:val="BookText"/>
        <w:rPr/>
      </w:pPr>
      <w:r>
        <w:rPr>
          <w:rFonts w:ascii="Amiri" w:hAnsi="Amiri" w:eastAsia="Amiri" w:cs="Amiri"/>
          <w:color w:val="111111"/>
          <w:sz w:val="28"/>
          <w:sz w:val="28"/>
          <w:szCs w:val="28"/>
          <w:rtl w:val="true"/>
          <w:lang w:bidi="ar-SA"/>
        </w:rPr>
        <w:t>وَ أَوْفُوا الْکَیْلَ إِذٰا کِلْتُمْ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ترازوی دقیق و سنگ تمام در سنجش اشیا</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میزان است که مصداق بارز و روشن آن ترازو برای توزین اشیاست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مصلحت واقعی انسان و جامعه، در اجتناب کردن از کم‌فروشی و خیانت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 ذٰلِکَ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عدل و انصاف اقتصادی، در پی دارندۀ عاقبت و فرجامی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بازگشت به اصل است و مراد از آن، غایتی است که منظور و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خیانت اقتصادی، به گمان جلب منافع بیشتر، بد فرجام و عملی زیان‌آور و نامیمون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 ذٰلِکَ خَیْرٌ وَ أَحْسَنُ تَأْوِیلاً</w:t>
      </w:r>
      <w:bookmarkStart w:id="117" w:name="pg19894_253175"/>
    </w:p>
    <w:p>
      <w:pPr>
        <w:pStyle w:val="BookText"/>
        <w:rPr/>
      </w:pPr>
      <w:bookmarkEnd w:id="1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و فرجام، از ملاکهای ارزش‌گذاری</w:t>
      </w:r>
    </w:p>
    <w:p>
      <w:pPr>
        <w:pStyle w:val="BookText"/>
        <w:rPr/>
      </w:pPr>
      <w:r>
        <w:rPr>
          <w:rFonts w:ascii="Amiri" w:hAnsi="Amiri" w:eastAsia="Amiri" w:cs="Amiri"/>
          <w:color w:val="111111"/>
          <w:sz w:val="28"/>
          <w:sz w:val="28"/>
          <w:szCs w:val="28"/>
          <w:rtl w:val="true"/>
          <w:lang w:bidi="ar-SA"/>
        </w:rPr>
        <w:t xml:space="preserve">وَ 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عاقبت و فرجام هر کاری</w:t>
      </w:r>
    </w:p>
    <w:p>
      <w:pPr>
        <w:pStyle w:val="BookText"/>
        <w:rPr/>
      </w:pPr>
      <w:r>
        <w:rPr>
          <w:rFonts w:ascii="Amiri" w:hAnsi="Amiri" w:eastAsia="Amiri" w:cs="Amiri"/>
          <w:color w:val="111111"/>
          <w:sz w:val="28"/>
          <w:sz w:val="28"/>
          <w:szCs w:val="28"/>
          <w:rtl w:val="true"/>
          <w:lang w:bidi="ar-SA"/>
        </w:rPr>
        <w:t xml:space="preserve">وَ 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تَأْوِیلاً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اقتصادی، دارای ارزشی برتر از مال داشتن و دارایی</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ascii="IRNazanin" w:hAnsi="IRNazanin" w:eastAsia="IRNazanin"/>
          <w:color w:val="111111"/>
          <w:sz w:val="28"/>
          <w:sz w:val="28"/>
          <w:szCs w:val="28"/>
          <w:rtl w:val="true"/>
          <w:lang w:bidi="fa-IR"/>
        </w:rPr>
        <w:t xml:space="preserve">ممکن است مفضل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کم‌فروشی و خیانت در سنجش کالا و سود حاصله از آن باشد؛ یعنی، رعایت عدل و انصاف و به کارگیری ترازوی کامل و سود حاصله از آن، بهتر از کم‌فروشی و سود به دست آمده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جلّ‌وعزّ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القسطاس المستقیم فهو الإمام و هو العدل من الخلق أجمعین و هو حکم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جلّ‌وعزّ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قسطاس مستقیم، امام است و او مظهر عدل در میان همۀ خلق می‌باشد و قضاوت ائمه بر آن اساس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امامت؛ تجارت؛ حُکم؛ ذکر؛ ضرر؛ عدل؛ کم‌فروشی؛ کیل و وزن؛ مال؛ مصلحت؛ وجوب</w:t>
      </w:r>
    </w:p>
    <w:p>
      <w:pPr>
        <w:pStyle w:val="Heading3"/>
        <w:numPr>
          <w:ilvl w:val="2"/>
          <w:numId w:val="1"/>
        </w:numPr>
        <w:rPr/>
      </w:pPr>
      <w:bookmarkStart w:id="118" w:name="__RefHeading___Toc1427452_2314609296"/>
      <w:bookmarkStart w:id="119" w:name="_Toc40"/>
      <w:bookmarkEnd w:id="11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36</w:t>
      </w:r>
      <w:r>
        <w:rPr>
          <w:rtl w:val="true"/>
        </w:rPr>
        <w:t>]</w:t>
      </w:r>
      <w:bookmarkEnd w:id="119"/>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از چیزی که به آن علم نداری پیروی مکن، زیرا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وسیلۀ علم‌اند،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مورد سؤال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چیزی که آدمی علم و اطلاعی از آن ندارد،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رفتار آدمی، باید بر علم و آگاهی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قبال فعالیت چشم، گوش و قلب خویش، در پیشگاه خداوند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واجد ابزار لازم برای کسب آگاهی و علم، در پیشگاه خداوند، مسؤول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عمل انسان، بر اساس آنچه صرفاً شنیده، یا دیده و یا به قلبش راه یافته، قبل از رسیدن به مرحلۀ علم و یقین،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p>
    <w:p>
      <w:pPr>
        <w:pStyle w:val="BookText"/>
        <w:rPr/>
      </w:pPr>
      <w:r>
        <w:rPr>
          <w:rFonts w:ascii="IRNazanin" w:hAnsi="IRNazanin" w:eastAsia="IRNazanin"/>
          <w:color w:val="111111"/>
          <w:sz w:val="28"/>
          <w:sz w:val="28"/>
          <w:szCs w:val="28"/>
          <w:rtl w:val="true"/>
          <w:lang w:bidi="fa-IR"/>
        </w:rPr>
        <w:t xml:space="preserve">حرکتهای غیر علمی انسان معمولاً نشأت یافته از شنیده‌ها، دیده‌ها و باورهای سطحی وی است، خداوند، برای دور کردن انسان از حرکت‌های غیر علمی، هشدار داده است که دیده‌ها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علم و یقین منتهی نشود، قابل اعتماد نیست و در صورت اعتماد نمودن، محاکمه الهی را درپی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شنوایی و بینایی و قلب،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نگرفتن صحیح از نعمت شنوایی، بینایی و قلب برای شناخت حق، باعث مسؤولیت انسان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عَنْهُ مَسْؤُلاً</w:t>
      </w:r>
    </w:p>
    <w:p>
      <w:pPr>
        <w:pStyle w:val="BookText"/>
        <w:rPr/>
      </w:pPr>
      <w:r>
        <w:rPr>
          <w:rFonts w:ascii="IRNazanin" w:hAnsi="IRNazanin" w:eastAsia="IRNazanin"/>
          <w:color w:val="111111"/>
          <w:sz w:val="28"/>
          <w:sz w:val="28"/>
          <w:szCs w:val="28"/>
          <w:rtl w:val="true"/>
          <w:lang w:bidi="fa-IR"/>
        </w:rPr>
        <w:t>خداوند، به منظور دور کردن انسانها از حرکتهای غیر علمی، به آنان نعمت شنوایی، بینایی و قلب را یادآور شده است تا آنان، با بهره‌گیری صحیح از آن، به یقین دست یافته و بر اساس آن، حکم کرده و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مقابل نعمت چشم، گوش و قلب در قیامت، مورد بازخواست و سؤال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محمّداً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 فی سورة بنی‌إسرائیل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نهیاً عن أشیاء حذّر علیها و لم‌یغلّظ فیها و لم‌یتواعد علیها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آیاتی از سورۀ بنی‌اسرائیل را در مکه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نهی کرده که پرهیز از آنها لازم است، ولی در آن نهیها غلظت و شدت نشان نداده و به مرتکبین آنها وعدۀ عذاب نداده است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لاٰ تَقْفُ مٰا لَیْسَ لَکَ بِهِ عِلْمٌ إِنَّ السَّمْعَ وَ الْبَصَرَ وَ الْفُؤٰادَ کُلُّ أُولٰئِکَ کٰانَ عَنْهُ مَسْؤُلاً </w:t>
      </w:r>
      <w:r>
        <w:rPr>
          <w:rFonts w:eastAsia="IRNazanin" w:cs="IRNazanin"/>
          <w:color w:val="111111"/>
          <w:sz w:val="28"/>
          <w:szCs w:val="28"/>
          <w:rtl w:val="true"/>
          <w:lang w:bidi="fa-IR"/>
        </w:rPr>
        <w:t>...»...».</w:t>
      </w:r>
      <w:bookmarkStart w:id="120" w:name="pg19894_253177"/>
    </w:p>
    <w:p>
      <w:pPr>
        <w:pStyle w:val="BookText"/>
        <w:rPr/>
      </w:pPr>
      <w:bookmarkEnd w:id="12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الحسن‌بن‌هارون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السمع عمّا سمع و البصر عمّا نظر إلیه و الفؤاد عمّا عقد علیه؛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آنچه شنیده و چشم از آنچه دیده و قلب از آنچه که اعتقاد پیدا کرده است،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لک أن تتکلم بما شئت لأنّ اللّٰه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هر چه می‌خواهی بگویی؛ چون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تقلید؛ چشم؛ حرمت؛ حُکم؛ سخن؛ شناخت؛ عدل؛ علم؛ عمل؛ قضا؛ قلب؛ قیامت؛ کیل و وزن؛گوش؛ نعمت</w:t>
      </w:r>
    </w:p>
    <w:p>
      <w:pPr>
        <w:pStyle w:val="Heading3"/>
        <w:numPr>
          <w:ilvl w:val="2"/>
          <w:numId w:val="1"/>
        </w:numPr>
        <w:rPr/>
      </w:pPr>
      <w:bookmarkStart w:id="121" w:name="__RefHeading___Toc1427454_2314609296"/>
      <w:bookmarkStart w:id="122" w:name="_Toc41"/>
      <w:bookmarkEnd w:id="12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در زمین با غرور و سرمستی راه مرو، که تو هرگز زمین را نمی‌توانی شکافت، و در بلندی به کوه‌ها نمی‌توانی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مردمان از راه رفتن همراه با غرور و سرمستی</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خوشحالی و بیش از اندازه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و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ناتوان‌تر از آنند که با غرور و گردن‌فرازی، بتوانند رخنه‌ای در زمین ایجاد کنند و یا قامت خود را به کوهها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ابدی است و دلالت بر تعجیز دارد و در این آیه،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شکافتن زمین با گامهای سرمستانۀ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ضعف و ناتوانی خویش</w:t>
      </w:r>
    </w:p>
    <w:p>
      <w:pPr>
        <w:pStyle w:val="BookText"/>
        <w:rPr/>
      </w:pPr>
      <w:r>
        <w:rPr>
          <w:rFonts w:ascii="IRNazanin" w:hAnsi="IRNazanin" w:eastAsia="IRNazanin"/>
          <w:color w:val="111111"/>
          <w:sz w:val="28"/>
          <w:sz w:val="28"/>
          <w:szCs w:val="28"/>
          <w:rtl w:val="true"/>
          <w:lang w:bidi="fa-IR"/>
        </w:rPr>
        <w:t>در برابر مظاهر طبیعت، زدایندۀ غرور و تکبّر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لَنْ تَخْرِقَ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انسان چون نمی‌توانی با گامهای خود زمین را بشکافی یا قامت خود را به کوهها برسانی، پس نباید مغرور و سرمست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این ضعف و ناتوانی، می‌تواند بازدارنده از غرور و تکبر آدمی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ضعف و ناتوانی خویش، زمینۀ گرفتار آمدن به خصلتهای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استحکام مظاهر طبیعت و ضعف خویش در برابر آنها، مایۀ عبرت و پندگیری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تَخْرِقَ الْأَرْضَ وَ لَنْ تَبْلُغَ الْجِبٰالَ طُولاً</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لَنْ تَخْرِقَ الْأَرْضَ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توجه دادن به استحکام مظاهر طبیعت و متقابلاً ضعف انسان است که می‌تواند برای آدمی، عبرت‌آموز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غرور، بنا شده بر سراب پندارهای بی‌اساس</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محمّداً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علیه فی سورة بنی‌إسرائیل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نهیاً عن أشیاء حذّر علیها و لم‌یغلّظ فیها و لم‌یتواعد علیها و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آیاتی از سورۀ بنی‌اسرائیل را در مکه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نهی شده که پرهیز از آنها لازم است؛ لکن در آن نهیها غلظت و شدت نشان نداده و به مرتکبین آنها وعدۀ عذاب نداده 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تَمْشِ فِی الْأَرْضِ مَرَحاً إِنَّکَ لَنْ تَخْرِقَ الْأَرْضَ وَ لَنْ تَبْلُغَ الْجِبٰالَ طُولاً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اللّه؛ انسان؛ تکبر؛ حُکم؛ ذکر؛ زمین؛ سرور؛ عبرت؛ غفلت؛ نهی؛ وجوب</w:t>
      </w:r>
      <w:bookmarkStart w:id="123" w:name="pg19894_253179"/>
    </w:p>
    <w:p>
      <w:pPr>
        <w:pStyle w:val="Heading3"/>
        <w:numPr>
          <w:ilvl w:val="2"/>
          <w:numId w:val="1"/>
        </w:numPr>
        <w:rPr/>
      </w:pPr>
      <w:bookmarkStart w:id="124" w:name="__RefHeading___Toc1427456_2314609296"/>
      <w:bookmarkStart w:id="125" w:name="_Toc42"/>
      <w:bookmarkEnd w:id="123"/>
      <w:bookmarkEnd w:id="12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38</w:t>
      </w:r>
      <w:r>
        <w:rPr>
          <w:rtl w:val="true"/>
        </w:rPr>
        <w:t>]</w:t>
      </w:r>
      <w:bookmarkEnd w:id="125"/>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همۀ این کارها بدش نزد پروردگارت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انحرافهای عقیدتی، اخلاقی و رفتاری، ناپسند بوده و مورد نفرت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مجموعۀ چیزهایی است که در آیه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پرخاش به والدین، تبذیر، فرزندکشی، زنا، قتل ناحق، خوردن مال یتیم، پیروی از راهی که پشتوانۀ علمی ندارد و مغرورانه راه رفتن، اعمال ناپسند و منفور خداوند</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ناپسندیها، در جهت تربیت، رشد و کمال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ascii="IRNazanin" w:hAnsi="IRNazanin" w:eastAsia="IRNazanin"/>
          <w:color w:val="111111"/>
          <w:sz w:val="28"/>
          <w:sz w:val="28"/>
          <w:szCs w:val="28"/>
          <w:rtl w:val="true"/>
          <w:lang w:bidi="fa-IR"/>
        </w:rPr>
        <w:t>خداوند، پس از نهی از چندین عمل ناپسند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نزد پروردگارت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اسم ذات و یا هر صفت دیگری می‌تواند گویای این حقیقت باشد که آن نهیها، در راستای پرورش انسانهاست،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در برابر اعمال ناپسند و مورد نفرت خداوند، آزادی و اختیار عمل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ascii="IRNazanin" w:hAnsi="IRNazanin" w:eastAsia="IRNazanin"/>
          <w:color w:val="111111"/>
          <w:sz w:val="28"/>
          <w:sz w:val="28"/>
          <w:szCs w:val="28"/>
          <w:rtl w:val="true"/>
          <w:lang w:bidi="fa-IR"/>
        </w:rPr>
        <w:t>از اینکه خداوند، پس از برشمردن کارهای زشت، از آنها نهی کرده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سَیِّئُهُ عِنْدَ رَبِّکَ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منفور خداوند بودن باعث جلوگیری تکوینی از وقوع آنها به دست بشر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حکایت از اختیار عمل انسان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و ناپسند، در همۀ ادیان آسمانی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 بر کراهت و نهی دیرینۀ الهی، از محرمات در ادیان پیشین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سَیِّئُهُ عِنْدَ رَبِّکَ مَکْرُوهاً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اللّه؛ انسان؛ تبذیر؛ تربیت؛ تقلید؛ تکبر؛ جبر و اختیار؛ حُکم؛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زنا؛ شرک؛عمل؛ فرزند؛ فطرت؛ قتل؛ والدین؛ یتیم</w:t>
      </w:r>
      <w:bookmarkStart w:id="126" w:name="pg19894_253180"/>
    </w:p>
    <w:p>
      <w:pPr>
        <w:pStyle w:val="Heading3"/>
        <w:numPr>
          <w:ilvl w:val="2"/>
          <w:numId w:val="1"/>
        </w:numPr>
        <w:rPr/>
      </w:pPr>
      <w:bookmarkStart w:id="127" w:name="__RefHeading___Toc1427458_2314609296"/>
      <w:bookmarkStart w:id="128" w:name="_Toc43"/>
      <w:bookmarkEnd w:id="126"/>
      <w:bookmarkEnd w:id="12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39</w:t>
      </w:r>
      <w:r>
        <w:rPr>
          <w:rtl w:val="true"/>
        </w:rPr>
        <w:t>]</w:t>
      </w:r>
      <w:bookmarkEnd w:id="128"/>
    </w:p>
    <w:p>
      <w:pPr>
        <w:pStyle w:val="BookText"/>
        <w:rPr/>
      </w:pP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هایی است که پروردگارت به تو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قرار نده که سرزنش شده و مطرود به دوزخ افکنده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امرها و نهی‌های خداوند،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رهنمودهایی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مِمّٰا أَوْحیٰ إِلَیْکَ رَبُّکَ مِنَ الْحِکْمَةِ</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تعالیم، اعم از نواهی و اوامری می‌باشد که در چند آیۀ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خداپرستی، احسان به والدین، اجتناب از پرخاشگری به آنان، دعا برای والدین و پرداخت حقوق خویشاوندان، تعالیمی حکیمانه و وحی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مِمّٰا أَوْحیٰ إِلَیْکَ رَبُّکَ مِنَ الْحِکْمَةِ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پیامهای حکیمانه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ربوبیت خاص خداوند برای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إِلَیْکَ رَبُّکَ مِنَ الْحِکْمَةِ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تعالیمی حکیمانه از سوی خداوند برای بشر، مقتضای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مِمّٰا أَوْحیٰ إِلَیْکَ رَبُّکَ مِنَ الْحِکْمَةِ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الهی، حقایقی است مبتنی بر علم و آگاهی خداوند به نیازهای تربیتی بشر</w:t>
      </w:r>
    </w:p>
    <w:p>
      <w:pPr>
        <w:pStyle w:val="BookText"/>
        <w:rPr/>
      </w:pPr>
      <w:r>
        <w:rPr>
          <w:rFonts w:ascii="Amiri" w:hAnsi="Amiri" w:eastAsia="Amiri" w:cs="Amiri"/>
          <w:color w:val="111111"/>
          <w:sz w:val="28"/>
          <w:sz w:val="28"/>
          <w:szCs w:val="28"/>
          <w:rtl w:val="true"/>
          <w:lang w:bidi="ar-SA"/>
        </w:rPr>
        <w:t>ذٰلِکَ مِمّٰا أَوْحیٰ إِلَیْکَ رَبُّکَ مِنَ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خداوند نسبت داده شود، به معنای معرفت او به اشیا و به وجود آوردن آنها در نهایت اتقان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شرک به خداوند، تکلیفی الهی بر بندگان</w:t>
      </w:r>
    </w:p>
    <w:p>
      <w:pPr>
        <w:pStyle w:val="BookText"/>
        <w:rPr/>
      </w:pPr>
      <w:r>
        <w:rPr>
          <w:rFonts w:ascii="Amiri" w:hAnsi="Amiri" w:eastAsia="Amiri" w:cs="Amiri"/>
          <w:color w:val="111111"/>
          <w:sz w:val="28"/>
          <w:sz w:val="28"/>
          <w:szCs w:val="28"/>
          <w:rtl w:val="true"/>
          <w:lang w:bidi="ar-SA"/>
        </w:rPr>
        <w:t>وَ لاٰ تَجْعَلْ مَعَ اللّٰهِ إِلٰهاً آخَرَ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به خدا، دارای اهمیتی ویژه در مجموعۀ آموزه‌های دین</w:t>
      </w:r>
    </w:p>
    <w:p>
      <w:pPr>
        <w:pStyle w:val="BookText"/>
        <w:rPr/>
      </w:pPr>
      <w:r>
        <w:rPr>
          <w:rFonts w:ascii="Amiri" w:hAnsi="Amiri" w:eastAsia="Amiri" w:cs="Amiri"/>
          <w:color w:val="111111"/>
          <w:sz w:val="28"/>
          <w:sz w:val="28"/>
          <w:szCs w:val="28"/>
          <w:rtl w:val="true"/>
          <w:lang w:bidi="ar-SA"/>
        </w:rPr>
        <w:t>وَ لاٰ تَجْعَلْ مَعَ اللّٰهِ إِلٰهاً آخَرَ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از تکرار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w:t>
      </w:r>
    </w:p>
    <w:p>
      <w:pPr>
        <w:pStyle w:val="BookText"/>
        <w:rPr/>
      </w:pPr>
      <w:r>
        <w:rPr>
          <w:rFonts w:ascii="IRNazanin" w:hAnsi="IRNazanin" w:eastAsia="IRNazanin"/>
          <w:color w:val="111111"/>
          <w:sz w:val="28"/>
          <w:sz w:val="28"/>
          <w:szCs w:val="28"/>
          <w:rtl w:val="true"/>
          <w:lang w:bidi="fa-IR"/>
        </w:rPr>
        <w:t xml:space="preserve">یکی در آغاز مجموعۀ اوامر و نهیهای خداوند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پایان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پرهیز از شرک، باید حاکم بر مجموعۀ روابط فردی، خانوادگی و اجتماعی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مَعَ اللّٰهِ إِلٰهاً آخَرَ</w:t>
      </w:r>
    </w:p>
    <w:p>
      <w:pPr>
        <w:pStyle w:val="BookText"/>
        <w:rPr/>
      </w:pPr>
      <w:r>
        <w:rPr>
          <w:rFonts w:ascii="IRNazanin" w:hAnsi="IRNazanin" w:eastAsia="IRNazanin"/>
          <w:color w:val="111111"/>
          <w:sz w:val="28"/>
          <w:sz w:val="28"/>
          <w:szCs w:val="28"/>
          <w:rtl w:val="true"/>
          <w:lang w:bidi="fa-IR"/>
        </w:rPr>
        <w:t xml:space="preserve">ذکر مجموعۀ تعالیم فردی، خانوادگی و اجتماعی در بین دو نهی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معرض ابتلا به شرک و نیازمند به هشدار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w:t>
      </w:r>
    </w:p>
    <w:p>
      <w:pPr>
        <w:pStyle w:val="BookText"/>
        <w:rPr/>
      </w:pPr>
      <w:r>
        <w:rPr>
          <w:rFonts w:ascii="IRNazanin" w:hAnsi="IRNazanin" w:eastAsia="IRNazanin"/>
          <w:color w:val="111111"/>
          <w:sz w:val="28"/>
          <w:sz w:val="28"/>
          <w:szCs w:val="28"/>
          <w:rtl w:val="true"/>
          <w:lang w:bidi="fa-IR"/>
        </w:rPr>
        <w:t xml:space="preserve">تأکید بر پرهیز از شرک در این مجموعۀ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مباحث مختلف خانوادگی و اجتماعی است بیانگر این نکته است که احتمال لغزش انسانها در این باره زیاد است و باید به صورت مکرر به آن توجه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ارزشهای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تنها در پرتو توحید و پرهیز از شرک،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مِمّٰا أَوْحیٰ إِلَیْکَ رَبُّکَ مِنَ الْحِکْمَةِ وَ لاٰ تَجْعَلْ مَعَ اللّٰهِ إِلٰهاً آخَرَ</w:t>
      </w:r>
    </w:p>
    <w:p>
      <w:pPr>
        <w:pStyle w:val="BookText"/>
        <w:rPr/>
      </w:pPr>
      <w:r>
        <w:rPr>
          <w:rFonts w:ascii="IRNazanin" w:hAnsi="IRNazanin" w:eastAsia="IRNazanin"/>
          <w:color w:val="111111"/>
          <w:sz w:val="28"/>
          <w:sz w:val="28"/>
          <w:szCs w:val="28"/>
          <w:rtl w:val="true"/>
          <w:lang w:bidi="fa-IR"/>
        </w:rPr>
        <w:t>آورده‌شدن تعالیم اخلاقی و اجتماعی اسلام دراین آیات بین دو نهی از شرک، می‌تواند بیانگر این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فرجام حتمی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مَعَ اللّٰهِ إِلٰهاً آخَرَ فَتُلْقیٰ فِی جَهَنَّمَ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شدن مشرکان در دوزخ، همراه با ملامت، طرد و اهانت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فِی جَهَنَّمَ مَلُوماً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معنای اهانت و استخفاف اشراب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جهنّم، به عذاب جسمی و روحی مبتلا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فِی جَهَنَّمَ مَلُوماً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جسمانی بودن عذاب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طرد و سرزنش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عذاب روحی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أَوْحیٰ إِلَیْکَ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احسان؛ اخلاق؛ اللّه؛ انسان؛ توحید؛ جهنم؛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خانواده؛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عذاب؛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والدین؛ وحی</w:t>
      </w:r>
      <w:bookmarkStart w:id="129" w:name="pg19894_253182"/>
    </w:p>
    <w:p>
      <w:pPr>
        <w:pStyle w:val="Heading3"/>
        <w:numPr>
          <w:ilvl w:val="2"/>
          <w:numId w:val="1"/>
        </w:numPr>
        <w:rPr/>
      </w:pPr>
      <w:bookmarkStart w:id="130" w:name="__RefHeading___Toc1427460_2314609296"/>
      <w:bookmarkStart w:id="131" w:name="_Toc44"/>
      <w:bookmarkEnd w:id="129"/>
      <w:bookmarkEnd w:id="13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40</w:t>
      </w:r>
      <w:r>
        <w:rPr>
          <w:rtl w:val="true"/>
        </w:rPr>
        <w:t>]</w:t>
      </w:r>
      <w:bookmarkEnd w:id="131"/>
    </w:p>
    <w:p>
      <w:p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آیا پروردگارتان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برتری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پسران برگزیده و برای خود از فرشتگان دخترانی برگرفته است؟ به راستی که شما سخنی بزرگ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این باور بودند که خداوند برای‌خود،دخترانی ازملائکه برگزیده‌است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این باور بودند که خداوند، به دختر و جنس زن، بیش از پسر و جنس مرد، علاقه داشته و ارزش می‌نهد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ascii="IRNazanin" w:hAnsi="IRNazanin" w:eastAsia="IRNazanin"/>
          <w:color w:val="111111"/>
          <w:sz w:val="28"/>
          <w:sz w:val="28"/>
          <w:szCs w:val="28"/>
          <w:rtl w:val="true"/>
          <w:lang w:bidi="fa-IR"/>
        </w:rPr>
        <w:t>از اینکه مشرکان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خود دخترانی از جنس ملائکه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اشاره داشته باشد که آنان، می‌پنداشتند خداوند، به خاطر تمایل و علاقه به جنس زن، چنین گزینشی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معتقد بودند که ملائکه از جنس زن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مِنَ الْمَلاٰئِکَةِ إِنٰاثاً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برخلاف پندار واهی مشرکان، هیچ‌گاه برای آنان، پسر برنگزیده و برای خود دختر به فرزندی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ascii="IRNazanin" w:hAnsi="IRNazanin" w:eastAsia="IRNazanin"/>
          <w:color w:val="111111"/>
          <w:sz w:val="28"/>
          <w:sz w:val="28"/>
          <w:szCs w:val="28"/>
          <w:rtl w:val="true"/>
          <w:lang w:bidi="fa-IR"/>
        </w:rPr>
        <w:t>استفهام در آیه، انکاری و در مقام ابطال پندار مشرکان است و این، حکایت از نکتۀ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در برگیرندۀ همۀ افراد حتی کسانی که معتقد به آن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مشرکان هستند و ربوبیت خداوند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عقاید واهی دربارۀ خدا و ملائکه، مورد سرزنش و ملامت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ascii="IRNazanin" w:hAnsi="IRNazanin" w:eastAsia="IRNazanin"/>
          <w:color w:val="111111"/>
          <w:sz w:val="28"/>
          <w:sz w:val="28"/>
          <w:szCs w:val="28"/>
          <w:rtl w:val="true"/>
          <w:lang w:bidi="fa-IR"/>
        </w:rPr>
        <w:t>استفهام در آیه، علاوه بر ابطالی بودن می‌تواند دربردارندۀ ملامت مشرکان نیز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قرآن با مشرکان، با بهره‌گیری از باورهای ایشان در رد عقاید</w:t>
      </w:r>
      <w:bookmarkStart w:id="132" w:name="pg19894_253183"/>
    </w:p>
    <w:p>
      <w:pPr>
        <w:pStyle w:val="BookText"/>
        <w:rPr/>
      </w:pPr>
      <w:bookmarkEnd w:id="132"/>
      <w:r>
        <w:rPr>
          <w:rFonts w:ascii="IRNazanin" w:hAnsi="IRNazanin" w:eastAsia="IRNazanin"/>
          <w:color w:val="111111"/>
          <w:sz w:val="28"/>
          <w:sz w:val="28"/>
          <w:szCs w:val="28"/>
          <w:rtl w:val="true"/>
          <w:lang w:bidi="fa-IR"/>
        </w:rPr>
        <w:t>شرک‌آلودشان</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ascii="IRNazanin" w:hAnsi="IRNazanin" w:eastAsia="IRNazanin"/>
          <w:color w:val="111111"/>
          <w:sz w:val="28"/>
          <w:sz w:val="28"/>
          <w:szCs w:val="28"/>
          <w:rtl w:val="true"/>
          <w:lang w:bidi="fa-IR"/>
        </w:rPr>
        <w:t>استدلال در آیه بر این پایه استوار است که مشرکان با آن که جنس زن را تحقیر می‌کردند، آنها را به خدا 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فرزند برای خداوند، نوعی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ascii="IRNazanin" w:hAnsi="IRNazanin" w:eastAsia="IRNazanin"/>
          <w:color w:val="111111"/>
          <w:sz w:val="28"/>
          <w:sz w:val="28"/>
          <w:szCs w:val="28"/>
          <w:rtl w:val="true"/>
          <w:lang w:bidi="fa-IR"/>
        </w:rPr>
        <w:t>طرح اعتقاد واهی مشرکان مبنی بر فرزند داشتن خداوند، پس از نهی از شرک، می‌تواند برای بیان مصداقی از موارد شرک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مشرکان به دختر داشتن خداوند در مقابل پسر داشتن خودشان، سخنی غیر قابل توجیه و بس بزرگ، ناروا و غیر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دختر داشتن خدا، اتهامی بس بزرگ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مِنَ الْمَلاٰئِکَةِ إِنٰاثاً إِنَّکُمْ لَتَقُولُونَ قَوْلاً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انوثیت فرشتگان و دختر خدا دانستن آنان، سخن و اتهامی بس بزرگ و غیر قابل باور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مِنَ الْمَلاٰئِکَةِ إِنٰاثاً إِنَّکُمْ لَتَقُولُونَ قَوْلاً عَظِیماً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مطالبی که مستلزم ترجیح خلق بر خدا شود، بسی زشت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فَأَصْفٰاکُمْ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لَتَقُولُونَ قَوْلاً عَظِیماً</w:t>
      </w:r>
    </w:p>
    <w:p>
      <w:pPr>
        <w:pStyle w:val="BookText"/>
        <w:rPr/>
      </w:pPr>
      <w:r>
        <w:rPr>
          <w:rFonts w:ascii="IRNazanin" w:hAnsi="IRNazanin" w:eastAsia="IRNazanin"/>
          <w:color w:val="111111"/>
          <w:sz w:val="28"/>
          <w:sz w:val="28"/>
          <w:szCs w:val="28"/>
          <w:rtl w:val="true"/>
          <w:lang w:bidi="fa-IR"/>
        </w:rPr>
        <w:t>مشرکان، با انتساب ملائکه به عنوان دختران خدا و پسردار بودن خود، جاهلانه، خود را بر خداوند ترجیح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فَأَصْفٰاکُمْ رَبُّکُمْ بِالْبَنِینَ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افترا؛ اللّه؛ پسر؛ جدال؛ شرک؛ فرزند خدا؛ قرآن؛ ملائکه</w:t>
      </w:r>
    </w:p>
    <w:p>
      <w:pPr>
        <w:pStyle w:val="Heading3"/>
        <w:numPr>
          <w:ilvl w:val="2"/>
          <w:numId w:val="1"/>
        </w:numPr>
        <w:rPr/>
      </w:pPr>
      <w:bookmarkStart w:id="133" w:name="__RefHeading___Toc1427462_2314609296"/>
      <w:bookmarkStart w:id="134" w:name="_Toc45"/>
      <w:bookmarkEnd w:id="13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41</w:t>
      </w:r>
      <w:r>
        <w:rPr>
          <w:rtl w:val="true"/>
        </w:rPr>
        <w:t>]</w:t>
      </w:r>
      <w:bookmarkEnd w:id="134"/>
    </w:p>
    <w:p>
      <w:pPr>
        <w:pStyle w:val="BookText"/>
        <w:rPr/>
      </w:pP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به راستی، ما در این قرآن حقایق را به طور گوناگون بیان کرده‌ایم تا هشیار شوند، ولی این جز بر رمیدن آنان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خویش را در قرآن به گونه‌های متنوع و فراوان تبیین کرد تا مشرکان تنبه یابند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صَرَّفْنٰا فِی هٰذَا الْقُرْآنِ لِیَذَّکَّرُوا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تحول و دگرگونی است و باب تفعیل آن، دلالت بر کثرت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آن، تبیین با بیانات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گوناگونی سخن، دارای نقشی مؤثر در بیدارسازی انسان</w:t>
      </w:r>
    </w:p>
    <w:p>
      <w:pPr>
        <w:pStyle w:val="BookText"/>
        <w:rPr/>
      </w:pPr>
      <w:r>
        <w:rPr>
          <w:rFonts w:ascii="Amiri" w:hAnsi="Amiri" w:eastAsia="Amiri" w:cs="Amiri"/>
          <w:color w:val="111111"/>
          <w:sz w:val="28"/>
          <w:sz w:val="28"/>
          <w:szCs w:val="28"/>
          <w:rtl w:val="true"/>
          <w:lang w:bidi="ar-SA"/>
        </w:rPr>
        <w:t>وَ لَقَدْ صَرَّفْنٰا فِی هٰذَا الْقُرْآنِ لِیَذَّکَّرُوا</w:t>
      </w:r>
    </w:p>
    <w:p>
      <w:p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آیات خود رای برای تنبه مشرکان ، متنوع و گوناگون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چنین شیوه‌ای، دارای نقشی بس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عامل بیداری، تنبه و پندگیری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نیازمند تذکر و بیدار باش، حتی نسبت به گرایشهای فطری خویش</w:t>
      </w:r>
    </w:p>
    <w:p>
      <w:pPr>
        <w:pStyle w:val="BookText"/>
        <w:rPr/>
      </w:pPr>
      <w:r>
        <w:rPr>
          <w:rFonts w:ascii="Amiri" w:hAnsi="Amiri" w:eastAsia="Amiri" w:cs="Amiri"/>
          <w:color w:val="111111"/>
          <w:sz w:val="28"/>
          <w:sz w:val="28"/>
          <w:szCs w:val="28"/>
          <w:rtl w:val="true"/>
          <w:lang w:bidi="ar-SA"/>
        </w:rPr>
        <w:t>وَ لَقَدْ صَرَّفْنٰا فِی هٰذَا الْقُرْآنِ لِیَذَّکَّرُوا</w:t>
      </w:r>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نهفته است که موضوعات مورد تذکر، به نحوی در معرض فهم، ادراک و دریافت بشر قرار دارد و غفلت از آن بر وی عارض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کفرپیشگان مکه از آیه‌های بیدارگر قرآن، تنها تنفر و فرار از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حق‌ناپذیری، باعث برداشت و تفسیر غلط از روشن‌ترین دلایل حق و گریز و اجتناب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ascii="IRNazanin" w:hAnsi="IRNazanin" w:eastAsia="IRNazanin"/>
          <w:color w:val="111111"/>
          <w:sz w:val="28"/>
          <w:sz w:val="28"/>
          <w:szCs w:val="28"/>
          <w:rtl w:val="true"/>
          <w:lang w:bidi="fa-IR"/>
        </w:rPr>
        <w:t>سخن حق، به خودی خود چیزی نیست که نفرت‌آفرین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تنفر مشرکان از آیات روشن قرآن، عاملی جز موضع‌گیری پیشین و لجاجت آنها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 و پیشداوریها، از آفات حق‌پذیری و عامل حق‌گریزی</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یَزِیدُهُمْ إِلاّٰ نُفُوراً</w:t>
      </w:r>
    </w:p>
    <w:p>
      <w:pPr>
        <w:pStyle w:val="BookText"/>
        <w:rPr/>
      </w:pPr>
      <w:r>
        <w:rPr>
          <w:rFonts w:ascii="IRNazanin" w:hAnsi="IRNazanin" w:eastAsia="IRNazanin"/>
          <w:color w:val="111111"/>
          <w:sz w:val="28"/>
          <w:sz w:val="28"/>
          <w:szCs w:val="28"/>
          <w:rtl w:val="true"/>
          <w:lang w:bidi="fa-IR"/>
        </w:rPr>
        <w:t>در آیۀ قبل، توضیح داد که مشرکان مکه با آنکه فرزند پسر را بر دختر ترجیح می‌دادند، دختران را از آن خدا و پسران را ویژۀ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فراوان الهی بر نفرت آنها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نشان دهندۀ آن است که موضع‌گیری پیشین آنها، موجب شده است که آنان، حق را نپذیرند و از آن 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نور و هدایت قرآن، نیازمند داشتن زمینۀ سالم و پرهیز از پیشداوری</w:t>
      </w:r>
    </w:p>
    <w:p>
      <w:pPr>
        <w:pStyle w:val="BookText"/>
        <w:rPr/>
      </w:pP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یَزِیدُهُمْ إِلاّٰ نُفُوراً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کافران و مشرکان مکه با قرآن، اساس علمی و عقلانی نداشت؛ بلکه برخاسته از انگیزه‌های نفسانی </w:t>
      </w:r>
      <w:r>
        <w:rPr>
          <w:rFonts w:eastAsia="IRNazanin" w:cs="IRNazanin"/>
          <w:color w:val="111111"/>
          <w:sz w:val="28"/>
          <w:szCs w:val="28"/>
          <w:rtl w:val="true"/>
          <w:lang w:bidi="fa-IR"/>
        </w:rPr>
        <w:t>-</w:t>
      </w:r>
      <w:bookmarkStart w:id="135" w:name="pg19894_253185"/>
    </w:p>
    <w:p>
      <w:pPr>
        <w:pStyle w:val="BookText"/>
        <w:rPr/>
      </w:pPr>
      <w:bookmarkEnd w:id="135"/>
      <w:r>
        <w:rPr>
          <w:rFonts w:ascii="IRNazanin" w:hAnsi="IRNazanin" w:eastAsia="IRNazanin"/>
          <w:color w:val="111111"/>
          <w:sz w:val="28"/>
          <w:sz w:val="28"/>
          <w:szCs w:val="28"/>
          <w:rtl w:val="true"/>
          <w:lang w:bidi="fa-IR"/>
        </w:rPr>
        <w:t>روانی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ascii="IRNazanin" w:hAnsi="IRNazanin" w:eastAsia="IRNazanin"/>
          <w:color w:val="111111"/>
          <w:sz w:val="28"/>
          <w:sz w:val="28"/>
          <w:szCs w:val="28"/>
          <w:rtl w:val="true"/>
          <w:lang w:bidi="fa-IR"/>
        </w:rPr>
        <w:t xml:space="preserve">خداوند، حاصل تبیین تنوع و گوناگونی آیات خویش را برای مشرکان، نفرت آنان معرفی می‌کند و این، نشان می‌دهد که آنان، به جای برخورد منطقی با آیات الهی، برخورد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حق،هرچند روشن و تبیین‌شده باشد، لزوماً پذیرش همگان را در پی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ارائۀ حق لازم است، هر چند مخاطبان آن را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آیات خود رای گوناگون و متنوع بیان کردیم ، اما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باید حق را به هر صورت بیان کرد؛ هر چند شنوندگان و مخاطبان، آن را قبول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حق؛ سخن؛ شرک؛ شعور؛ شناخت؛ عبرت؛ علم؛ فطرت؛ قدرت؛ قرآن؛ کفر؛ لجاجت؛ هدایت</w:t>
      </w:r>
    </w:p>
    <w:p>
      <w:pPr>
        <w:pStyle w:val="Heading3"/>
        <w:numPr>
          <w:ilvl w:val="2"/>
          <w:numId w:val="1"/>
        </w:numPr>
        <w:rPr/>
      </w:pPr>
      <w:bookmarkStart w:id="136" w:name="__RefHeading___Toc1427464_2314609296"/>
      <w:bookmarkStart w:id="137" w:name="_Toc46"/>
      <w:bookmarkEnd w:id="13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42</w:t>
      </w:r>
      <w:r>
        <w:rPr>
          <w:rtl w:val="true"/>
        </w:rPr>
        <w:t>]</w:t>
      </w:r>
      <w:bookmarkEnd w:id="137"/>
    </w:p>
    <w:p>
      <w:pPr>
        <w:pStyle w:val="BookText"/>
        <w:rPr/>
      </w:pP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معبودانی دیگر بود، در آن صورت، به سوی صاحب عرش راهی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 را از او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رهنمود خداوند به مشرکان، در اثبات توحید و نفی شرک</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شد تا به مشرکان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خدای واحد، خدایان دیگری وجود داشت، باید آنان برای گرفتن عرش چاره‌اندیشی نموده و وسیله‌ای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وجود خدایانی متعدد در کنار پروردگار جهان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خدایان متعدد، مستلزم رقابت و درگیری حتمی برای تصاحب قدرت و</w:t>
      </w:r>
    </w:p>
    <w:p>
      <w:pPr>
        <w:pStyle w:val="BookText"/>
        <w:rPr/>
      </w:pPr>
      <w:r>
        <w:rPr>
          <w:rFonts w:ascii="IRNazanin" w:hAnsi="IRNazanin" w:eastAsia="IRNazanin"/>
          <w:color w:val="111111"/>
          <w:sz w:val="28"/>
          <w:sz w:val="28"/>
          <w:szCs w:val="28"/>
          <w:rtl w:val="true"/>
          <w:lang w:bidi="fa-IR"/>
        </w:rPr>
        <w:t>حاکمیت جهان</w:t>
      </w:r>
    </w:p>
    <w:p>
      <w:pPr>
        <w:pStyle w:val="BookText"/>
        <w:rPr/>
      </w:pPr>
      <w:r>
        <w:rPr>
          <w:rFonts w:ascii="Amiri" w:hAnsi="Amiri" w:eastAsia="Amiri" w:cs="Amiri"/>
          <w:color w:val="111111"/>
          <w:sz w:val="28"/>
          <w:sz w:val="28"/>
          <w:szCs w:val="28"/>
          <w:rtl w:val="true"/>
          <w:lang w:bidi="ar-SA"/>
        </w:rPr>
        <w:t xml:space="preserve">قُلْ لَوْ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 إِلیٰ ذِی الْعَرْشِ سَبِیلاً</w:t>
      </w:r>
    </w:p>
    <w:p>
      <w:pPr>
        <w:pStyle w:val="BookText"/>
        <w:rPr/>
      </w:pPr>
      <w:r>
        <w:rPr>
          <w:rFonts w:ascii="IRNazanin" w:hAnsi="IRNazanin" w:eastAsia="IRNazanin"/>
          <w:color w:val="111111"/>
          <w:sz w:val="28"/>
          <w:sz w:val="28"/>
          <w:szCs w:val="28"/>
          <w:rtl w:val="true"/>
          <w:lang w:bidi="fa-IR"/>
        </w:rPr>
        <w:t xml:space="preserve">خدایی، اعمال قدرت و حاکمیت بر جهان است و وجود چند خدا، به معنای وجود چند قدرت و حاکمیت می‌باشد و این مستلزم رقابت و برخورد بر سر تصاحب قدرت و حاکمیت بر مرکز تدبیر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قدرت حاکم بر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لاَبْتَغَوْا إِلیٰ ذِی الْعَرْشِ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جهان هستی و حاکمیت قدرت واحدی بر آن، نشان یگانگی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ascii="IRNazanin" w:hAnsi="IRNazanin" w:eastAsia="IRNazanin"/>
          <w:color w:val="111111"/>
          <w:sz w:val="28"/>
          <w:sz w:val="28"/>
          <w:szCs w:val="28"/>
          <w:rtl w:val="true"/>
          <w:lang w:bidi="fa-IR"/>
        </w:rPr>
        <w:t>این برداشت، از برهان خلفی که در آیه به آن اشاره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خدایان متعددی وجود داشت، باید برای تصاحب قدرت تنازع می‌کردند و آثار آن معلوم می‌گردید و چون آثار و نتایج آن معلوم نشده، پس تنازعی رخ نداده است و چون تنازع رخ نداده معلوم می‌شود خداوند، واحد و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بالاترین مرکز قدرت، حاکمیت و تقدیر خداوند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 إِلیٰ ذِی الْعَرْشِ سَبِیلاً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معبودهایی جز خدای صاحب عرش در عالم، همۀ آنها در جست‌وجوی راهی برای قرب به خداوند و بندگی در برابر او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 إِلیٰ ذِی الْعَرْشِ سَبِیلاً</w:t>
      </w:r>
    </w:p>
    <w:p>
      <w:pPr>
        <w:pStyle w:val="BookText"/>
        <w:rPr/>
      </w:pPr>
      <w:r>
        <w:rPr>
          <w:rFonts w:ascii="IRNazanin" w:hAnsi="IRNazanin" w:eastAsia="IRNazanin"/>
          <w:color w:val="111111"/>
          <w:sz w:val="28"/>
          <w:sz w:val="28"/>
          <w:szCs w:val="28"/>
          <w:rtl w:val="true"/>
          <w:lang w:bidi="fa-IR"/>
        </w:rPr>
        <w:t>برداشت فوق، بر این اساس است که مقصود از راه‌یابی به خداوند، درگیری و نزاع نباشد؛ بلکه مقصود، راه تقرب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و پدیده های جهان هستی ، تسبیح گوی خداوندند، و لی شما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 بر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خدایان متعدد برای هستی، مستلزم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 إِلیٰ ذِی الْعَرْشِ سَبِیلاً</w:t>
      </w:r>
    </w:p>
    <w:p>
      <w:pPr>
        <w:pStyle w:val="BookText"/>
        <w:rPr/>
      </w:pPr>
      <w:r>
        <w:rPr>
          <w:rFonts w:ascii="IRNazanin" w:hAnsi="IRNazanin" w:eastAsia="IRNazanin"/>
          <w:color w:val="111111"/>
          <w:sz w:val="28"/>
          <w:sz w:val="28"/>
          <w:szCs w:val="28"/>
          <w:rtl w:val="true"/>
          <w:lang w:bidi="fa-IR"/>
        </w:rPr>
        <w:t>تعدد خدایان، مستلزم تعدد قدرت و تنازع است و نزاع و درگیری با ثبات و نظم هستی سازگار نیست؛ بنابراین، با فرض وجود خدایان متعدد محال است که نظمی بر جهان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امتناعیه است، مؤید حقیقت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نداشتن دامنۀ حکومت و حاکمیت، لازمۀ خدایی کردن و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 إِلیٰ ذِی الْعَرْشِ سَبِیلاً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فرمانروایی جهان هستی را در اختیار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8" w:name="pg19894_253187"/>
    </w:p>
    <w:p>
      <w:pPr>
        <w:pStyle w:val="BookText"/>
        <w:rPr/>
      </w:pPr>
      <w:bookmarkEnd w:id="138"/>
      <w:r>
        <w:rPr>
          <w:rFonts w:ascii="IRNazanin" w:hAnsi="IRNazanin" w:eastAsia="IRNazanin"/>
          <w:color w:val="111111"/>
          <w:sz w:val="28"/>
          <w:sz w:val="28"/>
          <w:szCs w:val="28"/>
          <w:rtl w:val="true"/>
          <w:lang w:bidi="fa-IR"/>
        </w:rPr>
        <w:t>لازمۀ غیر قابل انفکاک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لاَبْتَغَوْا إِلیٰ ذِی الْعَرْشِ سَبِیلاً</w:t>
      </w:r>
    </w:p>
    <w:p>
      <w:p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خدایان دیگری وجود داشت ، باید برای رسیدن به صاحب عرش ، راه و و سیله ای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خدایی، عرش لازم دارد و با آن تلازم تفکیک‌ناپذیری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نظم در جهان‌هستی، تنها در پرتو وجود قدرت واحد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ascii="IRNazanin" w:hAnsi="IRNazanin" w:eastAsia="IRNazanin"/>
          <w:color w:val="111111"/>
          <w:sz w:val="28"/>
          <w:sz w:val="28"/>
          <w:szCs w:val="28"/>
          <w:rtl w:val="true"/>
          <w:lang w:bidi="fa-IR"/>
        </w:rPr>
        <w:t>پیام اصلی آیه، برهان هماهنگی در هستی است؛ یعنی، تعدد قدرت با نظم واحد حاکم بر هستی سازگار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إِذاً لاَبْتَغَوْا إِلیٰ ذِی الْعَرْشِ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 برهان تمانع؛ برهان نظم؛ تبلیغ؛ تقرب؛ توحید؛ جهان؛ جهان‌بینی؛ رسالت؛ شرک؛ عبادت؛ عرش؛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9" w:name="__RefHeading___Toc1427466_2314609296"/>
      <w:bookmarkStart w:id="140" w:name="_Toc47"/>
      <w:bookmarkEnd w:id="13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43</w:t>
      </w:r>
      <w:r>
        <w:rPr>
          <w:rtl w:val="true"/>
        </w:rPr>
        <w:t>]</w:t>
      </w:r>
      <w:bookmarkEnd w:id="140"/>
    </w:p>
    <w:p>
      <w:pPr>
        <w:pStyle w:val="BookText"/>
        <w:rPr/>
      </w:pP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منزّه است او، و از آنچه می‌گویند بسی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برتر و منزه‌تر از شریک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خداوند، بسی والاتر و عظیم‌تر از پندارهای واهی مشرکان دربارۀ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فراتر و عظیم‌تر از آن است که نسبت فرزند گرفتن به او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شرک، مستلزم تنقیص و کوچک‌شمردن مقام رفیع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مَعَهُ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شرک</w:t>
      </w:r>
      <w:bookmarkStart w:id="141" w:name="pg19894_253188"/>
    </w:p>
    <w:p>
      <w:pPr>
        <w:pStyle w:val="Heading3"/>
        <w:numPr>
          <w:ilvl w:val="2"/>
          <w:numId w:val="1"/>
        </w:numPr>
        <w:rPr/>
      </w:pPr>
      <w:bookmarkStart w:id="142" w:name="__RefHeading___Toc1427468_2314609296"/>
      <w:bookmarkStart w:id="143" w:name="_Toc48"/>
      <w:bookmarkEnd w:id="141"/>
      <w:bookmarkEnd w:id="14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44</w:t>
      </w:r>
      <w:r>
        <w:rPr>
          <w:rtl w:val="true"/>
        </w:rPr>
        <w:t>]</w:t>
      </w:r>
      <w:bookmarkEnd w:id="143"/>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آسمان‌های هفتگانه و زمین و هر که در آنهاست او را به پاکی یاد می‌کنند، و هیچ چیزی نیست مگر این که با ستایش او، او را تسبیح می‌گوید، ولی شما تسبیح آنها را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بردبار و بسیار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ساکنان آنها، همواره در حال تسبیح و تنزیه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موجودات مستقر در آنها، خود گویاترین دلیل بر کمال آفریدگار و منزه بودن او از شریک و هرگونه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 دانستن خداوند از چیزهایی که بر او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تنزیه به دو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به زبان گفتار و تنزیه به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مبتنی بر صورت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تمامی موجودات در آنها، همواره در حال عبادت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p>
    <w:p>
      <w:pPr>
        <w:pStyle w:val="BookText"/>
        <w:rPr/>
      </w:pPr>
      <w:r>
        <w:rPr>
          <w:rFonts w:ascii="IRNazanin" w:hAnsi="IRNazanin" w:eastAsia="IRNazanin"/>
          <w:color w:val="111111"/>
          <w:sz w:val="28"/>
          <w:sz w:val="28"/>
          <w:szCs w:val="28"/>
          <w:rtl w:val="true"/>
          <w:lang w:bidi="fa-IR"/>
        </w:rPr>
        <w:t xml:space="preserve">اصل در لغت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السریع فی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دارای موجوداتی با شعور</w:t>
      </w:r>
    </w:p>
    <w:p>
      <w:pPr>
        <w:pStyle w:val="BookText"/>
        <w:rPr/>
      </w:pPr>
      <w:r>
        <w:rPr>
          <w:rFonts w:ascii="Amiri" w:hAnsi="Amiri" w:eastAsia="Amiri" w:cs="Amiri"/>
          <w:color w:val="111111"/>
          <w:sz w:val="28"/>
          <w:sz w:val="28"/>
          <w:szCs w:val="28"/>
          <w:rtl w:val="true"/>
          <w:lang w:bidi="ar-SA"/>
        </w:rPr>
        <w:t xml:space="preserve">تُسَبِّحُ لَهُ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فِیهِنَّ</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نوعاً برای ذوی‌العقول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با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عموم موجودات است، دلالت بر نکتۀ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هفتگانه در نظام هستی</w:t>
      </w:r>
    </w:p>
    <w:p>
      <w:pPr>
        <w:pStyle w:val="BookText"/>
        <w:rPr/>
      </w:pPr>
      <w:r>
        <w:rPr>
          <w:rFonts w:ascii="Amiri" w:hAnsi="Amiri" w:eastAsia="Amiri" w:cs="Amiri"/>
          <w:color w:val="111111"/>
          <w:sz w:val="28"/>
          <w:sz w:val="28"/>
          <w:szCs w:val="28"/>
          <w:rtl w:val="true"/>
          <w:lang w:bidi="ar-SA"/>
        </w:rPr>
        <w:t>تُسَبِّحُ لَهُ السَّمٰاوٰاتُ السَّبْعُ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شعور و نطق مخصوص به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 وَ إِنْ مِنْ شَیْءٍ إِلاّٰ یُسَبِّحُ بِحَمْدِهِ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اینکه مراد از تسبیح، تسبیح زبانی باشد،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بدون استثنا در حال تسبیح خداوند یکتا، همراه با ستایش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یُسَبِّحُ بِحَمْدِهِ</w:t>
      </w:r>
    </w:p>
    <w:p>
      <w:pPr>
        <w:pStyle w:val="BookText"/>
        <w:rPr/>
      </w:pPr>
      <w:r>
        <w:rPr>
          <w:rFonts w:ascii="IRNazanin" w:hAnsi="IRNazanin" w:eastAsia="IRNazanin"/>
          <w:color w:val="111111"/>
          <w:sz w:val="28"/>
          <w:sz w:val="28"/>
          <w:szCs w:val="28"/>
          <w:rtl w:val="true"/>
          <w:lang w:bidi="fa-IR"/>
        </w:rPr>
        <w:t xml:space="preserve">بنابر اینکه 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باشد، استفاده می‌شود که موجودات، همراه با تسبیح، ثناگوی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برای خداوند، از طریق حمد و سپاس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بِحَمْدِهِ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باشد، نکتۀ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علاوه بر تنزیه خداوند از هرگونه شریک و نقص، بر اثبات تمامی شایستگیها برای خداوند دلالت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بِحَمْدِهِ</w:t>
      </w:r>
    </w:p>
    <w:p>
      <w:pPr>
        <w:pStyle w:val="BookText"/>
        <w:rPr/>
      </w:pP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باشد، استفاده می‌شود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حمد می‌کنند و چون حمد، در برابر کمال و شایستگی صورت می‌گیرد، موجودات با حمدشان، به شایستگی و کمال خداوند نیز اعتراف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تسبیح و ثناگویی تمامی موجودات آفرینش برای خداوند، شرک به او و تنقیصش، کاری ناروا و غیر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فَأَصْفٰاکُمْ رَبُّکُمْ بِالْبَنِینَ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السَّبْعُ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فَأَصْفٰاکُمْ رَبُّکُمْ بِالْبَنِینَ وَ اتَّخَذَ مِنَ الْمَلاٰئِکَةِ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تمامی موجودات تسبیح گوی خداوندند، شریک گرفتن برای او عملی ناشایست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درک عمیق و فهم کامل تسبیح همۀ موجودات هستی برای خداوند،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تَفْقَهُونَ تَسْبِیحَهُمْ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تسبیح و ثناگویی موجودات برای خداوند را درک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تَفْقَهُونَ تَسْبِیحَهُمْ</w:t>
      </w:r>
    </w:p>
    <w:p>
      <w:pPr>
        <w:pStyle w:val="BookText"/>
        <w:rPr/>
      </w:pPr>
      <w:r>
        <w:rPr>
          <w:rFonts w:ascii="IRNazanin" w:hAnsi="IRNazanin" w:eastAsia="IRNazanin"/>
          <w:color w:val="111111"/>
          <w:sz w:val="28"/>
          <w:sz w:val="28"/>
          <w:szCs w:val="28"/>
          <w:rtl w:val="true"/>
          <w:lang w:bidi="fa-IR"/>
        </w:rPr>
        <w:t>بنابر اینکه این آیه، ادامۀ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خطاب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مشرکان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سخنان ناروا و سخیف مشرکان دربارۀ خداوند، ناشی از بردباری و آمرزندگی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لَتَقُولُونَ قَوْلاً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حَلِیماً غَفُوراً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سخنان ناروای مشرکان دربارۀ خداوند، به این معنا اشعار دارد که آن سخنان، شایستۀ واکنش و مجازات است اما چون خداوند حلیم و</w:t>
      </w:r>
    </w:p>
    <w:p>
      <w:pPr>
        <w:pStyle w:val="BookText"/>
        <w:rPr/>
      </w:pPr>
      <w:r>
        <w:rPr>
          <w:rFonts w:ascii="IRNazanin" w:hAnsi="IRNazanin" w:eastAsia="IRNazanin"/>
          <w:color w:val="111111"/>
          <w:sz w:val="28"/>
          <w:sz w:val="28"/>
          <w:szCs w:val="28"/>
          <w:rtl w:val="true"/>
          <w:lang w:bidi="fa-IR"/>
        </w:rPr>
        <w:t>غفور است، آنها را تحمل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عقاید و سخنان ناروا، مورد تهدید خدا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لَتَقُولُونَ قَوْلاً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حَلِیماً غَفُوراً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آمرزش مشرکان، در صورت بازگشت از شرک</w:t>
      </w:r>
    </w:p>
    <w:p>
      <w:pPr>
        <w:pStyle w:val="BookText"/>
        <w:rPr/>
      </w:pPr>
      <w:r>
        <w:rPr>
          <w:rFonts w:ascii="Amiri" w:hAnsi="Amiri" w:eastAsia="Amiri" w:cs="Amiri"/>
          <w:color w:val="111111"/>
          <w:sz w:val="28"/>
          <w:sz w:val="28"/>
          <w:szCs w:val="28"/>
          <w:rtl w:val="true"/>
          <w:lang w:bidi="ar-SA"/>
        </w:rPr>
        <w:t xml:space="preserve">تَعٰالیٰ عَمّٰا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حَلِیماً غَفُوراً</w:t>
      </w:r>
    </w:p>
    <w:p>
      <w:pPr>
        <w:pStyle w:val="BookText"/>
        <w:rPr/>
      </w:pPr>
      <w:r>
        <w:rPr>
          <w:rFonts w:ascii="IRNazanin" w:hAnsi="IRNazanin" w:eastAsia="IRNazanin"/>
          <w:color w:val="111111"/>
          <w:sz w:val="28"/>
          <w:sz w:val="28"/>
          <w:szCs w:val="28"/>
          <w:rtl w:val="true"/>
          <w:lang w:bidi="fa-IR"/>
        </w:rPr>
        <w:t xml:space="preserve">ذکر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جمله، می‌تواند نویدی باشد به مشرکان که علی‌رغم گناه بزرگ و سخنان ناروا دربارۀ خداوند، امکان آمرزش آنان در صورت بازگشت از شرک،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تهدید و تشویق، روش قرآن در تربیت و هدایت انسان</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دربردارندۀ تهدید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نویدی است امیدبخش و مشعر به تشویق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خشب البیت کیف ینقضّ؟ و ذٰلک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شخصی بر آن حضرت وارد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 شکسته شدن چوب خانه را شنیده‌ای؟ آن صدا همان تسبیح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أبی‌الصَّباح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یسبح بحمده و أنّا لنریٰ أن تنقضّ الجدار هو تسبیحها؛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ابی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با سپاس و ستایش، تسبیح خدا می‌کنند و همانا ما شکستن دیوار را تسبیح او می‌بینیم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اللّه؛ انذار؛ انسان؛ تربیت؛ تسبیح؛ تفکر؛ تنزیه؛ توبه؛ توحید؛ تهدید؛ جهان؛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حمد؛ زمین؛ شرک؛ شعور؛ عبادت؛ عجز؛ عمل؛ قرآن؛ مغفرت</w:t>
      </w:r>
      <w:bookmarkStart w:id="144" w:name="pg19894_253191"/>
    </w:p>
    <w:p>
      <w:pPr>
        <w:pStyle w:val="Heading3"/>
        <w:numPr>
          <w:ilvl w:val="2"/>
          <w:numId w:val="1"/>
        </w:numPr>
        <w:rPr/>
      </w:pPr>
      <w:bookmarkStart w:id="145" w:name="__RefHeading___Toc1427470_2314609296"/>
      <w:bookmarkStart w:id="146" w:name="_Toc49"/>
      <w:bookmarkEnd w:id="144"/>
      <w:bookmarkEnd w:id="14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45</w:t>
      </w:r>
      <w:r>
        <w:rPr>
          <w:rtl w:val="true"/>
        </w:rPr>
        <w:t>]</w:t>
      </w:r>
      <w:bookmarkEnd w:id="146"/>
    </w:p>
    <w:p>
      <w:pPr>
        <w:pStyle w:val="BookText"/>
        <w:rPr/>
      </w:pP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چون قرآن بخوانی، میان تو و کسانی که به آخرت ایمان ندارند حجابی نامرئی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قراءت قرآن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حضرت و کافران، حجابی نامرئی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w:t>
      </w:r>
    </w:p>
    <w:p>
      <w:pPr>
        <w:pStyle w:val="BookText"/>
        <w:rPr/>
      </w:pPr>
      <w:r>
        <w:rPr>
          <w:rFonts w:ascii="IRNazanin" w:hAnsi="IRNazanin" w:eastAsia="IRNazanin"/>
          <w:color w:val="111111"/>
          <w:sz w:val="28"/>
          <w:sz w:val="28"/>
          <w:szCs w:val="28"/>
          <w:rtl w:val="true"/>
          <w:lang w:bidi="fa-IR"/>
        </w:rPr>
        <w:t xml:space="preserve">برداشت فوق، مبتنی بر معنای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صیغۀ مفعولی یعنی پوشیده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آیه به تناسب موضوع، مراد پوشیده شدن از حواس بینندگان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قرآن و تلاوت وحی بر مردم،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قَرَأْتَ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آخرت، از درک پیامهای وحی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p>
    <w:p>
      <w:pPr>
        <w:pStyle w:val="BookText"/>
        <w:rPr/>
      </w:pPr>
      <w:r>
        <w:rPr>
          <w:rFonts w:ascii="IRNazanin" w:hAnsi="IRNazanin" w:eastAsia="IRNazanin"/>
          <w:color w:val="111111"/>
          <w:sz w:val="28"/>
          <w:sz w:val="28"/>
          <w:szCs w:val="28"/>
          <w:rtl w:val="true"/>
          <w:lang w:bidi="fa-IR"/>
        </w:rPr>
        <w:t>احتمال دارد مراد از جعل حجاب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این باشد که آنان در نتیجۀ ایمان نیاوردن به آخرت از درک و فهم آیات قرآن محروم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حقایق معنوی و ارزشهای الهی با کفر به آخرت،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بَیْنَکَ وَ بَیْنَ الَّذِینَ لاٰ یُؤْمِنُونَ بِالْآخِرَةِ حِجٰاباً مَسْتُوراً</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معناست که آنان، شایستگی درک و فهم آیات قرآن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آخرت، دارای جایگاهی اساسی و مهم در میان اعتقادات دینی</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p>
    <w:p>
      <w:pPr>
        <w:pStyle w:val="BookText"/>
        <w:rPr/>
      </w:pPr>
      <w:r>
        <w:rPr>
          <w:rFonts w:ascii="Amiri" w:hAnsi="Amiri" w:eastAsia="Amiri" w:cs="Amiri"/>
          <w:color w:val="111111"/>
          <w:sz w:val="28"/>
          <w:sz w:val="28"/>
          <w:szCs w:val="28"/>
          <w:rtl w:val="true"/>
          <w:lang w:bidi="ar-SA"/>
        </w:rPr>
        <w:t xml:space="preserve">اختصاص به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 سایر اعتقادات برای مشرکان، می‌تواند مشعر به نکتۀ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حقیقت برای منکران آخرت، با مانعهایی بس پیچیده و نامرئی مواجه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است از موانع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پیچیدگی و نامرئی بودن آن است</w:t>
      </w:r>
      <w:r>
        <w:rPr>
          <w:rFonts w:eastAsia="IRNazanin" w:cs="IRNazanin"/>
          <w:color w:val="111111"/>
          <w:sz w:val="28"/>
          <w:szCs w:val="28"/>
          <w:rtl w:val="true"/>
          <w:lang w:bidi="fa-IR"/>
        </w:rPr>
        <w:t>.</w:t>
      </w:r>
      <w:bookmarkStart w:id="147" w:name="pg19894_253192"/>
    </w:p>
    <w:p>
      <w:pPr>
        <w:pStyle w:val="BookText"/>
        <w:rPr/>
      </w:pPr>
      <w:bookmarkEnd w:id="14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ابلاغ وحی، مورد امداد غیبی خویش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قَرَأْتَ الْقُرْآنَ جَعَلْنٰا بَیْنَکَ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اللّه؛ امداد غیبی؛ تلاوت؛ حجاب؛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شناخت؛ قرآن؛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48" w:name="__RefHeading___Toc1427472_2314609296"/>
      <w:bookmarkStart w:id="149" w:name="_Toc50"/>
      <w:bookmarkEnd w:id="14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46</w:t>
      </w:r>
      <w:r>
        <w:rPr>
          <w:rtl w:val="true"/>
        </w:rPr>
        <w:t>]</w:t>
      </w:r>
      <w:bookmarkEnd w:id="149"/>
    </w:p>
    <w:p>
      <w:pPr>
        <w:pStyle w:val="BookText"/>
        <w:rPr/>
      </w:pP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بر دل‌هایشان پوشش‌هایی نهاده‌ایم تا آن را نفهمند و در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را در قرآن به یگانگی یاد کنی، با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موضع حق‌ناپذیری، به آخرت ایمان نمی‌آورند، خداوند بر قلبهایشان پوششی قرار می‌دهد که قادر به فهم قرآن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در اثر مستوری قلب و سنگینی گوشهایشان، از ادراک صحیح آیات خدا،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بَیْنَکَ وَ 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درک صحیح حقایق قرآن، پیامد حق‌ناپذیری و کفرپیشگی کافران</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ارادۀ آدمی، در درک و عدم درک حقایق قرآنی و پذیرش آنها نقشی تعیین کننده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w:t>
      </w:r>
    </w:p>
    <w:p>
      <w:pPr>
        <w:pStyle w:val="BookText"/>
        <w:rPr/>
      </w:pPr>
      <w:r>
        <w:rPr>
          <w:rFonts w:ascii="Amiri" w:hAnsi="Amiri" w:eastAsia="Amiri" w:cs="Amiri"/>
          <w:color w:val="111111"/>
          <w:sz w:val="28"/>
          <w:sz w:val="28"/>
          <w:szCs w:val="28"/>
          <w:rtl w:val="true"/>
          <w:lang w:bidi="ar-SA"/>
        </w:rPr>
        <w:t xml:space="preserve">ذکر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که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می‌تواند حاکی از نقش تصمیم و ارادۀ انسان باشد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شنوایی، وسیلۀ دستیابی به</w:t>
      </w:r>
    </w:p>
    <w:p>
      <w:pPr>
        <w:pStyle w:val="BookText"/>
        <w:rPr/>
      </w:pPr>
      <w:r>
        <w:rPr>
          <w:rFonts w:ascii="IRNazanin" w:hAnsi="IRNazanin" w:eastAsia="IRNazanin"/>
          <w:color w:val="111111"/>
          <w:sz w:val="28"/>
          <w:sz w:val="28"/>
          <w:szCs w:val="28"/>
          <w:rtl w:val="true"/>
          <w:lang w:bidi="fa-IR"/>
        </w:rPr>
        <w:t>حقایق و قلبْ مرکز درک و فهم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قُلُوبِهِمْ أَکِنَّةً أَنْ یَفْقَهُوهُ وَ فِی آذٰانِهِمْ وَقْراً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طرح وحدانیت پروردگار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با نفرت بسیار از آن حضرت روی برمی‌گرداندند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عقاید شرک‌آلود خویش شدیداً علاقه‌مند و دلبسته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ذَکَرْتَ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عَلیٰ أَدْبٰارِهِمْ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بودن مشرکان از توحید، نمونه‌ای است از عدم تأمل و تعمق آنان در آیات قرآن</w:t>
      </w:r>
    </w:p>
    <w:p>
      <w:pPr>
        <w:pStyle w:val="BookText"/>
        <w:rPr/>
      </w:pPr>
      <w:r>
        <w:rPr>
          <w:rFonts w:ascii="Amiri" w:hAnsi="Amiri" w:eastAsia="Amiri" w:cs="Amiri"/>
          <w:color w:val="111111"/>
          <w:sz w:val="28"/>
          <w:sz w:val="28"/>
          <w:szCs w:val="28"/>
          <w:rtl w:val="true"/>
          <w:lang w:bidi="ar-SA"/>
        </w:rPr>
        <w:t xml:space="preserve">وَ جَعَلْنٰا عَلیٰ قُلُوبِهِمْ أَکِنَّةً أَنْ یَفْقَهُوهُ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رَبَّکَ فِی الْقُرْآنِ وَحْدَهُ وَلَّوْا عَلیٰ أَدْبٰارِهِمْ نُفُوراً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از مهم‌ترین تعالیم قرآن کریم و مشرکان دارای حساسیتی شدید نسبت به آن</w:t>
      </w:r>
    </w:p>
    <w:p>
      <w:p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دیگر اسما و صفات خداوند، به ضمیمۀ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آن در تعالیم دینی است و روی‌گردانی نفرت‌آلود مشرکان از طرح آن، نشانگر حساسیت شدید آنان به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منکرانۀ کافران و مشرکان مکه با قرآن، برخاسته از منطق و عقل نبود؛ بلکه انگیزۀ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بنابراین‌موضع نفرت‌آلود مشرکان با قرآن، برخاسته از انگیزه‌های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إِذٰا ذَکَرْتَ رَبَّکَ فِی الْقُرْآنِ وَحْدَهُ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بسم‌اللّٰه الرحماٰن الرحیم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هی الأیة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المشرکون یستمعون إلیٰ قراءة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 بسم اللّٰه الرحمٰن الرحیم نفروا و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bookmarkStart w:id="150" w:name="pg19894_253194"/>
    </w:p>
    <w:p>
      <w:pPr>
        <w:pStyle w:val="BookText"/>
        <w:rPr/>
      </w:pPr>
      <w:bookmarkEnd w:id="150"/>
      <w:r>
        <w:rPr>
          <w:rFonts w:ascii="IRNazanin" w:hAnsi="IRNazanin" w:eastAsia="IRNazanin"/>
          <w:color w:val="111111"/>
          <w:sz w:val="28"/>
          <w:sz w:val="28"/>
          <w:szCs w:val="28"/>
          <w:rtl w:val="true"/>
          <w:lang w:bidi="fa-IR"/>
        </w:rPr>
        <w:t xml:space="preserve">که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آیه‌ای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ذَکَرْتَ رَبَّکَ فِی الْقُرْآنِ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 قراءت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می‌دادند، 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قراءت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اراده؛ اسلام؛ بسمله؛ تکذیب؛ توحید؛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شناخت؛ قرآن؛ قلب؛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هواپرستی</w:t>
      </w:r>
    </w:p>
    <w:p>
      <w:pPr>
        <w:pStyle w:val="Heading3"/>
        <w:numPr>
          <w:ilvl w:val="2"/>
          <w:numId w:val="1"/>
        </w:numPr>
        <w:rPr/>
      </w:pPr>
      <w:bookmarkStart w:id="151" w:name="__RefHeading___Toc1427474_2314609296"/>
      <w:bookmarkStart w:id="152" w:name="_Toc51"/>
      <w:bookmarkEnd w:id="15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47</w:t>
      </w:r>
      <w:r>
        <w:rPr>
          <w:rtl w:val="true"/>
        </w:rPr>
        <w:t>]</w:t>
      </w:r>
      <w:bookmarkEnd w:id="152"/>
    </w:p>
    <w:p>
      <w:pPr>
        <w:pStyle w:val="BookText"/>
        <w:rPr/>
      </w:pP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ما، هنگامی که آنان به سوی تو گوش فرا می‌دارند، بهتر می‌دانیم که با چه انگیزه‌ای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باهم نجوا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 آگاه‌تریم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آن ستمگران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مردی افسون شده پیروی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هدفها و انگیزه‌های کافران در گوش فرا دادن به کلمات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یَسْتَمِعُونَ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به‌غرض و انگیزه‌ای که کافران به‌خاطر آن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فرامی‌دهند علم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نجواها و سخنان سرّی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منظور خنثی کردن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 و گفت و گوی سرّی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أَعْلَمُ بِمٰا یَسْتَمِعُونَ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 إِذْ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یَسْتَمِعُونَ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آگاهترین هستیم به غرض کافران در گوش فرا دادن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تهمت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هستیم از نجوا و گفت وگوی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بیانی حکایت از آن دارد که غرض آنها از گوش دادن، تمهید و آماده شدن برای خنثی‌سازی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افشای انگیزه‌های کافران در گوش فرا دادن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مورد تهدید قرار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w:t>
      </w:r>
    </w:p>
    <w:p>
      <w:pPr>
        <w:pStyle w:val="BookText"/>
        <w:rPr/>
      </w:pPr>
      <w:r>
        <w:rPr>
          <w:rFonts w:ascii="IRNazanin" w:hAnsi="IRNazanin" w:eastAsia="IRNazanin"/>
          <w:color w:val="111111"/>
          <w:sz w:val="28"/>
          <w:sz w:val="28"/>
          <w:szCs w:val="28"/>
          <w:rtl w:val="true"/>
          <w:lang w:bidi="fa-IR"/>
        </w:rPr>
        <w:t>اعلام اطلاع خداوند از گوش دادن کافران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از گفت وگوی آنها، برای تهدید و هشدار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مخفیانه اقدام به استماع آیه های قرآن نموده و یکدیگر را بر این کار ملامت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أَعْلَمُ بِمٰا یَسْتَمِعُونَ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نَجْویٰ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در برخی شأن نزولها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باشد که مخفیانه، اقدام به استماع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با مشاهدۀ یکدیگر به صورت نجوا، به ملامت یکدیگر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سحرشدگی، نمودی از مستوری قلب کافران و ناتوانی آنان از درک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عَلیٰ قُلُوبِهِمْ أَکِنَّةً أَنْ یَفْقَهُوهُ وَ فِی آذٰانِهِمْ وَقْراً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الظّٰالِمُونَ إِنْ تَتَّبِعُونَ إِلاّٰ رَجُلاً مَسْحُوراً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نسبت‌دهندگان سحرزدگی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مردمانی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الظّٰالِمُونَ إِنْ تَتَّبِعُونَ إِلاّٰ رَجُلاً مَسْحُوراً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مردمانی ظالم و ستم‌پیشه‌اند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طریق اعلام سحرشدگی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ایجاد بدبینی در پیروان، نسبت به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الظّٰالِمُونَ إِنْ تَتَّبِعُونَ إِلاّٰ رَجُلاً مَسْحُوراً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باشد و کافران با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شخص خارج شده از حد اعتدال بر اثر سحرزدگی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 آنان نسبت به آن حضرت، بدبینی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صدد ایجاد بدبینی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 بودند تا به وسیلۀ آن، کسی به آن حضرت تمایل پیدا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الظّٰالِمُونَ إِنْ تَتَّبِعُونَ إِلاّٰ رَجُلاً مَسْحُوراً</w:t>
      </w:r>
    </w:p>
    <w:p>
      <w:pPr>
        <w:pStyle w:val="BookText"/>
        <w:rPr/>
      </w:pPr>
      <w:r>
        <w:rPr>
          <w:rFonts w:ascii="IRNazanin" w:hAnsi="IRNazanin" w:eastAsia="IRNazanin"/>
          <w:color w:val="111111"/>
          <w:sz w:val="28"/>
          <w:sz w:val="28"/>
          <w:szCs w:val="28"/>
          <w:rtl w:val="true"/>
          <w:lang w:bidi="fa-IR"/>
        </w:rPr>
        <w:t xml:space="preserve">نکتۀ یاد شده بر این اساس که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باشد که به همدیگر می‌گفته‌اند و 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تلاش هموارۀ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تهمت و شخصیت شکنی، از روشهای مبارزۀ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او</w:t>
      </w:r>
    </w:p>
    <w:p>
      <w:pPr>
        <w:pStyle w:val="BookText"/>
        <w:rPr/>
      </w:pPr>
      <w:r>
        <w:rPr>
          <w:rFonts w:ascii="Amiri" w:hAnsi="Amiri" w:eastAsia="Amiri" w:cs="Amiri"/>
          <w:color w:val="111111"/>
          <w:sz w:val="28"/>
          <w:sz w:val="28"/>
          <w:szCs w:val="28"/>
          <w:rtl w:val="true"/>
          <w:lang w:bidi="ar-SA"/>
        </w:rPr>
        <w:t>إِنْ تَتَّبِعُونَ إِلاّٰ رَجُلاً مَسْحُوراً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آبرو؛ اسلام؛ افترا؛ افشاگری؛ اللّه؛ تهدید؛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ظلم؛ غیب؛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bookmarkStart w:id="153" w:name="pg19894_253196"/>
    </w:p>
    <w:p>
      <w:pPr>
        <w:pStyle w:val="Heading3"/>
        <w:numPr>
          <w:ilvl w:val="2"/>
          <w:numId w:val="1"/>
        </w:numPr>
        <w:rPr/>
      </w:pPr>
      <w:bookmarkStart w:id="154" w:name="__RefHeading___Toc1427476_2314609296"/>
      <w:bookmarkStart w:id="155" w:name="_Toc52"/>
      <w:bookmarkEnd w:id="153"/>
      <w:bookmarkEnd w:id="15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48</w:t>
      </w:r>
      <w:r>
        <w:rPr>
          <w:rtl w:val="true"/>
        </w:rPr>
        <w:t>]</w:t>
      </w:r>
      <w:bookmarkEnd w:id="155"/>
    </w:p>
    <w:p>
      <w:pPr>
        <w:pStyle w:val="BookText"/>
        <w:rPr/>
      </w:pP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بنگر که چگونه برای تو مَثَل‌ها زدند و گمراه شدند، و در نتیجه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برای نگرشی کنجکاوانه و دقیق به اتهامات و شگردهای تبلیغی مشرکان و دشمنان خویش</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شبهوک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یعنی، تو را به چیزهایی تشبیه می‌کنند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صفات ناپسند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مسحور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به شگردهای تبلیغی دشمنان، توجه لازم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عنادورزی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تمثیل و توصیفهای ناروا، در پی دارندۀ گمراهی علاج‌ناپذیر برای آنان</w:t>
      </w:r>
    </w:p>
    <w:p>
      <w:pPr>
        <w:pStyle w:val="BookText"/>
        <w:rPr/>
      </w:pPr>
      <w:r>
        <w:rPr>
          <w:rFonts w:ascii="Amiri" w:hAnsi="Amiri" w:eastAsia="Amiri" w:cs="Amiri"/>
          <w:color w:val="111111"/>
          <w:sz w:val="28"/>
          <w:sz w:val="28"/>
          <w:szCs w:val="28"/>
          <w:rtl w:val="true"/>
          <w:lang w:bidi="ar-SA"/>
        </w:rPr>
        <w:t>کَیْفَ ضَرَبُوا لَکَ الْأَمْثٰالَ فَضَلُّوا فَلاٰ یَسْتَطِیعُونَ سَبِیلاً</w:t>
      </w:r>
    </w:p>
    <w:p>
      <w:pPr>
        <w:pStyle w:val="BookText"/>
        <w:rPr/>
      </w:pPr>
      <w:r>
        <w:rPr>
          <w:rFonts w:ascii="IRNazanin" w:hAnsi="IRNazanin" w:eastAsia="IRNazanin"/>
          <w:color w:val="111111"/>
          <w:sz w:val="28"/>
          <w:sz w:val="28"/>
          <w:szCs w:val="28"/>
          <w:rtl w:val="true"/>
          <w:lang w:bidi="fa-IR"/>
        </w:rPr>
        <w:t xml:space="preserve">برداشت فوق بنابراین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مشرکان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حدی بود که آنان زمینۀ هدایت را از دست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فَضَلُّوا فَلاٰ یَسْتَطِیعُونَ سَبِیلاً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از آن، بسته شدن تمامی راههای هدایت برای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علی‌رغم به کار بردن شگردها و اتهامهای مختلف برای جلوگیری از گسترش 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موفق به آن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ضَرَبُوا لَکَ الْأَمْثٰالَ فَضَلُّوا فَلاٰ یَسْتَطِیعُونَ سَبِیلاً</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کافران از راه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چاره و راهی برای جلوگیری از گسترش پیام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امر الهی؛ ایمان؛ دشمنی؛ شرک؛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56" w:name="pg19894_253197"/>
    </w:p>
    <w:p>
      <w:pPr>
        <w:pStyle w:val="Heading3"/>
        <w:numPr>
          <w:ilvl w:val="2"/>
          <w:numId w:val="1"/>
        </w:numPr>
        <w:rPr/>
      </w:pPr>
      <w:bookmarkStart w:id="157" w:name="__RefHeading___Toc1427478_2314609296"/>
      <w:bookmarkStart w:id="158" w:name="_Toc53"/>
      <w:bookmarkEnd w:id="156"/>
      <w:bookmarkEnd w:id="15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49</w:t>
      </w:r>
      <w:r>
        <w:rPr>
          <w:rtl w:val="true"/>
        </w:rPr>
        <w:t>]</w:t>
      </w:r>
      <w:bookmarkEnd w:id="158"/>
    </w:p>
    <w:p>
      <w:pPr>
        <w:pStyle w:val="BookText"/>
        <w:rPr/>
      </w:pP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جدا شدیم، به راستی با آفرینشی جدید برانگیخته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ناباوری و بی‌اعتقادی خود را به امکان حیات مجدد پس از تبدیل شدن به استخوان خُرد و ریز ریز شده، اعلام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شکسته و خُرد و ریز ریز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ناباوری مشرکان به معاد، نمونۀ بارزی از گمراهی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 خَلْقاً جَدِیداً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مرگ را به منزلۀ نیستی و نابودی پنداشته و حیات پس از آن را مستبعد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کُنّٰا عِظٰاماً وَ رُفٰاتاً أَ إِنّٰا لَمَبْعُوثُونَ خَلْقاً جَدِیداً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رستاخیز و معاد، از تعالیم مهم دین و آموزه‌های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أَ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لَمَبْعُوثُونَ خَلْقاً جَدِیداً</w:t>
      </w:r>
    </w:p>
    <w:p>
      <w:pPr>
        <w:pStyle w:val="BookText"/>
        <w:rPr/>
      </w:pPr>
      <w:r>
        <w:rPr>
          <w:rFonts w:ascii="IRNazanin" w:hAnsi="IRNazanin" w:eastAsia="IRNazanin"/>
          <w:color w:val="111111"/>
          <w:sz w:val="28"/>
          <w:sz w:val="28"/>
          <w:szCs w:val="28"/>
          <w:rtl w:val="true"/>
          <w:lang w:bidi="fa-IR"/>
        </w:rPr>
        <w:t>ذکر مسألۀ معاد پس از بیان موضوع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سایر تعالیم دین، حکایت از جایگاه ویژۀ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معاد جسمانی را امری مستبعد و غیر ممکن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ascii="IRNazanin" w:hAnsi="IRNazanin" w:eastAsia="IRNazanin"/>
          <w:color w:val="111111"/>
          <w:sz w:val="28"/>
          <w:sz w:val="28"/>
          <w:szCs w:val="28"/>
          <w:rtl w:val="true"/>
          <w:lang w:bidi="fa-IR"/>
        </w:rPr>
        <w:t>از اینکه برای مشرکان، بازسازی استخوانهای خرد شدۀ انسان امری مستبعد و ناممکن می‌نمود، به دست می‌آید که آنان، معاد جسمانی را غیر ممکن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معاد انسان، آفرینشی نو و جدید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لَمَبْعُوثُونَ خَلْقاً جَدِیداً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انکار معاد، فاقد استدلال و دلیل قطعی و تنها متکی بر استبعاد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کُنّٰا عِظٰاماً وَ رُفٰاتاً أَ إِنّٰا لَمَبْعُوثُونَ خَلْقاً جَدِیداً</w:t>
      </w:r>
    </w:p>
    <w:p>
      <w:pPr>
        <w:pStyle w:val="BookText"/>
        <w:rPr/>
      </w:pPr>
      <w:r>
        <w:rPr>
          <w:rFonts w:ascii="IRNazanin" w:hAnsi="IRNazanin" w:eastAsia="IRNazanin"/>
          <w:color w:val="111111"/>
          <w:sz w:val="28"/>
          <w:sz w:val="28"/>
          <w:szCs w:val="28"/>
          <w:rtl w:val="true"/>
          <w:lang w:bidi="fa-IR"/>
        </w:rPr>
        <w:t>از اینکه مشرکان، در انکار معاد تنها به استبعاد پرداختند، نشان می‌دهد که آنان دلیلی برای تکذیب خود نداشتند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مشرکان از درک حقانیت معاد،</w:t>
      </w:r>
      <w:bookmarkStart w:id="159" w:name="pg19894_253198"/>
    </w:p>
    <w:p>
      <w:pPr>
        <w:pStyle w:val="BookText"/>
        <w:rPr/>
      </w:pPr>
      <w:bookmarkEnd w:id="159"/>
      <w:r>
        <w:rPr>
          <w:rFonts w:ascii="IRNazanin" w:hAnsi="IRNazanin" w:eastAsia="IRNazanin"/>
          <w:color w:val="111111"/>
          <w:sz w:val="28"/>
          <w:sz w:val="28"/>
          <w:szCs w:val="28"/>
          <w:rtl w:val="true"/>
          <w:lang w:bidi="fa-IR"/>
        </w:rPr>
        <w:t>عامل متهم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 به سحرزدگی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ascii="IRNazanin" w:hAnsi="IRNazanin" w:eastAsia="IRNazanin"/>
          <w:color w:val="111111"/>
          <w:sz w:val="28"/>
          <w:sz w:val="28"/>
          <w:szCs w:val="28"/>
          <w:rtl w:val="true"/>
          <w:lang w:bidi="fa-IR"/>
        </w:rPr>
        <w:t>احتمال دارد که شنیدن سخنان غیر قابل درک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نسبت دادن جنون و سحرزدگی به آن حضرت از سوی مشرکان بوده است و از جملۀ آن سخنان، 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 جسمانی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أُبّی‌بن‌خَلَف فأخذ عظماً بالیاً من حائط ففتّه،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کُنّٰا عِظٰاماً وَ رُفٰاتاً أَ 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ابّی‌بن‌خلف استخوان پوسیده‌ای را از دیواری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دستش آن را خرد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عِظٰاماً وَ رُفٰاتاً أَ إِنّٰا لَمَبْعُوثُونَ خَلْقاً جَدِیداً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انسان؛ ایمان؛ تکذیب؛ دین؛ شرک؛ شناخت؛ ضلالت؛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160" w:name="__RefHeading___Toc1427480_2314609296"/>
      <w:bookmarkStart w:id="161" w:name="_Toc54"/>
      <w:bookmarkEnd w:id="16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50</w:t>
      </w:r>
      <w:r>
        <w:rPr>
          <w:rtl w:val="true"/>
        </w:rPr>
        <w:t>]</w:t>
      </w:r>
      <w:bookmarkEnd w:id="161"/>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که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 شوید یا آهن،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شیوۀ پاسخ‌گویی به شبهات منکران معاد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کُونُوا حِجٰارَةً أَوْ حَدِیداً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پاسخ‌گویی به استبعاد منکران معاد</w:t>
      </w:r>
    </w:p>
    <w:p>
      <w:pPr>
        <w:pStyle w:val="BookText"/>
        <w:rPr/>
      </w:pPr>
      <w:r>
        <w:rPr>
          <w:rFonts w:ascii="Amiri" w:hAnsi="Amiri" w:eastAsia="Amiri" w:cs="Amiri"/>
          <w:color w:val="111111"/>
          <w:sz w:val="28"/>
          <w:sz w:val="28"/>
          <w:szCs w:val="28"/>
          <w:rtl w:val="true"/>
          <w:lang w:bidi="ar-SA"/>
        </w:rPr>
        <w:t xml:space="preserve">قٰالُوا أَ إِذٰا کُنّٰا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شبهات منکران تعالیم دینی، امری لازم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إِذٰا کُنّٰا عِظٰاماً وَ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w:t>
      </w:r>
    </w:p>
    <w:p>
      <w:pPr>
        <w:pStyle w:val="BookText"/>
        <w:rPr/>
      </w:pPr>
      <w:r>
        <w:rPr>
          <w:rFonts w:ascii="IRNazanin" w:hAnsi="IRNazanin" w:eastAsia="IRNazanin"/>
          <w:color w:val="111111"/>
          <w:sz w:val="28"/>
          <w:sz w:val="28"/>
          <w:szCs w:val="28"/>
          <w:rtl w:val="true"/>
          <w:lang w:bidi="fa-IR"/>
        </w:rPr>
        <w:t>دستور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شبهات منکران معاد به عنوان یکی از ارکان عقیدۀ دینی و نیز آموزش شیوۀ پاسخ‌گویی به آن حضرت، دلالت بر اهمیت جواب‌گویی به شبهات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زنده ساختن مجدد انسانها، حتی اگر به سنگ و آهن مبدل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کُونُوا حِجٰارَةً أَوْ حَدِیداً</w:t>
      </w:r>
      <w:bookmarkStart w:id="162" w:name="pg19894_253199"/>
    </w:p>
    <w:p>
      <w:pPr>
        <w:pStyle w:val="BookText"/>
        <w:rPr/>
      </w:pPr>
      <w:bookmarkEnd w:id="16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تبدیل شدن جسم انسان پس از مرگ به سنگ و آهن یا جسم سخت‌تر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کُونُوا حِجٰارَةً أَوْ حَدِیداً</w:t>
      </w:r>
    </w:p>
    <w:p>
      <w:pPr>
        <w:pStyle w:val="BookText"/>
        <w:rPr/>
      </w:pPr>
      <w:r>
        <w:rPr>
          <w:rFonts w:ascii="IRNazanin" w:hAnsi="IRNazanin" w:eastAsia="IRNazanin"/>
          <w:color w:val="111111"/>
          <w:sz w:val="28"/>
          <w:sz w:val="28"/>
          <w:szCs w:val="28"/>
          <w:rtl w:val="true"/>
          <w:lang w:bidi="fa-IR"/>
        </w:rPr>
        <w:t xml:space="preserve">با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نباشد؛ بلکه بیانگر فرض محتمل و ممکن باشد، برداشت فوق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اللّه؛ بدن؛ دین؛ سنگ؛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معاد</w:t>
      </w:r>
    </w:p>
    <w:p>
      <w:pPr>
        <w:pStyle w:val="Heading3"/>
        <w:numPr>
          <w:ilvl w:val="2"/>
          <w:numId w:val="1"/>
        </w:numPr>
        <w:rPr/>
      </w:pPr>
      <w:bookmarkStart w:id="163" w:name="__RefHeading___Toc1427482_2314609296"/>
      <w:bookmarkStart w:id="164" w:name="_Toc55"/>
      <w:bookmarkEnd w:id="16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51</w:t>
      </w:r>
      <w:r>
        <w:rPr>
          <w:rtl w:val="true"/>
        </w:rPr>
        <w:t>]</w:t>
      </w:r>
      <w:bookmarkEnd w:id="164"/>
    </w:p>
    <w:p>
      <w:pPr>
        <w:pStyle w:val="BookText"/>
        <w:rPr/>
      </w:pP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یا پدیده‌ای که در نظرتان بزرگ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برانگیخته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بازمی‌گرداند؟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نخستین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 خود را به سوی تو می‌جنبانند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زمانی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انسان به سخت‌ترین اجسام و مادۀ بسیار دور از حیات، پس از مرگ، مانع رستاخیز و حیات دوبارۀ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کُونُوا حِجٰارَةً أَوْ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احیای مجدد انسان از خاک، سنگ، آهن و یا مادۀ سخت‌تر از اینها،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تخییر است و حکایت از تساوی معطوف و معطوف علیه در نزد متکلم دارد،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شدن یا آهن شدن انسان، باعث نمی‌شود که خداوند در برخی موارد، نیاز به اعمال قدرت افزون‌تری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معاد پس از متلاشی شدن جسد انسان، معلول غفلت از قدرت نامحدود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تذکر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اشاره به نامحدود بودن قدرت خدا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بیرون آوردن مشرکان از غفلتی است که سبب تردید آنان دربارۀ زنده شدن</w:t>
      </w:r>
    </w:p>
    <w:p>
      <w:pPr>
        <w:pStyle w:val="BookText"/>
        <w:rPr/>
      </w:pPr>
      <w:r>
        <w:rPr>
          <w:rFonts w:ascii="IRNazanin" w:hAnsi="IRNazanin" w:eastAsia="IRNazanin"/>
          <w:color w:val="111111"/>
          <w:sz w:val="28"/>
          <w:sz w:val="28"/>
          <w:szCs w:val="28"/>
          <w:rtl w:val="true"/>
          <w:lang w:bidi="fa-IR"/>
        </w:rPr>
        <w:t>استخوانهای خرد شده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إِذٰا کُنّٰا عِظٰاماً وَ رُفٰاتاً أَ إِنّٰا لَمَبْعُوثُونَ خَلْقاً جَدِیداً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پیشاپیش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منکران معاد، پس از دریافت جواب شبهۀ استبعاد معاد، از پدیدآورندۀ آن سؤال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وجود نیرویی که قادر به احیای دوبارۀ جسد انسان باشد، در ناباوری و تردید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مَنْ یُعِیدُنٰا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پاسخ‌گویی به مشرکان، دربارۀ پدید آورندۀ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قادری که بار نخست انسان را آفرید، قادر و توانا بر آفرینش مجدد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یُعِیدُنٰا قُلِ الَّذِی فَطَرَکُمْ أَوَّلَ مَرَّةٍ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نخستین انسان، خود گویاترین دلیل بر امکان حیات دوبارۀ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نیستی به هستی آوردن، خود بهترین دلیل قدرت خدا بر هستی بخشی دوباره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یُعِیدُنٰا قُلِ الَّذِی فَطَرَکُمْ أَوَّلَ مَرَّةٍ</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پدید آوردن از نیستی به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معاد و حل شبهات آن، متکی بر شناخت صحیح مبدأ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ascii="IRNazanin" w:hAnsi="IRNazanin" w:eastAsia="IRNazanin"/>
          <w:color w:val="111111"/>
          <w:sz w:val="28"/>
          <w:sz w:val="28"/>
          <w:szCs w:val="28"/>
          <w:rtl w:val="true"/>
          <w:lang w:bidi="fa-IR"/>
        </w:rPr>
        <w:t>خداوند، برای پاسخ‌گویی به شبهات انسان در زمینۀ معاد، مسألۀ مبدأ آفرینش انسان را مطرح کرد و این بیانگر آن است که شناخت مبدأ آفرینش، موجب شناخت معاد و حل شبهات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رستاخیز و نیز وجود نیرویی قادر به انجام آن، دو موضوع زیربنایی در اثبات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مَنْ یُعِیدُنٰا قُلِ الَّذِی فَطَرَکُمْ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 سؤال از امکان تبدیل شدن استخوانهای خرد شده به انسان مطرح شد و با فرض امکان آن، در این آیه، قدرتی که</w:t>
      </w:r>
    </w:p>
    <w:p>
      <w:pPr>
        <w:pStyle w:val="BookText"/>
        <w:rPr/>
      </w:pPr>
      <w:r>
        <w:rPr>
          <w:rFonts w:ascii="IRNazanin" w:hAnsi="IRNazanin" w:eastAsia="IRNazanin"/>
          <w:color w:val="111111"/>
          <w:sz w:val="28"/>
          <w:sz w:val="28"/>
          <w:szCs w:val="28"/>
          <w:rtl w:val="true"/>
          <w:lang w:bidi="fa-IR"/>
        </w:rPr>
        <w:t>قادر به تحقق آن باشد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قرآن به پرسشهای انسان در زمینۀ معاد، متکی بر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ascii="IRNazanin" w:hAnsi="IRNazanin" w:eastAsia="IRNazanin"/>
          <w:color w:val="111111"/>
          <w:sz w:val="28"/>
          <w:sz w:val="28"/>
          <w:szCs w:val="28"/>
          <w:rtl w:val="true"/>
          <w:lang w:bidi="fa-IR"/>
        </w:rPr>
        <w:t>از اینکه خداوند در پاسخ شبهات منکران معاد، به جای بسنده کردن به تعبد، توجه آنان را به مبدأ آفرینش معطوف می‌کند و آن را دلیل امکان تحقق معاد برمی‌شمارد،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علی‌رغم دریافت پاسخ شبهات خویش دربارۀ معاد،با تکان‌دادن سر همچنان آن را مستبعد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فَسَیُنْغِضُونَ إِلَیْکَ رُؤُسَهُمْ</w:t>
      </w:r>
    </w:p>
    <w:p>
      <w:pPr>
        <w:pStyle w:val="BookText"/>
        <w:rPr/>
      </w:pPr>
      <w:r>
        <w:rPr>
          <w:rFonts w:ascii="IRNazanin" w:hAnsi="IRNazanin" w:eastAsia="IRNazanin"/>
          <w:color w:val="111111"/>
          <w:sz w:val="28"/>
          <w:sz w:val="28"/>
          <w:szCs w:val="28"/>
          <w:rtl w:val="true"/>
          <w:lang w:bidi="fa-IR"/>
        </w:rPr>
        <w:t>تکان دادن سر از سوی مشرکان، پس از دریافت پاسخ شبهات خویش دربارۀ معاد، می‌تواند به منظور استبعاد معاد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پس از دریافت جواب شبهات خود دربارۀ معاد، با شگفتی از زمان وقوع آن می‌پرسیدند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فَسَیُنْغِضُونَ إِلَیْکَ رُؤُسَهُمْ وَ یَقُولُونَ مَتیٰ هُوَ</w:t>
      </w:r>
    </w:p>
    <w:p>
      <w:pPr>
        <w:pStyle w:val="BookText"/>
        <w:rPr/>
      </w:pPr>
      <w:r>
        <w:rPr>
          <w:rFonts w:ascii="IRNazanin" w:hAnsi="IRNazanin" w:eastAsia="IRNazanin"/>
          <w:color w:val="111111"/>
          <w:sz w:val="28"/>
          <w:sz w:val="28"/>
          <w:szCs w:val="28"/>
          <w:rtl w:val="true"/>
          <w:lang w:bidi="fa-IR"/>
        </w:rPr>
        <w:t xml:space="preserve">بنابر اینکه حرکت دادن سر، همانگونه که در استعمال لغوی آن آمده است، برای اظهار تعجب و شگفتی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علی‌رغم دریافت پاسخ شبهات خود دربارۀ معاد، همچنان بر حفظ ذهنیت خود پای می‌فشردند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فَسَیُنْغِضُونَ إِلَیْکَ رُؤُسَهُمْ</w:t>
      </w:r>
    </w:p>
    <w:p>
      <w:pPr>
        <w:pStyle w:val="BookText"/>
        <w:rPr/>
      </w:pPr>
      <w:r>
        <w:rPr>
          <w:rFonts w:ascii="IRNazanin" w:hAnsi="IRNazanin" w:eastAsia="IRNazanin"/>
          <w:color w:val="111111"/>
          <w:sz w:val="28"/>
          <w:sz w:val="28"/>
          <w:szCs w:val="28"/>
          <w:rtl w:val="true"/>
          <w:lang w:bidi="fa-IR"/>
        </w:rPr>
        <w:t>اینکه منکران معاد، پس از دریافت پاسخ تمامی شبهات خود دربارۀ معاد، با تکان دادن سر آن را به استهزا گرفته و انکار می‌کردند، نشان می‌دهد که آنان، در پی حفظ ذهنیت دیرینۀ خود دربارۀ معاد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انتظار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وقوع قیامت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هُوَ قُلْ عَسیٰ أَنْ یَکُونَ قَرِیباً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پس از دریافت دلیلهای قاطع و غیر قابل انکار قرآن بر حقانیت معاد، به طرح مسائلی بی‌ثمر و بی‌تأثیر در اصل مسألۀ معاد،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هُوَ</w:t>
      </w:r>
    </w:p>
    <w:p>
      <w:pPr>
        <w:pStyle w:val="BookText"/>
        <w:rPr/>
      </w:pPr>
      <w:r>
        <w:rPr>
          <w:rFonts w:ascii="IRNazanin" w:hAnsi="IRNazanin" w:eastAsia="IRNazanin"/>
          <w:color w:val="111111"/>
          <w:sz w:val="28"/>
          <w:sz w:val="28"/>
          <w:szCs w:val="28"/>
          <w:rtl w:val="true"/>
          <w:lang w:bidi="fa-IR"/>
        </w:rPr>
        <w:t>منکران معاد علی‌رغم پرسشهای به ظاهر استدلالی نخستین، به پرسشهایی روی آوردند که نه ثمری برای آنان داشت و نه حقانیت معاد بر دانستن آنها متکی بود چه اینکه قیامت واقعیتی است حتمی‌الوقوع و دانستن و ندانستن زمان آن، در آن واقعیت تأثیری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پس از مشاهدۀ ناکامی خویش در انکار معاد، آن را به استهزا گرفتند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فَسَیُنْغِضُونَ إِلَیْکَ رُؤُسَهُمْ وَ یَقُولُونَ مَتیٰ هُوَ</w:t>
      </w:r>
    </w:p>
    <w:p>
      <w:pPr>
        <w:pStyle w:val="BookText"/>
        <w:rPr/>
      </w:pPr>
      <w:r>
        <w:rPr>
          <w:rFonts w:ascii="IRNazanin" w:hAnsi="IRNazanin" w:eastAsia="IRNazanin"/>
          <w:color w:val="111111"/>
          <w:sz w:val="28"/>
          <w:sz w:val="28"/>
          <w:szCs w:val="28"/>
          <w:rtl w:val="true"/>
          <w:lang w:bidi="fa-IR"/>
        </w:rPr>
        <w:t xml:space="preserve">با توجه به این احتمال که سر تکان دادن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فسینغضون إلیک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استهزا بوده، استفاده می‌شود که آنان درصدد استهزای معاد برآمدند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پاسخ دادن سؤال مشرکان دربارۀ زمان وقوع قیامت به اینکه امید است به زودی تحقق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هُوَ قُلْ عَسیٰ أَنْ یَکُونَ قَرِیباً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هُوَ قُلْ عَسیٰ أَنْ یَکُونَ قَرِیباً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علی‌رغم طولانی جلوه کردن آن در نظر انسان، کوتاه و بسیار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عَسیٰ أَنْ یَکُونَ قَرِیباً</w:t>
      </w:r>
    </w:p>
    <w:p>
      <w:pPr>
        <w:pStyle w:val="BookText"/>
        <w:rPr/>
      </w:pPr>
      <w:r>
        <w:rPr>
          <w:rFonts w:ascii="IRNazanin" w:hAnsi="IRNazanin" w:eastAsia="IRNazanin"/>
          <w:color w:val="111111"/>
          <w:sz w:val="28"/>
          <w:sz w:val="28"/>
          <w:szCs w:val="28"/>
          <w:rtl w:val="true"/>
          <w:lang w:bidi="fa-IR"/>
        </w:rPr>
        <w:t>کلام خداوند دربارۀ نزدیک بودن زمان وقوع قیامت، صریح و حقیقی است و کنایه و مجازی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نکته نیز روشن است که برای مردم گذشت زمان در دنیا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دو نکته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انسان از دانستن زمان دقیق وقوع رستاخیز و تأثیر نداشتن آن در هدایت و کمال او</w:t>
      </w:r>
    </w:p>
    <w:p>
      <w:pPr>
        <w:pStyle w:val="BookText"/>
        <w:rPr/>
      </w:pPr>
      <w:r>
        <w:rPr>
          <w:rFonts w:ascii="Amiri" w:hAnsi="Amiri" w:eastAsia="Amiri" w:cs="Amiri"/>
          <w:color w:val="111111"/>
          <w:sz w:val="28"/>
          <w:sz w:val="28"/>
          <w:szCs w:val="28"/>
          <w:rtl w:val="true"/>
          <w:lang w:bidi="ar-SA"/>
        </w:rPr>
        <w:t>قُلْ عَسیٰ أَنْ یَکُونَ قَرِیباً</w:t>
      </w:r>
    </w:p>
    <w:p>
      <w:pPr>
        <w:pStyle w:val="BookText"/>
        <w:rPr/>
      </w:pPr>
      <w:r>
        <w:rPr>
          <w:rFonts w:ascii="IRNazanin" w:hAnsi="IRNazanin" w:eastAsia="IRNazanin"/>
          <w:color w:val="111111"/>
          <w:sz w:val="28"/>
          <w:sz w:val="28"/>
          <w:szCs w:val="28"/>
          <w:rtl w:val="true"/>
          <w:lang w:bidi="fa-IR"/>
        </w:rPr>
        <w:t>از اصرار قرآن در اثبات اصل معاد و از عدم تعیین وقت مشخص برای آن، استفاده می‌شود که انسان برای راه‌یابی به صلاح و هدایت و ایمان به قیامت، نیازی به دانستن زمان دقیق معاد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زمان وقوع قیامت و نزدیک شمردن آن، دارای نقش تربیتی و هدایتی برای انسان</w:t>
      </w:r>
    </w:p>
    <w:p>
      <w:pPr>
        <w:pStyle w:val="BookText"/>
        <w:rPr/>
      </w:pPr>
      <w:r>
        <w:rPr>
          <w:rFonts w:ascii="Amiri" w:hAnsi="Amiri" w:eastAsia="Amiri" w:cs="Amiri"/>
          <w:color w:val="111111"/>
          <w:sz w:val="28"/>
          <w:sz w:val="28"/>
          <w:szCs w:val="28"/>
          <w:rtl w:val="true"/>
          <w:lang w:bidi="ar-SA"/>
        </w:rPr>
        <w:t>قُلْ عَسیٰ أَنْ یَکُونَ قَرِیباً</w:t>
      </w:r>
    </w:p>
    <w:p>
      <w:pPr>
        <w:pStyle w:val="BookText"/>
        <w:rPr/>
      </w:pPr>
      <w:r>
        <w:rPr>
          <w:rFonts w:ascii="IRNazanin" w:hAnsi="IRNazanin" w:eastAsia="IRNazanin"/>
          <w:color w:val="111111"/>
          <w:sz w:val="28"/>
          <w:sz w:val="28"/>
          <w:szCs w:val="28"/>
          <w:rtl w:val="true"/>
          <w:lang w:bidi="fa-IR"/>
        </w:rPr>
        <w:t>مشخص نکردن زمان دقیق وقوع قیامت از سویی و یادآوری قریب‌الوقوع بودن آن از سوی دیگر، می‌تواند برای توجه دادن انسانها به آن باشد تا آنان خود را همواره برای وقوع قیامت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اللّه؛ انسان؛ بدن؛ تربیت؛ تکذیب؛ جهان؛ جهل؛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دنیا؛ سنگ؛ شرک؛ شناخت؛ غفلت؛ غیب؛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معاد؛ هدایت</w:t>
      </w:r>
      <w:bookmarkStart w:id="165" w:name="pg19894_253203"/>
    </w:p>
    <w:p>
      <w:pPr>
        <w:pStyle w:val="Heading3"/>
        <w:numPr>
          <w:ilvl w:val="2"/>
          <w:numId w:val="1"/>
        </w:numPr>
        <w:rPr/>
      </w:pPr>
      <w:bookmarkStart w:id="166" w:name="__RefHeading___Toc1427484_2314609296"/>
      <w:bookmarkStart w:id="167" w:name="_Toc56"/>
      <w:bookmarkEnd w:id="165"/>
      <w:bookmarkEnd w:id="16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52</w:t>
      </w:r>
      <w:r>
        <w:rPr>
          <w:rtl w:val="true"/>
        </w:rPr>
        <w:t>]</w:t>
      </w:r>
      <w:bookmarkEnd w:id="167"/>
    </w:p>
    <w:p>
      <w:pPr>
        <w:pStyle w:val="BookText"/>
        <w:rPr/>
      </w:pP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روزی که شما را فرا می‌خواند، پس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می‌کنید و می‌پندارید که جز اندکی درنگ نکرده‌اید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روز احضار انسانها از سوی خداوند</w:t>
      </w:r>
    </w:p>
    <w:p>
      <w:pPr>
        <w:pStyle w:val="BookText"/>
        <w:rPr/>
      </w:pPr>
      <w:r>
        <w:rPr>
          <w:rFonts w:ascii="Amiri" w:hAnsi="Amiri" w:eastAsia="Amiri" w:cs="Amiri"/>
          <w:color w:val="111111"/>
          <w:sz w:val="28"/>
          <w:sz w:val="28"/>
          <w:szCs w:val="28"/>
          <w:rtl w:val="true"/>
          <w:lang w:bidi="ar-SA"/>
        </w:rPr>
        <w:t>یَوْمَ یَدْعُوکُمْ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برپایی قیامت، مردگان را به حیات مجدد فرا می‌خواند و آنان بی‌هیچ درنگ و تأملی، به او پاسخ گفته و با ستودن او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سریع و بی‌چون و چرای مردگان، به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یَوْمَ یَدْعُوکُمْ فَتَسْتَجِیبُونَ بِحَمْدِهِ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دوبارۀ انسانها در قیامت،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إِذٰا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مَنْ یُعِیدُنٰا قُلِ الَّذِی فَطَرَکُمْ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هُوَ قُلْ عَسیٰ أَنْ یَکُونَ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یَدْعُوکُمْ فَتَسْتَجِیبُونَ بِحَمْدِهِ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 در صحنۀ قیامت، همراه با ستایش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خدا را اجابت می‌کنید در حالی که خدا را حمد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حقایق در رستاخیز، وادارندۀ انسان به ستایش خدا و بازدارندۀ او از گستاخی</w:t>
      </w:r>
    </w:p>
    <w:p>
      <w:pPr>
        <w:pStyle w:val="BookText"/>
        <w:rPr/>
      </w:pPr>
      <w:r>
        <w:rPr>
          <w:rFonts w:ascii="Amiri" w:hAnsi="Amiri" w:eastAsia="Amiri" w:cs="Amiri"/>
          <w:color w:val="111111"/>
          <w:sz w:val="28"/>
          <w:sz w:val="28"/>
          <w:szCs w:val="28"/>
          <w:rtl w:val="true"/>
          <w:lang w:bidi="ar-SA"/>
        </w:rPr>
        <w:t>یَوْمَ یَدْعُوکُمْ فَتَسْتَجِیبُونَ بِحَمْدِهِ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فَتَسْتَجِیبُونَ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پاسخ‌گویی، همراه با زور و اکراه نیست؛ بلکه به خاطر مشاهدۀ حقایقی است که انسان را به ستایش خدا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ناسپاسی، محدود به دنیاست و در آخرت حتی کافران، ثناگوی خداوند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اینکه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منکران قیامت باشد، استفاده</w:t>
      </w:r>
      <w:bookmarkStart w:id="168" w:name="pg19894_253204"/>
    </w:p>
    <w:p>
      <w:pPr>
        <w:pStyle w:val="BookText"/>
        <w:rPr/>
      </w:pPr>
      <w:bookmarkEnd w:id="168"/>
      <w:r>
        <w:rPr>
          <w:rFonts w:ascii="IRNazanin" w:hAnsi="IRNazanin" w:eastAsia="IRNazanin"/>
          <w:color w:val="111111"/>
          <w:sz w:val="28"/>
          <w:sz w:val="28"/>
          <w:szCs w:val="28"/>
          <w:rtl w:val="true"/>
          <w:lang w:bidi="fa-IR"/>
        </w:rPr>
        <w:t>می‌شود که آنان تنها در دنیا مجال کفر و کفران داشتند، ولی در آخرت حمد و ثنا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حضور در قیامت، درمی‌یابند که زندگی دنیوی، بسیار کوتاه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یَدْعُوکُمْ فَتَسْتَجِیبُونَ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تَظُنُّونَ إِنْ لَبِثْتُمْ إِلاّٰ قَلِیلاً</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 باشد که تصور می‌شد تا برپایی قیامت بسیار طولانی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برزخ برای انسانها، پس از گام نهادن در صحنۀ قیامت، کوتاه جلوه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یَدْعُوکُمْ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إِنْ لَبِثْتُمْ إِلاّٰ قَلِیلاً</w:t>
      </w:r>
    </w:p>
    <w:p>
      <w:pPr>
        <w:pStyle w:val="BookText"/>
        <w:rPr/>
      </w:pPr>
      <w:r>
        <w:rPr>
          <w:rFonts w:ascii="IRNazanin" w:hAnsi="IRNazanin" w:eastAsia="IRNazanin"/>
          <w:color w:val="111111"/>
          <w:sz w:val="28"/>
          <w:sz w:val="28"/>
          <w:szCs w:val="28"/>
          <w:rtl w:val="true"/>
          <w:lang w:bidi="fa-IR"/>
        </w:rPr>
        <w:t xml:space="preserve">این برداشت بنابراین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برزخ باشد؛ چنانکه مفسّران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علی‌رغم تصور طولانی بودنش، بسیار زودگذر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مَتیٰ هُوَ قُلْ عَسیٰ أَنْ یَکُونَ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تَظُنُّونَ إِنْ لَبِثْتُمْ إِلاّٰ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اجابت‌کنندگان خدا؛ اللّه؛ انسان؛ برزخ؛ حمد؛ دنیا؛ شرک؛ قیامت؛ کفر؛ مردگان؛ معاد</w:t>
      </w:r>
    </w:p>
    <w:p>
      <w:pPr>
        <w:pStyle w:val="Heading3"/>
        <w:numPr>
          <w:ilvl w:val="2"/>
          <w:numId w:val="1"/>
        </w:numPr>
        <w:rPr/>
      </w:pPr>
      <w:bookmarkStart w:id="169" w:name="__RefHeading___Toc1427486_2314609296"/>
      <w:bookmarkStart w:id="170" w:name="_Toc57"/>
      <w:bookmarkEnd w:id="16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53</w:t>
      </w:r>
      <w:r>
        <w:rPr>
          <w:rtl w:val="true"/>
        </w:rPr>
        <w:t>]</w:t>
      </w:r>
      <w:bookmarkEnd w:id="170"/>
    </w:p>
    <w:p>
      <w:p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بگویند، زیرا شیطان میان آنان آشوب و دشمنی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شیطان برای انسان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این پیام به بندگان که آنان باید بهترین گفتار را برای گفتن برگزینند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أَحْسَنُ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انتخاب بهترین شیوه‌ها در گفتار و برخوردشان با مشرکان و کافران</w:t>
      </w:r>
    </w:p>
    <w:p>
      <w:pPr>
        <w:pStyle w:val="BookText"/>
        <w:rPr/>
      </w:pPr>
      <w:r>
        <w:rPr>
          <w:rFonts w:ascii="Amiri" w:hAnsi="Amiri" w:eastAsia="Amiri" w:cs="Amiri"/>
          <w:color w:val="111111"/>
          <w:sz w:val="28"/>
          <w:sz w:val="28"/>
          <w:szCs w:val="28"/>
          <w:rtl w:val="true"/>
          <w:lang w:bidi="ar-SA"/>
        </w:rPr>
        <w:t>وَ قُلْ لِعِبٰادِی یَقُولُوا الَّتِی هِیَ أَحْسَنُ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 اساس شأن نزولی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برابر اهانت و آزارهای مشرکان، تصمیم به برخورد شدید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فرمود که به آنان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گفتار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عبودیت انسان برای خدا، داشتن برخورد نیک با دیگر بندگان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یَقُولُوا الَّتِی هِیَ أَحْسَنُ</w:t>
      </w:r>
    </w:p>
    <w:p>
      <w:pPr>
        <w:pStyle w:val="BookText"/>
        <w:rPr/>
      </w:pPr>
      <w:r>
        <w:rPr>
          <w:rFonts w:ascii="IRNazanin" w:hAnsi="IRNazanin" w:eastAsia="IRNazanin"/>
          <w:color w:val="111111"/>
          <w:sz w:val="28"/>
          <w:sz w:val="28"/>
          <w:szCs w:val="28"/>
          <w:rtl w:val="true"/>
          <w:lang w:bidi="fa-IR"/>
        </w:rPr>
        <w:t xml:space="preserve">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موضع‌گیری شایسته و سخن نیک انسان، در قبال گفتار و برخوردهای ناشایست دیگران</w:t>
      </w:r>
    </w:p>
    <w:p>
      <w:pPr>
        <w:pStyle w:val="BookText"/>
        <w:rPr/>
      </w:pPr>
      <w:r>
        <w:rPr>
          <w:rFonts w:ascii="Amiri" w:hAnsi="Amiri" w:eastAsia="Amiri" w:cs="Amiri"/>
          <w:color w:val="111111"/>
          <w:sz w:val="28"/>
          <w:sz w:val="28"/>
          <w:szCs w:val="28"/>
          <w:rtl w:val="true"/>
          <w:lang w:bidi="ar-SA"/>
        </w:rPr>
        <w:t>قُلْ لِعِبٰادِی یَقُولُوا الَّتِی هِیَ أَحْسَنُ</w:t>
      </w:r>
    </w:p>
    <w:p>
      <w:pPr>
        <w:pStyle w:val="BookText"/>
        <w:rPr/>
      </w:pPr>
      <w:r>
        <w:rPr>
          <w:rFonts w:ascii="IRNazanin" w:hAnsi="IRNazanin" w:eastAsia="IRNazanin"/>
          <w:color w:val="111111"/>
          <w:sz w:val="28"/>
          <w:sz w:val="28"/>
          <w:szCs w:val="28"/>
          <w:rtl w:val="true"/>
          <w:lang w:bidi="fa-IR"/>
        </w:rPr>
        <w:t>در آیات قبل، سخن ناروای کافران در مسحور 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فرازها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برخوردهای ناروا و غیر منطقی مشرکان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خشمگین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أَحْسَنُ</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مشاهده می‌کردند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مشرکان مورد آزار و اذیت قرار می‌گیرد، از آن حضرت اجازۀ جهاد و برخورد می‌خواستند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 میان انسانها به منظور فتنه‌انگیزی و فسادگری، نفوذ و رخنه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یَنْزَغُ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 در امری برای فسادانگیزی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و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ایجاد اختلاف و گفتار ناشایست و برخورد خشن میان انسانها، پیوسته در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یَقُولُوا الَّتِی هِیَ أَحْسَنُ إِنَّ الشَّیْطٰانَ یَنْزَغُ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مؤمنان، از فسادانگیزییها و اختلاف‌افکنیهای شیطان، در امان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یَنْزَغُ بَیْنَهُمْ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ناشایست و مشاجرات مردم، بستری مناسب برای شیطنت، فریب و فسادانگیزی شیطان</w:t>
      </w:r>
    </w:p>
    <w:p>
      <w:pPr>
        <w:pStyle w:val="BookText"/>
        <w:rPr/>
      </w:pPr>
      <w:r>
        <w:rPr>
          <w:rFonts w:ascii="Amiri" w:hAnsi="Amiri" w:eastAsia="Amiri" w:cs="Amiri"/>
          <w:color w:val="111111"/>
          <w:sz w:val="28"/>
          <w:sz w:val="28"/>
          <w:szCs w:val="28"/>
          <w:rtl w:val="true"/>
          <w:lang w:bidi="ar-SA"/>
        </w:rPr>
        <w:t>یَقُولُوا الَّتِی هِیَ أَحْسَنُ إِنَّ الشَّیْطٰانَ یَنْزَغُ بَیْنَهُمْ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راه‌یابی شیطان و فسادانگیزیهای او</w:t>
      </w:r>
    </w:p>
    <w:p>
      <w:pPr>
        <w:pStyle w:val="BookText"/>
        <w:rPr/>
      </w:pPr>
      <w:r>
        <w:rPr>
          <w:rFonts w:ascii="Amiri" w:hAnsi="Amiri" w:eastAsia="Amiri" w:cs="Amiri"/>
          <w:color w:val="111111"/>
          <w:sz w:val="28"/>
          <w:sz w:val="28"/>
          <w:szCs w:val="28"/>
          <w:rtl w:val="true"/>
          <w:lang w:bidi="ar-SA"/>
        </w:rPr>
        <w:t>إِنَّ الشَّیْطٰانَ یَنْزَغُ بَیْنَهُمْ</w:t>
      </w:r>
    </w:p>
    <w:p>
      <w:pPr>
        <w:pStyle w:val="BookText"/>
        <w:rPr/>
      </w:pPr>
      <w:r>
        <w:rPr>
          <w:rFonts w:ascii="IRNazanin" w:hAnsi="IRNazanin" w:eastAsia="IRNazanin"/>
          <w:color w:val="111111"/>
          <w:sz w:val="28"/>
          <w:sz w:val="28"/>
          <w:szCs w:val="28"/>
          <w:rtl w:val="true"/>
          <w:lang w:bidi="fa-IR"/>
        </w:rPr>
        <w:t>با اینکه مخاطب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 مأمور ابلاغ پیام الهی است اما در اختلاف‌افکنی و دشمنی ایجاد کردن شیطان، مخاطب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نفوذ شیطان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جادۀ صواب در گفتار،</w:t>
      </w:r>
    </w:p>
    <w:p>
      <w:pPr>
        <w:pStyle w:val="BookText"/>
        <w:rPr/>
      </w:pPr>
      <w:r>
        <w:rPr>
          <w:rFonts w:ascii="IRNazanin" w:hAnsi="IRNazanin" w:eastAsia="IRNazanin"/>
          <w:color w:val="111111"/>
          <w:sz w:val="28"/>
          <w:sz w:val="28"/>
          <w:szCs w:val="28"/>
          <w:rtl w:val="true"/>
          <w:lang w:bidi="fa-IR"/>
        </w:rPr>
        <w:t>پیامد وسوسه ها و تلاشهای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یَقُولُوا الَّتِی هِیَ أَحْسَنُ إِنَّ الشَّیْطٰانَ یَنْزَغُ بَیْنَهُمْ</w:t>
      </w:r>
    </w:p>
    <w:p>
      <w:pPr>
        <w:pStyle w:val="BookText"/>
        <w:rPr/>
      </w:pPr>
      <w:r>
        <w:rPr>
          <w:rFonts w:ascii="IRNazanin" w:hAnsi="IRNazanin" w:eastAsia="IRNazanin"/>
          <w:color w:val="111111"/>
          <w:sz w:val="28"/>
          <w:sz w:val="28"/>
          <w:szCs w:val="28"/>
          <w:rtl w:val="true"/>
          <w:lang w:bidi="fa-IR"/>
        </w:rPr>
        <w:t xml:space="preserve">سفارش به گفتار پسندیده و نیکو و سپس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یَنْزَغُ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نکتۀ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کلمات نیک و رفتار شایسته، مانع نفوذ شیطان و از بین برندۀ زمینه های اختلاف و خصومت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قُلْ لِعِبٰادِی یَقُولُوا الَّتِی هِیَ أَحْسَنُ إِنَّ الشَّیْطٰانَ یَنْزَغُ بَیْنَهُمْ</w:t>
      </w:r>
    </w:p>
    <w:p>
      <w:pPr>
        <w:pStyle w:val="BookText"/>
        <w:rPr/>
      </w:pPr>
      <w:r>
        <w:rPr>
          <w:rFonts w:ascii="IRNazanin" w:hAnsi="IRNazanin" w:eastAsia="IRNazanin"/>
          <w:color w:val="111111"/>
          <w:sz w:val="28"/>
          <w:sz w:val="28"/>
          <w:szCs w:val="28"/>
          <w:rtl w:val="true"/>
          <w:lang w:bidi="fa-IR"/>
        </w:rPr>
        <w:t>بنابر اینکه امر الهی به گفتار نیک، به منظور پیشگیری از نفوذ شیطان باشد، این برداشت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بی‌تردید با انسان دشمنی آشکار و دیرینه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لِلْإِنْسٰانِ عَدُوًّا مُبِیناً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انسانها، باعث تلاش وی برای فتنه‌انگیزی در میان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یَنْزَغُ بَیْنَهُمْ إِنَّ الشَّیْطٰانَ کٰانَ لِلْإِنْسٰانِ عَدُوًّا مُبِیناً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کٰانَ لِلْإِنْسٰانِ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منزلۀ تعلیل برای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ینزغ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می‌باشد که عامل تلاش شیطان برای فتنه‌گری، دشمنی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عداوتهای دیرینه و شگردهای شیطان، بازدارندۀ وی از گفتار ناشایست و نزاع و دشمنی</w:t>
      </w:r>
    </w:p>
    <w:p>
      <w:pPr>
        <w:pStyle w:val="BookText"/>
        <w:rPr/>
      </w:pP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p>
    <w:p>
      <w:pPr>
        <w:pStyle w:val="BookText"/>
        <w:rPr/>
      </w:pPr>
      <w:r>
        <w:rPr>
          <w:rFonts w:ascii="Amiri" w:hAnsi="Amiri" w:eastAsia="Amiri" w:cs="Amiri"/>
          <w:color w:val="111111"/>
          <w:sz w:val="28"/>
          <w:sz w:val="28"/>
          <w:szCs w:val="28"/>
          <w:rtl w:val="true"/>
          <w:lang w:bidi="ar-SA"/>
        </w:rPr>
        <w:t xml:space="preserve">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کٰانَ لِلْإِنْسٰانِ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یَنْزَغُ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هشداری به انسانهاست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شیطان در میان انسانها، بسته به زمینه هایی است که خود آنان به وجود آورندۀ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یَقُولُوا الَّتِی هِیَ أَحْسَنُ إِنَّ الشَّیْطٰانَ یَنْزَغُ بَیْنَهُمْ إِنَّ الشَّیْطٰانَ کٰانَ لِلْإِنْسٰانِ عَدُوًّا مُبِیناً</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توصیه به قول احسن باشد؛ یعنی، چون شیطان از راه سخنان ناروای شما فتنه‌انگیزی می‌کند، پس قول احسن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زمینۀ نفوذ و فتنه‌گری شیطان در دست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اسلام؛ اللّه؛ انسان؛ ایمان؛ دشمنی؛ ذکر؛ سخن؛ شرک؛ شیطان؛ ضلالت؛ عبادت؛ عمل؛ فساد؛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وسواس</w:t>
      </w:r>
      <w:bookmarkStart w:id="171" w:name="pg19894_253207"/>
    </w:p>
    <w:p>
      <w:pPr>
        <w:pStyle w:val="Heading3"/>
        <w:numPr>
          <w:ilvl w:val="2"/>
          <w:numId w:val="1"/>
        </w:numPr>
        <w:rPr/>
      </w:pPr>
      <w:bookmarkStart w:id="172" w:name="__RefHeading___Toc1427488_2314609296"/>
      <w:bookmarkStart w:id="173" w:name="_Toc58"/>
      <w:bookmarkEnd w:id="171"/>
      <w:bookmarkEnd w:id="17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54</w:t>
      </w:r>
      <w:r>
        <w:rPr>
          <w:rtl w:val="true"/>
        </w:rPr>
        <w:t>]</w:t>
      </w:r>
      <w:bookmarkEnd w:id="173"/>
    </w:p>
    <w:p>
      <w:pPr>
        <w:pStyle w:val="BookText"/>
        <w:rPr/>
      </w:pP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پروردگار شما به شما آگاه‌تر است؛ اگر بخواهد بر شما رحمت می‌آورد، یا اگر بخواهد شما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به عنوان نگهبانِ آنان نفرستاده‌ایم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احوال انسانها آگاه‌تر و داناتر از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پروردگاری خداوند، مقتضی علم و آگاهی کامل به احوال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انتخاب بهترین و شایسته‌ترین گفتارها، برخاسته از علم همه جانبۀ خداوند به احوال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لِعِبٰادِی یَقُولُوا 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بِکُمْ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أَعْلَمُ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توصیه به گزینش بهترین سخن در گفتار به منزلۀ تعلیل است؛ یعنی، چون خداوند به احوال انسانها آگاه است، چنین توصیه‌ای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نظارت همه جانبۀ الهی به احوال آدمی، برانگیزانندۀ وی به پرهیز از گفتار ناشایست</w:t>
      </w:r>
    </w:p>
    <w:p>
      <w:pPr>
        <w:pStyle w:val="BookText"/>
        <w:rPr/>
      </w:pPr>
      <w:r>
        <w:rPr>
          <w:rFonts w:ascii="Amiri" w:hAnsi="Amiri" w:eastAsia="Amiri" w:cs="Amiri"/>
          <w:color w:val="111111"/>
          <w:sz w:val="28"/>
          <w:sz w:val="28"/>
          <w:szCs w:val="28"/>
          <w:rtl w:val="true"/>
          <w:lang w:bidi="ar-SA"/>
        </w:rPr>
        <w:t xml:space="preserve">قُلْ لِعِبٰادِی یَقُولُوا 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بِکُمْ</w:t>
      </w:r>
    </w:p>
    <w:p>
      <w:pPr>
        <w:pStyle w:val="BookText"/>
        <w:rPr/>
      </w:pPr>
      <w:r>
        <w:rPr>
          <w:rFonts w:ascii="IRNazanin" w:hAnsi="IRNazanin" w:eastAsia="IRNazanin"/>
          <w:color w:val="111111"/>
          <w:sz w:val="28"/>
          <w:sz w:val="28"/>
          <w:szCs w:val="28"/>
          <w:rtl w:val="true"/>
          <w:lang w:bidi="fa-IR"/>
        </w:rPr>
        <w:t>یادآوری علم همه جانبۀ خداوند به احوال آدمیان، پس از توصیه به گزینش بهترین گفتار، می‌تواند به این منظور باشد که توجه به علم همه جانبۀ خداوند، باعث عمل کردن انسان به این توصیه و بازدارندۀ وی از گفتار ناشایست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نزول رحمت یا عذاب بر بندگان، مبتنی بر علم و آگاهی گستردۀ او بر احوال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بندگان یا عذاب ایشان، براساس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یَرْحَمْکُمْ أَوْ إِنْ یَشَأْ یُعَذِّبْکُمْ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دادن پاداش و یا کیفر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یَرْحَمْکُمْ أَوْ إِنْ یَشَأْ یُعَذِّبْکُمْ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به ایمان خویش مغرور بوده و به سعادت ابدی خود مطمئن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این که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باشد، آیه تعریضی است به</w:t>
      </w:r>
      <w:bookmarkStart w:id="174" w:name="pg19894_253208"/>
    </w:p>
    <w:p>
      <w:pPr>
        <w:pStyle w:val="BookText"/>
        <w:rPr/>
      </w:pPr>
      <w:bookmarkEnd w:id="174"/>
      <w:r>
        <w:rPr>
          <w:rFonts w:ascii="IRNazanin" w:hAnsi="IRNazanin" w:eastAsia="IRNazanin"/>
          <w:color w:val="111111"/>
          <w:sz w:val="28"/>
          <w:sz w:val="28"/>
          <w:szCs w:val="28"/>
          <w:rtl w:val="true"/>
          <w:lang w:bidi="fa-IR"/>
        </w:rPr>
        <w:t>آنان، که مبادا تصوّر کنند با داشتن ایمان، سعادتشان قطعی است و با چنین ایده و تصوری، بر خود ببالند و مغرور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مشرکان از سوی خدا، به رها کردن شیوه‌های خصمانه و انتخاب بهترین سخنان در برخورد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لِعِبٰادِی یَقُولُوا 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یَرْحَمْکُمْ أَوْ إِنْ یَشَأْ یُعَذِّبْکُمْ</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و مخاطب در این آیه، مشرکان باشند و خداوند از آنان خواسته است که در برخورد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بهترین سخنان را برگزینند و از خصومت با آنان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ساختن مردم به ایمان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عَلَیْهِمْ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اعتماد کردن به شخصی و نایب قرار دادن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عَلَیْهِمْ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پیامبر تو را برای نیابت و کفالت برای مردم نفرستاده‌ایم و تو صرفاً به کار تبلیغ بپرداز و آنان را بر ایمان مجبور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 أَعْلَمُ 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اللّه؛ ایمان؛ پاداش؛ تکبر؛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سخن؛ شرک؛ عذاب؛ غیب؛ قرآن؛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175" w:name="__RefHeading___Toc1427490_2314609296"/>
      <w:bookmarkStart w:id="176" w:name="_Toc59"/>
      <w:bookmarkEnd w:id="17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55</w:t>
      </w:r>
      <w:r>
        <w:rPr>
          <w:rtl w:val="true"/>
        </w:rPr>
        <w:t>]</w:t>
      </w:r>
      <w:bookmarkEnd w:id="176"/>
    </w:p>
    <w:p>
      <w:pPr>
        <w:pStyle w:val="BookText"/>
        <w:rPr/>
      </w:pP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پروردگار تو به هر که در آسمان‌ها و زمین است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ما برخی پیامبران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بخشیدیم و به داود زبور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احوال همۀ موجودات آسمانها و زمین، از خود آنها داناتر و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بِمَنْ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توجه و پرورش ویژۀ خداوند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بِمَنْ فِی السَّمٰاوٰاتِ وَ الْأَرْضِ</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خداوند، ربّ همۀ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توجه و پرورش خاص خداوند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علم و آگاهی او به همۀ موجودات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 أَعْلَمُ بِمَنْ فِی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همچون زمین، موجوداتی باشعور زندگی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بِمَنْ فِی السَّمٰاوٰاتِ وَ الْأَرْضِ</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غالباً برای موجودات ذی شعور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می‌تواند مشعر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مقام معنوی انبیا، متفاوت بوده و برخی از آنان بر بعضی دیگر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النَّبِیِّینَ عَلیٰ بَعْضٍ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فضیلت بیشتر به برخی از انبیا از جانب خداوند، بر اساس علم او به شایستگی و لیاقت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رَبُّکَ أَعْلَمُ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النَّبِیِّینَ عَلیٰ بَعْضٍ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زمرۀ انبیای برتر و برگزیدۀ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النَّبِیِّینَ عَلیٰ بَعْضٍ</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فَضَّلْنٰا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برخوردهای مشرکان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سؤالهای آنان احتمال دارد پاسخ به پرسش‌هایی باشد که مشرکان دربارۀ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زمرۀ انبیای برتر و برگزیدۀ خداوند</w:t>
      </w:r>
    </w:p>
    <w:p>
      <w:pPr>
        <w:pStyle w:val="BookText"/>
        <w:rPr/>
      </w:pPr>
      <w:r>
        <w:rPr>
          <w:rFonts w:ascii="Amiri" w:hAnsi="Amiri" w:eastAsia="Amiri" w:cs="Amiri"/>
          <w:color w:val="111111"/>
          <w:sz w:val="28"/>
          <w:sz w:val="28"/>
          <w:szCs w:val="28"/>
          <w:rtl w:val="true"/>
          <w:lang w:bidi="ar-SA"/>
        </w:rPr>
        <w:t>وَ لَقَدْ فَضَّلْنٰا بَعْضَ النَّبِیِّینَ عَلیٰ بَعْضٍ وَ آتَیْنٰا دٰاوُدَ زَبُوراً</w:t>
      </w:r>
    </w:p>
    <w:p>
      <w:pPr>
        <w:pStyle w:val="BookText"/>
        <w:rPr/>
      </w:pPr>
      <w:r>
        <w:rPr>
          <w:rFonts w:ascii="IRNazanin" w:hAnsi="IRNazanin" w:eastAsia="IRNazanin"/>
          <w:color w:val="111111"/>
          <w:sz w:val="28"/>
          <w:sz w:val="28"/>
          <w:szCs w:val="28"/>
          <w:rtl w:val="true"/>
          <w:lang w:bidi="fa-IR"/>
        </w:rPr>
        <w:t>از اینکه خداوند، پس از ذکر برتری برخی از انبیا بر بعضی دیگر،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 می‌تواند از باب ذکر خاص پس از عام،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 أَعْلَمُ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أقرّ بربّی جلّ جلاله و أوّل من أجاب حیث أخذ اللّٰه میثاق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اولین کسی بودم که اقرار به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bookmarkStart w:id="177" w:name="pg19894_253210"/>
    </w:p>
    <w:p>
      <w:pPr>
        <w:pStyle w:val="BookText"/>
        <w:rPr/>
      </w:pPr>
      <w:bookmarkEnd w:id="177"/>
      <w:r>
        <w:rPr>
          <w:rFonts w:ascii="IRNazanin" w:hAnsi="IRNazanin" w:eastAsia="IRNazanin"/>
          <w:color w:val="111111"/>
          <w:sz w:val="28"/>
          <w:sz w:val="28"/>
          <w:szCs w:val="28"/>
          <w:rtl w:val="true"/>
          <w:lang w:bidi="fa-IR"/>
        </w:rPr>
        <w:t>و اولین پاسخ دهنده بودم آن‌گاه که خداوند از پیامبران پیمان 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الزبور علی داود فی عشرین یوماً خلون من شهر رمضان و ذلک قوله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بیست مقصود بیست روز از ماه رمضان است که در آن زبور بر داوود نازل شد و این سخن خدا در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اصطفا؛ اللّه؛ انبیاء؛ ایمان؛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زبور؛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8" w:name="__RefHeading___Toc1427492_2314609296"/>
      <w:bookmarkStart w:id="179" w:name="_Toc60"/>
      <w:bookmarkEnd w:id="17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56</w:t>
      </w:r>
      <w:r>
        <w:rPr>
          <w:rtl w:val="true"/>
        </w:rPr>
        <w:t>]</w:t>
      </w:r>
      <w:bookmarkEnd w:id="179"/>
    </w:p>
    <w:p>
      <w:pPr>
        <w:pStyle w:val="BookText"/>
        <w:rPr/>
      </w:pP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اختیار دارند زیان را از شما برطرف کنند و نه این که آن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اعلام خیالی بودن خدایان برگزیدۀ مشرکان و ناتوانی کامل آنها در رفع هرگونه بیچارگی و درماندگی از مشرکان</w:t>
      </w:r>
    </w:p>
    <w:p>
      <w:pPr>
        <w:pStyle w:val="BookText"/>
        <w:rPr/>
      </w:pPr>
      <w:r>
        <w:rPr>
          <w:rFonts w:ascii="Amiri" w:hAnsi="Amiri" w:eastAsia="Amiri" w:cs="Amiri"/>
          <w:color w:val="111111"/>
          <w:sz w:val="28"/>
          <w:sz w:val="28"/>
          <w:szCs w:val="28"/>
          <w:rtl w:val="true"/>
          <w:lang w:bidi="ar-SA"/>
        </w:rPr>
        <w:t>قُلِ ادْعُوا الَّذِینَ زَعَمْتُمْ مِنْ دُونِهِ فَلاٰ یَمْلِکُونَ کَشْفَ الضُّرِّ عَنْکُمْ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معبودی جز خدا، نیرویی خیالی و برای رفع بیچارگی و بدبختی مردم، فاقد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بدحالی درونی و یا جسمانی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همۀ معبودهای مورد ستایش و عبادت خود را، موجوداتی دارای شعور و حیات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دُونِهِ</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ذوی‌العقول استعمال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مشرکان معبودهای خویش را دارای شعور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فاقد قدرتِ مستقل و مطلق، شایستۀ پرستش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زَعَمْتُمْ مِنْ دُونِهِ فَلاٰ یَمْلِکُونَ کَشْفَ الضُّرِّ عَنْکُمْ وَ لاٰ تَحْوِیلاً</w:t>
      </w:r>
      <w:bookmarkStart w:id="180" w:name="pg19894_253211"/>
    </w:p>
    <w:p>
      <w:pPr>
        <w:pStyle w:val="BookText"/>
        <w:rPr/>
      </w:pPr>
      <w:bookmarkEnd w:id="18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وجود معبودها و خدایانی جز خداوند، بر پایۀ علم و یقین نیست؛ بلکه متکی بر پندار و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و کلامی که در صدق و درستی آنها تردید باشد،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خدایان خویش توقع داشتند مشکلات و گرفتاریهای آنان را حل کرده و یا آن را به خوشی تبدیل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الَّذِینَ زَعَمْتُمْ مِنْ دُونِهِ فَلاٰ یَمْلِکُونَ کَشْفَ الضُّرِّ عَنْکُمْ وَ لاٰ تَحْوِیلاً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از عوامل گرایش انسان به خداوند</w:t>
      </w:r>
    </w:p>
    <w:p>
      <w:pPr>
        <w:pStyle w:val="BookText"/>
        <w:rPr/>
      </w:pPr>
      <w:r>
        <w:rPr>
          <w:rFonts w:ascii="Amiri" w:hAnsi="Amiri" w:eastAsia="Amiri" w:cs="Amiri"/>
          <w:color w:val="111111"/>
          <w:sz w:val="28"/>
          <w:sz w:val="28"/>
          <w:szCs w:val="28"/>
          <w:rtl w:val="true"/>
          <w:lang w:bidi="ar-SA"/>
        </w:rPr>
        <w:t>فَلاٰ یَمْلِکُونَ کَشْفَ الضُّرِّ عَنْکُمْ وَ لاٰ تَحْوِیلاً</w:t>
      </w:r>
    </w:p>
    <w:p>
      <w:pPr>
        <w:pStyle w:val="BookText"/>
        <w:rPr/>
      </w:pPr>
      <w:r>
        <w:rPr>
          <w:rFonts w:ascii="IRNazanin" w:hAnsi="IRNazanin" w:eastAsia="IRNazanin"/>
          <w:color w:val="111111"/>
          <w:sz w:val="28"/>
          <w:sz w:val="28"/>
          <w:szCs w:val="28"/>
          <w:rtl w:val="true"/>
          <w:lang w:bidi="fa-IR"/>
        </w:rPr>
        <w:t>برداشت فوق با توجه به این است که خداوند برای گرایش دادن مشرکان به خویش، به آنان یادآوری کرده که جز من، کسی نیاز شما را روا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و معبودهای مشرکان، از دفع ضرر و نیز متوجه ساختن آن از فردی به فرد دیگر و یا تبدیل وضعیت محنت‌زا به حالت دیگر،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رفع گرفتاری از کسی و متوجه ساختن آن به دیگری و یا تبدیل وضعیت ناگوار به وضعیت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الهة؛ ایمان؛ سختی؛ شرک؛ ضرر؛ عبادت؛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1" w:name="__RefHeading___Toc1427494_2314609296"/>
      <w:bookmarkStart w:id="182" w:name="_Toc61"/>
      <w:bookmarkEnd w:id="18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57</w:t>
      </w:r>
      <w:r>
        <w:rPr>
          <w:rtl w:val="true"/>
        </w:rPr>
        <w:t>]</w:t>
      </w:r>
      <w:bookmarkEnd w:id="182"/>
    </w:p>
    <w:p>
      <w:pPr>
        <w:pStyle w:val="BookText"/>
        <w:rPr/>
      </w:pP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آن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خود در پیِ یافتنِ وسیله به سوی پروردگار خویشند تا کدامشان مقرب‌تر باشد، و به رحمت او امیدوارند، و از عذابش می‌ترسند، چرا که عذاب پروردگارت همواره حذر 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خود در جست‌وجوی وسیله و راهی برای تقرب بیشتر به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 که مقصود از آن معبودهای مشرکان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ستایشگر خدا بوده و در صدد کسب وسیله و راهی برای تقرب به اویند، سزاوار پرستش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w:t>
      </w:r>
    </w:p>
    <w:p>
      <w:pPr>
        <w:pStyle w:val="BookText"/>
        <w:rPr/>
      </w:pPr>
      <w:r>
        <w:rPr>
          <w:rFonts w:ascii="IRNazanin" w:hAnsi="IRNazanin" w:eastAsia="IRNazanin"/>
          <w:color w:val="111111"/>
          <w:sz w:val="28"/>
          <w:sz w:val="28"/>
          <w:szCs w:val="28"/>
          <w:rtl w:val="true"/>
          <w:lang w:bidi="fa-IR"/>
        </w:rPr>
        <w:t>اینکه، پس از ذکر ناتوانی معبودهای مشرکان در آیۀ پیش،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در پی و سیله برای تقرب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تلویحی است به این نکته که چنین موجوداتی لایق معبود شدن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وسیله و واسطه برای تقرب به خداوند، امری روا 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الَّذِینَ زَعَمْتُمْ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w:t>
      </w:r>
    </w:p>
    <w:p>
      <w:pPr>
        <w:pStyle w:val="BookText"/>
        <w:rPr/>
      </w:pPr>
      <w:r>
        <w:rPr>
          <w:rFonts w:ascii="IRNazanin" w:hAnsi="IRNazanin" w:eastAsia="IRNazanin"/>
          <w:color w:val="111111"/>
          <w:sz w:val="28"/>
          <w:sz w:val="28"/>
          <w:szCs w:val="28"/>
          <w:rtl w:val="true"/>
          <w:lang w:bidi="fa-IR"/>
        </w:rPr>
        <w:t>از اینکه خداوند در رد پندار مشرکان در معبود گزینی‌اشان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یَدْعُونَ یَبْتَغُونَ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معبودانی را که مشرکان می‌خوانند، خود در صدد یافتن وسیله‌ای جهت تقرب به خدای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توسل آنها صحه گذاشته و بنابراین، استفاده می‌شود که توسل روا و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توحید، هیچ داعیه‌ای برای معبود شدن نداشته و خود در پی کسب راه و وسیله‌ای برای تقرب بیشتر به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 أَیُّهُمْ أَقْرَبُ</w:t>
      </w:r>
    </w:p>
    <w:p>
      <w:pPr>
        <w:pStyle w:val="BookText"/>
        <w:rPr/>
      </w:pPr>
      <w:r>
        <w:rPr>
          <w:rFonts w:ascii="IRNazanin" w:hAnsi="IRNazanin" w:eastAsia="IRNazanin"/>
          <w:color w:val="111111"/>
          <w:sz w:val="28"/>
          <w:sz w:val="28"/>
          <w:szCs w:val="28"/>
          <w:rtl w:val="true"/>
          <w:lang w:bidi="fa-IR"/>
        </w:rPr>
        <w:t xml:space="preserve">چنانکه گفته شد،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بنابراین، آیه در صدد نفی این عقیدۀ مشرکان است که معبودانی چون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ملائکه برای خویش انتخاب کرده بودند؛ در حالی که آنان، خود دعوت کنندۀ به سوی خداوند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سزاوار تقرب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إِلیٰ رَبِّهِمُ الْوَسِیلَةَ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تعالیم الهی، هر کدام برای تقرب بیشتر خود به خداوند، در مسابقه و تلاش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 أَیُّهُمْ أَقْرَبُ</w:t>
      </w:r>
    </w:p>
    <w:p>
      <w:pPr>
        <w:pStyle w:val="BookText"/>
        <w:rPr/>
      </w:pPr>
      <w:r>
        <w:rPr>
          <w:rFonts w:ascii="IRNazanin" w:hAnsi="IRNazanin" w:eastAsia="IRNazanin"/>
          <w:color w:val="111111"/>
          <w:sz w:val="28"/>
          <w:sz w:val="28"/>
          <w:szCs w:val="28"/>
          <w:rtl w:val="true"/>
          <w:lang w:bidi="fa-IR"/>
        </w:rPr>
        <w:t xml:space="preserve">برداشت فوق،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خدا باشند که مشرکان آنان را می‌پرستیدند تا به خدا تقرب جویند و خداوند به مشرکان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آنان را می پرستید در حالی که آنان ، خود برای تقرب به خدا و اسطه هایی قرار می دهند تا تقرب بیشتر هر یک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راه‌یابی به بالاترین مرتبۀ کمال و سبقت بر دیگران در تقرب به خدا، تلاش و تکاپویی ارجمند و ستودنی</w:t>
      </w:r>
    </w:p>
    <w:p>
      <w:pPr>
        <w:pStyle w:val="BookText"/>
        <w:rPr/>
      </w:pPr>
      <w:r>
        <w:rPr>
          <w:rFonts w:ascii="Amiri" w:hAnsi="Amiri" w:eastAsia="Amiri" w:cs="Amiri"/>
          <w:color w:val="111111"/>
          <w:sz w:val="28"/>
          <w:sz w:val="28"/>
          <w:szCs w:val="28"/>
          <w:rtl w:val="true"/>
          <w:lang w:bidi="ar-SA"/>
        </w:rPr>
        <w:t>أُولٰئِکَ الَّذِینَ یَدْعُونَ یَبْتَغُونَ إِلیٰ رَبِّهِمُ الْوَسِیلَةَ أَیُّهُمْ أَقْرَبُ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واسطه‌هایی که شفاعت آنان</w:t>
      </w:r>
    </w:p>
    <w:p>
      <w:pPr>
        <w:pStyle w:val="BookText"/>
        <w:rPr/>
      </w:pPr>
      <w:r>
        <w:rPr>
          <w:rFonts w:ascii="IRNazanin" w:hAnsi="IRNazanin" w:eastAsia="IRNazanin"/>
          <w:color w:val="111111"/>
          <w:sz w:val="28"/>
          <w:sz w:val="28"/>
          <w:szCs w:val="28"/>
          <w:rtl w:val="true"/>
          <w:lang w:bidi="fa-IR"/>
        </w:rPr>
        <w:t>در پیشگاه خدا پذیرفته و توسل به آنان برای تقرب به خدا جایز باشد،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إِلیٰ رَبِّهِمُ الْوَسِیلَةَ</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انبیا و صالحان باشد و با توجه به اینکه خداوند عمل آنان را رد نکرده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خود ترسان از عذاب خدا و امیدوار به رحمت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رَحْمَتَهُ وَ یَخٰافُونَ عَذٰابَهُ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تعالیم الهی، در پی به دست آوردن نزدیک‌ترین و مقرب‌ترین وسیله به خدا، جهت تقرب به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إِلیٰ رَبِّهِمُ الْوَسِیلَةَ أَیُّهُمْ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جنس و مفید جمع است، برمی‌گردد؛ یعنی، کدام یک از آنها مقرب‌تر به خداوندند تا به آنها توسل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امیدواری به رحمت خدا در عین بیم داشتن از عذاب و کیفر او</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یَرْجُونَ رَحْمَتَهُ وَ یَخٰافُونَ عَذٰابَهُ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سبقت رحمت خدا بر عذاب و کیفرش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رَحْمَتَهُ وَ یَخٰافُونَ عَذٰابَهُ</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مشعر به مطلب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تعالیم الهی، در عین تلاش برای کسب وسیله و راهی جهت تقرب به خداوند، به رحمت او امیدوار و از عذابش بیمناکند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إِلیٰ رَبِّهِمُ الْوَسِیلَةَ أَیُّهُمْ أَقْرَبُ وَ یَرْجُونَ رَحْمَتَهُ وَ یَخٰافُونَ عَذٰابَهُ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خداوند و ترس از عذابش، مقتضای اعتقاد به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رَبِّهِمُ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یَرْجُونَ رَحْمَتَهُ وَ یَخٰافُونَ عَذٰابَهُ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 و بیم از عذاب او، برانگیزانندۀ مقربان الهی به یافتن وسیله و راهی برای تقرب بیشتر به او</w:t>
      </w:r>
    </w:p>
    <w:p>
      <w:pPr>
        <w:pStyle w:val="BookText"/>
        <w:rPr/>
      </w:pPr>
      <w:r>
        <w:rPr>
          <w:rFonts w:ascii="Amiri" w:hAnsi="Amiri" w:eastAsia="Amiri" w:cs="Amiri"/>
          <w:color w:val="111111"/>
          <w:sz w:val="28"/>
          <w:sz w:val="28"/>
          <w:szCs w:val="28"/>
          <w:rtl w:val="true"/>
          <w:lang w:bidi="ar-SA"/>
        </w:rPr>
        <w:t xml:space="preserve">یَبْتَغُونَ إِلیٰ رَبِّهِمُ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یَرْجُونَ رَحْمَتَهُ وَ یَخٰافُونَ عَذٰابَهُ</w:t>
      </w:r>
    </w:p>
    <w:p>
      <w:pPr>
        <w:pStyle w:val="BookText"/>
        <w:rPr/>
      </w:pPr>
      <w:r>
        <w:rPr>
          <w:rFonts w:ascii="IRNazanin" w:hAnsi="IRNazanin" w:eastAsia="IRNazanin"/>
          <w:color w:val="111111"/>
          <w:sz w:val="28"/>
          <w:sz w:val="28"/>
          <w:szCs w:val="28"/>
          <w:rtl w:val="true"/>
          <w:lang w:bidi="fa-IR"/>
        </w:rPr>
        <w:t xml:space="preserve">برداشت فوق،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 رَحْمَتَهُ وَ یَخٰافُونَ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آنان در حالی که امید به رحمت خدا و بیم از عذاب او دارند، خدا را می‌خوانند و در جست و جوی وسیلۀ تقرب به اویند و همین امید و ترس، انگیزۀ وسیله خواهی آنان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پروردگار، عذابی بس سخت و</w:t>
      </w:r>
      <w:bookmarkStart w:id="183" w:name="pg19894_253214"/>
    </w:p>
    <w:p>
      <w:pPr>
        <w:pStyle w:val="BookText"/>
        <w:rPr/>
      </w:pPr>
      <w:bookmarkEnd w:id="183"/>
      <w:r>
        <w:rPr>
          <w:rFonts w:ascii="IRNazanin" w:hAnsi="IRNazanin" w:eastAsia="IRNazanin"/>
          <w:color w:val="111111"/>
          <w:sz w:val="28"/>
          <w:sz w:val="28"/>
          <w:szCs w:val="28"/>
          <w:rtl w:val="true"/>
          <w:lang w:bidi="fa-IR"/>
        </w:rPr>
        <w:t>دهشت‌بار و درخور اجتناب و پرهیز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کٰانَ مَحْذُوراً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عذاب الهی، عامل ترس و بیم دعوت کنندگان تعالیم الهی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عَذٰابَهُ إِنَّ عَذٰابَ رَبِّکَ کٰانَ مَحْذُوراً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این دلیل از عذاب خداوند در هراس هستند که عذاب پروردگار بس سخت و دهشت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یَبْتَغُونَ إِلیٰ رَبِّهِمُ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رَبِّکَ کٰانَ مَحْذُوراً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تبلیغ؛ ترس؛ تقرب؛ توسل؛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رشد؛ شرک؛ عبادت؛ عذاب</w:t>
      </w:r>
    </w:p>
    <w:p>
      <w:pPr>
        <w:pStyle w:val="Heading3"/>
        <w:numPr>
          <w:ilvl w:val="2"/>
          <w:numId w:val="1"/>
        </w:numPr>
        <w:rPr/>
      </w:pPr>
      <w:bookmarkStart w:id="184" w:name="__RefHeading___Toc1427496_2314609296"/>
      <w:bookmarkStart w:id="185" w:name="_Toc62"/>
      <w:bookmarkEnd w:id="18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58</w:t>
      </w:r>
      <w:r>
        <w:rPr>
          <w:rtl w:val="true"/>
        </w:rPr>
        <w:t>]</w:t>
      </w:r>
      <w:bookmarkEnd w:id="185"/>
    </w:p>
    <w:p>
      <w:pPr>
        <w:pStyle w:val="BookText"/>
        <w:rPr/>
      </w:pP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هیچ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شهرهایی که مردم آن طغیانگرانند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این که ما آن را پیش از روز قیامت نابود می‌کنیم، یا آن را به عذابی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قحطی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شهرها و تمدنها و جوامع بشری، قبل از قیامت، به حکم خداوند یا به کلی نابود و یا به وسیلۀ عذابی، به ویرانی کشیده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مجتمع و محل سکونت است و بر اعم از روستا و شهر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همۀ انسانها، قبل از فرا رسیدن قیامت</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 أَوْ مُعَذِّبُوهٰا عَذٰاباً شَدِیداً</w:t>
      </w:r>
    </w:p>
    <w:p>
      <w:pPr>
        <w:pStyle w:val="BookText"/>
        <w:rPr/>
      </w:pPr>
      <w:r>
        <w:rPr>
          <w:rFonts w:ascii="IRNazanin" w:hAnsi="IRNazanin" w:eastAsia="IRNazanin"/>
          <w:color w:val="111111"/>
          <w:sz w:val="28"/>
          <w:sz w:val="28"/>
          <w:szCs w:val="28"/>
          <w:rtl w:val="true"/>
          <w:lang w:bidi="fa-IR"/>
        </w:rPr>
        <w:t>هلاکت و عذاب الهی، هر دو کنایه از مرگ است و بیان این حقیقت، شاید از این جهت باشد که همۀ انسانها قبل از قیامت می‌میرند منتهی صالحان با مرگ طبیعی و کافران با عذاب خواهند مرد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استیصال پیش از فرا رسیدن قیامت، سرنوشت محتوم همۀ اقوام و جوامع کافر و مشرک</w:t>
      </w:r>
      <w:bookmarkStart w:id="186" w:name="pg19894_253215"/>
    </w:p>
    <w:p>
      <w:pPr>
        <w:pStyle w:val="BookText"/>
        <w:rPr/>
      </w:pPr>
      <w:bookmarkEnd w:id="186"/>
      <w:r>
        <w:rPr>
          <w:rFonts w:ascii="IRNazanin" w:hAnsi="IRNazanin" w:eastAsia="IRNazanin"/>
          <w:color w:val="111111"/>
          <w:sz w:val="28"/>
          <w:sz w:val="28"/>
          <w:szCs w:val="28"/>
          <w:rtl w:val="true"/>
          <w:lang w:bidi="fa-IR"/>
        </w:rPr>
        <w:t>حق ستیز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w:t>
      </w:r>
    </w:p>
    <w:p>
      <w:pPr>
        <w:pStyle w:val="BookText"/>
        <w:rPr/>
      </w:pPr>
      <w:r>
        <w:rPr>
          <w:rFonts w:ascii="IRNazanin" w:hAnsi="IRNazanin" w:eastAsia="IRNazanin"/>
          <w:color w:val="111111"/>
          <w:sz w:val="28"/>
          <w:sz w:val="28"/>
          <w:szCs w:val="28"/>
          <w:rtl w:val="true"/>
          <w:lang w:bidi="fa-IR"/>
        </w:rPr>
        <w:t xml:space="preserve">اینکه آیه می‌فرماید همۀ جوامع بشری قبل از قیامت یا هلاک می‌شوند و یا دچار عذاب می‌شوند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انسانهای معمولی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و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شهرها و مرگ و هلاکت همۀ مردمان قبل از قیامت، امری حتمی، غیر قابل تغییر و نوشته شده در کتاب تقدیر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فِی الْکِتٰابِ مَسْطُوراً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معرفه و عهد است و مراد از آن، لوح محفوظ و کتاب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تحولات و رخدادهای عالم، مقدراتی از پیش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قَرْیَةٍ إِلاّٰ نَحْنُ مُهْلِکُوهٰا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مُعَذِّبُوهٰا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الْکِتٰابِ مَسْطُوراً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انسان؛ تمدن؛ جامعه؛ جهان؛ حق؛ شرک؛ عذاب؛ قریه؛ قیامت؛ کفر؛ مرگ</w:t>
      </w:r>
    </w:p>
    <w:p>
      <w:pPr>
        <w:pStyle w:val="Heading3"/>
        <w:numPr>
          <w:ilvl w:val="2"/>
          <w:numId w:val="1"/>
        </w:numPr>
        <w:rPr/>
      </w:pPr>
      <w:bookmarkStart w:id="187" w:name="__RefHeading___Toc1427498_2314609296"/>
      <w:bookmarkStart w:id="188" w:name="_Toc63"/>
      <w:bookmarkEnd w:id="18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59</w:t>
      </w:r>
      <w:r>
        <w:rPr>
          <w:rtl w:val="true"/>
        </w:rPr>
        <w:t>]</w:t>
      </w:r>
      <w:bookmarkEnd w:id="188"/>
    </w:p>
    <w:p>
      <w:pPr>
        <w:pStyle w:val="BookText"/>
        <w:rPr/>
      </w:pP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چیزی ما را از فرستادن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 جز این که گذشتگان، آنها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ثمودیان، آن ماده شتر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بود، دادیم، ولی به آن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برای بیم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جانب خداوند، برای فرستادن معجزات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ثَمُودَ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معجزات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معجزات درخواستی امتهای پیشین، از سوی خداوند به آنان اعطا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قرینۀ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و از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پیشینیان مانع ارسال معجزه از سوی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دارد که خداوند، به خواست آنان برای معجزه جواب مثبت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مکرر مشرکان و کفار،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معجزه</w:t>
      </w:r>
    </w:p>
    <w:p>
      <w:pPr>
        <w:pStyle w:val="BookText"/>
        <w:rPr/>
      </w:pPr>
      <w:r>
        <w:rPr>
          <w:rFonts w:ascii="Amiri" w:hAnsi="Amiri" w:eastAsia="Amiri" w:cs="Amiri"/>
          <w:color w:val="111111"/>
          <w:sz w:val="28"/>
          <w:sz w:val="28"/>
          <w:szCs w:val="28"/>
          <w:rtl w:val="true"/>
          <w:lang w:bidi="ar-SA"/>
        </w:rPr>
        <w:t xml:space="preserve">وَ مٰا 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کَذَّبَ بِهَا الْأَوَّلُونَ</w:t>
      </w:r>
    </w:p>
    <w:p>
      <w:pPr>
        <w:pStyle w:val="BookText"/>
        <w:rPr/>
      </w:pPr>
      <w:r>
        <w:rPr>
          <w:rFonts w:ascii="IRNazanin" w:hAnsi="IRNazanin" w:eastAsia="IRNazanin"/>
          <w:color w:val="111111"/>
          <w:sz w:val="28"/>
          <w:sz w:val="28"/>
          <w:szCs w:val="28"/>
          <w:rtl w:val="true"/>
          <w:lang w:bidi="fa-IR"/>
        </w:rPr>
        <w:t>از اینکه خداوند با صراحت تمام به مشرکان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معجزه برای پیشینیان فرستادیم ، آنها رای تکذیب کردند و این مانع ارسال معجزه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مشرکان صدراسلام، درخواستهای متعدد و مکرری برای ارائه معجزه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خداوند، به درخواستهای مکرر مشرکان بهانه جوی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معجزه</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تکذیبها و برخوردهای ناروای پیشینیان با معجزات الهی، سبب محرومیت نسلهای بعد، از دریافت آن</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عقاید پیشینیان و نیاکان، در محرومیت و یا برخورداری از امکانات معنوی و مادی آیندگان و اسلاف، نقش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مشرک و کافر پیشین، پس از مشاهدۀ معجزات درخواستیشان، آنها را مورد انکار و تکذیب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معجزات درخواستی از سوی امتهای پیشین، دلیل بهانه جویی و بی‌صداقتی مشرکان در تقاضای معجزه</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ascii="IRNazanin" w:hAnsi="IRNazanin" w:eastAsia="IRNazanin"/>
          <w:color w:val="111111"/>
          <w:sz w:val="28"/>
          <w:sz w:val="28"/>
          <w:szCs w:val="28"/>
          <w:rtl w:val="true"/>
          <w:lang w:bidi="fa-IR"/>
        </w:rPr>
        <w:t xml:space="preserve">از اینکه تکذیب معجزات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پیشینیان، دلیل امتناع خداوند از ارائۀ معجزات برای مشرکان عصر بعثت مطرح شده است، می‌تواند نشان از بی‌صداقتی و بهانه جویی آنان باشد و خداوند به همین دلیل به معجزات درخواستی آنان، پاسخ منفی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طول تاریخ، دارای جبهه‌ای واحد و انگیزه و عملکردی همگون در برخورد با آیات الهی و معجزه‌های انبیا</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مشرکان دوره‌های بعد، دنباله‌رو اسلاف خویشند و سرایت دادن حکم پیشینیان به نسلهای بعدی، بیانگر انگیزه و عملکرد واحد آنان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معجزۀ الهی برای مردم،</w:t>
      </w:r>
    </w:p>
    <w:p>
      <w:pPr>
        <w:pStyle w:val="BookText"/>
        <w:rPr/>
      </w:pPr>
      <w:r>
        <w:rPr>
          <w:rFonts w:ascii="IRNazanin" w:hAnsi="IRNazanin" w:eastAsia="IRNazanin"/>
          <w:color w:val="111111"/>
          <w:sz w:val="28"/>
          <w:sz w:val="28"/>
          <w:szCs w:val="28"/>
          <w:rtl w:val="true"/>
          <w:lang w:bidi="fa-IR"/>
        </w:rPr>
        <w:t>مشروط به وجود زمینۀ پذیرش در میان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ascii="IRNazanin" w:hAnsi="IRNazanin" w:eastAsia="IRNazanin"/>
          <w:color w:val="111111"/>
          <w:sz w:val="28"/>
          <w:sz w:val="28"/>
          <w:szCs w:val="28"/>
          <w:rtl w:val="true"/>
          <w:lang w:bidi="fa-IR"/>
        </w:rPr>
        <w:t>خداوند، تکذیب معجزات از سوی پیشینیان را فلسفۀ عدم ارسال معجزه در میان امتهای بعدی معرفی می‌کند و این بیانگر حاکمیت روحیۀ حق‌ناپذیری پیشینیان در میان مردم بعدی است و نشان می‌دهد که ارسال معجزه، نیاز به زمینه و آمادگی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قوم ثمود در اعطای معجزۀ مورد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اجابت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ثَمُودَ النّٰاقَةَ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روشنگر و اثبات کنندۀ حق، برای قوم ثمود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ثَمُودَ النّٰاقَةَ مُبْصِرَةً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اسم فاعل و متعدی است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ثمود برای ایجاد بینش و بصیرت در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نسبت به معجزۀ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ناروا داشته و با آن ظالمانه برخورد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ثَمُودَ النّٰاقَةَ مُبْصِرَةً فَظَلَمُوا بِهٰا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معجزات و آیات الهی، ظلم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بِهٰا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از مصداقهای روشن و بارز تکذیب کنندگان معجزات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بِهَا الْأَوَّلُونَ وَ آتَیْنٰا ثَمُودَ النّٰاقَةَ مُبْصِرَةً فَظَلَمُوا بِهٰا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قوم ثمود، از جمله آیات الهی برای اخطار به آنان به خاطر حق‌ناپذیریشان</w:t>
      </w:r>
    </w:p>
    <w:p>
      <w:pPr>
        <w:pStyle w:val="BookText"/>
        <w:rPr/>
      </w:pPr>
      <w:r>
        <w:rPr>
          <w:rFonts w:ascii="Amiri" w:hAnsi="Amiri" w:eastAsia="Amiri" w:cs="Amiri"/>
          <w:color w:val="111111"/>
          <w:sz w:val="28"/>
          <w:sz w:val="28"/>
          <w:szCs w:val="28"/>
          <w:rtl w:val="true"/>
          <w:lang w:bidi="ar-SA"/>
        </w:rPr>
        <w:t xml:space="preserve">وَ آتَیْنٰا ثَمُودَ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بِالْآیٰاتِ إِلاّٰ تَخْوِیفاً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انسانها از حق‌ناپذیری، تنها هدف خداوند از ارائه معجزات</w:t>
      </w:r>
    </w:p>
    <w:p>
      <w:pPr>
        <w:pStyle w:val="BookText"/>
        <w:rPr/>
      </w:pPr>
      <w:r>
        <w:rPr>
          <w:rFonts w:ascii="Amiri" w:hAnsi="Amiri" w:eastAsia="Amiri" w:cs="Amiri"/>
          <w:color w:val="111111"/>
          <w:sz w:val="28"/>
          <w:sz w:val="28"/>
          <w:szCs w:val="28"/>
          <w:rtl w:val="true"/>
          <w:lang w:bidi="ar-SA"/>
        </w:rPr>
        <w:t>وَ مٰا نُرْسِلُ بِالْآیٰاتِ إِلاّٰ تَخْوِیفاً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معجزه به امتهای حق‌ناپذیر و تکذیب کنندۀ آیات الهی، کاری بیهوده و دور از ساحت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مَنَعَنٰا أَنْ نُرْسِلَ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بِالْآیٰاتِ إِلاّٰ تَخْوِیفاً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بِالْآیٰاتِ إِلاّٰ تَخْوِیفاً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معجزات را جز برای بیم دادن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توضیحی باشد برای امتناع خداوند از ارائۀ معجزه به امتهای بعدی به خاطر تکذیب شدن معجزات توسط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هدف از ارائۀ معجزه بیم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امتها آن را تکذیب کنند، ارائۀ آن لغو و بیهوده خواهد بود و چنین امری از ساحت خداوند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برخی آیات و معجزات الهی برای امتها در هر عصر و زمانی، تنها به منظور بیم دادن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بِالْآیٰاتِ إِلاّٰ تَخْوِیفاً</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استفادۀ تبعیض از 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معجزات اقتراحی پاسخ نمی‌گوییم؛ اما برای هشدار دادن به جوامع، هر از چند گاه، آیاتی بیم دهنده خواهیم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اخطار، از هدفهای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قرآن</w:t>
      </w:r>
    </w:p>
    <w:p>
      <w:pPr>
        <w:pStyle w:val="BookText"/>
        <w:rPr/>
      </w:pPr>
      <w:r>
        <w:rPr>
          <w:rFonts w:ascii="Amiri" w:hAnsi="Amiri" w:eastAsia="Amiri" w:cs="Amiri"/>
          <w:color w:val="111111"/>
          <w:sz w:val="28"/>
          <w:sz w:val="28"/>
          <w:szCs w:val="28"/>
          <w:rtl w:val="true"/>
          <w:lang w:bidi="ar-SA"/>
        </w:rPr>
        <w:t xml:space="preserve">وَ مٰا نُرْسِلُ بِالْآیٰاتِ إِلاّٰ تَخْوِیفاً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فعل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بِالْآیٰاتِ إِلاّٰ تَخْوِیفاً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قومه أن یأتیهم بآیة فنزل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بِالْآیٰاتِ إلی قومک إِلاّٰ أَنْ کَذَّبَ بِهَا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کنّاإذا أرسلنا إلیٰ قریة آیة فلم‌یؤمنوا بها أهلکناهم فلذٰلک أخّرنا عن قومک الأیات؛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مَنَعَنٰا أَنْ نُرْسِلَ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محمد از آن حضرت درخواست کردند که معجزه‌ای برای آنان بیاورد؛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مَنَعَنٰا أَنْ نُرْسِلَ بِالْآیٰاتِ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ما چنین بوده است که هرگاه معجزه‌ای را به سوی قریه‌ای فرستادیم و آنان به آن ایمان نیاوردند، آنان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همین، فرستادن معجزات را برای قومت به تأخیر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اعجاز قرآن؛ اللّه؛ امت؛ انذار؛ بهانه جویی؛ تربیت؛ ترس؛ تکذیب؛ حق؛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ظلم؛عمل؛ قوم ثمود؛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ناقه صالح؛ نیاکان؛ هدایت</w:t>
      </w:r>
      <w:bookmarkStart w:id="189" w:name="pg19894_253219"/>
    </w:p>
    <w:p>
      <w:pPr>
        <w:pStyle w:val="BookText"/>
        <w:rPr/>
      </w:pPr>
      <w:bookmarkEnd w:id="189"/>
      <w:r>
        <w:rPr>
          <w:rFonts w:eastAsia="Times New Roman" w:cs="Times New Roman" w:ascii="Times New Roman" w:hAnsi="Times New Roman"/>
          <w:color w:val="111111"/>
          <w:sz w:val="28"/>
          <w:szCs w:val="28"/>
          <w:lang w:val="en-US" w:bidi="en-US"/>
        </w:rPr>
        <w:t>60</w:t>
      </w:r>
    </w:p>
    <w:p>
      <w:pPr>
        <w:pStyle w:val="Heading3"/>
        <w:numPr>
          <w:ilvl w:val="2"/>
          <w:numId w:val="1"/>
        </w:numPr>
        <w:rPr/>
      </w:pPr>
      <w:bookmarkStart w:id="190" w:name="__RefHeading___Toc1427500_2314609296"/>
      <w:bookmarkStart w:id="191" w:name="_Toc64"/>
      <w:bookmarkEnd w:id="19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60</w:t>
      </w:r>
      <w:r>
        <w:rPr>
          <w:rtl w:val="true"/>
        </w:rPr>
        <w:t>]</w:t>
      </w:r>
      <w:bookmarkEnd w:id="191"/>
    </w:p>
    <w:p>
      <w:pPr>
        <w:pStyle w:val="BookText"/>
        <w:rPr/>
      </w:pP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 بر مردم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نفرین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 را بیم می‌دهیم، ولی بر آنان جز طغیانی بزرگ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انسانها احاطۀ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أَحٰاطَ بِالنّٰاسِ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در خواب دید و نیز شجرۀ ملعونه در قرآن،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فِی الْقُرْآنِ</w:t>
      </w:r>
    </w:p>
    <w:p>
      <w:pPr>
        <w:pStyle w:val="BookText"/>
        <w:rPr/>
      </w:pPr>
      <w:r>
        <w:rPr>
          <w:rFonts w:ascii="IRNazanin" w:hAnsi="IRNazanin" w:eastAsia="IRNazanin"/>
          <w:color w:val="111111"/>
          <w:sz w:val="28"/>
          <w:sz w:val="28"/>
          <w:szCs w:val="28"/>
          <w:rtl w:val="true"/>
          <w:lang w:bidi="fa-IR"/>
        </w:rPr>
        <w:t xml:space="preserve">پیش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است و از این فرمان به دست می‌آید که آنچه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شایستۀ تذکر و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کامل خداوند بر انسان، مقتضی ترس از نافرمانی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بِالْآیٰاتِ إِلاّٰ تَخْوِیفاً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أَحٰاطَ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باید به احاطۀ کامل خداوند بر خود، توجه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لَکَ إِنَّ رَبَّکَ أَحٰاطَ بِالنّٰاسِ</w:t>
      </w:r>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زمانی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و عنایت ویژۀ خداوند</w:t>
      </w:r>
    </w:p>
    <w:p>
      <w:pPr>
        <w:pStyle w:val="BookText"/>
        <w:rPr/>
      </w:pPr>
      <w:r>
        <w:rPr>
          <w:rFonts w:ascii="Amiri" w:hAnsi="Amiri" w:eastAsia="Amiri" w:cs="Amiri"/>
          <w:color w:val="111111"/>
          <w:sz w:val="28"/>
          <w:sz w:val="28"/>
          <w:szCs w:val="28"/>
          <w:rtl w:val="true"/>
          <w:lang w:bidi="ar-SA"/>
        </w:rPr>
        <w:t>إِنَّ رَبَّکَ أَحٰاطَ بِالنّٰاسِ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احاطۀ کامل به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أَحٰاطَ بِالنّٰاسِ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حقایق،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نمایانده و کشف می‌شد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 الرُّؤْیَا الَّتِی أَرَیْنٰاکَ إِلاّٰ فِتْنَةً لِلنّٰاسِ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رؤیاها، صادق بوده و با واقعیت تطبیق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با اراده و خواست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نمایانده شده در رؤیا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وسیلۀ آزمایش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 إِلاّٰ فِتْنَةً لِلنّٰاسِ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حقایقی در عالم رؤیا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احاطۀ علمی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أَحٰاطَ بِالنّٰاسِ وَ مٰا جَعَلْنَا الرُّؤْیَا الَّتِی أَرَیْنٰاکَ إِلاّٰ فِتْنَةً لِلنّٰاسِ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ملعونه در قرآن، وسیلۀ آزمایش مردم</w:t>
      </w:r>
    </w:p>
    <w:p>
      <w:pPr>
        <w:pStyle w:val="BookText"/>
        <w:rPr/>
      </w:pPr>
      <w:r>
        <w:rPr>
          <w:rFonts w:ascii="Amiri" w:hAnsi="Amiri" w:eastAsia="Amiri" w:cs="Amiri"/>
          <w:color w:val="111111"/>
          <w:sz w:val="28"/>
          <w:sz w:val="28"/>
          <w:szCs w:val="28"/>
          <w:rtl w:val="true"/>
          <w:lang w:bidi="ar-SA"/>
        </w:rPr>
        <w:t>إِلاّٰ فِتْنَةً لِلنّٰاسِ وَ الشَّجَرَةَ الْمَلْعُونَةَ فِی الْقُرْآنِ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مردم ملعون و مطرود را وسیلۀ آزمایش دیگر مردمان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 فِی الْقُرْآنِ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هستند که در قرآن، مورد لعن و نفرین خداوند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را همواره از فرجام شرک، کفر و نافرمانی بیم داده و می‌ترساند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نُخَوِّفُهُمْ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رؤیا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 و نیز طرح شجرۀ ملعونه در قرآن، به‌منظور انذار و ترساندن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جَعَلْنَا الرُّؤْیَا الَّتِی أَرَیْنٰاکَ إِلاّٰ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فِی الْقُرْآنِ وَ نُخَوِّفُهُمْ</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مفعول باواسطه‌ای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اینها، مردم را انذار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حق‌ناپذیران مکه در برابر انذار و بیم خداوند، نه تنها تسلیم نشدند؛ بلکه جز سرکشی و طغیان بیشتر، چیزی بر آنها افزوده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نُخَوِّفُهُمْ فَمٰا یَزِیدُهُمْ إِلاّٰ طُغْیٰاناً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آن مشرکان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حق‌ناپذیران مکه به سرکشیها و جرایمی بس بزرگتر، پس از انذارهای الهی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نُخَوِّفُهُمْ فَمٰا یَزِیدُهُمْ إِلاّٰ طُغْیٰاناً کَبِیراً</w:t>
      </w:r>
      <w:bookmarkStart w:id="192" w:name="pg19894_253221"/>
    </w:p>
    <w:p>
      <w:pPr>
        <w:pStyle w:val="BookText"/>
        <w:rPr/>
      </w:pPr>
      <w:bookmarkEnd w:id="19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مردمان، آن چنان حق‌ناپذیرند که هیچ سخن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کلام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نُخَوِّفُهُمْ فَمٰا یَزِیدُهُمْ إِلاّٰ طُغْیٰاناً کَبِیراً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أَحٰاطَ بِالنّٰاسِ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نعسة و هو علی منبره، فرأی فی منامه رجالاً یَنْزُون علی منبره نَزْوَة القِرَدة، یردّون النّاس علی أعقابهم القهقری فاستوی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 الحزن یعرف فی وجهه فأتاه جبرئیل بهذه الأیة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بود که لحظه‌ای خواب چشم او را ربود، پس در خواب دید مردانی را که چون بوزینگان بر منبر آن حضرت می‌جهند و مردم را به روش گذشتگانشان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بود به خود آمد و آثار حزن و اندوه در چهره‌اش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این آیه را برای حضرت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أَرَیْنٰاکَ إِلاّٰ فِتْنَةً لِلنّٰاسِ وَ الشَّجَرَةَ الْمَلْعُونَةَ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شجرۀ ملعونه بنی‌امیه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امت؛ امتحان؛ انذار؛ انسان؛ بنی امیه؛ ترس؛ جامعه؛ حق؛ ذکر؛ رؤیا؛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صفات؛شجره ملعونه؛ شرک؛ طغیان؛ قرآن؛ کفر؛ گناه؛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معراج؛ وحی</w:t>
      </w:r>
    </w:p>
    <w:p>
      <w:pPr>
        <w:pStyle w:val="Heading3"/>
        <w:numPr>
          <w:ilvl w:val="2"/>
          <w:numId w:val="1"/>
        </w:numPr>
        <w:rPr/>
      </w:pPr>
      <w:bookmarkStart w:id="193" w:name="__RefHeading___Toc1427502_2314609296"/>
      <w:bookmarkStart w:id="194" w:name="_Toc65"/>
      <w:bookmarkEnd w:id="19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61</w:t>
      </w:r>
      <w:r>
        <w:rPr>
          <w:rtl w:val="true"/>
        </w:rPr>
        <w:t>]</w:t>
      </w:r>
      <w:bookmarkEnd w:id="194"/>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کردند 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او را از گِل آفریده‌ای؟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سجدۀ ملائکه در برابر آدم و نافرمانی ابلیس، شایستۀ یاد و یادآوری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سجدۀ همۀ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جز ابلیس، از امر الهی به سجدۀ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 فَسَجَدُوا إِلاّٰ إِبْلِیسَ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هنگام صدور فرمان خداوند به ملائکه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مجموعۀ فرشتگان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 فَسَجَدُوا إِلاّٰ إِبْلِیسَ</w:t>
      </w:r>
    </w:p>
    <w:p>
      <w:pPr>
        <w:pStyle w:val="BookText"/>
        <w:rPr/>
      </w:pPr>
      <w:r>
        <w:rPr>
          <w:rFonts w:ascii="IRNazanin" w:hAnsi="IRNazanin" w:eastAsia="IRNazanin"/>
          <w:color w:val="111111"/>
          <w:sz w:val="28"/>
          <w:sz w:val="28"/>
          <w:szCs w:val="28"/>
          <w:rtl w:val="true"/>
          <w:lang w:bidi="fa-IR"/>
        </w:rPr>
        <w:t>استثنا شدن ابلیس از فرشتگان در تمرّد از فرمان سجده، نشان دهندۀ این نکته است که ابلیس به هنگام فرمان خداوند بر سجده، در میان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قول به منقطع بودن استثنا هم منافاتی با نکتۀ یاد شده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به منظور تکریم و بزرگداشت با اذن و اجازۀ او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w:t>
      </w:r>
    </w:p>
    <w:p>
      <w:pPr>
        <w:pStyle w:val="BookText"/>
        <w:rPr/>
      </w:pPr>
      <w:r>
        <w:rPr>
          <w:rFonts w:ascii="IRNazanin" w:hAnsi="IRNazanin" w:eastAsia="IRNazanin"/>
          <w:color w:val="111111"/>
          <w:sz w:val="28"/>
          <w:sz w:val="28"/>
          <w:szCs w:val="28"/>
          <w:rtl w:val="true"/>
          <w:lang w:bidi="fa-IR"/>
        </w:rPr>
        <w:t>از فرمان خداوند به فرشتگان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وقتی با اجازۀ او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انکارآمیز ابلیس از فرمان الهی به سجدۀ وی بر موجودی آفریده از گِل</w:t>
      </w:r>
    </w:p>
    <w:p>
      <w:pPr>
        <w:pStyle w:val="BookText"/>
        <w:rPr/>
      </w:pPr>
      <w:r>
        <w:rPr>
          <w:rFonts w:ascii="Amiri" w:hAnsi="Amiri" w:eastAsia="Amiri" w:cs="Amiri"/>
          <w:color w:val="111111"/>
          <w:sz w:val="28"/>
          <w:sz w:val="28"/>
          <w:szCs w:val="28"/>
          <w:rtl w:val="true"/>
          <w:lang w:bidi="ar-SA"/>
        </w:rPr>
        <w:t>قٰالَ أَ أَسْجُدُ لِمَنْ خَلَقْتَ طِیناً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 خلق شده از گِل را از جنس خود پست‌تر و کم‌ارزش‌تر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أَسْجُدُ لِمَنْ خَلَقْتَ طِیناً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دارای خلقتی از غیر خاک</w:t>
      </w:r>
    </w:p>
    <w:p>
      <w:pPr>
        <w:pStyle w:val="BookText"/>
        <w:rPr/>
      </w:pPr>
      <w:r>
        <w:rPr>
          <w:rFonts w:ascii="Amiri" w:hAnsi="Amiri" w:eastAsia="Amiri" w:cs="Amiri"/>
          <w:color w:val="111111"/>
          <w:sz w:val="28"/>
          <w:sz w:val="28"/>
          <w:szCs w:val="28"/>
          <w:rtl w:val="true"/>
          <w:lang w:bidi="ar-SA"/>
        </w:rPr>
        <w:t>قٰالَ أَ أَسْجُدُ لِمَنْ خَلَقْتَ طِیناً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سنجشگر و دارای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قٰالَ أَ أَسْجُدُ لِمَنْ خَلَقْتَ طِیناً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عنصر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طِیناً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آمیخته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ابلیس و پست‌تر و کم‌ارزش‌تر دیدن جنس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عصیان و نافرمانی وی از فرمان خداوند بر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لِلْمَلاٰئِکَةِ اسْجُدُوا لِآدَمَ فَسَجَدُوا إِلاّٰ إِبْلِیسَ قٰالَ أَ أَسْجُدُ لِمَنْ خَلَقْتَ طِیناً</w:t>
      </w:r>
      <w:bookmarkStart w:id="195" w:name="pg19894_253223"/>
    </w:p>
    <w:p>
      <w:pPr>
        <w:pStyle w:val="BookText"/>
        <w:rPr/>
      </w:pPr>
      <w:bookmarkEnd w:id="19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ملاک ارزش را در نژاد و عنصر مادی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أَسْجُدُ لِمَنْ خَلَقْتَ طِیناً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بر اساس نژاد و عنصر مادی، شیوه‌ای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أَسْجُدُ لِمَنْ خَلَقْتَ طِیناً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به جز ابلیس، به فرمان الهی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کرده و او را مورد تکریم خویش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ascii="IRNazanin" w:hAnsi="IRNazanin" w:eastAsia="IRNazanin"/>
          <w:color w:val="111111"/>
          <w:sz w:val="28"/>
          <w:sz w:val="28"/>
          <w:szCs w:val="28"/>
          <w:rtl w:val="true"/>
          <w:lang w:bidi="fa-IR"/>
        </w:rPr>
        <w:t xml:space="preserve">برداشت فوق، با توجه به ریشۀ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معارضۀ مشرکان با تعالیم قرآن، از طریق بیان نمونه های تاریخی تمرّد از فرمان خداوند</w:t>
      </w:r>
    </w:p>
    <w:p>
      <w:pPr>
        <w:pStyle w:val="BookText"/>
        <w:rPr/>
      </w:pPr>
      <w:r>
        <w:rPr>
          <w:rFonts w:ascii="Amiri" w:hAnsi="Amiri" w:eastAsia="Amiri" w:cs="Amiri"/>
          <w:color w:val="111111"/>
          <w:sz w:val="28"/>
          <w:sz w:val="28"/>
          <w:szCs w:val="28"/>
          <w:rtl w:val="true"/>
          <w:lang w:bidi="ar-SA"/>
        </w:rPr>
        <w:t xml:space="preserve">وَ إِذْ قُلْنٰا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قٰالَ أَ أَسْجُدُ لِمَنْ خَلَقْتَ طِیناً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اطاعت؛ اللّه؛ تاریخ؛ تکبر؛ جبر و اختیار؛ حُکم؛ خاک؛ خضوع؛ خلقت؛ دلداری؛ ذکر؛سجده؛ شرک؛ گُل؛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نژاد</w:t>
      </w:r>
    </w:p>
    <w:p>
      <w:pPr>
        <w:pStyle w:val="Heading3"/>
        <w:numPr>
          <w:ilvl w:val="2"/>
          <w:numId w:val="1"/>
        </w:numPr>
        <w:rPr/>
      </w:pPr>
      <w:bookmarkStart w:id="196" w:name="__RefHeading___Toc1427504_2314609296"/>
      <w:bookmarkStart w:id="197" w:name="_Toc66"/>
      <w:bookmarkEnd w:id="19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62</w:t>
      </w:r>
      <w:r>
        <w:rPr>
          <w:rtl w:val="true"/>
        </w:rPr>
        <w:t>]</w:t>
      </w:r>
      <w:bookmarkEnd w:id="197"/>
    </w:p>
    <w:p>
      <w:pPr>
        <w:pStyle w:val="BookText"/>
        <w:rPr/>
      </w:pP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این موجودی را که بر من برتری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برتری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تا روز قیامت مهلتم دهی، قطعاً 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اندکی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مورد اعتراض ابلیس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رَأَیْتَکَ هٰذَا الَّذِی کَرَّمْتَ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خداوند خواستار با خبر شدن از فلسفۀ بزرگداشت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دانستن او بر خود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رَأَیْتَکَ هٰذَا الَّذِی کَرَّمْتَ عَلَیَّ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در آغاز جمله و برای سؤال می‌آید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مراد از آن این است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من‌اطلاع بده که چرا آدم را بر من برتری دادی؟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ملائکه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کرامت و فضیلت او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اُسْجُدُوا لِآدَمَ فَسَجَدُوا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رَأَیْتَکَ هٰذَا الَّذِی کَرَّمْتَ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خودخواه و متکبر</w:t>
      </w:r>
    </w:p>
    <w:p>
      <w:pPr>
        <w:pStyle w:val="BookText"/>
        <w:rPr/>
      </w:pPr>
      <w:r>
        <w:rPr>
          <w:rFonts w:ascii="Amiri" w:hAnsi="Amiri" w:eastAsia="Amiri" w:cs="Amiri"/>
          <w:color w:val="111111"/>
          <w:sz w:val="28"/>
          <w:sz w:val="28"/>
          <w:szCs w:val="28"/>
          <w:rtl w:val="true"/>
          <w:lang w:bidi="ar-SA"/>
        </w:rPr>
        <w:t xml:space="preserve">إِلاّٰ إِبْلِیسَ قٰالَ أَ 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رَأَیْتَکَ هٰذَا الَّذِی کَرَّمْتَ 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ابلیس به برتری خود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کَرَّمْتَ 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ابلیس در بی‌توجهی خداوند به ضعفها و آسیب‌پذیری‌های آدم و نسلش، عامل اعتراض وی به تکریم آدم از سوی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رَأَیْتَکَ هٰذَا الَّذِی کَرَّمْتَ عَلَیَّ لَئِنْ أَخَّرْتَنِ إِلیٰ یَوْمِ الْقِیٰامَةِ لَأَحْتَنِکَنَّ ذُرِّیَّتَهُ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أَخَّرْتَنِ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به تکریم انسان، می‌تواند به منظور برشمردن آسیب‌پذیری، ضعف آدمیان و عدم صلاحیت آنان برای تکریم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ابلیس برای به دست گرفتن زمام امور و منحرف ساختن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جزاندکی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مهلت خداوند به وی تا روز قیامت</w:t>
      </w:r>
    </w:p>
    <w:p>
      <w:pPr>
        <w:pStyle w:val="BookText"/>
        <w:rPr/>
      </w:pPr>
      <w:r>
        <w:rPr>
          <w:rFonts w:ascii="Amiri" w:hAnsi="Amiri" w:eastAsia="Amiri" w:cs="Amiri"/>
          <w:color w:val="111111"/>
          <w:sz w:val="28"/>
          <w:sz w:val="28"/>
          <w:szCs w:val="28"/>
          <w:rtl w:val="true"/>
          <w:lang w:bidi="ar-SA"/>
        </w:rPr>
        <w:t>لَئِنْ أَخَّرْتَنِ إِلیٰ یَوْمِ الْقِیٰامَةِ لَأَحْتَنِکَنَّ ذُرِّیَّتَهُ إِلاّٰ قَلِیلاً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همان آغاز خلقت نوع انسان، از آسیب‌پذیری و امکان تسلّط خویش بر آنان آگاهی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أَخَّرْتَنِ إِلیٰ یَوْمِ الْقِیٰامَةِ لَأَحْتَنِکَنَّ ذُرِّیَّتَهُ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امری تعیین شده و قطعی در آغاز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ابلیس از آن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أَخَّرْتَنِ إِلیٰ یَوْمِ الْقِیٰامَةِ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خود را مقهور ارادۀ خداوند دانسته و کار خویش را منوط به اذن او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أَخَّرْتَنِ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لَأَحْتَنِکَنَّ ذُرِّیَّتَهُ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ابلیس از وجود عناصری غیر قابل فریب در میان نسلهای آیندۀ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خلقت آنان</w:t>
      </w:r>
    </w:p>
    <w:p>
      <w:pPr>
        <w:pStyle w:val="BookText"/>
        <w:rPr/>
      </w:pPr>
      <w:r>
        <w:rPr>
          <w:rFonts w:ascii="Amiri" w:hAnsi="Amiri" w:eastAsia="Amiri" w:cs="Amiri"/>
          <w:color w:val="111111"/>
          <w:sz w:val="28"/>
          <w:sz w:val="28"/>
          <w:szCs w:val="28"/>
          <w:rtl w:val="true"/>
          <w:lang w:bidi="ar-SA"/>
        </w:rPr>
        <w:t>لَأَحْتَنِکَنَّ ذُرِّیَّتَهُ إِلاّٰ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علی‌رغم سوگند و تصمیم قطعی بر گمراه کردن ذریۀ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ناتوانی خویش از تسلط بر گروه اندکی از آنان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لَأَحْتَنِکَنَّ ذُرِّیَّتَهُ إِلاّٰ قَلِیلاً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برانگیزانندۀ ابلیس بر دشمنی و بدخواهی</w:t>
      </w:r>
      <w:bookmarkStart w:id="198" w:name="pg19894_253225"/>
    </w:p>
    <w:p>
      <w:pPr>
        <w:pStyle w:val="BookText"/>
        <w:rPr/>
      </w:pPr>
      <w:bookmarkEnd w:id="198"/>
      <w:r>
        <w:rPr>
          <w:rFonts w:ascii="IRNazanin" w:hAnsi="IRNazanin" w:eastAsia="IRNazanin"/>
          <w:color w:val="111111"/>
          <w:sz w:val="28"/>
          <w:sz w:val="28"/>
          <w:szCs w:val="28"/>
          <w:rtl w:val="true"/>
          <w:lang w:bidi="fa-IR"/>
        </w:rPr>
        <w:t>برای ذریۀ آدم</w:t>
      </w:r>
    </w:p>
    <w:p>
      <w:pPr>
        <w:pStyle w:val="BookText"/>
        <w:rPr/>
      </w:pPr>
      <w:r>
        <w:rPr>
          <w:rFonts w:ascii="Amiri" w:hAnsi="Amiri" w:eastAsia="Amiri" w:cs="Amiri"/>
          <w:color w:val="111111"/>
          <w:sz w:val="28"/>
          <w:sz w:val="28"/>
          <w:szCs w:val="28"/>
          <w:rtl w:val="true"/>
          <w:lang w:bidi="ar-SA"/>
        </w:rPr>
        <w:t xml:space="preserve">قٰالَ أَ 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رَأَیْتَکَ هٰذَا الَّذِی کَرَّمْتَ عَلَیَّ لَئِنْ أَخَّرْتَنِ إِلیٰ یَوْمِ الْقِیٰامَةِ لَأَحْتَنِکَنَّ ذُرِّیَّتَهُ إِلاّٰ قَلِیلاً</w:t>
      </w:r>
    </w:p>
    <w:p>
      <w:pPr>
        <w:pStyle w:val="BookText"/>
        <w:rPr/>
      </w:pPr>
      <w:r>
        <w:rPr>
          <w:rFonts w:ascii="IRNazanin" w:hAnsi="IRNazanin" w:eastAsia="IRNazanin"/>
          <w:color w:val="111111"/>
          <w:sz w:val="28"/>
          <w:sz w:val="28"/>
          <w:szCs w:val="28"/>
          <w:rtl w:val="true"/>
          <w:lang w:bidi="fa-IR"/>
        </w:rPr>
        <w:t>از اینکه ابلیس، پیش از تصمیم قطعی خود بر اغوای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بزرگداشت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و برتری دادن او بر خودش اعتراض کرد، می‌توان استفاده کرد که آن تکریم، دشمنی وی را برانگیخته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در معرض ابتلا به وسوسه ها و استیلای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لَأَحْتَنِکَنَّ ذُرِّیَّتَهُ إِلاّٰ قَلِیلاً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ناتوان و ناامید از به دام افکندن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ساختن او</w:t>
      </w:r>
    </w:p>
    <w:p>
      <w:pPr>
        <w:pStyle w:val="BookText"/>
        <w:rPr/>
      </w:pPr>
      <w:r>
        <w:rPr>
          <w:rFonts w:ascii="Amiri" w:hAnsi="Amiri" w:eastAsia="Amiri" w:cs="Amiri"/>
          <w:color w:val="111111"/>
          <w:sz w:val="28"/>
          <w:sz w:val="28"/>
          <w:szCs w:val="28"/>
          <w:rtl w:val="true"/>
          <w:lang w:bidi="ar-SA"/>
        </w:rPr>
        <w:t>لَأَحْتَنِکَنَّ ذُرِّیَّتَهُ إِلاّٰ قَلِیلاً</w:t>
      </w:r>
    </w:p>
    <w:p>
      <w:pPr>
        <w:pStyle w:val="BookText"/>
        <w:rPr/>
      </w:pPr>
      <w:r>
        <w:rPr>
          <w:rFonts w:ascii="IRNazanin" w:hAnsi="IRNazanin" w:eastAsia="IRNazanin"/>
          <w:color w:val="111111"/>
          <w:sz w:val="28"/>
          <w:sz w:val="28"/>
          <w:szCs w:val="28"/>
          <w:rtl w:val="true"/>
          <w:lang w:bidi="fa-IR"/>
        </w:rPr>
        <w:t>تأکید ابلیس بر گمراه ساختن ذریۀ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میان نیاوردن نامی از خود او، می‌تواند مشعر به مطلب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اکثریت؛ اللّه؛ امید؛ انسان؛ تکبر؛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سجده؛ سلطه؛ شیطان؛ ضلالت؛ قسم؛ قیامت؛ مشیت خدا؛ ملائکه</w:t>
      </w:r>
    </w:p>
    <w:p>
      <w:pPr>
        <w:pStyle w:val="Heading3"/>
        <w:numPr>
          <w:ilvl w:val="2"/>
          <w:numId w:val="1"/>
        </w:numPr>
        <w:rPr/>
      </w:pPr>
      <w:bookmarkStart w:id="199" w:name="__RefHeading___Toc1427506_2314609296"/>
      <w:bookmarkStart w:id="200" w:name="_Toc67"/>
      <w:bookmarkEnd w:id="19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63</w:t>
      </w:r>
      <w:r>
        <w:rPr>
          <w:rtl w:val="true"/>
        </w:rPr>
        <w:t>]</w:t>
      </w:r>
      <w:bookmarkEnd w:id="200"/>
    </w:p>
    <w:p>
      <w:pPr>
        <w:pStyle w:val="BookText"/>
        <w:rPr/>
      </w:pP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کس از آنان از تو پیروی کند، قطعاً کیفرشان جهنّم خواهد بود که کیفری است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خاطر نافرمانیش، از درگاه خداوند طرد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مهلت خواهی شیطان برای فریفتن مردم، جواب مثبت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أَخَّرْتَنِ إِلیٰ یَوْمِ الْقِیٰامَةِ لَأَحْتَنِکَنَّ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برپایی قیامت زنده و همواره به اغوای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أَخَّرْتَنِ إِلیٰ یَوْمِ الْقِیٰامَةِ لَأَحْتَنِکَنَّ ذُرِّیَّتَهُ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کیفر قطعی ابلیس و پیروان وی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تَبِعَکَ مِنْهُمْ فَإِنَّ جَهَنَّمَ جَزٰاؤُکُمْ</w:t>
      </w:r>
      <w:bookmarkStart w:id="201" w:name="pg19894_253226"/>
    </w:p>
    <w:p>
      <w:pPr>
        <w:pStyle w:val="BookText"/>
        <w:rPr/>
      </w:pPr>
      <w:bookmarkEnd w:id="2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انسان از ابلیس، عامل از دست دادن کرامت انسانی و هم‌سنخ شدن با او</w:t>
      </w:r>
    </w:p>
    <w:p>
      <w:pPr>
        <w:pStyle w:val="BookText"/>
        <w:rPr/>
      </w:pPr>
      <w:r>
        <w:rPr>
          <w:rFonts w:ascii="Amiri" w:hAnsi="Amiri" w:eastAsia="Amiri" w:cs="Amiri"/>
          <w:color w:val="111111"/>
          <w:sz w:val="28"/>
          <w:sz w:val="28"/>
          <w:szCs w:val="28"/>
          <w:rtl w:val="true"/>
          <w:lang w:bidi="ar-SA"/>
        </w:rPr>
        <w:t>فَمَنْ تَبِعَکَ مِنْهُمْ فَإِنَّ جَهَنَّمَ جَزٰاؤُکُمْ</w:t>
      </w:r>
    </w:p>
    <w:p>
      <w:pPr>
        <w:pStyle w:val="BookText"/>
        <w:rPr/>
      </w:pPr>
      <w:r>
        <w:rPr>
          <w:rFonts w:ascii="IRNazanin" w:hAnsi="IRNazanin" w:eastAsia="IRNazanin"/>
          <w:color w:val="111111"/>
          <w:sz w:val="28"/>
          <w:sz w:val="28"/>
          <w:szCs w:val="28"/>
          <w:rtl w:val="true"/>
          <w:lang w:bidi="fa-IR"/>
        </w:rPr>
        <w:t>التفات از خطاب مفرد به جمع، حکایت از آن دارد که پیروان شیطان، در ردیف او قرار گرفته و با او هم‌سنخ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مختار و مکلف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فَمَنْ تَبِعَکَ مِنْهُمْ فَإِنَّ جَهَنَّمَ جَزٰاؤُکُمْ جَزٰاءً مَوْفُوراً</w:t>
      </w:r>
    </w:p>
    <w:p>
      <w:pPr>
        <w:pStyle w:val="BookText"/>
        <w:rPr/>
      </w:pPr>
      <w:r>
        <w:rPr>
          <w:rFonts w:ascii="IRNazanin" w:hAnsi="IRNazanin" w:eastAsia="IRNazanin"/>
          <w:color w:val="111111"/>
          <w:sz w:val="28"/>
          <w:sz w:val="28"/>
          <w:szCs w:val="28"/>
          <w:rtl w:val="true"/>
          <w:lang w:bidi="fa-IR"/>
        </w:rPr>
        <w:t>وعدۀ جهنّم به ابلیس و پیروان وی حکایت از این دارد که ابلیس مکلف به انجام تکلیفهایی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اصولاً کیفر، برای تمرّد از انجام وظیفه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پیروی و عدم پیروی از ابلیس، توانا و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تَبِعَکَ مِنْهُمْ فَإِنَّ جَهَنَّمَ جَزٰاؤُکُمْ</w:t>
      </w:r>
    </w:p>
    <w:p>
      <w:pPr>
        <w:pStyle w:val="BookText"/>
        <w:rPr/>
      </w:pPr>
      <w:r>
        <w:rPr>
          <w:rFonts w:ascii="IRNazanin" w:hAnsi="IRNazanin" w:eastAsia="IRNazanin"/>
          <w:color w:val="111111"/>
          <w:sz w:val="28"/>
          <w:sz w:val="28"/>
          <w:szCs w:val="28"/>
          <w:rtl w:val="true"/>
          <w:lang w:bidi="fa-IR"/>
        </w:rPr>
        <w:t>نسبت دادن تبعیت به انسان از یکسو و مورد تهدید قرار دادن او از سوی دیگر، نشانگر اختیار انسان در انتخاب راه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کیفری کامل و بی‌کم و کاست برای شیطان و پیروان او</w:t>
      </w:r>
    </w:p>
    <w:p>
      <w:pPr>
        <w:pStyle w:val="BookText"/>
        <w:rPr/>
      </w:pPr>
      <w:r>
        <w:rPr>
          <w:rFonts w:ascii="Amiri" w:hAnsi="Amiri" w:eastAsia="Amiri" w:cs="Amiri"/>
          <w:color w:val="111111"/>
          <w:sz w:val="28"/>
          <w:sz w:val="28"/>
          <w:szCs w:val="28"/>
          <w:rtl w:val="true"/>
          <w:lang w:bidi="ar-SA"/>
        </w:rPr>
        <w:t>فَإِنَّ جَهَنَّمَ جَزٰاؤُکُمْ جَزٰاءً مَوْفُوراً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تام و بی‌نقص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انسان؛ پیروی؛ جبر و اختیار؛ جهنم؛ حیات؛ شیطان؛ ضلالت؛ کیفر؛ گناه</w:t>
      </w:r>
    </w:p>
    <w:p>
      <w:pPr>
        <w:pStyle w:val="Heading3"/>
        <w:numPr>
          <w:ilvl w:val="2"/>
          <w:numId w:val="1"/>
        </w:numPr>
        <w:rPr/>
      </w:pPr>
      <w:bookmarkStart w:id="202" w:name="__RefHeading___Toc1427508_2314609296"/>
      <w:bookmarkStart w:id="203" w:name="_Toc68"/>
      <w:bookmarkEnd w:id="20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64</w:t>
      </w:r>
      <w:r>
        <w:rPr>
          <w:rtl w:val="true"/>
        </w:rPr>
        <w:t>]</w:t>
      </w:r>
      <w:bookmarkEnd w:id="203"/>
    </w:p>
    <w:p>
      <w:pPr>
        <w:pStyle w:val="BookText"/>
        <w:rPr/>
      </w:pP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هر کس از آنان را توانستی با آواز خود از جای بر کن، و سواران و پیادگانت را بر ضدّشان بسیج کن، و با آنان در اموال و اولادشان شریک شو، و به آنان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از روی فریب به آنان وعده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انگیزش، شیوۀ اصلی ابلیس برای منحرف ساختن آدمیان</w:t>
      </w:r>
    </w:p>
    <w:p>
      <w:pPr>
        <w:pStyle w:val="BookText"/>
        <w:rPr/>
      </w:pPr>
      <w:r>
        <w:rPr>
          <w:rFonts w:ascii="Amiri" w:hAnsi="Amiri" w:eastAsia="Amiri" w:cs="Amiri"/>
          <w:color w:val="111111"/>
          <w:sz w:val="28"/>
          <w:sz w:val="28"/>
          <w:szCs w:val="28"/>
          <w:rtl w:val="true"/>
          <w:lang w:bidi="ar-SA"/>
        </w:rPr>
        <w:t>وَ اسْتَفْزِزْ مَنِ اسْتَطَعْتَ مِنْهُمْ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بسیاری از مفسّران برآنند که تعبیرهای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أَجْلِبْ عَلَیْهِمْ بِخَیْلِکَ وَ 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تمثیل است که در آن شیطان به فرمانده لشکری که با فریادش، بسیج عمومی اعلان می‌دارد</w:t>
      </w:r>
    </w:p>
    <w:p>
      <w:pPr>
        <w:pStyle w:val="BookText"/>
        <w:rPr/>
      </w:pPr>
      <w:r>
        <w:rPr>
          <w:rFonts w:ascii="IRNazanin" w:hAnsi="IRNazanin" w:eastAsia="IRNazanin"/>
          <w:color w:val="111111"/>
          <w:sz w:val="28"/>
          <w:sz w:val="28"/>
          <w:szCs w:val="28"/>
          <w:rtl w:val="true"/>
          <w:lang w:bidi="fa-IR"/>
        </w:rPr>
        <w:t>و لشکرکشی می‌کند،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ابلیس برای وسوسه و انحراف انسانها، محدود بوده و فراگیر همۀ آدمیان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مهلت خواهی ابلیس جواب مثبت داد و او را در منحرف ساختن آدمیان آزاد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أَخَّرْتَنِ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لَأَحْتَنِکَنَّ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صدای مخصوص، از ابزارهای ابلیس برای ایجاد لغزش و انحراف در انسانها</w:t>
      </w:r>
    </w:p>
    <w:p>
      <w:pPr>
        <w:pStyle w:val="BookText"/>
        <w:rPr/>
      </w:pPr>
      <w:r>
        <w:rPr>
          <w:rFonts w:ascii="Amiri" w:hAnsi="Amiri" w:eastAsia="Amiri" w:cs="Amiri"/>
          <w:color w:val="111111"/>
          <w:sz w:val="28"/>
          <w:sz w:val="28"/>
          <w:szCs w:val="28"/>
          <w:rtl w:val="true"/>
          <w:lang w:bidi="ar-SA"/>
        </w:rPr>
        <w:t>وَ اسْتَفْزِزْ مَنِ اسْتَطَعْتَ مِنْهُمْ بِصَوْتِکَ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عمیق روح و روان آدمی در برابر صداها و نغمه ها</w:t>
      </w:r>
    </w:p>
    <w:p>
      <w:pPr>
        <w:pStyle w:val="BookText"/>
        <w:rPr/>
      </w:pPr>
      <w:r>
        <w:rPr>
          <w:rFonts w:ascii="Amiri" w:hAnsi="Amiri" w:eastAsia="Amiri" w:cs="Amiri"/>
          <w:color w:val="111111"/>
          <w:sz w:val="28"/>
          <w:sz w:val="28"/>
          <w:szCs w:val="28"/>
          <w:rtl w:val="true"/>
          <w:lang w:bidi="ar-SA"/>
        </w:rPr>
        <w:t>وَ اسْتَفْزِزْ مَنِ اسْتَطَعْتَ مِنْهُمْ بِصَوْتِکَ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برخی انسانها از تحریک شدن به وسیلۀ نغمه ها و تبلیغات شیطانی</w:t>
      </w:r>
    </w:p>
    <w:p>
      <w:pPr>
        <w:pStyle w:val="BookText"/>
        <w:rPr/>
      </w:pPr>
      <w:r>
        <w:rPr>
          <w:rFonts w:ascii="Amiri" w:hAnsi="Amiri" w:eastAsia="Amiri" w:cs="Amiri"/>
          <w:color w:val="111111"/>
          <w:sz w:val="28"/>
          <w:sz w:val="28"/>
          <w:szCs w:val="28"/>
          <w:rtl w:val="true"/>
          <w:lang w:bidi="ar-SA"/>
        </w:rPr>
        <w:t>اِسْتَفْزِزْ مَنِ اسْتَطَعْتَ مِنْهُمْ بِصَوْتِکَ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ابلیس، فاقد کرامت و امتیاز انسانی و قرارگرفته درجرگۀ 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صدا و نغمۀ بی‌معناست و معمولاً آن را در تحریک حیوانات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تحریک شیطان با صوت، در واقع به منزلۀ حیوان تلقی کردن پیروان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دارای لشکریانی سواره و پیاده و همکارانی فراوان و گوناگون</w:t>
      </w:r>
    </w:p>
    <w:p>
      <w:pPr>
        <w:pStyle w:val="BookText"/>
        <w:rPr/>
      </w:pPr>
      <w:r>
        <w:rPr>
          <w:rFonts w:ascii="Amiri" w:hAnsi="Amiri" w:eastAsia="Amiri" w:cs="Amiri"/>
          <w:color w:val="111111"/>
          <w:sz w:val="28"/>
          <w:sz w:val="28"/>
          <w:szCs w:val="28"/>
          <w:rtl w:val="true"/>
          <w:lang w:bidi="ar-SA"/>
        </w:rPr>
        <w:t>وَ أَجْلِبْ عَلَیْهِمْ بِخَیْلِکَ وَ رَجِلِکَ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جمع اسب است و مراد از آن، لشکر سواره‌نظام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رجال است و مراد از آن پیاده نظام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ابلیس،دارای نیروهایی سریع عمل‌کننده و عاملهایی کند و خزنده</w:t>
      </w:r>
    </w:p>
    <w:p>
      <w:pPr>
        <w:pStyle w:val="BookText"/>
        <w:rPr/>
      </w:pPr>
      <w:r>
        <w:rPr>
          <w:rFonts w:ascii="Amiri" w:hAnsi="Amiri" w:eastAsia="Amiri" w:cs="Amiri"/>
          <w:color w:val="111111"/>
          <w:sz w:val="28"/>
          <w:sz w:val="28"/>
          <w:szCs w:val="28"/>
          <w:rtl w:val="true"/>
          <w:lang w:bidi="ar-SA"/>
        </w:rPr>
        <w:t>وَ أَجْلِبْ عَلَیْهِمْ بِخَیْلِکَ وَ رَجِلِکَ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ابلیس از همۀ نیروها و توان خویش، در صورت تأثیر نداشتن نغمه‌های نرم وی</w:t>
      </w:r>
    </w:p>
    <w:p>
      <w:pPr>
        <w:pStyle w:val="BookText"/>
        <w:rPr/>
      </w:pPr>
      <w:r>
        <w:rPr>
          <w:rFonts w:ascii="Amiri" w:hAnsi="Amiri" w:eastAsia="Amiri" w:cs="Amiri"/>
          <w:color w:val="111111"/>
          <w:sz w:val="28"/>
          <w:sz w:val="28"/>
          <w:szCs w:val="28"/>
          <w:rtl w:val="true"/>
          <w:lang w:bidi="ar-SA"/>
        </w:rPr>
        <w:t xml:space="preserve">وَ 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ابلیس در کشاندن مال و نسل انسان به سوی حرام و استفاده از آن در جهت هدفهای خویش</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شٰارِکْهُمْ فِی الْأَمْوٰالِ وَ الْأَوْلاٰدِ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دو زمینۀ مهم نفوذ شیطان و لغزش انسان</w:t>
      </w:r>
    </w:p>
    <w:p>
      <w:pPr>
        <w:pStyle w:val="BookText"/>
        <w:rPr/>
      </w:pPr>
      <w:r>
        <w:rPr>
          <w:rFonts w:ascii="Amiri" w:hAnsi="Amiri" w:eastAsia="Amiri" w:cs="Amiri"/>
          <w:color w:val="111111"/>
          <w:sz w:val="28"/>
          <w:sz w:val="28"/>
          <w:szCs w:val="28"/>
          <w:rtl w:val="true"/>
          <w:lang w:bidi="ar-SA"/>
        </w:rPr>
        <w:t>وَ شٰارِکْهُمْ فِی الْأَمْوٰالِ وَ الْأَوْلاٰدِ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حساسیت فزونتر انسان در حفظ مال و فرزند خویش از هجوم و دخالت شیطان</w:t>
      </w:r>
    </w:p>
    <w:p>
      <w:pPr>
        <w:pStyle w:val="BookText"/>
        <w:rPr/>
      </w:pPr>
      <w:r>
        <w:rPr>
          <w:rFonts w:ascii="Amiri" w:hAnsi="Amiri" w:eastAsia="Amiri" w:cs="Amiri"/>
          <w:color w:val="111111"/>
          <w:sz w:val="28"/>
          <w:sz w:val="28"/>
          <w:szCs w:val="28"/>
          <w:rtl w:val="true"/>
          <w:lang w:bidi="ar-SA"/>
        </w:rPr>
        <w:t>وَ شٰارِکْهُمْ فِی الْأَمْوٰالِ وَ الْأَوْلاٰدِ</w:t>
      </w:r>
    </w:p>
    <w:p>
      <w:pPr>
        <w:pStyle w:val="BookText"/>
        <w:rPr/>
      </w:pPr>
      <w:r>
        <w:rPr>
          <w:rFonts w:ascii="IRNazanin" w:hAnsi="IRNazanin" w:eastAsia="IRNazanin"/>
          <w:color w:val="111111"/>
          <w:sz w:val="28"/>
          <w:sz w:val="28"/>
          <w:szCs w:val="28"/>
          <w:rtl w:val="true"/>
          <w:lang w:bidi="fa-IR"/>
        </w:rPr>
        <w:t>از اینکه خداوند، از جمله قلمروهای نفوذ شیطان را، مال و اولاد برشمرده است، در واقع هشدار و اعلام خطری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تا آنها، از دستبرد شیطان در امان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و آرزوپروری، از شگردهای شیطان در به دام افکندن انسان</w:t>
      </w:r>
    </w:p>
    <w:p>
      <w:pPr>
        <w:pStyle w:val="BookText"/>
        <w:rPr/>
      </w:pPr>
      <w:r>
        <w:rPr>
          <w:rFonts w:ascii="Amiri" w:hAnsi="Amiri" w:eastAsia="Amiri" w:cs="Amiri"/>
          <w:color w:val="111111"/>
          <w:sz w:val="28"/>
          <w:sz w:val="28"/>
          <w:szCs w:val="28"/>
          <w:rtl w:val="true"/>
          <w:lang w:bidi="ar-SA"/>
        </w:rPr>
        <w:t xml:space="preserve">وَ شٰارِکْهُمْ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تمامی توان خویش و ابزارهای مختلف در منحرف ساختن آدمیان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بِصَوْتِکَ وَ 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وعده‌ها و نویدهای شیطان، بی‌اساس و فریب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إِلاّٰ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خدعه و مکر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لم‌یبال ما قال و ما قیل فیه فهو شرک شیطان، و من لم‌یبال أن یراه النّاس مسیئاً فهو شرک شیطان، و من اغتاب أخاه المؤمن من غیر تِرَة بینهما فهو شرک شیطان، و من شغف بمحبّة الحرام و شهوة الزّنا فهو شرک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باکی ندارد که چه می‌گوید و یا در بارۀ او چه گفته می‌شود و کسی که ترسی ندارد از اینکه مردم او را گناهکار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گناه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غیبت برادر مؤمنش را می‌کند بدون اینکه بینشان دشمنی باشد و کسی که محبت به حرام و شهوت زنا دلش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مواردی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او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انسان؛ پیروی؛ جبر و اختیار؛ حرمت؛ سلطه؛ شیطان؛ صدا؛ ضلالت؛ فرزند؛ کرامت؛مال؛ ولایت</w:t>
      </w:r>
      <w:bookmarkStart w:id="204" w:name="pg19894_253229"/>
    </w:p>
    <w:p>
      <w:pPr>
        <w:pStyle w:val="Heading3"/>
        <w:numPr>
          <w:ilvl w:val="2"/>
          <w:numId w:val="1"/>
        </w:numPr>
        <w:rPr/>
      </w:pPr>
      <w:bookmarkStart w:id="205" w:name="__RefHeading___Toc1427510_2314609296"/>
      <w:bookmarkStart w:id="206" w:name="_Toc69"/>
      <w:bookmarkEnd w:id="204"/>
      <w:bookmarkEnd w:id="20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65</w:t>
      </w:r>
      <w:r>
        <w:rPr>
          <w:rtl w:val="true"/>
        </w:rPr>
        <w:t>]</w:t>
      </w:r>
      <w:bookmarkEnd w:id="206"/>
    </w:p>
    <w:p>
      <w:pPr>
        <w:pStyle w:val="BookText"/>
        <w:rPr/>
      </w:pP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هیچ‌گونه تسلّطی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نخواهی داشت، و کافی است که پروردگارت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مقرب خدا، مصون از سلطۀ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مختلف شیطان در تسلّط بر بندگان واقعی خدا، بی‌تأثیر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خروج از عبودیت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برای بیان این نکته که کسانی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ابلیس بر آنها سلطه نخواهد داشت؛ حکایت از آن دارد که بندگی خداوند، انسان را از سلطۀ ابلیس می‌رهاند و پیروی از او انسان را از صف و صفت عباد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 مقامی بس والا و جایگاهی مستحکم</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وصف دیگری و نیز تذکر سلطه نیافتن شیطان بر انسانهای واجد این صفت،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خداوند، بیمه کننده و نیروبخش آدمیان در برابر وسوسه ها و لشکرکشیهای شیطان</w:t>
      </w:r>
    </w:p>
    <w:p>
      <w:pPr>
        <w:pStyle w:val="BookText"/>
        <w:rPr/>
      </w:pPr>
      <w:r>
        <w:rPr>
          <w:rFonts w:ascii="Amiri" w:hAnsi="Amiri" w:eastAsia="Amiri" w:cs="Amiri"/>
          <w:color w:val="111111"/>
          <w:sz w:val="28"/>
          <w:sz w:val="28"/>
          <w:szCs w:val="28"/>
          <w:rtl w:val="true"/>
          <w:lang w:bidi="ar-SA"/>
        </w:rPr>
        <w:t xml:space="preserve">لَأَحْتَنِکَنَّ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نفوذناپذیر خداوند، دارای جمعیتی اندک در مقایسه با کل انسانها</w:t>
      </w:r>
    </w:p>
    <w:p>
      <w:pPr>
        <w:pStyle w:val="BookText"/>
        <w:rPr/>
      </w:pPr>
      <w:r>
        <w:rPr>
          <w:rFonts w:ascii="Amiri" w:hAnsi="Amiri" w:eastAsia="Amiri" w:cs="Amiri"/>
          <w:color w:val="111111"/>
          <w:sz w:val="28"/>
          <w:sz w:val="28"/>
          <w:szCs w:val="28"/>
          <w:rtl w:val="true"/>
          <w:lang w:bidi="ar-SA"/>
        </w:rPr>
        <w:t xml:space="preserve">لَأَحْتَنِکَنَّ ذُرِّیَّتَهُ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اینکه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همه را اغوا می‌کنم، خداوند در صدد بیان مصداقهای استثنای آن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همگان کارساز و حامی کافی است و جز او به کسی نیازی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کَفیٰ بِرَبِّکَ وَکِیلاً</w:t>
      </w:r>
      <w:bookmarkStart w:id="207" w:name="pg19894_253230"/>
    </w:p>
    <w:p>
      <w:pPr>
        <w:pStyle w:val="BookText"/>
        <w:rPr/>
      </w:pPr>
      <w:bookmarkEnd w:id="20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مقرب، برخوردار از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کارسازی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وسوسه‌ها و بدخواهیهای شیطان</w:t>
      </w:r>
    </w:p>
    <w:p>
      <w:pPr>
        <w:pStyle w:val="BookText"/>
        <w:rPr/>
      </w:pPr>
      <w:r>
        <w:rPr>
          <w:rFonts w:ascii="Amiri" w:hAnsi="Amiri" w:eastAsia="Amiri" w:cs="Amiri"/>
          <w:color w:val="111111"/>
          <w:sz w:val="28"/>
          <w:sz w:val="28"/>
          <w:szCs w:val="28"/>
          <w:rtl w:val="true"/>
          <w:lang w:bidi="ar-SA"/>
        </w:rPr>
        <w:t xml:space="preserve">وَ اسْتَفْزِزْ مَنِ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وَ کَفیٰ بِرَبِّکَ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تعلیلی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عبارت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بندگان خدا سلطه‌ای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حامی کفایت کننده‌ای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نیازمند به توکل و اتکای بر خداوند، برای ایمن ماندن از سلطۀ ابلیس</w:t>
      </w:r>
    </w:p>
    <w:p>
      <w:pPr>
        <w:pStyle w:val="BookText"/>
        <w:rPr/>
      </w:pPr>
      <w:r>
        <w:rPr>
          <w:rFonts w:ascii="Amiri" w:hAnsi="Amiri" w:eastAsia="Amiri" w:cs="Amiri"/>
          <w:color w:val="111111"/>
          <w:sz w:val="28"/>
          <w:sz w:val="28"/>
          <w:szCs w:val="28"/>
          <w:rtl w:val="true"/>
          <w:lang w:bidi="ar-SA"/>
        </w:rPr>
        <w:t>لَیْسَ لَکَ عَلَیْهِمْ سُلْطٰانٌ وَ کَفیٰ بِرَبِّکَ وَکِیلاً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حمایت از بندگان خویش</w:t>
      </w:r>
    </w:p>
    <w:p>
      <w:pPr>
        <w:pStyle w:val="BookText"/>
        <w:rPr/>
      </w:pPr>
      <w:r>
        <w:rPr>
          <w:rFonts w:ascii="Amiri" w:hAnsi="Amiri" w:eastAsia="Amiri" w:cs="Amiri"/>
          <w:color w:val="111111"/>
          <w:sz w:val="28"/>
          <w:sz w:val="28"/>
          <w:szCs w:val="28"/>
          <w:rtl w:val="true"/>
          <w:lang w:bidi="ar-SA"/>
        </w:rPr>
        <w:t>إِنَّ عِبٰادِی لَیْسَ لَکَ عَلَیْهِمْ سُلْطٰانٌ وَ کَفیٰ بِرَبِّکَ وَکِیلاً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می‌تواند انسانها را از سلطه و نفوذ شیطان نجات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عَلَیْهِمْ سُلْطٰانٌ وَ کَفیٰ بِرَبِّکَ وَکِیلاً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ویژۀ خداوند و مصون از سلطه و نفوذ شیطان</w:t>
      </w:r>
    </w:p>
    <w:p>
      <w:pPr>
        <w:pStyle w:val="BookText"/>
        <w:rPr/>
      </w:pPr>
      <w:r>
        <w:rPr>
          <w:rFonts w:ascii="Amiri" w:hAnsi="Amiri" w:eastAsia="Amiri" w:cs="Amiri"/>
          <w:color w:val="111111"/>
          <w:sz w:val="28"/>
          <w:sz w:val="28"/>
          <w:szCs w:val="28"/>
          <w:rtl w:val="true"/>
          <w:lang w:bidi="ar-SA"/>
        </w:rPr>
        <w:t>إِنَّ عِبٰادِی لَیْسَ لَکَ عَلَیْهِمْ سُلْطٰانٌ وَ کَفیٰ بِرَبِّکَ وَکِیلاً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خداوند سلطۀ شیطان بر بندگان خود را منتفی دانسته است، اختصاص به 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بِرَبِّکَ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اللّه؛ انسان؛ پیروی؛ تقرب؛ توحید؛ توکل؛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سلطه؛ شیطان؛ ضلالت؛ عبادت؛ عصمت؛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08" w:name="__RefHeading___Toc1427512_2314609296"/>
      <w:bookmarkStart w:id="209" w:name="_Toc70"/>
      <w:bookmarkEnd w:id="20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66</w:t>
      </w:r>
      <w:r>
        <w:rPr>
          <w:rtl w:val="true"/>
        </w:rPr>
        <w:t>]</w:t>
      </w:r>
      <w:bookmarkEnd w:id="209"/>
    </w:p>
    <w:p>
      <w:p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پروردگار شما کسی است که کشتی‌ها را در دریا برای شما روان می‌سازد تا از فضل او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که او به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پیوستۀ کشتیها و قوانین حاکم بر آن، در جهت منافع انسان و جلوه‌ای از ربوبیت خداوند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مادی انسان در زمین، دلیل قدرت و کفایت خدا در حمایت همه جانبه از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ascii="IRNazanin" w:hAnsi="IRNazanin" w:eastAsia="IRNazanin"/>
          <w:color w:val="111111"/>
          <w:sz w:val="28"/>
          <w:sz w:val="28"/>
          <w:szCs w:val="28"/>
          <w:rtl w:val="true"/>
          <w:lang w:bidi="fa-IR"/>
        </w:rPr>
        <w:t>از اینکه خداوند، پس از تذکر کفایت و وکالت خود، این نکته را که کشتیها را به منظور برآوردن منافع انسانها به حرکت درمی‌آورد، یادآوری کرده است می‌تواند برای بیان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کشتیها، در دستیابی انسان به موهبتهای طبیعت و نعمتهای خداوندی، نقش بس مهم و مؤثر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موهبتهای طبیعی نهفته در درون دریاها، فضل الهی برای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پدیده‌های نهفته در طبیعت، هدایت‌کنندۀ انسان به ربوبیت خدای یگانه</w:t>
      </w:r>
    </w:p>
    <w:p>
      <w:pPr>
        <w:pStyle w:val="BookText"/>
        <w:rPr/>
      </w:pP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ascii="IRNazanin" w:hAnsi="IRNazanin" w:eastAsia="IRNazanin"/>
          <w:color w:val="111111"/>
          <w:sz w:val="28"/>
          <w:sz w:val="28"/>
          <w:szCs w:val="28"/>
          <w:rtl w:val="true"/>
          <w:lang w:bidi="fa-IR"/>
        </w:rPr>
        <w:t>از اینکه خداوند برای گرایش دادن انسانها به ربوبیت خویش، آنها را به مواهب طبیعت توجه داده است،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برای بشر، نشأت یافته از فضل و بخشش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الَّذِی یُزْجِی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نعمتها و امکانات خدادادی، در پرتو سعی و تلاش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الَّذِی یُزْجِی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p>
    <w:p>
      <w:pPr>
        <w:pStyle w:val="BookText"/>
        <w:rPr/>
      </w:pPr>
      <w:r>
        <w:rPr>
          <w:rFonts w:ascii="IRNazanin" w:hAnsi="IRNazanin" w:eastAsia="IRNazanin"/>
          <w:color w:val="111111"/>
          <w:sz w:val="28"/>
          <w:sz w:val="28"/>
          <w:szCs w:val="28"/>
          <w:rtl w:val="true"/>
          <w:lang w:bidi="fa-IR"/>
        </w:rPr>
        <w:t xml:space="preserve">خداوند، بهره گرفتن از فضل خود و امکانات موجود در دریاها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دستیابی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این نشان دهندۀ آن است که برای بهره‌وری از امکانات، تلاش و کوشش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سعی و تلاش انسان در راه تأمین روزی خویش و برخورداری از مظاهر طبیعت چون دریاهاست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یُزْجِی لَکُمُ الْفُلْکَ فِی الْبَحْرِ لِتَبْتَغُوا مِنْ فَضْلِهِ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مهرورز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بِکُمْ رَحِیماً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موهبتهای طبیعی به منظور تأمین نیازهای انسانها، برخاسته از رحمت گستردۀ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الَّذِی یُزْجِی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بِکُمْ رَحِیماً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به انسانها، آمیخته با</w:t>
      </w:r>
      <w:bookmarkStart w:id="210" w:name="pg19894_253232"/>
    </w:p>
    <w:p>
      <w:pPr>
        <w:pStyle w:val="BookText"/>
        <w:rPr/>
      </w:pPr>
      <w:bookmarkEnd w:id="210"/>
      <w:r>
        <w:rPr>
          <w:rFonts w:ascii="IRNazanin" w:hAnsi="IRNazanin" w:eastAsia="IRNazanin"/>
          <w:color w:val="111111"/>
          <w:sz w:val="28"/>
          <w:sz w:val="28"/>
          <w:szCs w:val="28"/>
          <w:rtl w:val="true"/>
          <w:lang w:bidi="fa-IR"/>
        </w:rPr>
        <w:t>رحمتی گسترده و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بِکُمْ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رَبُّکُمُ الَّذِی یُزْجِی لَکُمُ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بِکُمْ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تلاش؛ جهان؛ حیات؛ دریا؛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رزق؛ کشتی؛ نعمت؛ هدایت</w:t>
      </w:r>
    </w:p>
    <w:p>
      <w:pPr>
        <w:pStyle w:val="Heading3"/>
        <w:numPr>
          <w:ilvl w:val="2"/>
          <w:numId w:val="1"/>
        </w:numPr>
        <w:rPr/>
      </w:pPr>
      <w:bookmarkStart w:id="211" w:name="__RefHeading___Toc1427514_2314609296"/>
      <w:bookmarkStart w:id="212" w:name="_Toc71"/>
      <w:bookmarkEnd w:id="21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67</w:t>
      </w:r>
      <w:r>
        <w:rPr>
          <w:rtl w:val="true"/>
        </w:rPr>
        <w:t>]</w:t>
      </w:r>
      <w:bookmarkEnd w:id="212"/>
    </w:p>
    <w:p>
      <w:pPr>
        <w:pStyle w:val="BookText"/>
        <w:rPr/>
      </w:pP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هنگامی که در دریا به شما سختی می‌رسد، کسانی را که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گم و محو می‌شوند؛ پس هنگامی که شما را رهایی بخشید و به خشکی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می‌گردانید؛ و انسان همواره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خطرآفرین سفرهای دریایی، زمینۀ بروز گرایش انسان به خدای یگانه و رویکرد به او و از یاد بردن غیر او</w:t>
      </w:r>
    </w:p>
    <w:p>
      <w:pPr>
        <w:pStyle w:val="BookText"/>
        <w:rPr/>
      </w:pPr>
      <w:r>
        <w:rPr>
          <w:rFonts w:ascii="Amiri" w:hAnsi="Amiri" w:eastAsia="Amiri" w:cs="Amiri"/>
          <w:color w:val="111111"/>
          <w:sz w:val="28"/>
          <w:sz w:val="28"/>
          <w:szCs w:val="28"/>
          <w:rtl w:val="true"/>
          <w:lang w:bidi="ar-SA"/>
        </w:rPr>
        <w:t>وَ إِذٰا مَسَّکُمُ الضُّرُّ فِی الْبَحْرِ ضَلَّ مَنْ تَدْعُونَ إِلاّٰ إِیّٰاهُ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زندگی و لحظه های خطرآفرین که هیچ امیدی به رهایی از آنها نیست، بیدارگر فطرت خداجویی انسان</w:t>
      </w:r>
    </w:p>
    <w:p>
      <w:pPr>
        <w:pStyle w:val="BookText"/>
        <w:rPr/>
      </w:pPr>
      <w:r>
        <w:rPr>
          <w:rFonts w:ascii="Amiri" w:hAnsi="Amiri" w:eastAsia="Amiri" w:cs="Amiri"/>
          <w:color w:val="111111"/>
          <w:sz w:val="28"/>
          <w:sz w:val="28"/>
          <w:szCs w:val="28"/>
          <w:rtl w:val="true"/>
          <w:lang w:bidi="ar-SA"/>
        </w:rPr>
        <w:t xml:space="preserve">وَ إِذٰا مَسَّکُمُ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تَدْعُونَ إِلاّٰ إِیّٰاهُ</w:t>
      </w:r>
    </w:p>
    <w:p>
      <w:pPr>
        <w:pStyle w:val="BookText"/>
        <w:rPr/>
      </w:pPr>
      <w:r>
        <w:rPr>
          <w:rFonts w:ascii="IRNazanin" w:hAnsi="IRNazanin" w:eastAsia="IRNazanin"/>
          <w:color w:val="111111"/>
          <w:sz w:val="28"/>
          <w:sz w:val="28"/>
          <w:szCs w:val="28"/>
          <w:rtl w:val="true"/>
          <w:lang w:bidi="fa-IR"/>
        </w:rPr>
        <w:t>ذکر گرفتاری در دریا در میان ابتلاهای فراوانی که ممکن است انسانها را گرفتار کند، به این جهت است که در تلاطم دریا امیدی برای نجات و رهایی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گردابهای خطرآفرین، نه تنها متوجه خداوند می‌شوند؛ بلکه او را یگانه قدرتی می‌دانند که توان نجات آنان را از مرگ حتمی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مَسَّکُمُ الضُّرُّ فِی الْبَحْرِ ضَلَّ مَنْ تَدْعُونَ إِلاّٰ إِیّٰاهُ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دشوار، کارآمد نبودن قدرتهای غیر الهی برملا می‌شود و از اسباب ظاهری قطع امید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تَدْعُونَ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فطرتاً از مرگ و نیستی گریزان بوده و علاقه‌مند به بقا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مَسَّکُمُ الضُّرُّ فِی الْبَحْرِ ضَلَّ مَنْ تَدْعُونَ إِلاّٰ إِیّٰاهُ</w:t>
      </w:r>
      <w:bookmarkStart w:id="213" w:name="pg19894_253233"/>
    </w:p>
    <w:p>
      <w:pPr>
        <w:pStyle w:val="BookText"/>
        <w:rPr/>
      </w:pPr>
      <w:bookmarkEnd w:id="21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رهایی از خطرهای مرگ‌آفرین، خدا را فراموش می‌کنند و از حق روی‌گردان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نَجّٰاکُمْ إِلَی الْبَرِّ أَعْرَضْتُمْ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خطراتی که مرگ قطعی برای انسان می‌آورد، تنها به عنایت خداوند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مَسَّکُمُ الضُّرُّ فِی الْبَحْرِ ضَلَّ مَنْ تَدْعُونَ إِلاّٰ إِیّٰاهُ فَلَمّٰا نَجّٰاکُمْ إِلَی الْبَرِّ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احساس امنیت، زمینۀ گرایش انسان به کفران نعمت</w:t>
      </w:r>
    </w:p>
    <w:p>
      <w:pPr>
        <w:pStyle w:val="BookText"/>
        <w:rPr/>
      </w:pPr>
      <w:r>
        <w:rPr>
          <w:rFonts w:ascii="Amiri" w:hAnsi="Amiri" w:eastAsia="Amiri" w:cs="Amiri"/>
          <w:color w:val="111111"/>
          <w:sz w:val="28"/>
          <w:sz w:val="28"/>
          <w:szCs w:val="28"/>
          <w:rtl w:val="true"/>
          <w:lang w:bidi="ar-SA"/>
        </w:rPr>
        <w:t>فَلَمّٰا نَجّٰاکُمْ إِلَی الْبَرِّ أَعْرَضْتُمْ وَ کٰانَ الْإِنْسٰانُ کَفُوراً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بس ناسپاس و حق‌ناشناس</w:t>
      </w:r>
    </w:p>
    <w:p>
      <w:pPr>
        <w:pStyle w:val="BookText"/>
        <w:rPr/>
      </w:pPr>
      <w:r>
        <w:rPr>
          <w:rFonts w:ascii="Amiri" w:hAnsi="Amiri" w:eastAsia="Amiri" w:cs="Amiri"/>
          <w:color w:val="111111"/>
          <w:sz w:val="28"/>
          <w:sz w:val="28"/>
          <w:szCs w:val="28"/>
          <w:rtl w:val="true"/>
          <w:lang w:bidi="ar-SA"/>
        </w:rPr>
        <w:t>وَ کٰانَ الْإِنْسٰانُ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و برای مبالغه در 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در پی نجات از خطرات، برخاسته از خصلت حق‌ناشناسی شدید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نَجّٰاکُمْ إِلَی الْبَرِّ أَعْرَضْتُمْ وَ کٰانَ الْإِنْسٰانُ کَفُوراً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یک خصلت عام همۀ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مطالب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امنیت؛ امید؛ انسان؛ ایمان؛ توحید؛ حق؛ ذکر؛ رفاه؛ زندگی؛ سختی؛ سفر؛ غفلت؛ فطرت؛ قدرت؛ مرگ؛ نعمت</w:t>
      </w:r>
    </w:p>
    <w:p>
      <w:pPr>
        <w:pStyle w:val="Heading3"/>
        <w:numPr>
          <w:ilvl w:val="2"/>
          <w:numId w:val="1"/>
        </w:numPr>
        <w:rPr/>
      </w:pPr>
      <w:bookmarkStart w:id="214" w:name="__RefHeading___Toc1427516_2314609296"/>
      <w:bookmarkStart w:id="215" w:name="_Toc72"/>
      <w:bookmarkEnd w:id="21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68</w:t>
      </w:r>
      <w:r>
        <w:rPr>
          <w:rtl w:val="true"/>
        </w:rPr>
        <w:t>]</w:t>
      </w:r>
      <w:bookmarkEnd w:id="215"/>
    </w:p>
    <w:p>
      <w:pPr>
        <w:pStyle w:val="BookText"/>
        <w:rPr/>
      </w:pP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ایمنید از این که شما را در ناحیۀ خشکی به زمین فرو برد یا بر شما طوفانی از سنگریزه‌ها بفرستد، آن گاه برای خود نگاهبانی نیابید؟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حق‌ناسپاسان رهیده از خطرات و مشکلات، به دچار شدن به خطرات و مهلکه های دیگر</w:t>
      </w:r>
    </w:p>
    <w:p>
      <w:pPr>
        <w:pStyle w:val="BookText"/>
        <w:rPr/>
      </w:pP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مهلکه‌ای، ایمنی‌بخش همیشگی وی از قهر الهی نخواهد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نَجّٰاکُمْ إِلَی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 جٰانِبَ الْبَرِّ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فرو رفتن انسان در دل خاک و یا گرفتار طوفانهای شن شدن، احساس امنیت دایمی کردن بیجاست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 جٰانِبَ الْبَرِّ أَوْ یُرْسِلَ عَلَیْکُمْ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فرو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 و خشکی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کنندگان نعمتهای الهی و حق‌ناسپاسان، در معرض عذابهای دنیوی چون بلعیده شدن به وسیلۀ زمین و گرفتار شدن به طوفان شن</w:t>
      </w:r>
    </w:p>
    <w:p>
      <w:pPr>
        <w:pStyle w:val="BookText"/>
        <w:rPr/>
      </w:pPr>
      <w:r>
        <w:rPr>
          <w:rFonts w:ascii="Amiri" w:hAnsi="Amiri" w:eastAsia="Amiri" w:cs="Amiri"/>
          <w:color w:val="111111"/>
          <w:sz w:val="28"/>
          <w:sz w:val="28"/>
          <w:szCs w:val="28"/>
          <w:rtl w:val="true"/>
          <w:lang w:bidi="ar-SA"/>
        </w:rPr>
        <w:t>وَ کٰانَ الْإِنْسٰانُ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عَلَیْکُمْ حٰاصِباً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سایر مظاهر طبیعت، مجرای ارادۀ خداوند</w:t>
      </w:r>
    </w:p>
    <w:p>
      <w:pPr>
        <w:pStyle w:val="BookText"/>
        <w:rPr/>
      </w:pPr>
      <w:r>
        <w:rPr>
          <w:rFonts w:ascii="Amiri" w:hAnsi="Amiri" w:eastAsia="Amiri" w:cs="Amiri"/>
          <w:color w:val="111111"/>
          <w:sz w:val="28"/>
          <w:sz w:val="28"/>
          <w:szCs w:val="28"/>
          <w:rtl w:val="true"/>
          <w:lang w:bidi="ar-SA"/>
        </w:rPr>
        <w:t>أَ فَأَمِنْتُمْ أَنْ یَخْسِفَ بِکُمْ جٰانِبَ الْبَرِّ أَوْ یُرْسِلَ عَلَیْکُمْ حٰاصِباً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طبیعی مرگ‌آفرین، وسیله‌ای برای تنبه انسانها و عاملی در جهت تربیت آنان</w:t>
      </w:r>
    </w:p>
    <w:p>
      <w:pPr>
        <w:pStyle w:val="BookText"/>
        <w:rPr/>
      </w:pPr>
      <w:r>
        <w:rPr>
          <w:rFonts w:ascii="Amiri" w:hAnsi="Amiri" w:eastAsia="Amiri" w:cs="Amiri"/>
          <w:color w:val="111111"/>
          <w:sz w:val="28"/>
          <w:sz w:val="28"/>
          <w:szCs w:val="28"/>
          <w:rtl w:val="true"/>
          <w:lang w:bidi="ar-SA"/>
        </w:rPr>
        <w:t>أَ فَأَمِنْتُمْ أَنْ یَخْسِفَ بِکُمْ جٰانِبَ الْبَرِّ أَوْ یُرْسِلَ عَلَیْکُمْ حٰاصِباً</w:t>
      </w:r>
    </w:p>
    <w:p>
      <w:pPr>
        <w:pStyle w:val="BookText"/>
        <w:rPr/>
      </w:pPr>
      <w:r>
        <w:rPr>
          <w:rFonts w:ascii="IRNazanin" w:hAnsi="IRNazanin" w:eastAsia="IRNazanin"/>
          <w:color w:val="111111"/>
          <w:sz w:val="28"/>
          <w:sz w:val="28"/>
          <w:szCs w:val="28"/>
          <w:rtl w:val="true"/>
          <w:lang w:bidi="fa-IR"/>
        </w:rPr>
        <w:t>از اینکه خداوند به کسانی که پس از رهیدن از خطر، از خدا اعراض می‌کنند، هشدار می‌دهد که هیچ‌گاه نباید احساس ایمنی کنند، استفاده می‌شود که توجه به آن رخدادها، می‌تواند عاملی باشد برای تنبه و تربیت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در معرض خطرات ناشی از رخدادهای طبیعی‌اند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ضَلَّ مَنْ تَدْعُونَ إِلاّٰ إِیّٰاهُ فَلَمّٰا نَجّٰاکُمْ إِلَی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یَخْسِفَ بِکُمْ جٰانِبَ الْبَرِّ أَوْ یُرْسِلَ عَلَیْکُمْ حٰاصِباً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ملجأیی جز خداوند، توان نجات انسانها را از مرگ حتمی در برابر حوادث طبیعی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 جٰانِبَ الْبَرِّ</w:t>
      </w:r>
    </w:p>
    <w:p>
      <w:pPr>
        <w:pStyle w:val="BookText"/>
        <w:rPr/>
      </w:pPr>
      <w:r>
        <w:rPr>
          <w:rFonts w:ascii="IRNazanin" w:hAnsi="IRNazanin" w:eastAsia="IRNazanin"/>
          <w:color w:val="111111"/>
          <w:sz w:val="28"/>
          <w:sz w:val="28"/>
          <w:szCs w:val="28"/>
          <w:rtl w:val="true"/>
          <w:lang w:bidi="fa-IR"/>
        </w:rPr>
        <w:t>اینکه خداوند در آیۀ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هنگام گرفتار شدن به خطر حتمی ، تنها به یاد خدا و قدرت نجات بخش او می افتد و پس از رهایی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در آیۀ بعدی هشدار داد که هیچ‌گاه نباید احساس ایمنی کنند، نشان می‌دهد که تنها اوست که می‌تواند انسان را از مرگ حتمی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هنگام گرفتار آمدن در گرداب حوادث مرگ‌آفرین، هیچ کارساز و پشتیبانی جز خداوند برای نجات خویش نمی‌یابند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تَجِدُوا لَکُمْ وَکِیلاً</w:t>
      </w:r>
      <w:bookmarkStart w:id="216" w:name="pg19894_253235"/>
    </w:p>
    <w:p>
      <w:pPr>
        <w:pStyle w:val="BookText"/>
        <w:rPr/>
      </w:pPr>
      <w:bookmarkEnd w:id="21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دایمی به قدرت و حاکمیت الهی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خطر و امنیت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نَجّٰاکُمْ إِلَی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عَلَیْکُمْ حٰاصِباً ثُمَّ لاٰ تَجِدُوا لَکُمْ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انذار؛ انسان؛ تربیت؛ ذکر؛ زمین؛ طوفان؛ عذاب؛ مرگ؛ مصیبت؛ نعمت</w:t>
      </w:r>
    </w:p>
    <w:p>
      <w:pPr>
        <w:pStyle w:val="Heading3"/>
        <w:numPr>
          <w:ilvl w:val="2"/>
          <w:numId w:val="1"/>
        </w:numPr>
        <w:rPr/>
      </w:pPr>
      <w:bookmarkStart w:id="217" w:name="__RefHeading___Toc1427518_2314609296"/>
      <w:bookmarkStart w:id="218" w:name="_Toc73"/>
      <w:bookmarkEnd w:id="21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69</w:t>
      </w:r>
      <w:r>
        <w:rPr>
          <w:rtl w:val="true"/>
        </w:rPr>
        <w:t>]</w:t>
      </w:r>
      <w:bookmarkEnd w:id="218"/>
    </w:p>
    <w:p>
      <w:pPr>
        <w:pStyle w:val="BookText"/>
        <w:rPr/>
      </w:pP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یا ایمنید از این که بار دیگر شما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 و تندبادی شکننده بر شما بفرستد و شما را به سزای کفرتان غرق کند، پس کسی را برای خود نیابید که دربارۀ آن از ما بازخواست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حق‌ناسپاسان رهیده از خطر، به دچار آمدن در همان مهلکه</w:t>
      </w:r>
    </w:p>
    <w:p>
      <w:pPr>
        <w:pStyle w:val="BookText"/>
        <w:rPr/>
      </w:pPr>
      <w:r>
        <w:rPr>
          <w:rFonts w:ascii="Amiri" w:hAnsi="Amiri" w:eastAsia="Amiri" w:cs="Amiri"/>
          <w:color w:val="111111"/>
          <w:sz w:val="28"/>
          <w:sz w:val="28"/>
          <w:szCs w:val="28"/>
          <w:rtl w:val="true"/>
          <w:lang w:bidi="ar-SA"/>
        </w:rPr>
        <w:t>أَمْ أَمِنْتُمْ أَنْ یُعِیدَکُمْ فِیهِ تٰارَةً أُخْریٰ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ناسپاس و روی‌گردان از حق، هیچ‌گاه و در هیچ شرایطی، از عذاب و کیفر دنیوی خداوند، در دریا و خشکی در امان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بازگشت دوبارۀ نجات یافتگان از خطر دریا به آن و گرفتار شدن به طوفان دریایی و غرق شدن</w:t>
      </w:r>
    </w:p>
    <w:p>
      <w:pPr>
        <w:pStyle w:val="BookText"/>
        <w:rPr/>
      </w:pPr>
      <w:r>
        <w:rPr>
          <w:rFonts w:ascii="Amiri" w:hAnsi="Amiri" w:eastAsia="Amiri" w:cs="Amiri"/>
          <w:color w:val="111111"/>
          <w:sz w:val="28"/>
          <w:sz w:val="28"/>
          <w:szCs w:val="28"/>
          <w:rtl w:val="true"/>
          <w:lang w:bidi="ar-SA"/>
        </w:rPr>
        <w:t>أَمْ أَمِنْتُمْ أَنْ یُعِیدَکُمْ فِیهِ تٰارَةً أُخْریٰ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حق‌ناسپاسان، انسانهایی لحظه‌نگر و فریفتۀ آرامش و امنیتند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فَأَمِنْتُمْ أَنْ یَخْسِفَ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w:t>
      </w:r>
    </w:p>
    <w:p>
      <w:pPr>
        <w:pStyle w:val="BookText"/>
        <w:rPr/>
      </w:pPr>
      <w:r>
        <w:rPr>
          <w:rFonts w:ascii="IRNazanin" w:hAnsi="IRNazanin" w:eastAsia="IRNazanin"/>
          <w:color w:val="111111"/>
          <w:sz w:val="28"/>
          <w:sz w:val="28"/>
          <w:szCs w:val="28"/>
          <w:rtl w:val="true"/>
          <w:lang w:bidi="fa-IR"/>
        </w:rPr>
        <w:t>برداشت فوق بر این اساس است که حق‌ناسپاسان به صِرف نجات یافتن از امواج دریا، به آرامش مقطعی خویش دلخوشند و در نتیجه از یاد خدا غافل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کوبنده و درهم شکننده، از عوامل خداوند در کیفر اعراض‌کنندگان از او</w:t>
      </w:r>
    </w:p>
    <w:p>
      <w:pPr>
        <w:pStyle w:val="BookText"/>
        <w:rPr/>
      </w:pPr>
      <w:r>
        <w:rPr>
          <w:rFonts w:ascii="Amiri" w:hAnsi="Amiri" w:eastAsia="Amiri" w:cs="Amiri"/>
          <w:color w:val="111111"/>
          <w:sz w:val="28"/>
          <w:sz w:val="28"/>
          <w:szCs w:val="28"/>
          <w:rtl w:val="true"/>
          <w:lang w:bidi="ar-SA"/>
        </w:rPr>
        <w:t xml:space="preserve">یُعِیدَکُمْ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عَلَیْکُمْ قٰاصِفاً مِنَ الرِّیحِ فَیُغْرِقَکُمْ بِمٰا کَفَرْتُمْ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 از یاد خدا در پی نجات از مشکلات، نمودی از کفر به حق و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فَیُغْرِقَکُمْ بِمٰا کَفَرْتُمْ</w:t>
      </w:r>
    </w:p>
    <w:p>
      <w:pPr>
        <w:pStyle w:val="BookText"/>
        <w:rPr/>
      </w:pPr>
      <w:r>
        <w:rPr>
          <w:rFonts w:ascii="IRNazanin" w:hAnsi="IRNazanin" w:eastAsia="IRNazanin"/>
          <w:color w:val="111111"/>
          <w:sz w:val="28"/>
          <w:sz w:val="28"/>
          <w:szCs w:val="28"/>
          <w:rtl w:val="true"/>
          <w:lang w:bidi="fa-IR"/>
        </w:rPr>
        <w:t xml:space="preserve">از اینکه خدا از اعراض یاد خود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استفاده می‌شود که اعراض از خدا، کفر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موجب کیفر شدن به وسیلۀ بلاهای طبیعی</w:t>
      </w:r>
    </w:p>
    <w:p>
      <w:pPr>
        <w:pStyle w:val="BookText"/>
        <w:rPr/>
      </w:pPr>
      <w:r>
        <w:rPr>
          <w:rFonts w:ascii="Amiri" w:hAnsi="Amiri" w:eastAsia="Amiri" w:cs="Amiri"/>
          <w:color w:val="111111"/>
          <w:sz w:val="28"/>
          <w:sz w:val="28"/>
          <w:szCs w:val="28"/>
          <w:rtl w:val="true"/>
          <w:lang w:bidi="ar-SA"/>
        </w:rPr>
        <w:t>فَیُرْسِلَ عَلَیْکُمْ قٰاصِفاً مِنَ الرِّیحِ فَیُغْرِقَکُمْ بِمٰا کَفَرْتُمْ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ابتلای انسان به عذاب و هلاکت دنیوی، پس از عبرت نیاموختن از هشدارهای خداوند</w:t>
      </w:r>
    </w:p>
    <w:p>
      <w:pPr>
        <w:pStyle w:val="BookText"/>
        <w:rPr/>
      </w:pP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فَیُغْرِقَکُمْ بِمٰا کَفَرْتُمْ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آورندۀ زمینه ها و عاملهای تصمیم‌گیری خود انسان در گام نهادن به خطرات</w:t>
      </w:r>
    </w:p>
    <w:p>
      <w:pPr>
        <w:pStyle w:val="BookText"/>
        <w:rPr/>
      </w:pPr>
      <w:r>
        <w:rPr>
          <w:rFonts w:ascii="Amiri" w:hAnsi="Amiri" w:eastAsia="Amiri" w:cs="Amiri"/>
          <w:color w:val="111111"/>
          <w:sz w:val="28"/>
          <w:sz w:val="28"/>
          <w:szCs w:val="28"/>
          <w:rtl w:val="true"/>
          <w:lang w:bidi="ar-SA"/>
        </w:rPr>
        <w:t xml:space="preserve">أَمْ أَمِنْتُمْ أَنْ یُعِیدَکُمْ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عَلَیْکُمْ</w:t>
      </w:r>
    </w:p>
    <w:p>
      <w:pPr>
        <w:pStyle w:val="BookText"/>
        <w:rPr/>
      </w:pPr>
      <w:r>
        <w:rPr>
          <w:rFonts w:ascii="IRNazanin" w:hAnsi="IRNazanin" w:eastAsia="IRNazanin"/>
          <w:color w:val="111111"/>
          <w:sz w:val="28"/>
          <w:sz w:val="28"/>
          <w:szCs w:val="28"/>
          <w:rtl w:val="true"/>
          <w:lang w:bidi="fa-IR"/>
        </w:rPr>
        <w:t xml:space="preserve">آوردن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فاعل آنها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خداوند، مقدمه و زمینه‌های رفتن به سمت خطر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انسان، دارای نقشی تعیین کننده در کشیده شدن او به کام خطرات و مهلکه ها</w:t>
      </w:r>
    </w:p>
    <w:p>
      <w:pPr>
        <w:pStyle w:val="BookText"/>
        <w:rPr/>
      </w:pPr>
      <w:r>
        <w:rPr>
          <w:rFonts w:ascii="Amiri" w:hAnsi="Amiri" w:eastAsia="Amiri" w:cs="Amiri"/>
          <w:color w:val="111111"/>
          <w:sz w:val="28"/>
          <w:sz w:val="28"/>
          <w:szCs w:val="28"/>
          <w:rtl w:val="true"/>
          <w:lang w:bidi="ar-SA"/>
        </w:rPr>
        <w:t>فَیُغْرِقَکُمْ بِمٰا کَفَرْتُمْ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شوندگان به عذاب خدا، هیچ خونخواه و مدافعی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فَیُغْرِقَکُمْ بِمٰا کَفَرْتُمْ ثُمَّ لاٰ تَجِدُوا لَکُمْ عَلَیْنٰا بِهِ تَبِیعاً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تبع،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دنباله‌روی و دنبال کردن است و مراد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نخواهد بود که هلاکت آنها را پیگیری نموده و از آنان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ناتوان از مقابله با قدرت و ارادۀ او</w:t>
      </w:r>
    </w:p>
    <w:p>
      <w:pPr>
        <w:pStyle w:val="BookText"/>
        <w:rPr/>
      </w:pPr>
      <w:r>
        <w:rPr>
          <w:rFonts w:ascii="Amiri" w:hAnsi="Amiri" w:eastAsia="Amiri" w:cs="Amiri"/>
          <w:color w:val="111111"/>
          <w:sz w:val="28"/>
          <w:sz w:val="28"/>
          <w:szCs w:val="28"/>
          <w:rtl w:val="true"/>
          <w:lang w:bidi="ar-SA"/>
        </w:rPr>
        <w:t>ثُمَّ لاٰ تَجِدُوا لَکُمْ عَلَیْنٰا بِهِ تَبِیعاً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هیچ کس مسؤول نیست و کسی یارای چون و چرا کردن با او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فَیُغْرِقَکُمْ بِمٰا کَفَرْتُمْ ثُمَّ لاٰ تَجِدُوا لَکُمْ عَلَیْنٰا بِهِ تَبِیعاً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رای نمی یابید که به نفع اعراض کنندگان از خدا و علیه او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کنایه از این باشد که کسی را یارای چون و چرا با خداوند نیست</w:t>
      </w:r>
      <w:r>
        <w:rPr>
          <w:rFonts w:eastAsia="IRNazanin" w:cs="IRNazanin"/>
          <w:color w:val="111111"/>
          <w:sz w:val="28"/>
          <w:szCs w:val="28"/>
          <w:rtl w:val="true"/>
          <w:lang w:bidi="fa-IR"/>
        </w:rPr>
        <w:t>.</w:t>
      </w:r>
      <w:bookmarkStart w:id="219" w:name="pg19894_253237"/>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انسان باد؛ حق؛ عبرت؛ عذاب؛ عمل؛ غفلت؛ قدرت؛ کفر؛ کیفر؛ مصیبت؛ نعمت؛ هلاکت</w:t>
      </w:r>
    </w:p>
    <w:p>
      <w:pPr>
        <w:pStyle w:val="Heading3"/>
        <w:numPr>
          <w:ilvl w:val="2"/>
          <w:numId w:val="1"/>
        </w:numPr>
        <w:rPr/>
      </w:pPr>
      <w:bookmarkStart w:id="220" w:name="__RefHeading___Toc1427520_2314609296"/>
      <w:bookmarkStart w:id="221" w:name="_Toc74"/>
      <w:bookmarkEnd w:id="22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70</w:t>
      </w:r>
      <w:r>
        <w:rPr>
          <w:rtl w:val="true"/>
        </w:rPr>
        <w:t>]</w:t>
      </w:r>
      <w:bookmarkEnd w:id="221"/>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 به راستی فرزندان آدم را کرامت بخشیدیم، و آنان را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 و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کردیم، و از چیزهای دلپذیر به ایشان روزی دادیم، و آنان را چنان که باید بر بسیاری از آفریدگان خود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کرامت و منزلت خدادادی‌اند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خداوند به آدمیان با اعطای ارزشی ویژه به آنان</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مقام و کرامت الهی خویش، مستلزم پرهیز از ناسپاسی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فَیُغْرِقَکُمْ بِمٰا کَفَرْتُمْ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w:t>
      </w:r>
    </w:p>
    <w:p>
      <w:pPr>
        <w:pStyle w:val="BookText"/>
        <w:rPr/>
      </w:pPr>
      <w:r>
        <w:rPr>
          <w:rFonts w:ascii="IRNazanin" w:hAnsi="IRNazanin" w:eastAsia="IRNazanin"/>
          <w:color w:val="111111"/>
          <w:sz w:val="28"/>
          <w:sz w:val="28"/>
          <w:szCs w:val="28"/>
          <w:rtl w:val="true"/>
          <w:lang w:bidi="fa-IR"/>
        </w:rPr>
        <w:t>یادآوری کرامت انسانها پس از ذکر ماجرای کسانی که پس از رهایی از خطر مرگ به کفران نعمتهای الهی روی آوردند؛ می‌تواند مذمتی باشد برای آنان و نیز به انسانها توجه بدهد که کرامت انسانی مستلزم اجتناب از کفران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از نسلی واحد و از فرزندان آدمند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زمینه ها و امکانات حرکت انسان در خشکی‌ها و دریاها</w:t>
      </w:r>
    </w:p>
    <w:p>
      <w:pPr>
        <w:pStyle w:val="BookText"/>
        <w:rPr/>
      </w:pPr>
      <w:r>
        <w:rPr>
          <w:rFonts w:ascii="Amiri" w:hAnsi="Amiri" w:eastAsia="Amiri" w:cs="Amiri"/>
          <w:color w:val="111111"/>
          <w:sz w:val="28"/>
          <w:sz w:val="28"/>
          <w:szCs w:val="28"/>
          <w:rtl w:val="true"/>
          <w:lang w:bidi="ar-SA"/>
        </w:rPr>
        <w:t>وَ حَمَلْنٰاهُمْ فِی الْبَرِّ وَ الْبَحْرِ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انسانها از سیر و سیاحت در دریا و خشکی، جلوه‌ای از تکریم خداوند نسبت به آنان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کَرَّمْنٰا بَنِی آدَمَ وَ حَمَلْنٰاهُمْ فِی الْبَرِّ وَ الْبَحْرِ</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باشد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انسانها را با دادن ابزار سیاحت در دریا و خشکی، تکریم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 بر آدمیان به خاطر بهره‌مند کردن آنان از کرامت انسانی و نیز ذخیره‌های معیشتی دریا و خشکی</w:t>
      </w:r>
    </w:p>
    <w:p>
      <w:pPr>
        <w:pStyle w:val="BookText"/>
        <w:rPr/>
      </w:pPr>
      <w:r>
        <w:rPr>
          <w:rFonts w:ascii="Amiri" w:hAnsi="Amiri" w:eastAsia="Amiri" w:cs="Amiri"/>
          <w:color w:val="111111"/>
          <w:sz w:val="28"/>
          <w:sz w:val="28"/>
          <w:szCs w:val="28"/>
          <w:rtl w:val="true"/>
          <w:lang w:bidi="ar-SA"/>
        </w:rPr>
        <w:t xml:space="preserve">وَ لَقَدْ کَرَّمْنٰا بَنِی آدَمَ وَ حَمَلْنٰاهُمْ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روزیهای پاک و پاکیزه و متناسب، به آدمیان اعطا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گفته می‌شود که برای حواس و جان آدمی لذت‌بخش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مقام، مراد از آن روزی‌هایی است که متناسب طبع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انسانها از روزیهای پاک و پاکیزه و متناسب، جلوه‌ای از تکریم خداوند به آنان</w:t>
      </w:r>
    </w:p>
    <w:p>
      <w:pPr>
        <w:pStyle w:val="BookText"/>
        <w:rPr/>
      </w:pP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w:t>
      </w:r>
    </w:p>
    <w:p>
      <w:pPr>
        <w:pStyle w:val="BookText"/>
        <w:rPr/>
      </w:pPr>
      <w:r>
        <w:rPr>
          <w:rFonts w:ascii="IRNazanin" w:hAnsi="IRNazanin" w:eastAsia="IRNazanin"/>
          <w:color w:val="111111"/>
          <w:sz w:val="28"/>
          <w:sz w:val="28"/>
          <w:szCs w:val="28"/>
          <w:rtl w:val="true"/>
          <w:lang w:bidi="fa-IR"/>
        </w:rPr>
        <w:t xml:space="preserve">بنابر اینکه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رَزَقْنٰاهُمْ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و بیانگر مصداق و نوع تکریم خداوند به انسان باشد،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خدایی بودن ابزار و امکانات مورد استفاده‌اش در تسلط بر طبیعت و بهره‌وری از آن</w:t>
      </w:r>
    </w:p>
    <w:p>
      <w:pPr>
        <w:pStyle w:val="BookText"/>
        <w:rPr/>
      </w:pPr>
      <w:r>
        <w:rPr>
          <w:rFonts w:ascii="Amiri" w:hAnsi="Amiri" w:eastAsia="Amiri" w:cs="Amiri"/>
          <w:color w:val="111111"/>
          <w:sz w:val="28"/>
          <w:sz w:val="28"/>
          <w:szCs w:val="28"/>
          <w:rtl w:val="true"/>
          <w:lang w:bidi="ar-SA"/>
        </w:rPr>
        <w:t xml:space="preserve">کَرَّمْنٰا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فَضَّلْنٰاهُمْ</w:t>
      </w:r>
    </w:p>
    <w:p>
      <w:pPr>
        <w:pStyle w:val="BookText"/>
        <w:rPr/>
      </w:pPr>
      <w:r>
        <w:rPr>
          <w:rFonts w:ascii="IRNazanin" w:hAnsi="IRNazanin" w:eastAsia="IRNazanin"/>
          <w:color w:val="111111"/>
          <w:sz w:val="28"/>
          <w:sz w:val="28"/>
          <w:szCs w:val="28"/>
          <w:rtl w:val="true"/>
          <w:lang w:bidi="fa-IR"/>
        </w:rPr>
        <w:t>تکرار افعال متکلم مع‌الغیر و اسناد کارهای انسان، به خداوند، شاید به این منظور باشد که بخواهد انسانها را متوجه خدایی بودن آنها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برای بهره‌برداری انسان آفریده شده است نه زهدورزیهای بی‌مورد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روزیهای پاک و پاکیزه، رزق و روزی خدادادی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w:t>
      </w:r>
    </w:p>
    <w:p>
      <w:pPr>
        <w:pStyle w:val="BookText"/>
        <w:rPr/>
      </w:pPr>
      <w:r>
        <w:rPr>
          <w:rFonts w:ascii="IRNazanin" w:hAnsi="IRNazanin" w:eastAsia="IRNazanin"/>
          <w:color w:val="111111"/>
          <w:sz w:val="28"/>
          <w:sz w:val="28"/>
          <w:szCs w:val="28"/>
          <w:rtl w:val="true"/>
          <w:lang w:bidi="fa-IR"/>
        </w:rPr>
        <w:t xml:space="preserve">برداشت فوق مبتنی بر بیانی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آدمیان را بر بسیاری از مخلوقات عالم، امتیازی خاص و فضیلتی بزرگ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 مِمَّنْ خَلَقْنٰا تَفْضِیلاً</w:t>
      </w:r>
    </w:p>
    <w:p>
      <w:pPr>
        <w:pStyle w:val="BookText"/>
        <w:rPr/>
      </w:pPr>
      <w:r>
        <w:rPr>
          <w:rFonts w:ascii="IRNazanin" w:hAnsi="IRNazanin" w:eastAsia="IRNazanin"/>
          <w:color w:val="111111"/>
          <w:sz w:val="28"/>
          <w:sz w:val="28"/>
          <w:szCs w:val="28"/>
          <w:rtl w:val="true"/>
          <w:lang w:bidi="fa-IR"/>
        </w:rPr>
        <w:t xml:space="preserve">از نظر اهل لغت، 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ممتاز ساختن و به خصلتی اختصاص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مخلوقاتی هم‌طراز با انسان و یا برتر از او در جهان آفرینش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فَضَّلْنٰاهُمْ عَلیٰ کَثِیرٍ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مخلوقاتی شعورمند علاوه بر انسان، در جهان آفرینش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 مِمَّنْ خَلَقْنٰا</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نوعاً برای ذوالعقول و موجودات باشعور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نکتۀ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آدمیان بر همۀ موجودات آفرینش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مشترکات خویش با سایر موجودات، دارای فضیلت و برتری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 مِمَّنْ خَلَقْنٰا تَفْضِیلاً</w:t>
      </w:r>
    </w:p>
    <w:p>
      <w:pPr>
        <w:pStyle w:val="BookText"/>
        <w:rPr/>
      </w:pPr>
      <w:r>
        <w:rPr>
          <w:rFonts w:ascii="IRNazanin" w:hAnsi="IRNazanin" w:eastAsia="IRNazanin"/>
          <w:color w:val="111111"/>
          <w:sz w:val="28"/>
          <w:sz w:val="28"/>
          <w:szCs w:val="28"/>
          <w:rtl w:val="true"/>
          <w:lang w:bidi="fa-IR"/>
        </w:rPr>
        <w:t xml:space="preserve">احتمال دارد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توصیف انسان است؛ این تفاوت را داشته باشند که کرامت، صفتی ذاتی و ویژۀ انسان است و فضیلت چیزی است که موجوداتی دارند اما یکی در آن میان برترش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معناه کمال الخلق للإنسان و کمال الحواسّ و ثبات العقل و التمییز و إطلاق اللسان بالنطق،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عزّوجلّ عن تفضیله بنی آدم علیٰ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آفرینش انسان و کامل بودن حواس و برقرار بودن عقل و قدرت تشخیص و گویا بودن زبان اوست و آن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خداوند عزّوجلّ خبر داده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بخشیدن آدمی‌زاده بر سایر مخلوقاتش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کَثِیرٍ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کلّ شیء منکّباً غیر الإنسان خلق منتصباً؛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 و پا راه می‌روند و رو به زمین می‌باشند، غیر از انسان که راست قامت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حمل و نقل؛ حیات؛ دریا؛ ذکر؛ رزق؛ زهد؛ سفر؛ طبیعت؛ کرامت؛ نعمت</w:t>
      </w:r>
      <w:bookmarkStart w:id="222" w:name="pg19894_253240"/>
    </w:p>
    <w:p>
      <w:pPr>
        <w:pStyle w:val="Heading3"/>
        <w:numPr>
          <w:ilvl w:val="2"/>
          <w:numId w:val="1"/>
        </w:numPr>
        <w:rPr/>
      </w:pPr>
      <w:bookmarkStart w:id="223" w:name="__RefHeading___Toc1427522_2314609296"/>
      <w:bookmarkStart w:id="224" w:name="_Toc75"/>
      <w:bookmarkEnd w:id="222"/>
      <w:bookmarkEnd w:id="22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71</w:t>
      </w:r>
      <w:r>
        <w:rPr>
          <w:rtl w:val="true"/>
        </w:rPr>
        <w:t>]</w:t>
      </w:r>
      <w:bookmarkEnd w:id="224"/>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هر گروهی از مردم را با پیشوایشان فرا می‌خوانیم؛ پس کسانی که نامه‌شان به دست راستشان داده شود، نامۀ خود را می‌خوانند و به قدر رشتۀ هستۀ خرمایی بر آنان ستم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قیامت دربارۀ رفتار و اعمالشان مورد بازخواست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احضار مردم و پیشوایانشان در آن هنگام، روزی شایستۀ یاد و یادآوری و به خاطرسپاری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فراخوانی همۀ نسلها و گروههای مردم، همراه با پیشوایانشان</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انسانها در قیامت، بر اساس رهبران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استعانت باشد،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فراخوانی مردم به نام رهبرانشان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رهبران و پیشوایان در سرنوشت امتها</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ascii="IRNazanin" w:hAnsi="IRNazanin" w:eastAsia="IRNazanin"/>
          <w:color w:val="111111"/>
          <w:sz w:val="28"/>
          <w:sz w:val="28"/>
          <w:szCs w:val="28"/>
          <w:rtl w:val="true"/>
          <w:lang w:bidi="fa-IR"/>
        </w:rPr>
        <w:t>تشخص یافتن پیشوایان در میان مجموعه های بشری برای پاسخ‌گویی و ارزشیابی اعمال امتها، می‌تواند بیانگر معنای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ناگزیر امام و پیشوای مخصوص به خود داشته و از او پیروی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به امام خود فرا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دنیا، همه دارای امام و پیشوا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وصول به فرجام نیک، باید با هوشیاری کامل در پی رهبرانی صالح و شایسته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ascii="IRNazanin" w:hAnsi="IRNazanin" w:eastAsia="IRNazanin"/>
          <w:color w:val="111111"/>
          <w:sz w:val="28"/>
          <w:sz w:val="28"/>
          <w:szCs w:val="28"/>
          <w:rtl w:val="true"/>
          <w:lang w:bidi="fa-IR"/>
        </w:rPr>
        <w:t>اینکه خداوند قیامت را با این وصف ذکر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به نام رهبرانشان فرا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آنان که متوجه باشند به دنبال چه کسی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گزینش پیشوایان و پیروی کردن از آنان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عملکرد دنیوی خویش را در قیامت، به صورت مجموعه‌ای ثبت شده و مکتوب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أُوتِیَ کِتٰابَهُ بِیَمِینِهِ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انسانها در قیامت، بر اساس دلایل و اسناد مکتوب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أُوتِیَ کِتٰابَهُ بِیَمِینِهِ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پس از حضور در قیامت، نامۀ اعمال خود را با دست راست خویش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أُوتِیَ کِتٰابَهُ بِیَمِینِهِ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داشتن نامۀ عمل در قیامت، نشانۀ سعادت و نیک فرجامی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أُوتِیَ کِتٰابَهُ بِیَمِینِهِ فَأُولٰئِکَ یَقْرَؤُنَ کِتٰابَهُمْ وَ لاٰ یُظْلَمُونَ فَتِیلاً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نامۀ اعمال خویش را در قیامت، خود مورد مطالعه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أُوتِیَ کِتٰابَهُ بِیَمِینِهِ فَأُولٰئِکَ یَقْرَؤُنَ کِتٰابَهُمْ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ظلم و بی‌عدالتی در محاسبۀ اعمال و نیز در پاداش اخروی سعادتمندان،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فَتِیلاً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عدل بر نظام کیفر و پاداش اخروی، گرایش دهندۀ انسانها به انجام اعمال و رفتار خوب و دارای پاداش</w:t>
      </w:r>
    </w:p>
    <w:p>
      <w:pPr>
        <w:pStyle w:val="BookText"/>
        <w:rPr/>
      </w:pPr>
      <w:r>
        <w:rPr>
          <w:rFonts w:ascii="Amiri" w:hAnsi="Amiri" w:eastAsia="Amiri" w:cs="Amiri"/>
          <w:color w:val="111111"/>
          <w:sz w:val="28"/>
          <w:sz w:val="28"/>
          <w:szCs w:val="28"/>
          <w:rtl w:val="true"/>
          <w:lang w:bidi="ar-SA"/>
        </w:rPr>
        <w:t xml:space="preserve">فَمَنْ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فَتِیلاً</w:t>
      </w:r>
    </w:p>
    <w:p>
      <w:pPr>
        <w:pStyle w:val="BookText"/>
        <w:rPr/>
      </w:pPr>
      <w:r>
        <w:rPr>
          <w:rFonts w:ascii="IRNazanin" w:hAnsi="IRNazanin" w:eastAsia="IRNazanin"/>
          <w:color w:val="111111"/>
          <w:sz w:val="28"/>
          <w:sz w:val="28"/>
          <w:szCs w:val="28"/>
          <w:rtl w:val="true"/>
          <w:lang w:bidi="fa-IR"/>
        </w:rPr>
        <w:t>تشریح نظام پاداش‌دهی خداوند در قیامت، می‌تواند بدان منظور باشد که انسانها به انجام اعمالی که پاداش الهی را در پی دارد، تشویق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بشیرالدّهان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علی دین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إمامنا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بشیردهان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دین خدایید، سپس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 علیه رجل یقال له بشربن‌غالب فقال یابن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إلیٰ هدیً فأجابوه إلیه و إمام دعا إلیٰ ضلالة فأجابوه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بشربن غالب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برای من بگو مقصود از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به سوی هدایت دعوت می‌کند، پس عده‌ای دعوتش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که به سوی گمراهی دعوت می‌کند، پس گروهی دعوت او را اجابت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لاتترک الأرض بغیر إمام یحلّ حلال اللّٰه و یحرّم حرامه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بدون امامی که حلال خدا را حلال و حرام خدا را حرام شمارد، رها نمی‌شود و این سخن خداوند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کان یوم القیامة یدعی کلّ بإمامه الذی مات فی عصره، فإن أثبته أعطی کتابه بیمینه،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عصر هر امامی بمیرد در روز قیامت با آن امام فرا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اطاعت او ثابت قدم بوده ، کتابش رای به دست راست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فَمَنْ أُوتِیَ کِتٰابَهُ بِیَمِینِهِ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السّامع المطیع لا حجّة علیه، و إمام المسلمین تمّت حجّته و احتجاجه یوم یلقی اللّٰه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ملاقات با خداوند علیه انسان شنوا و مطیع ادعایی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احتجاج امام مسلمین تام و کامل است؛ زیرا</w:t>
      </w:r>
      <w:bookmarkStart w:id="225" w:name="pg19894_253243"/>
    </w:p>
    <w:p>
      <w:pPr>
        <w:pStyle w:val="BookText"/>
        <w:rPr/>
      </w:pPr>
      <w:bookmarkEnd w:id="225"/>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المؤمن فیعطی کتابه بیمینه قال اللّٰه عزّوجلّ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أُوتِیَ کِتٰابَهُ بِیَمِینِهِ فَأُولٰئِکَ یَقْرَؤُنَ کِتٰابَهُمْ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مؤمن کتاب او به دست راستش داده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می‌فرماید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أُوتِیَ کِتٰابَهُ بِیَمِینِهِ فَأُولٰئِکَ یَقْرَؤُنَ کِتٰابَهُمْ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اصحاب یمین؛ اطاعت؛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امت؛ انسان؛ ایمان؛ پاداش؛ پیروی؛ حسابرسی؛ حشر و نشر؛ ذکر؛ رستگاری؛ عدل؛ عذاب؛ عمل؛ قیامت؛ کیفر؛ نامه عمل</w:t>
      </w:r>
    </w:p>
    <w:p>
      <w:pPr>
        <w:pStyle w:val="Heading3"/>
        <w:numPr>
          <w:ilvl w:val="2"/>
          <w:numId w:val="1"/>
        </w:numPr>
        <w:rPr/>
      </w:pPr>
      <w:bookmarkStart w:id="226" w:name="__RefHeading___Toc1427524_2314609296"/>
      <w:bookmarkStart w:id="227" w:name="_Toc76"/>
      <w:bookmarkEnd w:id="22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72</w:t>
      </w:r>
      <w:r>
        <w:rPr>
          <w:rtl w:val="true"/>
        </w:rPr>
        <w:t>]</w:t>
      </w:r>
      <w:bookmarkEnd w:id="227"/>
    </w:p>
    <w:p>
      <w:pPr>
        <w:pStyle w:val="BookText"/>
        <w:rPr/>
      </w:pP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هر کس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کوردلان در دنیا، در آخرت نیز نابینا و راه گم کردگانند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ماهیت اخروی انسان، بازتاب و نمودی از شخصیت دنیوی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راه نایافتگان دنیا، در آخرت درگمراهی افزون‌تری فرومی‌روند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و بد انسانها در آخرت، تابع عملکرد و بینش دنیوی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حق‌ناپذیران، در صحنۀ آخرت متحیر و سرگردان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کٰانَ فِی هٰذِهِ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سَبِیلاً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ابزار و امکانات معرفتی انسان، در گرو به کارگیری آن در طریق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w:t>
      </w:r>
    </w:p>
    <w:p>
      <w:pPr>
        <w:pStyle w:val="BookText"/>
        <w:rPr/>
      </w:pPr>
      <w:r>
        <w:rPr>
          <w:rFonts w:ascii="IRNazanin" w:hAnsi="IRNazanin" w:eastAsia="IRNazanin"/>
          <w:color w:val="111111"/>
          <w:sz w:val="28"/>
          <w:sz w:val="28"/>
          <w:szCs w:val="28"/>
          <w:rtl w:val="true"/>
          <w:lang w:bidi="fa-IR"/>
        </w:rPr>
        <w:t xml:space="preserve">از اینکه خداوند، انسانی را که بیناست ولی بینش درست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استفاده می‌شود که چشم به عنوان وسیلۀ معرفت آن‌گاه ارزشمند به حساب می‌آید که در مسیری بایسته و شایسته به کار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لم‌یدلّه خلق السّماوات و الأرض و اختلاف اللّیل و النّهار و دوران الفلک و الشّمس و القمر و الأیات العجیبات علیٰ أنّ وراء ذٰلک أمراً أعظم منه فهو فی الآخرة أعمیٰ و أضلّ سبیلاً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لم‌یعاین أعمیٰ و أضلّ؛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آفرینش آسمانها و زمین و پی در پی درآمدن شب و روز و گردش فلک و خورشید و ماه و نشانه‌های عجیب، او را به این حقیقت راهنمایی نکند که در پس این آفرینش، حقیقتی بزرگ‌تر از آن وجود دارد؛ چنین شخص نابینا و گمراه، در آخرت نابیناتر و گمراه‌تر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نسبت به چیزی که ندیده و تجربه نکرده است، نابیناتر و گمراه‌تر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الخالص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خرج من هذه الدّنیا أعمی فهو فی الآخرة أعمی و أضلّ سبیلاً یا إسحاق لیس تعمی الأبصار و 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به اسحاق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دنیا نابینا بیرون رود، در آخرت نابینا و گمراه‌تر است، یا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نابینایی چشم نیست؛ بلکه کوری قلبهایی است که در سینه ها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حق؛ شناخت؛ ضلالت؛ عمل؛ قلب</w:t>
      </w:r>
      <w:bookmarkStart w:id="228" w:name="pg19894_253245"/>
    </w:p>
    <w:p>
      <w:pPr>
        <w:pStyle w:val="Heading3"/>
        <w:numPr>
          <w:ilvl w:val="2"/>
          <w:numId w:val="1"/>
        </w:numPr>
        <w:rPr/>
      </w:pPr>
      <w:bookmarkStart w:id="229" w:name="__RefHeading___Toc1427526_2314609296"/>
      <w:bookmarkStart w:id="230" w:name="_Toc77"/>
      <w:bookmarkEnd w:id="228"/>
      <w:bookmarkEnd w:id="22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73</w:t>
      </w:r>
      <w:r>
        <w:rPr>
          <w:rtl w:val="true"/>
        </w:rPr>
        <w:t>]</w:t>
      </w:r>
      <w:bookmarkEnd w:id="230"/>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 به راستی نزدیک بود تو را از آنچه به سوی تو وحی نموده‌ایم منحرف کنند تا غیر از آن را به دروغ بر ما ببندی، و آن گاه تو را به دوستی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مشرکان، برای به انعطاف کشاندن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مواضع رسالتی خویش</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کردن طلا در آتش برای به دست آوردن خالصی آن و در آیۀ شریفه، به معنای گرفتار کردن و در سختی انداختن به‌منظور بازداشتن از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برحذر بودن از وسوسه ها و توطئه های مشرکان جهت لغزش آن حضرت</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مشرکان به ترفندهای فریبنده برای واداشتن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اتخاذ روشهای غیر الهی</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دستوراتی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طبق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کافران برای 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عقب‌نشینی و یا عدول از مواضع اصولی خویش، ناکام ماند و شکست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تو رای به فتنه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 که آنان، موفق به این کار نشدند و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در برابر نقشه‌ها و ترفندهای دشمنان دین جهت ایجادسستی در مواضع دینی آنان، هوشیار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شرایطی مجاز نیست غیر از وحی، سخنی را به خداوند نسبت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اجتناب از افترا و دروغ بستن بر او، بر اثر توطئه و ترفند دشمنان</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حرکت دقیق براساس وحی الهی و پرهیز از هر عملی مغایر با آن</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و یا عدول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اصولی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وحی شده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افترا 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w:t>
      </w:r>
    </w:p>
    <w:p>
      <w:pPr>
        <w:pStyle w:val="BookText"/>
        <w:rPr/>
      </w:pPr>
      <w:r>
        <w:rPr>
          <w:rFonts w:ascii="IRNazanin" w:hAnsi="IRNazanin" w:eastAsia="IRNazanin"/>
          <w:color w:val="111111"/>
          <w:sz w:val="28"/>
          <w:sz w:val="28"/>
          <w:szCs w:val="28"/>
          <w:rtl w:val="true"/>
          <w:lang w:bidi="fa-IR"/>
        </w:rPr>
        <w:t>چون مواضع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تعالیم آسمانی است، هر رفتاری از جانب او به خداوند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عدول آن حضرت از موضع وحیانی به غیر آن نیز وحی تلقی می‌شود و این نوعی افترا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و ترفندهای دشمنان</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صورت عقب‌نشینی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اصولی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وحی شده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او طرح دوستی صمیمانه‌ای می‌ریختند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دشمنان اسلام، تنها در صورت عقب‌نشینی مسلمانان از برخی مواضع خویش، راضی به تسالم و دوستی با آنان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میان کافران و مسلمانان، با حفظ مواضع اصولی تسالم کامل و دوستی حقیقی برقرار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ارزشهای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وحی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 و هر کجا، از همه چیز مهمتر و ارزشمندتر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بدعت‌گذاران در دین را صمیمانه دوست 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لِتَفْتَرِیَ عَلَیْنٰا غَیْرَهُ وَ إِذاً لاَتَّخَذُوکَ خَلِیلاً</w:t>
      </w:r>
      <w:bookmarkStart w:id="231" w:name="pg19894_253247"/>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امامت؛ انذار؛ بدعت؛ پیروی؛ تکلیف؛ دشمنی؛ دین؛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مکر</w:t>
      </w:r>
    </w:p>
    <w:p>
      <w:pPr>
        <w:pStyle w:val="Heading3"/>
        <w:numPr>
          <w:ilvl w:val="2"/>
          <w:numId w:val="1"/>
        </w:numPr>
        <w:rPr/>
      </w:pPr>
      <w:bookmarkStart w:id="232" w:name="__RefHeading___Toc1427528_2314609296"/>
      <w:bookmarkStart w:id="233" w:name="_Toc78"/>
      <w:bookmarkEnd w:id="23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74</w:t>
      </w:r>
      <w:r>
        <w:rPr>
          <w:rtl w:val="true"/>
        </w:rPr>
        <w:t>]</w:t>
      </w:r>
      <w:bookmarkEnd w:id="233"/>
    </w:p>
    <w:p>
      <w:pPr>
        <w:pStyle w:val="BookText"/>
        <w:rPr/>
      </w:pP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اگر تو را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نمی‌داشتیم، به راستی نزدیک بود اندکی به سوی آنان متمایل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ترفندهای لغزش‌آفرین مشرکان و کمترین تمایل به آنان، در پرتو ثبات قدم اعطا شده به او از جانب خداوند، در امان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مواضع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امدادهای الهی برای پایدار ماندن بر طریق وحی</w:t>
      </w:r>
    </w:p>
    <w:p>
      <w:pPr>
        <w:pStyle w:val="BookText"/>
        <w:rPr/>
      </w:pPr>
      <w:r>
        <w:rPr>
          <w:rFonts w:ascii="Amiri" w:hAnsi="Amiri" w:eastAsia="Amiri" w:cs="Amiri"/>
          <w:color w:val="111111"/>
          <w:sz w:val="28"/>
          <w:sz w:val="28"/>
          <w:szCs w:val="28"/>
          <w:rtl w:val="true"/>
          <w:lang w:bidi="ar-SA"/>
        </w:rPr>
        <w:t>وَ لَوْ لاٰ أَنْ ثَبَّتْنٰاکَ لَقَدْ کِدْتَ تَرْکَنُ إِلَیْهِمْ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مصون داشتن او از کمترین لغزش در انجام رسالت خویش</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رسالت خویش، با شدیدترین و سنگین‌ترین ترفندها و توطئه‌ها از سوی کافران و مشرکان رو به 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w:t>
      </w:r>
    </w:p>
    <w:p>
      <w:pPr>
        <w:pStyle w:val="BookText"/>
        <w:rPr/>
      </w:pPr>
      <w:r>
        <w:rPr>
          <w:rFonts w:ascii="IRNazanin" w:hAnsi="IRNazanin" w:eastAsia="IRNazanin"/>
          <w:color w:val="111111"/>
          <w:sz w:val="28"/>
          <w:sz w:val="28"/>
          <w:szCs w:val="28"/>
          <w:rtl w:val="true"/>
          <w:lang w:bidi="fa-IR"/>
        </w:rPr>
        <w:t>اینکه شخصیت بزرگی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در برخی مواضع خویش، به سازش کشیده شود و نیز یادآوری این نکته که اگر خدا به کمک او نمی‌آمد، چنین حادثه‌ای رخ می‌نمود، حکایت از حقیقت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و ترفندهای دشمنان</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معرض خطر عقب‌نشینی از برخی مواضع اصولی خویش، در برابر کافران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 ثَبَّتْنٰاکَ لَقَدْ کِدْتَ تَرْکَنُ إِلَیْهِمْ شَیْئاً قَلِیلاً</w:t>
      </w:r>
      <w:bookmarkStart w:id="234" w:name="pg19894_253248"/>
    </w:p>
    <w:p>
      <w:pPr>
        <w:pStyle w:val="BookText"/>
        <w:rPr/>
      </w:pPr>
      <w:bookmarkEnd w:id="23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همواره بر مواضع اصولی خویش ثابت و استوار بوده و دربرابر کافران و دشمنان، سازش‌ناپذیر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تمایل و کوچک‌ترین اتکا به کافران،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ثبات‌قدم به تو نداده بودیم، نزدیک بود که تو اندکی به آنان تمایل و اتکا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تمایل به کافران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نزل بإیّاک أعنی و اسمعی یا جارة خاطب اللّٰه عزّوجلّ بذلک نبیّه و أراد به أُمّته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بر سبک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ولی مقصود امت اوست؛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تبلیغ؛ دشمنی؛ شرک؛ عصمت؛ قرآن؛ کفر؛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235" w:name="__RefHeading___Toc1427530_2314609296"/>
      <w:bookmarkStart w:id="236" w:name="_Toc79"/>
      <w:bookmarkEnd w:id="23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75</w:t>
      </w:r>
      <w:r>
        <w:rPr>
          <w:rtl w:val="true"/>
        </w:rPr>
        <w:t>]</w:t>
      </w:r>
      <w:bookmarkEnd w:id="236"/>
    </w:p>
    <w:p>
      <w:pPr>
        <w:pStyle w:val="BookText"/>
        <w:rPr/>
      </w:pP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در آن صورت، قطعاً تو را دو برابر در زندگی و دو برابر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می‌چشاندیم؛ آن گاه در برابر ما برای خود یاوری نمی‌یافتی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در صورت لغزش از مواضع اصولی خویش، دچار کیفر دو چندان دنیوی و اخروی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کیفر الهی در صورت تخلف و انحراف از مدار وحی، مصون و ایمن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لَأَذَقْنٰاکَ ضِعْفَ الْحَیٰاةِ وَ ضِعْفَ الْمَمٰاتِ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لغزش رهبران الهی از مواضع</w:t>
      </w:r>
    </w:p>
    <w:p>
      <w:pPr>
        <w:pStyle w:val="BookText"/>
        <w:rPr/>
      </w:pPr>
      <w:r>
        <w:rPr>
          <w:rFonts w:ascii="IRNazanin" w:hAnsi="IRNazanin" w:eastAsia="IRNazanin"/>
          <w:color w:val="111111"/>
          <w:sz w:val="28"/>
          <w:sz w:val="28"/>
          <w:szCs w:val="28"/>
          <w:rtl w:val="true"/>
          <w:lang w:bidi="fa-IR"/>
        </w:rPr>
        <w:t>تعیین شده به وسیلۀ وحی، دارای کیفری دو چندان در دنیا و آخرت</w:t>
      </w:r>
    </w:p>
    <w:p>
      <w:pPr>
        <w:pStyle w:val="BookText"/>
        <w:rPr/>
      </w:pPr>
      <w:r>
        <w:rPr>
          <w:rFonts w:ascii="Amiri" w:hAnsi="Amiri" w:eastAsia="Amiri" w:cs="Amiri"/>
          <w:color w:val="111111"/>
          <w:sz w:val="28"/>
          <w:sz w:val="28"/>
          <w:szCs w:val="28"/>
          <w:rtl w:val="true"/>
          <w:lang w:bidi="ar-SA"/>
        </w:rPr>
        <w:t>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افراد در تشدید مجازات گناه و انحراف آنان از مدار وحی</w:t>
      </w:r>
    </w:p>
    <w:p>
      <w:pPr>
        <w:pStyle w:val="BookText"/>
        <w:rPr/>
      </w:pPr>
      <w:r>
        <w:rPr>
          <w:rFonts w:ascii="Amiri" w:hAnsi="Amiri" w:eastAsia="Amiri" w:cs="Amiri"/>
          <w:color w:val="111111"/>
          <w:sz w:val="28"/>
          <w:sz w:val="28"/>
          <w:szCs w:val="28"/>
          <w:rtl w:val="true"/>
          <w:lang w:bidi="ar-SA"/>
        </w:rPr>
        <w:t xml:space="preserve">وَ لَوْ لاٰ أَنْ ثَبَّتْنٰاکَ لَقَدْ کِدْتَ تَرْکَنُ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ascii="IRNazanin" w:hAnsi="IRNazanin" w:eastAsia="IRNazanin"/>
          <w:color w:val="111111"/>
          <w:sz w:val="28"/>
          <w:sz w:val="28"/>
          <w:szCs w:val="28"/>
          <w:rtl w:val="true"/>
          <w:lang w:bidi="fa-IR"/>
        </w:rPr>
        <w:t>به نظر می‌رسد که دو چندان شدن مجازات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عدول از مواضع خویش، به خاطر موقعیت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با چنین موقعیتی دچار گناه شود، مجازاتش دو چندان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تمایل به کافران از سوی رهبران دینی، گناهی نابخشودنی و دارای کیفری مضاعف در دنیا و آخرت</w:t>
      </w:r>
    </w:p>
    <w:p>
      <w:pPr>
        <w:pStyle w:val="BookText"/>
        <w:rPr/>
      </w:pPr>
      <w:r>
        <w:rPr>
          <w:rFonts w:ascii="Amiri" w:hAnsi="Amiri" w:eastAsia="Amiri" w:cs="Amiri"/>
          <w:color w:val="111111"/>
          <w:sz w:val="28"/>
          <w:sz w:val="28"/>
          <w:szCs w:val="28"/>
          <w:rtl w:val="true"/>
          <w:lang w:bidi="ar-SA"/>
        </w:rPr>
        <w:t>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پایداری او در طریق وحی</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سرآغاز کیفر اخروی مجرمان</w:t>
      </w:r>
    </w:p>
    <w:p>
      <w:pPr>
        <w:pStyle w:val="BookText"/>
        <w:rPr/>
      </w:pPr>
      <w:r>
        <w:rPr>
          <w:rFonts w:ascii="Amiri" w:hAnsi="Amiri" w:eastAsia="Amiri" w:cs="Amiri"/>
          <w:color w:val="111111"/>
          <w:sz w:val="28"/>
          <w:sz w:val="28"/>
          <w:szCs w:val="28"/>
          <w:rtl w:val="true"/>
          <w:lang w:bidi="ar-SA"/>
        </w:rPr>
        <w:t>لَأَذَقْنٰاکَ ضِعْفَ الْحَیٰاةِ وَ ضِعْفَ الْمَمٰاتِ</w:t>
      </w:r>
    </w:p>
    <w:p>
      <w:pPr>
        <w:pStyle w:val="BookText"/>
        <w:rPr/>
      </w:pPr>
      <w:r>
        <w:rPr>
          <w:rFonts w:ascii="IRNazanin" w:hAnsi="IRNazanin" w:eastAsia="IRNazanin"/>
          <w:color w:val="111111"/>
          <w:sz w:val="28"/>
          <w:sz w:val="28"/>
          <w:szCs w:val="28"/>
          <w:rtl w:val="true"/>
          <w:lang w:bidi="fa-IR"/>
        </w:rPr>
        <w:t xml:space="preserve">برداشت فوق،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عذاب دو چندان در ایام مرگ خواهد بود چه در قیامت و چه پیش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در صورت مبتلا شدن به کیفر الهی، هیچ یار و مددکاری برای نجات خویش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لَکَ عَلَیْنٰا نَصِیراً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پیامبران در صورت ابتلا به عذاب الهی، هیچ یار و مددکاری برای نجات خویش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 لَکَ عَلَیْنٰا نَصِیراً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قدرتی در مقابل ارادۀ الهی،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 لَکَ عَلَیْنٰا نَصِیراً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هیچ کس مسؤول نبوده و هیچ کس را یارای چون و چرا کردن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لَأَذَقْنٰاکَ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لَکَ عَلَیْنٰا نَصِیراً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رای نمی یابی که علیه ما و به نفع خود، تو را</w:t>
      </w:r>
      <w:bookmarkStart w:id="237" w:name="pg19894_253250"/>
    </w:p>
    <w:p>
      <w:pPr>
        <w:pStyle w:val="BookText"/>
        <w:rPr/>
      </w:pPr>
      <w:bookmarkEnd w:id="237"/>
      <w:r>
        <w:rPr>
          <w:rFonts w:ascii="IRNazanin" w:hAnsi="IRNazanin" w:eastAsia="IRNazanin"/>
          <w:color w:val="111111"/>
          <w:sz w:val="28"/>
          <w:sz w:val="28"/>
          <w:szCs w:val="28"/>
          <w:rtl w:val="true"/>
          <w:lang w:bidi="fa-IR"/>
        </w:rPr>
        <w:t>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را یارای چنین کاری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کافران، مایۀ تنها ماندن انسان و محروم شدن از نصرت خداوند</w:t>
      </w:r>
    </w:p>
    <w:p>
      <w:pPr>
        <w:pStyle w:val="BookText"/>
        <w:rPr/>
      </w:pPr>
      <w:r>
        <w:rPr>
          <w:rFonts w:ascii="Amiri" w:hAnsi="Amiri" w:eastAsia="Amiri" w:cs="Amiri"/>
          <w:color w:val="111111"/>
          <w:sz w:val="28"/>
          <w:sz w:val="28"/>
          <w:szCs w:val="28"/>
          <w:rtl w:val="true"/>
          <w:lang w:bidi="ar-SA"/>
        </w:rPr>
        <w:t>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لَکَ عَلَیْنٰا نَصِیراً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انذار؛ انسان؛ توحید؛ جهان بینی؛ دین؛ عذاب؛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مشیت خدا؛ نصرت</w:t>
      </w:r>
    </w:p>
    <w:p>
      <w:pPr>
        <w:pStyle w:val="Heading3"/>
        <w:numPr>
          <w:ilvl w:val="2"/>
          <w:numId w:val="1"/>
        </w:numPr>
        <w:rPr/>
      </w:pPr>
      <w:bookmarkStart w:id="238" w:name="__RefHeading___Toc1427532_2314609296"/>
      <w:bookmarkStart w:id="239" w:name="_Toc80"/>
      <w:bookmarkEnd w:id="23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76</w:t>
      </w:r>
      <w:r>
        <w:rPr>
          <w:rtl w:val="true"/>
        </w:rPr>
        <w:t>]</w:t>
      </w:r>
      <w:bookmarkEnd w:id="239"/>
    </w:p>
    <w:p>
      <w:pPr>
        <w:pStyle w:val="BookText"/>
        <w:rPr/>
      </w:pP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و به راستی نزدیک بود تو را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برکَنَند، تا تو را از آن جا آواره کنند، و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سنّت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جز اندکی درنگ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هلاک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تلاش تحریک‌آمیز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فراهم آوردن زمینۀ اخراج آن حضرت از مکه</w:t>
      </w:r>
    </w:p>
    <w:p>
      <w:pPr>
        <w:pStyle w:val="BookText"/>
        <w:rPr/>
      </w:pPr>
      <w:r>
        <w:rPr>
          <w:rFonts w:ascii="Amiri" w:hAnsi="Amiri" w:eastAsia="Amiri" w:cs="Amiri"/>
          <w:color w:val="111111"/>
          <w:sz w:val="28"/>
          <w:sz w:val="28"/>
          <w:szCs w:val="28"/>
          <w:rtl w:val="true"/>
          <w:lang w:bidi="ar-SA"/>
        </w:rPr>
        <w:t>وَ إِنْ کٰادُوا لَیَسْتَفِزُّونَکَ مِنَ الْأَرْضِ لِیُخْرِجُوکَ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مراد از آن سرزمین مکه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مشرکان غیر قابل تحمل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لَیَسْتَفِزُّونَکَ مِنَ الْأَرْضِ لِیُخْرِجُوکَ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مشرکان به اعمال خصمانه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تلاش برای عدول دادن آن حضرت از مواضع اصولی و وحیانی خویش</w:t>
      </w:r>
    </w:p>
    <w:p>
      <w:pPr>
        <w:pStyle w:val="BookText"/>
        <w:rPr/>
      </w:pP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لَیَسْتَفِزُّونَکَ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به هلاکت حتمی و قریب‌الوقوع مشرکان، در صورت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p>
    <w:p>
      <w:pPr>
        <w:pStyle w:val="BookText"/>
        <w:rPr/>
      </w:pPr>
      <w:r>
        <w:rPr>
          <w:rFonts w:ascii="Amiri" w:hAnsi="Amiri" w:eastAsia="Amiri" w:cs="Amiri"/>
          <w:color w:val="111111"/>
          <w:sz w:val="28"/>
          <w:sz w:val="28"/>
          <w:szCs w:val="28"/>
          <w:rtl w:val="true"/>
          <w:lang w:bidi="ar-SA"/>
        </w:rPr>
        <w:t>وَ إِذاً لاٰ یَلْبَثُونَ خِلاٰفَکَ إِلاّٰ قَلِیلاً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شخصیت و مقامی بس والا و با عظمت در پیشگاه الهی</w:t>
      </w:r>
      <w:bookmarkStart w:id="240" w:name="pg19894_253251"/>
    </w:p>
    <w:p>
      <w:pPr>
        <w:pStyle w:val="BookText"/>
        <w:rPr/>
      </w:pPr>
      <w:bookmarkEnd w:id="240"/>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p>
    <w:p>
      <w:pPr>
        <w:pStyle w:val="BookText"/>
        <w:rPr/>
      </w:pPr>
      <w:r>
        <w:rPr>
          <w:rFonts w:ascii="IRNazanin" w:hAnsi="IRNazanin" w:eastAsia="IRNazanin"/>
          <w:color w:val="111111"/>
          <w:sz w:val="28"/>
          <w:sz w:val="28"/>
          <w:szCs w:val="28"/>
          <w:rtl w:val="true"/>
          <w:lang w:bidi="fa-IR"/>
        </w:rPr>
        <w:t>احتمال دارد که ذکر پیامد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شخصیت آن حضرت باشد و این، نشان می‌دهد که چنین اهانتی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خداوند قابل تحمل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مشرکان، مانع نزول عذاب الهی بر آنان</w:t>
      </w:r>
    </w:p>
    <w:p>
      <w:pPr>
        <w:pStyle w:val="BookText"/>
        <w:rPr/>
      </w:pPr>
      <w:r>
        <w:rPr>
          <w:rFonts w:ascii="Amiri" w:hAnsi="Amiri" w:eastAsia="Amiri" w:cs="Amiri"/>
          <w:color w:val="111111"/>
          <w:sz w:val="28"/>
          <w:sz w:val="28"/>
          <w:szCs w:val="28"/>
          <w:rtl w:val="true"/>
          <w:lang w:bidi="ar-SA"/>
        </w:rPr>
        <w:t>وَ إِذاً لاٰ یَلْبَثُونَ خِلاٰفَکَ إِلاّٰ قَلِیلاً</w:t>
      </w:r>
    </w:p>
    <w:p>
      <w:pPr>
        <w:pStyle w:val="BookText"/>
        <w:rPr/>
      </w:pPr>
      <w:r>
        <w:rPr>
          <w:rFonts w:ascii="IRNazanin" w:hAnsi="IRNazanin" w:eastAsia="IRNazanin"/>
          <w:color w:val="111111"/>
          <w:sz w:val="28"/>
          <w:sz w:val="28"/>
          <w:szCs w:val="28"/>
          <w:rtl w:val="true"/>
          <w:lang w:bidi="fa-IR"/>
        </w:rPr>
        <w:t>تهدید خداوند به هلاکت مشرکان در صورت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می‌تواند اشاره به این حقیقت باشد که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مانع هلاکتشان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توطئۀ مشرکان برای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عقیم ماند و به ثمر نرسید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لَیَسْتَفِزُّونَکَ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تو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آنان، نتوانستند هدف خویش را در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نشر تعالیم الهی و تنگ کردن عرصۀ تبلیغ برای انبیا، عامل هلاکت و نابودی</w:t>
      </w:r>
    </w:p>
    <w:p>
      <w:pPr>
        <w:pStyle w:val="BookText"/>
        <w:rPr/>
      </w:pPr>
      <w:r>
        <w:rPr>
          <w:rFonts w:ascii="Amiri" w:hAnsi="Amiri" w:eastAsia="Amiri" w:cs="Amiri"/>
          <w:color w:val="111111"/>
          <w:sz w:val="28"/>
          <w:sz w:val="28"/>
          <w:szCs w:val="28"/>
          <w:rtl w:val="true"/>
          <w:lang w:bidi="ar-SA"/>
        </w:rPr>
        <w:t>لِیُخْرِجُوکَ مِنْهٰا وَ إِذاً لاٰ یَلْبَثُونَ خِلاٰفَکَ</w:t>
      </w:r>
    </w:p>
    <w:p>
      <w:pPr>
        <w:pStyle w:val="BookText"/>
        <w:rPr/>
      </w:pPr>
      <w:r>
        <w:rPr>
          <w:rFonts w:ascii="IRNazanin" w:hAnsi="IRNazanin" w:eastAsia="IRNazanin"/>
          <w:color w:val="111111"/>
          <w:sz w:val="28"/>
          <w:sz w:val="28"/>
          <w:szCs w:val="28"/>
          <w:rtl w:val="true"/>
          <w:lang w:bidi="fa-IR"/>
        </w:rPr>
        <w:t>احتمال دارد که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از آن جهت امری بزرگ شمرده شده که اخراج آن حضرت، برای ممانعت از هدایت و تبلیغ او بوده و چنین عملی هلاکت و نابودی قطعی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انذار؛ تبعید؛ تبلیغ؛ دشمنی؛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241" w:name="__RefHeading___Toc1427534_2314609296"/>
      <w:bookmarkStart w:id="242" w:name="_Toc81"/>
      <w:bookmarkEnd w:id="24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77</w:t>
      </w:r>
      <w:r>
        <w:rPr>
          <w:rtl w:val="true"/>
        </w:rPr>
        <w:t>]</w:t>
      </w:r>
      <w:bookmarkEnd w:id="242"/>
    </w:p>
    <w:p>
      <w:pPr>
        <w:pStyle w:val="BookText"/>
        <w:rPr/>
      </w:pP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که پیش از تو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برای سنّت ما هیچ تغییری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هلاک ساختن امتهایی که اقدام به اخراج پیامبران الهی از سرزمین خود نمودند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لِیُخْرِجُوکَ مِنْهٰا وَ 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w:t>
      </w:r>
    </w:p>
    <w:p>
      <w:pPr>
        <w:pStyle w:val="BookText"/>
        <w:rPr/>
      </w:pPr>
      <w:r>
        <w:rPr>
          <w:rFonts w:ascii="Amiri" w:hAnsi="Amiri" w:eastAsia="Amiri" w:cs="Amiri"/>
          <w:color w:val="111111"/>
          <w:sz w:val="28"/>
          <w:sz w:val="28"/>
          <w:szCs w:val="28"/>
          <w:rtl w:val="true"/>
          <w:lang w:bidi="ar-SA"/>
        </w:rPr>
        <w:t>أَرْسَلْنٰا قَبْلَکَ مِنْ رُسُلِنٰا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پیامبران الهی، دارای عقوبت سخت دنیوی</w:t>
      </w:r>
    </w:p>
    <w:p>
      <w:pPr>
        <w:pStyle w:val="BookText"/>
        <w:rPr/>
      </w:pPr>
      <w:r>
        <w:rPr>
          <w:rFonts w:ascii="Amiri" w:hAnsi="Amiri" w:eastAsia="Amiri" w:cs="Amiri"/>
          <w:color w:val="111111"/>
          <w:sz w:val="28"/>
          <w:sz w:val="28"/>
          <w:szCs w:val="28"/>
          <w:rtl w:val="true"/>
          <w:lang w:bidi="ar-SA"/>
        </w:rPr>
        <w:t>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 جریانی مستمر در طول تاریخ بشر قبل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 أَرْسَلْنٰا قَبْلَکَ مِنْ رُسُلِنٰا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پیامبران الهی، چونان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توطئه و کارشکنی و تهدید به اخراج از وطن خویش، رو به رو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لَیَسْتَفِزُّونَکَ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پیشگاه خداوند، دارای عظمت و منزلتی والا</w:t>
      </w:r>
    </w:p>
    <w:p>
      <w:pPr>
        <w:pStyle w:val="BookText"/>
        <w:rPr/>
      </w:pPr>
      <w:r>
        <w:rPr>
          <w:rFonts w:ascii="Amiri" w:hAnsi="Amiri" w:eastAsia="Amiri" w:cs="Amiri"/>
          <w:color w:val="111111"/>
          <w:sz w:val="28"/>
          <w:sz w:val="28"/>
          <w:szCs w:val="28"/>
          <w:rtl w:val="true"/>
          <w:lang w:bidi="ar-SA"/>
        </w:rPr>
        <w:t>سُنَّةَ مَنْ قَدْ أَرْسَلْنٰا قَبْلَکَ مِنْ رُسُلِنٰا</w:t>
      </w:r>
    </w:p>
    <w:p>
      <w:p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امتهایی که پیامبران رای از سرزمین خویش اخراج کردند، گرفتار هلاکت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در پیشگاه خداوند، ارج و منزلتی والا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قوانینی خلل‌ناپذیر و غیر قابل تغییر</w:t>
      </w:r>
    </w:p>
    <w:p>
      <w:pPr>
        <w:pStyle w:val="BookText"/>
        <w:rPr/>
      </w:pPr>
      <w:r>
        <w:rPr>
          <w:rFonts w:ascii="Amiri" w:hAnsi="Amiri" w:eastAsia="Amiri" w:cs="Amiri"/>
          <w:color w:val="111111"/>
          <w:sz w:val="28"/>
          <w:sz w:val="28"/>
          <w:szCs w:val="28"/>
          <w:rtl w:val="true"/>
          <w:lang w:bidi="ar-SA"/>
        </w:rPr>
        <w:t>وَ لاٰ تَجِدُ لِسُنَّتِنٰا تَحْوِیلاً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توطئه ها و تلاشهای مشرکان</w:t>
      </w:r>
    </w:p>
    <w:p>
      <w:pPr>
        <w:pStyle w:val="BookText"/>
        <w:rPr/>
      </w:pPr>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 لاٰ تَجِدُ لِسُنَّتِنٰا تَحْوِیلاً</w:t>
      </w:r>
    </w:p>
    <w:p>
      <w:pPr>
        <w:pStyle w:val="BookText"/>
        <w:rPr/>
      </w:pPr>
      <w:r>
        <w:rPr>
          <w:rFonts w:ascii="IRNazanin" w:hAnsi="IRNazanin" w:eastAsia="IRNazanin"/>
          <w:color w:val="111111"/>
          <w:sz w:val="28"/>
          <w:sz w:val="28"/>
          <w:szCs w:val="28"/>
          <w:rtl w:val="true"/>
          <w:lang w:bidi="fa-IR"/>
        </w:rPr>
        <w:t>تذکر به سنت حتمی الهی بر هلاکت متجاوزان به حقوق انبیا، پس از طرح توطئه های مشرکان مکه، می‌تواند به منظور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بر اساس سنتهای الهی حاکم بر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 لاٰ تَجِدُ لِسُنَّتِنٰا تَحْوِیلاً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انبیاء؛ تاریخ؛ تبعید؛ دشمنی؛ رسالت؛ سنتهای خدا؛ شرک؛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bookmarkStart w:id="243" w:name="pg19894_253253"/>
    </w:p>
    <w:p>
      <w:pPr>
        <w:pStyle w:val="Heading3"/>
        <w:numPr>
          <w:ilvl w:val="2"/>
          <w:numId w:val="1"/>
        </w:numPr>
        <w:rPr/>
      </w:pPr>
      <w:bookmarkStart w:id="244" w:name="__RefHeading___Toc1427536_2314609296"/>
      <w:bookmarkStart w:id="245" w:name="_Toc82"/>
      <w:bookmarkEnd w:id="243"/>
      <w:bookmarkEnd w:id="24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78</w:t>
      </w:r>
      <w:r>
        <w:rPr>
          <w:rtl w:val="true"/>
        </w:rPr>
        <w:t>]</w:t>
      </w:r>
      <w:bookmarkEnd w:id="245"/>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نماز را از زوال خورشید تا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سپیده دم را، که نماز سپیده‌دم مورد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اقامۀ نمازهایی، از هنگام زوال خورشید تا تاریکی شب و نیز در سپیدۀ صبح</w:t>
      </w:r>
    </w:p>
    <w:p>
      <w:pPr>
        <w:pStyle w:val="BookText"/>
        <w:rPr/>
      </w:pPr>
      <w:r>
        <w:rPr>
          <w:rFonts w:ascii="Amiri" w:hAnsi="Amiri" w:eastAsia="Amiri" w:cs="Amiri"/>
          <w:color w:val="111111"/>
          <w:sz w:val="28"/>
          <w:sz w:val="28"/>
          <w:szCs w:val="28"/>
          <w:rtl w:val="true"/>
          <w:lang w:bidi="ar-SA"/>
        </w:rPr>
        <w:t>أَقِمِ الصَّلاٰةَ لِدُلُوکِ الشَّمْسِ إِلیٰ غَسَقِ اللَّیْلِ وَ قُرْآنَ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خورشید به سوی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ظلمت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تکالیفی است که دارای وقت و ساعات تعیین شده و مخصوص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 وَ قُرْآنَ الْفَجْرِ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اولین نماز از نمازهای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w:t>
      </w:r>
    </w:p>
    <w:p>
      <w:pPr>
        <w:pStyle w:val="BookText"/>
        <w:rPr/>
      </w:pPr>
      <w:r>
        <w:rPr>
          <w:rFonts w:ascii="IRNazanin" w:hAnsi="IRNazanin" w:eastAsia="IRNazanin"/>
          <w:color w:val="111111"/>
          <w:sz w:val="28"/>
          <w:sz w:val="28"/>
          <w:szCs w:val="28"/>
          <w:rtl w:val="true"/>
          <w:lang w:bidi="fa-IR"/>
        </w:rPr>
        <w:t>از اینکه در بیان اوقات نمازهای پنجگانه، ابتدا زوال خورشید مطرح شد، می‌تواند گویای این حقیقت باشد که اولین نماز واجب، نماز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وقت نماز عشا، نیمۀ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غَسَقِ اللَّیْلِ</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قرآن و بازخوانی پیام وحی، عمده‌ترین رکن و مهمترین بُعد نماز</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صبح است و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تلاوت آیات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مشعر به مطلب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ویژۀ نماز صبح نسبت به سایر نمازها</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کٰانَ مَشْهُوداً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نمازهای پنجگانه،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الصَّلاٰةَ لِدُلُوکِ الشَّمْسِ إِلیٰ غَسَقِ اللَّیْلِ وَ قُرْآنَ الْفَجْرِ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 و فضیلت اقامۀ نماز صبح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w:t>
      </w:r>
    </w:p>
    <w:p>
      <w:pPr>
        <w:pStyle w:val="BookText"/>
        <w:rPr/>
      </w:pPr>
      <w:r>
        <w:rPr>
          <w:rFonts w:ascii="IRNazanin" w:hAnsi="IRNazanin" w:eastAsia="IRNazanin"/>
          <w:color w:val="111111"/>
          <w:sz w:val="28"/>
          <w:sz w:val="28"/>
          <w:szCs w:val="28"/>
          <w:rtl w:val="true"/>
          <w:lang w:bidi="fa-IR"/>
        </w:rPr>
        <w:t xml:space="preserve">با اینکه وقت نماز صبح نیز موسع است و از طلوع فجر تا طلوع آفتاب مجال دارد، اضافه شدن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فضیلت اول وقت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اول فجر، مورد شهود و نظاره‌ای ویژه</w:t>
      </w:r>
    </w:p>
    <w:p>
      <w:pPr>
        <w:pStyle w:val="BookText"/>
        <w:rPr/>
      </w:pPr>
      <w:r>
        <w:rPr>
          <w:rFonts w:ascii="Amiri" w:hAnsi="Amiri" w:eastAsia="Amiri" w:cs="Amiri"/>
          <w:color w:val="111111"/>
          <w:sz w:val="28"/>
          <w:sz w:val="28"/>
          <w:szCs w:val="28"/>
          <w:rtl w:val="true"/>
          <w:lang w:bidi="ar-SA"/>
        </w:rPr>
        <w:t>إِنَّ قُرْآنَ الْفَجْرِ کٰانَ مَشْهُوداً</w:t>
      </w:r>
    </w:p>
    <w:p>
      <w:pPr>
        <w:pStyle w:val="BookText"/>
        <w:rPr/>
      </w:pPr>
      <w:r>
        <w:rPr>
          <w:rFonts w:ascii="IRNazanin" w:hAnsi="IRNazanin" w:eastAsia="IRNazanin"/>
          <w:color w:val="111111"/>
          <w:sz w:val="28"/>
          <w:sz w:val="28"/>
          <w:szCs w:val="28"/>
          <w:rtl w:val="true"/>
          <w:lang w:bidi="fa-IR"/>
        </w:rPr>
        <w:t xml:space="preserve">چنان که از روایات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شهود ملائکۀ شب و ملائکۀ روز که هر دوی آنان، شاهد نماز صبح نمازگزارند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به اقامۀ نماز صبح، در منظر همگان و همراه با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قُرْآنَ الْفَجْرِ کٰانَ مَشْهُوداً</w:t>
      </w:r>
    </w:p>
    <w:p>
      <w:pPr>
        <w:pStyle w:val="BookText"/>
        <w:rPr/>
      </w:pPr>
      <w:r>
        <w:rPr>
          <w:rFonts w:ascii="IRNazanin" w:hAnsi="IRNazanin" w:eastAsia="IRNazanin"/>
          <w:color w:val="111111"/>
          <w:sz w:val="28"/>
          <w:sz w:val="28"/>
          <w:szCs w:val="28"/>
          <w:rtl w:val="true"/>
          <w:lang w:bidi="fa-IR"/>
        </w:rPr>
        <w:t xml:space="preserve">احتمال دارد که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صبح، نوعی تشویق به این باشد که شایسته است انجام آن در معرض شهود و دید همگان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هاٰده الأیة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دلوک الشّمس زوالها عند کبد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انتصاف اللیل فرض اللّٰه فیما بینهما أربع صلوات الظّهر و العصر و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رکعتا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پیدا کردن خورشید از میان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 شب که خدا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عصر، مغرب و عشا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نماز صبح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یقول اللّٰه جلّ‌وعزّ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فلاتعرف مواقیت الصّلاة إلّا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الصَّلاٰةَ لِدُلُوکِ الشَّمْسِ إِلیٰ غَسَقِ اللَّیْلِ وَ 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اوقات نماز شناخته نمی‌شود مگر به وسیلۀ خورشید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 xml:space="preserve">الرکعتان قبل صلاة الفجر؛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رکعت نماز نافله، قبل از نماز صبح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هو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از شما نقل کرده که فرموده‌اید اولین نمازی که خداوند بر پیامبرش واجب کرد، نماز ظهر بود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بأفضل المواقیت فی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صلاة الفجر تشهده ملائکة اللّیل و ملائکة النّهار فإذا صلّی العبد الصّبح مع طلوع الفجر أُثبتت له مرّتین أثبتها ملائکة اللّیل و ملائکة النّهار؛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 فضیلت‌ترین اوقات نماز صبح 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همگام با طلوع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طلوع فجر است که فرشتگان مأمور شب و فرشتگان مأمور روز همگی با هم در آن هنگام حضور دارند و بر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بنده نماز صبح را همگام با طلوع فجر به جا می‌آورد، نماز صبح او دو بار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مأمور شب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تکلیف؛ تلاوت؛ حُکم؛ خورشید؛ صبح؛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نافله؛ نماز؛ نماز جماعت؛ نماز ظهر؛ نماز عشا؛ وجوب</w:t>
      </w:r>
      <w:bookmarkStart w:id="246" w:name="pg19894_253256"/>
    </w:p>
    <w:p>
      <w:pPr>
        <w:pStyle w:val="Heading3"/>
        <w:numPr>
          <w:ilvl w:val="2"/>
          <w:numId w:val="1"/>
        </w:numPr>
        <w:rPr/>
      </w:pPr>
      <w:bookmarkStart w:id="247" w:name="__RefHeading___Toc1427538_2314609296"/>
      <w:bookmarkStart w:id="248" w:name="_Toc83"/>
      <w:bookmarkEnd w:id="246"/>
      <w:bookmarkEnd w:id="24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79</w:t>
      </w:r>
      <w:r>
        <w:rPr>
          <w:rtl w:val="true"/>
        </w:rPr>
        <w:t>]</w:t>
      </w:r>
      <w:bookmarkEnd w:id="248"/>
    </w:p>
    <w:p>
      <w:pPr>
        <w:pStyle w:val="BookText"/>
        <w:rPr/>
      </w:pP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و بخشی از شب را به عبادت بیدار باش تا برای تو مایۀ فزونی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جایگاهی ستوده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بیدار شدن در بخشی از شب، برای اقامۀ نافلۀ شب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 اللَّیْلِ فَتَهَجَّدْ بِهِ نٰافِلَةً 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تکلیفی واجب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سایر واجبات</w:t>
      </w:r>
    </w:p>
    <w:p>
      <w:pPr>
        <w:pStyle w:val="BookText"/>
        <w:rPr/>
      </w:pPr>
      <w:r>
        <w:rPr>
          <w:rFonts w:ascii="Amiri" w:hAnsi="Amiri" w:eastAsia="Amiri" w:cs="Amiri"/>
          <w:color w:val="111111"/>
          <w:sz w:val="28"/>
          <w:sz w:val="28"/>
          <w:szCs w:val="28"/>
          <w:rtl w:val="true"/>
          <w:lang w:bidi="ar-SA"/>
        </w:rPr>
        <w:t>وَ مِنَ اللَّیْلِ فَتَهَجَّدْ بِهِ نٰافِلَةً لَکَ</w:t>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زیادت بر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لام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کریم با بیدار شدن از خواب در شب، دارای اهمیتی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قراءت قرآن، در نماز شب</w:t>
      </w:r>
    </w:p>
    <w:p>
      <w:pPr>
        <w:pStyle w:val="BookText"/>
        <w:rPr/>
      </w:pP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مشتمل بر قراءت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و رهبری امت، در پی دارندۀ تکالیفی سنگین‌تر و افزون بر دیگران</w:t>
      </w:r>
    </w:p>
    <w:p>
      <w:pPr>
        <w:pStyle w:val="BookText"/>
        <w:rPr/>
      </w:pPr>
      <w:r>
        <w:rPr>
          <w:rFonts w:ascii="Amiri" w:hAnsi="Amiri" w:eastAsia="Amiri" w:cs="Amiri"/>
          <w:color w:val="111111"/>
          <w:sz w:val="28"/>
          <w:sz w:val="28"/>
          <w:szCs w:val="28"/>
          <w:rtl w:val="true"/>
          <w:lang w:bidi="ar-SA"/>
        </w:rPr>
        <w:t>وَ مِنَ اللَّیْلِ فَتَهَجَّدْ بِهِ نٰافِلَةً 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عبادت و ارتباط بیشتر با خدا برای انبیا و رهبران الهی</w:t>
      </w:r>
    </w:p>
    <w:p>
      <w:pPr>
        <w:pStyle w:val="BookText"/>
        <w:rPr/>
      </w:pPr>
      <w:r>
        <w:rPr>
          <w:rFonts w:ascii="Amiri" w:hAnsi="Amiri" w:eastAsia="Amiri" w:cs="Amiri"/>
          <w:color w:val="111111"/>
          <w:sz w:val="28"/>
          <w:sz w:val="28"/>
          <w:szCs w:val="28"/>
          <w:rtl w:val="true"/>
          <w:lang w:bidi="ar-SA"/>
        </w:rPr>
        <w:t>وَ مِنَ اللَّیْلِ فَتَهَجَّدْ بِهِ نٰافِلَةً 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مقامی پسندیده و ارجمند در پرتو تهجّد و شب زنده‌داری</w:t>
      </w:r>
    </w:p>
    <w:p>
      <w:pPr>
        <w:pStyle w:val="BookText"/>
        <w:rPr/>
      </w:pPr>
      <w:r>
        <w:rPr>
          <w:rFonts w:ascii="Amiri" w:hAnsi="Amiri" w:eastAsia="Amiri" w:cs="Amiri"/>
          <w:color w:val="111111"/>
          <w:sz w:val="28"/>
          <w:sz w:val="28"/>
          <w:szCs w:val="28"/>
          <w:rtl w:val="true"/>
          <w:lang w:bidi="ar-SA"/>
        </w:rPr>
        <w:t xml:space="preserve">فَتَهَجَّدْ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زنده‌داری، عاملی برای دستیابی انسان به مقامی ارجمند و پسندیده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فَتَهَجَّدْ بِهِ نٰافِلَةً لَکَ عَسیٰ أَنْ یَبْعَثَکَ رَبُّکَ مَقٰاماً مَحْمُوداً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مقامات والای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با تلاش و کوشش قرین باشد، منوط به امداد و توفیق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آرام و تیرۀ شب، لحظاتی مناسب برای ارتباط با خدا و اوج گرفتن در مقامات معنوی</w:t>
      </w:r>
    </w:p>
    <w:p>
      <w:pPr>
        <w:pStyle w:val="BookText"/>
        <w:rPr/>
      </w:pPr>
      <w:r>
        <w:rPr>
          <w:rFonts w:ascii="Amiri" w:hAnsi="Amiri" w:eastAsia="Amiri" w:cs="Amiri"/>
          <w:color w:val="111111"/>
          <w:sz w:val="28"/>
          <w:sz w:val="28"/>
          <w:szCs w:val="28"/>
          <w:rtl w:val="true"/>
          <w:lang w:bidi="ar-SA"/>
        </w:rPr>
        <w:t xml:space="preserve">وَ مِنَ اللَّیْلِ فَتَهَجَّدْ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p>
    <w:p>
      <w:pPr>
        <w:pStyle w:val="BookText"/>
        <w:rPr/>
      </w:pPr>
      <w:r>
        <w:rPr>
          <w:rFonts w:ascii="IRNazanin" w:hAnsi="IRNazanin" w:eastAsia="IRNazanin"/>
          <w:color w:val="111111"/>
          <w:sz w:val="28"/>
          <w:sz w:val="28"/>
          <w:szCs w:val="28"/>
          <w:rtl w:val="true"/>
          <w:lang w:bidi="fa-IR"/>
        </w:rPr>
        <w:t xml:space="preserve">هر چند عبادت در همۀ حالات مناسب است، اما اختصاص به ذکر شب از میان سایر اوقات بخصوص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بیدار شدن از خواب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نکتۀ فوق دلالت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کارسازی تهجّد و شب زنده‌داری جهت نیل به مقام محمود، بسته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یَبْعَثَکَ رَبُّکَ مَقٰاماً مَحْمُوداً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دستیابی به مقامات رفیع معنوی، آن‌گاه امکان‌پذیر است که رفتار و عملی مناسب خود را از پیش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اللَّیْلِ فَتَهَجَّدْ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ارجمند حاصل آمده از نماز شب، جایگاهی مورد ستایش و تمجید همگان</w:t>
      </w:r>
    </w:p>
    <w:p>
      <w:pPr>
        <w:pStyle w:val="BookText"/>
        <w:rPr/>
      </w:pPr>
      <w:r>
        <w:rPr>
          <w:rFonts w:ascii="Amiri" w:hAnsi="Amiri" w:eastAsia="Amiri" w:cs="Amiri"/>
          <w:color w:val="111111"/>
          <w:sz w:val="28"/>
          <w:sz w:val="28"/>
          <w:szCs w:val="28"/>
          <w:rtl w:val="true"/>
          <w:lang w:bidi="ar-SA"/>
        </w:rPr>
        <w:t>عَسیٰ أَنْ یَبْعَثَکَ رَبُّکَ مَقٰاماً مَحْمُوداً</w:t>
      </w:r>
    </w:p>
    <w:p>
      <w:pPr>
        <w:pStyle w:val="BookText"/>
        <w:rPr/>
      </w:pPr>
      <w:r>
        <w:rPr>
          <w:rFonts w:ascii="IRNazanin" w:hAnsi="IRNazanin" w:eastAsia="IRNazanin"/>
          <w:color w:val="111111"/>
          <w:sz w:val="28"/>
          <w:sz w:val="28"/>
          <w:szCs w:val="28"/>
          <w:rtl w:val="true"/>
          <w:lang w:bidi="fa-IR"/>
        </w:rPr>
        <w:t xml:space="preserve">به صورت مطلق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جایگاهی است مورد تمجید همۀ خلایق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مقامات برتر معنوی، جلوه‌ای از ربوبیت الهی برای آن حضرت</w:t>
      </w:r>
    </w:p>
    <w:p>
      <w:pPr>
        <w:pStyle w:val="BookText"/>
        <w:rPr/>
      </w:pPr>
      <w:r>
        <w:rPr>
          <w:rFonts w:ascii="Amiri" w:hAnsi="Amiri" w:eastAsia="Amiri" w:cs="Amiri"/>
          <w:color w:val="111111"/>
          <w:sz w:val="28"/>
          <w:sz w:val="28"/>
          <w:szCs w:val="28"/>
          <w:rtl w:val="true"/>
          <w:lang w:bidi="ar-SA"/>
        </w:rPr>
        <w:t xml:space="preserve">فَتَهَجَّدْ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یَبْعَثَکَ رَبُّکَ مَقٰاماً مَحْمُوداً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کسب کمالات معنوی برتر، نیازمند انجام اعمالی مناسب با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فَتَهَجَّدْ بِهِ نٰافِلَةً لَکَ عَسیٰ أَنْ یَبْعَثَکَ رَبُّکَ مَقٰاماً مَحْمُوداً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 ارجمند و والا در میان مقامات معنوی</w:t>
      </w:r>
    </w:p>
    <w:p>
      <w:pPr>
        <w:pStyle w:val="BookText"/>
        <w:rPr/>
      </w:pPr>
      <w:r>
        <w:rPr>
          <w:rFonts w:ascii="Amiri" w:hAnsi="Amiri" w:eastAsia="Amiri" w:cs="Amiri"/>
          <w:color w:val="111111"/>
          <w:sz w:val="28"/>
          <w:sz w:val="28"/>
          <w:szCs w:val="28"/>
          <w:rtl w:val="true"/>
          <w:lang w:bidi="ar-SA"/>
        </w:rPr>
        <w:t>عَسیٰ أَنْ یَبْعَثَکَ رَبُّکَ مَقٰاماً مَحْمُوداً</w:t>
      </w:r>
    </w:p>
    <w:p>
      <w:pPr>
        <w:pStyle w:val="BookText"/>
        <w:rPr/>
      </w:pPr>
      <w:r>
        <w:rPr>
          <w:rFonts w:ascii="IRNazanin" w:hAnsi="IRNazanin" w:eastAsia="IRNazanin"/>
          <w:color w:val="111111"/>
          <w:sz w:val="28"/>
          <w:sz w:val="28"/>
          <w:szCs w:val="28"/>
          <w:rtl w:val="true"/>
          <w:lang w:bidi="fa-IR"/>
        </w:rPr>
        <w:t>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منزلت بس رفیع برخوردار بود،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بخوان تا به مقام محمود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مطلب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مقام ستایش‌انگیز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أَنْ یَبْعَثَکَ رَبُّکَ مَقٰاماً مَحْمُوداً</w:t>
      </w:r>
    </w:p>
    <w:p>
      <w:pPr>
        <w:pStyle w:val="BookText"/>
        <w:rPr/>
      </w:pPr>
      <w:r>
        <w:rPr>
          <w:rFonts w:ascii="IRNazanin" w:hAnsi="IRNazanin" w:eastAsia="IRNazanin"/>
          <w:color w:val="111111"/>
          <w:sz w:val="28"/>
          <w:sz w:val="28"/>
          <w:szCs w:val="28"/>
          <w:rtl w:val="true"/>
          <w:lang w:bidi="fa-IR"/>
        </w:rPr>
        <w:t xml:space="preserve">برداشت فوق بدان احتمال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بعث در قیامت و رستاخیز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ترکیب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بعثاً محموداً؛ خداوند تو را به شکل پسندیده‌ای در قیامت مبعوث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عَسیٰ أَنْ یَبْعَثَکَ رَبُّکَ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النّوافل؟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ففزعنا و فزع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أعنی صلاة اللیل علی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شخصی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نافله‌ها چه 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مرد سؤال کننده برآشفتیم،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نماز شب است که بر رسول خدا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الشّفاعة؛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مقام محمود شفاعت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یجتمعون فی موطن آخر یکون فیه مقام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المقام المحمود فیُثْنی علی اللّٰه تبارک و تعالی بما لم‌یُثْنِ علیه أحد قبله ثمّ یثنی علی الملائکة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یثنی علی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یثنی علی کلّ مؤمن و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قبل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موضعی جمع می‌کند که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و آن مقام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به‌گونه‌ای که احدی قبل از او چنین ثنایی نگفته است؛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مردان و زنان مؤمن درود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امور پیش از حسابرسی است</w:t>
      </w:r>
      <w:r>
        <w:rPr>
          <w:rFonts w:eastAsia="IRNazanin" w:cs="IRNazanin"/>
          <w:color w:val="111111"/>
          <w:sz w:val="28"/>
          <w:szCs w:val="28"/>
          <w:rtl w:val="true"/>
          <w:lang w:bidi="fa-IR"/>
        </w:rPr>
        <w:t>...».</w:t>
      </w:r>
      <w:bookmarkStart w:id="249" w:name="pg19894_253259"/>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امامت؛ امر الهی؛ انبیاء؛ بشارت؛ تکلیف؛ تهجد؛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شفاعت؛ عبادت؛ عمل؛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مقام محمود؛ نبوت؛ نصرت؛ نماز؛ وجوب؛ هدایت</w:t>
      </w:r>
    </w:p>
    <w:p>
      <w:pPr>
        <w:pStyle w:val="Heading3"/>
        <w:numPr>
          <w:ilvl w:val="2"/>
          <w:numId w:val="1"/>
        </w:numPr>
        <w:rPr/>
      </w:pPr>
      <w:bookmarkStart w:id="250" w:name="__RefHeading___Toc1427540_2314609296"/>
      <w:bookmarkStart w:id="251" w:name="_Toc84"/>
      <w:bookmarkEnd w:id="25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80</w:t>
      </w:r>
      <w:r>
        <w:rPr>
          <w:rtl w:val="true"/>
        </w:rPr>
        <w:t>]</w:t>
      </w:r>
      <w:bookmarkEnd w:id="251"/>
    </w:p>
    <w:p>
      <w:pPr>
        <w:pStyle w:val="BookText"/>
        <w:rPr/>
      </w:pP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داخل کن و به نیکی خارج ساز، و از جانب خود برای من نیرویی یاری‌بخش مقرر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خواستنیها و گونۀ نیایش و دعا،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أَدْخِلْنِی مُدْخَلَ صِدْقٍ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ربوبیت خدا و خود را مربوب او دانستن، از آداب دعا و نیایش</w:t>
      </w:r>
    </w:p>
    <w:p>
      <w:pPr>
        <w:pStyle w:val="BookText"/>
        <w:rPr/>
      </w:pPr>
      <w:r>
        <w:rPr>
          <w:rFonts w:ascii="Amiri" w:hAnsi="Amiri" w:eastAsia="Amiri" w:cs="Amiri"/>
          <w:color w:val="111111"/>
          <w:sz w:val="28"/>
          <w:sz w:val="28"/>
          <w:szCs w:val="28"/>
          <w:rtl w:val="true"/>
          <w:lang w:bidi="ar-SA"/>
        </w:rPr>
        <w:t>وَ قُلْ رَبِّ أَدْخِلْنِی مُدْخَلَ صِدْقٍ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 نیایش همراه با نماز و نوافل</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فَتَهَجَّدْ بِهِ نٰافِلَةً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ذکر خاص بعد از عام بیانگر یکی از اعمال باشد که شایسته است در تهجّد و نماز شب انجام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خواسته‌ها در پیشگاه خدا، از آداب دعا و نیایش</w:t>
      </w:r>
    </w:p>
    <w:p>
      <w:pPr>
        <w:pStyle w:val="BookText"/>
        <w:rPr/>
      </w:pPr>
      <w:r>
        <w:rPr>
          <w:rFonts w:ascii="Amiri" w:hAnsi="Amiri" w:eastAsia="Amiri" w:cs="Amiri"/>
          <w:color w:val="111111"/>
          <w:sz w:val="28"/>
          <w:sz w:val="28"/>
          <w:szCs w:val="28"/>
          <w:rtl w:val="true"/>
          <w:lang w:bidi="ar-SA"/>
        </w:rPr>
        <w:t>وَ قُلْ رَبِّ أَدْخِلْنِی مُدْخَلَ صِدْقٍ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درخواست از خداوند برای توفیق انجام هر عملی از آغاز تا فرجام، بر اساس نیتی خالص و آمیخته با صدق و راستی</w:t>
      </w:r>
    </w:p>
    <w:p>
      <w:pPr>
        <w:pStyle w:val="BookText"/>
        <w:rPr/>
      </w:pPr>
      <w:r>
        <w:rPr>
          <w:rFonts w:ascii="Amiri" w:hAnsi="Amiri" w:eastAsia="Amiri" w:cs="Amiri"/>
          <w:color w:val="111111"/>
          <w:sz w:val="28"/>
          <w:sz w:val="28"/>
          <w:szCs w:val="28"/>
          <w:rtl w:val="true"/>
          <w:lang w:bidi="ar-SA"/>
        </w:rPr>
        <w:t>وَ قُلْ رَبِّ أَدْخِلْنِی مُدْخَلَ صِدْقٍ وَ أَخْرِجْنِی مُخْرَجَ صِدْقٍ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کارها به صدق و راستی و خروج از آن به درستی، نیازمند استمداد از خدا</w:t>
      </w:r>
    </w:p>
    <w:p>
      <w:pPr>
        <w:pStyle w:val="BookText"/>
        <w:rPr/>
      </w:pPr>
      <w:r>
        <w:rPr>
          <w:rFonts w:ascii="Amiri" w:hAnsi="Amiri" w:eastAsia="Amiri" w:cs="Amiri"/>
          <w:color w:val="111111"/>
          <w:sz w:val="28"/>
          <w:sz w:val="28"/>
          <w:szCs w:val="28"/>
          <w:rtl w:val="true"/>
          <w:lang w:bidi="ar-SA"/>
        </w:rPr>
        <w:t>وَ قُلْ رَبِّ أَدْخِلْنِی مُدْخَلَ صِدْقٍ وَ أَخْرِجْنِی مُخْرَجَ صِدْقٍ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توفیق از خداوند در نوافل و نماز شب، برای ورود در کارها به صدق و راستی و خروج از آن به راستی و</w:t>
      </w:r>
    </w:p>
    <w:p>
      <w:pPr>
        <w:pStyle w:val="BookText"/>
        <w:rPr/>
      </w:pPr>
      <w:r>
        <w:rPr>
          <w:rFonts w:ascii="IRNazanin" w:hAnsi="IRNazanin" w:eastAsia="IRNazanin"/>
          <w:color w:val="111111"/>
          <w:sz w:val="28"/>
          <w:sz w:val="28"/>
          <w:szCs w:val="28"/>
          <w:rtl w:val="true"/>
          <w:lang w:bidi="fa-IR"/>
        </w:rPr>
        <w:t>درستی، امری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اللَّیْلِ فَتَهَجَّدْ بِهِ نٰافِلَةً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وَ أَخْرِجْنِی مُخْرَجَ صِدْقٍ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در پرتو صداقت و خلوص و عدم آمیختگی آن به ریا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أَدْخِلْنِی مُدْخَلَ صِدْقٍ وَ أَخْرِجْنِی مُخْرَجَ صِدْقٍ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درخواست توفیق و خلوص و صداقت کامل از خداوند در نوافل شب</w:t>
      </w:r>
    </w:p>
    <w:p>
      <w:pPr>
        <w:pStyle w:val="BookText"/>
        <w:rPr/>
      </w:pPr>
      <w:r>
        <w:rPr>
          <w:rFonts w:ascii="Amiri" w:hAnsi="Amiri" w:eastAsia="Amiri" w:cs="Amiri"/>
          <w:color w:val="111111"/>
          <w:sz w:val="28"/>
          <w:sz w:val="28"/>
          <w:szCs w:val="28"/>
          <w:rtl w:val="true"/>
          <w:lang w:bidi="ar-SA"/>
        </w:rPr>
        <w:t xml:space="preserve">وَ مِنَ اللَّیْلِ فَتَهَجَّدْ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وَ أَخْرِجْنِی مُخْرَجَ صِدْقٍ</w:t>
      </w:r>
    </w:p>
    <w:p>
      <w:pPr>
        <w:pStyle w:val="BookText"/>
        <w:rPr/>
      </w:pPr>
      <w:r>
        <w:rPr>
          <w:rFonts w:ascii="IRNazanin" w:hAnsi="IRNazanin" w:eastAsia="IRNazanin"/>
          <w:color w:val="111111"/>
          <w:sz w:val="28"/>
          <w:sz w:val="28"/>
          <w:szCs w:val="28"/>
          <w:rtl w:val="true"/>
          <w:lang w:bidi="fa-IR"/>
        </w:rPr>
        <w:t>اینکه خداوند، در پی 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تهجّد، از او خواسته است که برای اخلاص در هر کاری به درگاه او دعا کند، می‌تواند مشعر به معنای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همواره در معرض آمیخته شدن به ناخالصیهاست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أَدْخِلْنِی مُدْخَلَ صِدْقٍ وَ أَخْرِجْنِی مُخْرَجَ صِدْقٍ</w:t>
      </w:r>
    </w:p>
    <w:p>
      <w:pPr>
        <w:pStyle w:val="BookText"/>
        <w:rPr/>
      </w:pPr>
      <w:r>
        <w:rPr>
          <w:rFonts w:ascii="IRNazanin" w:hAnsi="IRNazanin" w:eastAsia="IRNazanin"/>
          <w:color w:val="111111"/>
          <w:sz w:val="28"/>
          <w:sz w:val="28"/>
          <w:szCs w:val="28"/>
          <w:rtl w:val="true"/>
          <w:lang w:bidi="fa-IR"/>
        </w:rPr>
        <w:t xml:space="preserve">از اینکه خداوند به پیامبرش امر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اخلاص و صداقت از او استمداد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اعمال آدمی در معرض ابتلا به 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اخلاص و صداقت در عمل، به امداد ویژۀ الهی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أَدْخِلْنِی مُدْخَلَ صِدْقٍ وَ أَخْرِجْنِی مُخْرَجَ صِدْقٍ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از روی صداقت و اخلاص، تضمین کنندۀ به پایان رساندن آن همراه آن دو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أَدْخِلْنِی مُدْخَلَ صِدْقٍ وَ أَخْرِجْنِی مُخْرَجَ صِدْقٍ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دعا و نیایش به درگاه خدا، برای کسب قدرت و توان در انجام پیروزمندانۀ رسالت خویش</w:t>
      </w:r>
    </w:p>
    <w:p>
      <w:pPr>
        <w:pStyle w:val="BookText"/>
        <w:rPr/>
      </w:pPr>
      <w:r>
        <w:rPr>
          <w:rFonts w:ascii="Amiri" w:hAnsi="Amiri" w:eastAsia="Amiri" w:cs="Amiri"/>
          <w:color w:val="111111"/>
          <w:sz w:val="28"/>
          <w:sz w:val="28"/>
          <w:szCs w:val="28"/>
          <w:rtl w:val="true"/>
          <w:lang w:bidi="ar-SA"/>
        </w:rPr>
        <w:t xml:space="preserve">وَ 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مِنْ لَدُنْکَ سُلْطٰاناً نَصِیراً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قوی و برتر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صداقت و راستی در انجام کارها از آغاز تا انجام، نیازمند قدرت و توانی خدادادی</w:t>
      </w:r>
    </w:p>
    <w:p>
      <w:pPr>
        <w:pStyle w:val="BookText"/>
        <w:rPr/>
      </w:pPr>
      <w:r>
        <w:rPr>
          <w:rFonts w:ascii="Amiri" w:hAnsi="Amiri" w:eastAsia="Amiri" w:cs="Amiri"/>
          <w:color w:val="111111"/>
          <w:sz w:val="28"/>
          <w:sz w:val="28"/>
          <w:szCs w:val="28"/>
          <w:rtl w:val="true"/>
          <w:lang w:bidi="ar-SA"/>
        </w:rPr>
        <w:t xml:space="preserve">أَدْخِلْنِی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مِنْ لَدُنْکَ سُلْطٰاناً نَصِیراً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درخواست حجت و دلیل لازم از درگاه خداوند جهت انجام پیروزمندانۀ رسالت خویش و رویارویی با منکران</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مِنْ لَدُنْکَ سُلْطٰاناً نَصِیراً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نیرومند و توان پیروزمند در صحنۀ رویارویی با منکران حق و حقیقت، در گرو امداد الهی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لِی مِنْ لَدُنْکَ سُلْطٰاناً نَصِیراً</w:t>
      </w:r>
      <w:bookmarkStart w:id="252" w:name="pg19894_253261"/>
    </w:p>
    <w:p>
      <w:pPr>
        <w:pStyle w:val="BookText"/>
        <w:rPr/>
      </w:pPr>
      <w:bookmarkEnd w:id="252"/>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طلب قدرت و توانی سازنده و اصلاحگر نه مخرب و فسادانگیز</w:t>
      </w:r>
    </w:p>
    <w:p>
      <w:pPr>
        <w:pStyle w:val="BookText"/>
        <w:rPr/>
      </w:pPr>
      <w:r>
        <w:rPr>
          <w:rFonts w:ascii="Amiri" w:hAnsi="Amiri" w:eastAsia="Amiri" w:cs="Amiri"/>
          <w:color w:val="111111"/>
          <w:sz w:val="28"/>
          <w:sz w:val="28"/>
          <w:szCs w:val="28"/>
          <w:rtl w:val="true"/>
          <w:lang w:bidi="ar-SA"/>
        </w:rPr>
        <w:t>وَ اجْعَلْ لِی مِنْ لَدُنْکَ سُلْطٰاناً نَصِیراً</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و اشاره به این جهت دارد که هر قدرتی، در جهت منافع انسان نیست؛ بنابراین، باید خواهان قدرتی بود که تأمین کنندۀ مصالح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توانایی و طلب قدرت برای تحقق هدفهای الهی، مطلوب و خداپسندانه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مِنْ لَدُنْکَ سُلْطٰاناً نَصِیراً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قُلْ رَبِّ أَدْخِلْنِی مُدْخَلَ صِدْقٍ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اخلاص؛ اللّه؛ امر الهی؛ انسان؛ تکذیب؛ تکلیف؛ حق؛ دعا؛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ریا؛ عمل؛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نافله؛ نصرت؛ نماز؛ نماز شب</w:t>
      </w:r>
    </w:p>
    <w:p>
      <w:pPr>
        <w:pStyle w:val="Heading3"/>
        <w:numPr>
          <w:ilvl w:val="2"/>
          <w:numId w:val="1"/>
        </w:numPr>
        <w:rPr/>
      </w:pPr>
      <w:bookmarkStart w:id="253" w:name="__RefHeading___Toc1427542_2314609296"/>
      <w:bookmarkStart w:id="254" w:name="_Toc85"/>
      <w:bookmarkEnd w:id="25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81</w:t>
      </w:r>
      <w:r>
        <w:rPr>
          <w:rtl w:val="true"/>
        </w:rPr>
        <w:t>]</w:t>
      </w:r>
      <w:bookmarkEnd w:id="254"/>
    </w:p>
    <w:p>
      <w:pPr>
        <w:pStyle w:val="BookText"/>
        <w:rPr/>
      </w:pP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چرا که باطل همواره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غلبۀ حتمی حق و اضمحلال قطعی باطل، به مشرکان مکه</w:t>
      </w:r>
    </w:p>
    <w:p>
      <w:pPr>
        <w:pStyle w:val="BookText"/>
        <w:rPr/>
      </w:pPr>
      <w:r>
        <w:rPr>
          <w:rFonts w:ascii="Amiri" w:hAnsi="Amiri" w:eastAsia="Amiri" w:cs="Amiri"/>
          <w:color w:val="111111"/>
          <w:sz w:val="28"/>
          <w:sz w:val="28"/>
          <w:szCs w:val="28"/>
          <w:rtl w:val="true"/>
          <w:lang w:bidi="ar-SA"/>
        </w:rPr>
        <w:t>وَ قُلْ جٰاءَ الْحَقُّ وَ زَهَقَ 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هر جریانی به جز آن باطل و نابود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w:t>
      </w:r>
    </w:p>
    <w:p>
      <w:pPr>
        <w:pStyle w:val="BookText"/>
        <w:rPr/>
      </w:pPr>
      <w:r>
        <w:rPr>
          <w:rFonts w:ascii="IRNazanin" w:hAnsi="IRNazanin" w:eastAsia="IRNazanin"/>
          <w:color w:val="111111"/>
          <w:sz w:val="28"/>
          <w:sz w:val="28"/>
          <w:szCs w:val="28"/>
          <w:rtl w:val="true"/>
          <w:lang w:bidi="fa-IR"/>
        </w:rPr>
        <w:t xml:space="preserve">به دلیل مکی بودن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حق دین اسلام و شریعت محمدی و مراد از باطل عقاید موجود در آن عصر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و نابودی باطل، تنها در پرتو ظهور و به میدان آمدن حق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w:t>
      </w:r>
    </w:p>
    <w:p>
      <w:pPr>
        <w:pStyle w:val="BookText"/>
        <w:rPr/>
      </w:pPr>
      <w:r>
        <w:rPr>
          <w:rFonts w:ascii="Amiri" w:hAnsi="Amiri" w:eastAsia="Amiri" w:cs="Amiri"/>
          <w:color w:val="111111"/>
          <w:sz w:val="28"/>
          <w:sz w:val="28"/>
          <w:szCs w:val="28"/>
          <w:rtl w:val="true"/>
          <w:lang w:bidi="ar-SA"/>
        </w:rPr>
        <w:t xml:space="preserve">احتمال دارد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جهت باشد که باید با میدان آوردن حق، باطل را از میان برد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 طبیعتاً نابود شدنی و رفتنی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برداشت فوق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حق و ارائۀ ارزشهای واقعی، راه مبارزه با ضد ارزشها و جریانهای باطل</w:t>
      </w:r>
    </w:p>
    <w:p>
      <w:pPr>
        <w:pStyle w:val="BookText"/>
        <w:rPr/>
      </w:pPr>
      <w:r>
        <w:rPr>
          <w:rFonts w:ascii="Amiri" w:hAnsi="Amiri" w:eastAsia="Amiri" w:cs="Amiri"/>
          <w:color w:val="111111"/>
          <w:sz w:val="28"/>
          <w:sz w:val="28"/>
          <w:szCs w:val="28"/>
          <w:rtl w:val="true"/>
          <w:lang w:bidi="ar-SA"/>
        </w:rPr>
        <w:t>وَ قُلْ جٰاءَ الْحَقُّ وَ زَهَقَ الْبٰاطِلُ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باطل در پرتو ظهور حق، رنگ می‌بازد و در صورتی که راه صحیح و حق</w:t>
      </w:r>
      <w:bookmarkStart w:id="255" w:name="pg19894_253262"/>
    </w:p>
    <w:p>
      <w:pPr>
        <w:pStyle w:val="BookText"/>
        <w:rPr/>
      </w:pPr>
      <w:bookmarkEnd w:id="255"/>
      <w:r>
        <w:rPr>
          <w:rFonts w:ascii="IRNazanin" w:hAnsi="IRNazanin" w:eastAsia="IRNazanin"/>
          <w:color w:val="111111"/>
          <w:sz w:val="28"/>
          <w:sz w:val="28"/>
          <w:szCs w:val="28"/>
          <w:rtl w:val="true"/>
          <w:lang w:bidi="fa-IR"/>
        </w:rPr>
        <w:t>ارائه نگردد، باطل همچنان میدان‌دار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و ناپایداری، نهفته در متن طبیعت و ماهیت باطل</w:t>
      </w:r>
    </w:p>
    <w:p>
      <w:pPr>
        <w:pStyle w:val="BookText"/>
        <w:rPr/>
      </w:pPr>
      <w:r>
        <w:rPr>
          <w:rFonts w:ascii="Amiri" w:hAnsi="Amiri" w:eastAsia="Amiri" w:cs="Amiri"/>
          <w:color w:val="111111"/>
          <w:sz w:val="28"/>
          <w:sz w:val="28"/>
          <w:szCs w:val="28"/>
          <w:rtl w:val="true"/>
          <w:lang w:bidi="ar-SA"/>
        </w:rPr>
        <w:t>إِنَّ الْبٰاطِلَ کٰانَ زَهُوقاً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و شکست‌پذیری جریان باطل، دلیل و نشان پیروزی قطعی جریان حق، به هنگام ظهور و بروزش در صحنۀ پیکار</w:t>
      </w:r>
    </w:p>
    <w:p>
      <w:pPr>
        <w:pStyle w:val="BookText"/>
        <w:rPr/>
      </w:pPr>
      <w:r>
        <w:rPr>
          <w:rFonts w:ascii="Amiri" w:hAnsi="Amiri" w:eastAsia="Amiri" w:cs="Amiri"/>
          <w:color w:val="111111"/>
          <w:sz w:val="28"/>
          <w:sz w:val="28"/>
          <w:szCs w:val="28"/>
          <w:rtl w:val="true"/>
          <w:lang w:bidi="ar-SA"/>
        </w:rPr>
        <w:t>جٰاءَ الْحَقُّ وَ زَهَقَ الْبٰاطِلُ إِنَّ الْبٰاطِلَ کٰانَ زَهُوقاً</w:t>
      </w:r>
    </w:p>
    <w:p>
      <w:pPr>
        <w:pStyle w:val="BookText"/>
        <w:rPr/>
      </w:pPr>
      <w:r>
        <w:rPr>
          <w:rFonts w:ascii="IRNazanin" w:hAnsi="IRNazanin" w:eastAsia="IRNazanin"/>
          <w:color w:val="111111"/>
          <w:sz w:val="28"/>
          <w:sz w:val="28"/>
          <w:szCs w:val="28"/>
          <w:rtl w:val="true"/>
          <w:lang w:bidi="fa-IR"/>
        </w:rPr>
        <w:t xml:space="preserve">از اینکه خداوند ناپایداری و شکست‌پذیری را ذاتی باطل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خود همین ناپایداری، دلیل پیروزی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پیروزی قطعی حق بر باطل، مایۀ امید مؤمنان و یأس مشرکان و باطل‌گرایان</w:t>
      </w:r>
    </w:p>
    <w:p>
      <w:pPr>
        <w:pStyle w:val="BookText"/>
        <w:rPr/>
      </w:pPr>
      <w:r>
        <w:rPr>
          <w:rFonts w:ascii="Amiri" w:hAnsi="Amiri" w:eastAsia="Amiri" w:cs="Amiri"/>
          <w:color w:val="111111"/>
          <w:sz w:val="28"/>
          <w:sz w:val="28"/>
          <w:szCs w:val="28"/>
          <w:rtl w:val="true"/>
          <w:lang w:bidi="ar-SA"/>
        </w:rPr>
        <w:t>وَ قُلْ جٰاءَ الْحَقُّ وَ زَهَقَ الْبٰاطِلُ إِنَّ الْبٰاطِلَ کٰانَ زَهُوقاً</w:t>
      </w:r>
    </w:p>
    <w:p>
      <w:pPr>
        <w:pStyle w:val="BookText"/>
        <w:rPr/>
      </w:pPr>
      <w:r>
        <w:rPr>
          <w:rFonts w:ascii="IRNazanin" w:hAnsi="IRNazanin" w:eastAsia="IRNazanin"/>
          <w:color w:val="111111"/>
          <w:sz w:val="28"/>
          <w:sz w:val="28"/>
          <w:szCs w:val="28"/>
          <w:rtl w:val="true"/>
          <w:lang w:bidi="fa-IR"/>
        </w:rPr>
        <w:t>اعلام صریح بر شکست قطعی باطل، در پی بیان تلاشهای کافران جهت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می‌تواند برای تقویت بنیۀ روانی مؤمنان و ایجاد یأس در دل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اعلان ناپایداری و شکست‌پذیری جریان باطل، روشی برای بازداشتن مردم از روی‌کرد به باطل و تلاشی جهت مبارزه با آن</w:t>
      </w:r>
    </w:p>
    <w:p>
      <w:pPr>
        <w:pStyle w:val="BookText"/>
        <w:rPr/>
      </w:pPr>
      <w:r>
        <w:rPr>
          <w:rFonts w:ascii="Amiri" w:hAnsi="Amiri" w:eastAsia="Amiri" w:cs="Amiri"/>
          <w:color w:val="111111"/>
          <w:sz w:val="28"/>
          <w:sz w:val="28"/>
          <w:szCs w:val="28"/>
          <w:rtl w:val="true"/>
          <w:lang w:bidi="ar-SA"/>
        </w:rPr>
        <w:t>وَ قُلْ جٰاءَ الْحَقُّ وَ زَهَقَ الْبٰاطِلُ إِنَّ الْبٰاطِلَ کٰانَ زَهُوقاً</w:t>
      </w:r>
    </w:p>
    <w:p>
      <w:pPr>
        <w:pStyle w:val="BookText"/>
        <w:rPr/>
      </w:pPr>
      <w:r>
        <w:rPr>
          <w:rFonts w:ascii="IRNazanin" w:hAnsi="IRNazanin" w:eastAsia="IRNazanin"/>
          <w:color w:val="111111"/>
          <w:sz w:val="28"/>
          <w:sz w:val="28"/>
          <w:szCs w:val="28"/>
          <w:rtl w:val="true"/>
          <w:lang w:bidi="fa-IR"/>
        </w:rPr>
        <w:t>تعلیل شکست قطعی باطل، به اینکه ماهیت باطل شکست‌پذیر است، می‌تواند به منظور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ایمان؛ باطل؛ پیروزی؛ حق؛ رسالت؛ شرک؛ شکست؛ شناخت؛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6" w:name="__RefHeading___Toc1427544_2314609296"/>
      <w:bookmarkStart w:id="257" w:name="_Toc86"/>
      <w:bookmarkEnd w:id="25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82</w:t>
      </w:r>
      <w:r>
        <w:rPr>
          <w:rtl w:val="true"/>
        </w:rPr>
        <w:t>]</w:t>
      </w:r>
      <w:bookmarkEnd w:id="257"/>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ما آنچه را برای مؤمنان مایۀ شفا و رحمت است از قرآن نازل می‌کنیم، و 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زیانکاری نخواهد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از جانب خداوند، جلوۀ حق و مایۀ نابودی باطل</w:t>
      </w:r>
    </w:p>
    <w:p>
      <w:pPr>
        <w:pStyle w:val="BookText"/>
        <w:rPr/>
      </w:pPr>
      <w:r>
        <w:rPr>
          <w:rFonts w:ascii="Amiri" w:hAnsi="Amiri" w:eastAsia="Amiri" w:cs="Amiri"/>
          <w:color w:val="111111"/>
          <w:sz w:val="28"/>
          <w:sz w:val="28"/>
          <w:szCs w:val="28"/>
          <w:rtl w:val="true"/>
          <w:lang w:bidi="ar-SA"/>
        </w:rPr>
        <w:t xml:space="preserve">وَ قُلْ جٰاءَ الْحَقُّ 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پیروزی حق و شکست باطل می‌تواند به منظور نکتۀ یاد شده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از سوی خداوند، برای شفابخشی بیماریهای روحی و</w:t>
      </w:r>
    </w:p>
    <w:p>
      <w:pPr>
        <w:pStyle w:val="BookText"/>
        <w:rPr/>
      </w:pPr>
      <w:r>
        <w:rPr>
          <w:rFonts w:ascii="IRNazanin" w:hAnsi="IRNazanin" w:eastAsia="IRNazanin"/>
          <w:color w:val="111111"/>
          <w:sz w:val="28"/>
          <w:sz w:val="28"/>
          <w:szCs w:val="28"/>
          <w:rtl w:val="true"/>
          <w:lang w:bidi="fa-IR"/>
        </w:rPr>
        <w:t>فکری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w:t>
      </w:r>
    </w:p>
    <w:p>
      <w:pPr>
        <w:pStyle w:val="BookText"/>
        <w:rPr/>
      </w:pPr>
      <w:r>
        <w:rPr>
          <w:rFonts w:ascii="IRNazanin" w:hAnsi="IRNazanin" w:eastAsia="IRNazanin"/>
          <w:color w:val="111111"/>
          <w:sz w:val="28"/>
          <w:sz w:val="28"/>
          <w:szCs w:val="28"/>
          <w:rtl w:val="true"/>
          <w:lang w:bidi="fa-IR"/>
        </w:rPr>
        <w:t>از آنجایی که قرآن، کتاب هدایت و وجه غالب آن، کتاب معنویت است؛ شفا بودن آن می‌تواند رفع مشکلات فکری و روحی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نزول تدریجی آیه های قرآن، در زدایش بیماری انسانها</w:t>
      </w:r>
    </w:p>
    <w:p>
      <w:pPr>
        <w:pStyle w:val="BookText"/>
        <w:rPr/>
      </w:pPr>
      <w:r>
        <w:rPr>
          <w:rFonts w:ascii="Amiri" w:hAnsi="Amiri" w:eastAsia="Amiri" w:cs="Amiri"/>
          <w:color w:val="111111"/>
          <w:sz w:val="28"/>
          <w:sz w:val="28"/>
          <w:szCs w:val="28"/>
          <w:rtl w:val="true"/>
          <w:lang w:bidi="ar-SA"/>
        </w:rPr>
        <w:t>وَ نُنَزِّلُ مِنَ الْقُرْآنِ مٰا هُوَ شِفٰاءٌ وَ رَحْمَةٌ</w:t>
      </w:r>
    </w:p>
    <w:p>
      <w:pPr>
        <w:pStyle w:val="BookText"/>
        <w:rPr/>
      </w:pPr>
      <w:r>
        <w:rPr>
          <w:rFonts w:ascii="IRNazanin" w:hAnsi="IRNazanin" w:eastAsia="IRNazanin"/>
          <w:color w:val="111111"/>
          <w:sz w:val="28"/>
          <w:sz w:val="28"/>
          <w:szCs w:val="28"/>
          <w:rtl w:val="true"/>
          <w:lang w:bidi="fa-IR"/>
        </w:rPr>
        <w:t xml:space="preserve">برخی اهل لغت برآنند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تفعیل، به معنای نزول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نزول قرآن به صورت تدریجی و یادآوری هدف آن که شفاست، گویای حقیقت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شفابخش هرگونه بیماری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هدایت وحی، گرفتار نوعی بیماری فکری، روحی و اخلاقی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w:t>
      </w:r>
    </w:p>
    <w:p>
      <w:pPr>
        <w:pStyle w:val="BookText"/>
        <w:rPr/>
      </w:pPr>
      <w:r>
        <w:rPr>
          <w:rFonts w:ascii="IRNazanin" w:hAnsi="IRNazanin" w:eastAsia="IRNazanin"/>
          <w:color w:val="111111"/>
          <w:sz w:val="28"/>
          <w:sz w:val="28"/>
          <w:szCs w:val="28"/>
          <w:rtl w:val="true"/>
          <w:lang w:bidi="fa-IR"/>
        </w:rPr>
        <w:t>از اینکه نزول قرآن برای شفابخشی معرفی شده است، حکایت از آن دارد که بدون وحی، بشر گرفتار مرضهای علاج‌ناپذیر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رحمتی بزرگ از جانب خدا برای 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و حق‌پذیران، برخوردار از شفا و رحمت قرآنند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شفابخشی قرآن نسبت به بیماریهای روحی، فکری و اخلاقی توأم با رحمت، شفقت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ascii="IRNazanin" w:hAnsi="IRNazanin" w:eastAsia="IRNazanin"/>
          <w:color w:val="111111"/>
          <w:sz w:val="28"/>
          <w:sz w:val="28"/>
          <w:szCs w:val="28"/>
          <w:rtl w:val="true"/>
          <w:lang w:bidi="fa-IR"/>
        </w:rPr>
        <w:t xml:space="preserve">ذکر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در کنار یکدیگر، می‌تواند مشعر به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برخی بیماریهای فکری، روحی و اخلاقی در مؤمنان و نیاز آنان به درمان خویش با قرآن</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نه تنها از رحمت و شفای قرآن بهره‌ای نمی‌گیرند؛ بلکه تنها، مایۀ خسران و زیان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الظّٰالِمِینَ إِلاّٰ خَسٰاراً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ظالمند و از موهبت رحمت و شفابخشی قرآن، تنها خسارت و زیان به ارمغان می‌برند</w:t>
      </w:r>
      <w:r>
        <w:rPr>
          <w:rFonts w:eastAsia="IRNazanin" w:cs="IRNazanin"/>
          <w:color w:val="111111"/>
          <w:sz w:val="28"/>
          <w:szCs w:val="28"/>
          <w:rtl w:val="true"/>
          <w:lang w:bidi="fa-IR"/>
        </w:rPr>
        <w:t>.</w:t>
      </w:r>
      <w:bookmarkStart w:id="258" w:name="pg19894_253264"/>
    </w:p>
    <w:p>
      <w:pPr>
        <w:pStyle w:val="BookText"/>
        <w:rPr/>
      </w:pPr>
      <w:bookmarkEnd w:id="258"/>
      <w:r>
        <w:rPr>
          <w:rFonts w:ascii="Amiri" w:hAnsi="Amiri" w:eastAsia="Amiri" w:cs="Amiri"/>
          <w:color w:val="111111"/>
          <w:sz w:val="28"/>
          <w:sz w:val="28"/>
          <w:szCs w:val="28"/>
          <w:rtl w:val="true"/>
          <w:lang w:bidi="ar-SA"/>
        </w:rPr>
        <w:t>شِفٰاءٌ وَ رَحْمَةٌ لِلْمُؤْمِنِینَ وَ لاٰ یَزِیدُ الظّٰالِمِینَ إِلاّٰ خَسٰاراً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در بهره‌بردن یا محرومیت از هدایت قرآن، نقش اصلی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الْقُرْآنِ مٰا هُوَ شِفٰاءٌ وَ رَحْمَةٌ لِلْمُؤْمِنِینَ وَ لاٰ یَزِیدُ الظّٰالِمِینَ إِلاّٰ خَسٰاراً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علیت است؛ یعنی، روحیۀ حق‌پذیری مؤمن، زمینۀ بهره‌وری وی از شفا و روحیۀ حق‌ناپذیری ظالم، عامل محرومیت وی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الشفاء فی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شفا در علم قرآن است؛ زیرا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اشتکی أحد من المؤمنین شکایة قطّ و قال بإخلاص نیّة و مسح موضع العلّة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عوفی من تلک العلة أیّة علّة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بیمار نشده که در حال بیماری با نیت خالص جای بیماری را مسح کند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آن بیماری شفا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انسان؛ ایمان؛ باطل؛ بیماری؛ تفکر؛ حق؛ رحمت؛ شفا؛ شکست؛ ظلم؛ قرآن؛ کفر؛ مهربانی؛ نزول قرآن؛ وحی؛ هدایت</w:t>
      </w:r>
    </w:p>
    <w:p>
      <w:pPr>
        <w:pStyle w:val="Heading3"/>
        <w:numPr>
          <w:ilvl w:val="2"/>
          <w:numId w:val="1"/>
        </w:numPr>
        <w:rPr/>
      </w:pPr>
      <w:bookmarkStart w:id="259" w:name="__RefHeading___Toc1427546_2314609296"/>
      <w:bookmarkStart w:id="260" w:name="_Toc87"/>
      <w:bookmarkEnd w:id="25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83</w:t>
      </w:r>
      <w:r>
        <w:rPr>
          <w:rtl w:val="true"/>
        </w:rPr>
        <w:t>]</w:t>
      </w:r>
      <w:bookmarkEnd w:id="260"/>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چون به انسان نعمت ارزانی داریم روی می‌گرداند و متکبّرانه دوری می‌کند، و چون بدی به او برسد ناامید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برخورداری از رفاه و نعمتهای الهی، به ناسپاسی و خداگریزی می‌گراید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وَ نَأیٰ بِجٰانِبِهِ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می‌کند و کناره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حق‌ناسپاسی و گریز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روحیۀ استکباری با برخوردار شدن از امکانات مادی و نعمتهای الهی، امری مذموم و مورد نکوهش خداوند</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برخوردار از رفاه و نعمتها، در معرض ابتلا به بیماری حق‌ناپذیری</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نعمتهای بارز خداوند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w:t>
      </w:r>
    </w:p>
    <w:p>
      <w:pPr>
        <w:pStyle w:val="BookText"/>
        <w:rPr/>
      </w:pPr>
      <w:r>
        <w:rPr>
          <w:rFonts w:ascii="IRNazanin" w:hAnsi="IRNazanin" w:eastAsia="IRNazanin"/>
          <w:color w:val="111111"/>
          <w:sz w:val="28"/>
          <w:sz w:val="28"/>
          <w:szCs w:val="28"/>
          <w:rtl w:val="true"/>
          <w:lang w:bidi="fa-IR"/>
        </w:rPr>
        <w:t xml:space="preserve">از مصداقهای مورد نظر نعمت 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 مقتضی توجه انسان به نعمت‌آفرین و شکر و سپاس اوست نه روی برتافتن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ascii="IRNazanin" w:hAnsi="IRNazanin" w:eastAsia="IRNazanin"/>
          <w:color w:val="111111"/>
          <w:sz w:val="28"/>
          <w:sz w:val="28"/>
          <w:szCs w:val="28"/>
          <w:rtl w:val="true"/>
          <w:lang w:bidi="fa-IR"/>
        </w:rPr>
        <w:t>توصیف حالات انسان به هنگام برخورداری از نعمتهای الهی، دارای لحنی آمیخته به نکوهش است چنین بیانی صرفاً برای گزارش نیست و بلکه ترغیب انسانها به ادای حق منعم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کمترین سختیها و ناگواریها، دچار یأس و سرخوردگی شدید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مَسَّهُ الشَّرُّ کٰانَ یَؤُساً</w:t>
      </w:r>
    </w:p>
    <w:p>
      <w:pPr>
        <w:pStyle w:val="BookText"/>
        <w:rPr/>
      </w:pPr>
      <w:r>
        <w:rPr>
          <w:rFonts w:ascii="IRNazanin" w:hAnsi="IRNazanin" w:eastAsia="IRNazanin"/>
          <w:color w:val="111111"/>
          <w:sz w:val="28"/>
          <w:sz w:val="28"/>
          <w:szCs w:val="28"/>
          <w:rtl w:val="true"/>
          <w:lang w:bidi="fa-IR"/>
        </w:rPr>
        <w:t xml:space="preserve">تعبیر از گرفتار شدن به شرّ و سختی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او را 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کمترین ناگواری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ضعف و ناتوانی ناسپاسان رفاه‌زده، در مواجهه با سختیها</w:t>
      </w:r>
    </w:p>
    <w:p>
      <w:pPr>
        <w:pStyle w:val="BookText"/>
        <w:rPr/>
      </w:pPr>
      <w:r>
        <w:rPr>
          <w:rFonts w:ascii="Amiri" w:hAnsi="Amiri" w:eastAsia="Amiri" w:cs="Amiri"/>
          <w:color w:val="111111"/>
          <w:sz w:val="28"/>
          <w:sz w:val="28"/>
          <w:szCs w:val="28"/>
          <w:rtl w:val="true"/>
          <w:lang w:bidi="ar-SA"/>
        </w:rPr>
        <w:t>وَ إِذٰا أَنْعَمْنٰا عَلَی الْإِنْسٰانِ أَعْرَضَ وَ نَأیٰ بِجٰانِبِهِ وَ إِذٰا مَسَّهُ الشَّرُّ کٰانَ یَؤُساً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خدا در حال رفاه، و به پوچی و یأس رسیدن در ناگواریها، بیماری محرومان از هدایت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وَ رَحْمَةٌ لِلْمُؤْمِنِینَ وَ لاٰ یَزِیدُ الظّٰالِمِینَ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یَؤُساً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خیر و نعمت به انسانها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أَنْعَمْنٰا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p>
    <w:p>
      <w:pPr>
        <w:pStyle w:val="BookText"/>
        <w:rPr/>
      </w:pPr>
      <w:r>
        <w:rPr>
          <w:rFonts w:ascii="IRNazanin" w:hAnsi="IRNazanin" w:eastAsia="IRNazanin"/>
          <w:color w:val="111111"/>
          <w:sz w:val="28"/>
          <w:sz w:val="28"/>
          <w:szCs w:val="28"/>
          <w:rtl w:val="true"/>
          <w:lang w:bidi="fa-IR"/>
        </w:rPr>
        <w:t>از اینکه در آیه خداوند منشأ نعمتها معرفی شده اما شرور به او نسبت داده نشده است نکتۀ فوق استفاده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یأس و پوچی، از خصلتهای مذموم و ناپسند انسان و مورد نکوهش خداوند است</w:t>
      </w:r>
      <w:r>
        <w:rPr>
          <w:rFonts w:eastAsia="IRNazanin" w:cs="IRNazanin"/>
          <w:color w:val="111111"/>
          <w:sz w:val="28"/>
          <w:szCs w:val="28"/>
          <w:rtl w:val="true"/>
          <w:lang w:bidi="fa-IR"/>
        </w:rPr>
        <w:t>.</w:t>
      </w:r>
      <w:bookmarkStart w:id="261" w:name="pg19894_253266"/>
    </w:p>
    <w:p>
      <w:pPr>
        <w:pStyle w:val="BookText"/>
        <w:rPr/>
      </w:pPr>
      <w:bookmarkEnd w:id="261"/>
      <w:r>
        <w:rPr>
          <w:rFonts w:ascii="Amiri" w:hAnsi="Amiri" w:eastAsia="Amiri" w:cs="Amiri"/>
          <w:color w:val="111111"/>
          <w:sz w:val="28"/>
          <w:sz w:val="28"/>
          <w:szCs w:val="28"/>
          <w:rtl w:val="true"/>
          <w:lang w:bidi="ar-SA"/>
        </w:rPr>
        <w:t>وَ إِذٰا مَسَّهُ الشَّرُّ کٰانَ یَؤُساً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نعمت از انسان، شرّ و مایۀ یأس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p>
    <w:p>
      <w:pPr>
        <w:pStyle w:val="BookText"/>
        <w:rPr/>
      </w:pPr>
      <w:r>
        <w:rPr>
          <w:rFonts w:ascii="IRNazanin" w:hAnsi="IRNazanin" w:eastAsia="IRNazanin"/>
          <w:color w:val="111111"/>
          <w:sz w:val="28"/>
          <w:sz w:val="28"/>
          <w:szCs w:val="28"/>
          <w:rtl w:val="true"/>
          <w:lang w:bidi="fa-IR"/>
        </w:rPr>
        <w:t xml:space="preserve">به قرینۀ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از دچار شدن به سختی و شرّ، از دست دادن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امید؛ انسان؛ حق؛ خیر و شر؛ ذکر؛ رفاه؛ سختی؛ شر؛ شکر؛ ضلالت؛ عجز؛ قرآن؛ نعمت؛ هدایت</w:t>
      </w:r>
    </w:p>
    <w:p>
      <w:pPr>
        <w:pStyle w:val="Heading3"/>
        <w:numPr>
          <w:ilvl w:val="2"/>
          <w:numId w:val="1"/>
        </w:numPr>
        <w:rPr/>
      </w:pPr>
      <w:bookmarkStart w:id="262" w:name="__RefHeading___Toc1427548_2314609296"/>
      <w:bookmarkStart w:id="263" w:name="_Toc88"/>
      <w:bookmarkEnd w:id="26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84</w:t>
      </w:r>
      <w:r>
        <w:rPr>
          <w:rtl w:val="true"/>
        </w:rPr>
        <w:t>]</w:t>
      </w:r>
      <w:bookmarkEnd w:id="263"/>
    </w:p>
    <w:p>
      <w:pPr>
        <w:pStyle w:val="BookText"/>
        <w:rPr/>
      </w:pP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اساس نیّت و انگیزۀ خویش عمل می‌کند، و پروردگار شما بهتر می‌داند که چه کسی راه یافته‌تر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ابهام‌زدایی در زمینۀ تأثیر دوگانۀ قرآن نسبت به انسانهای مختلف</w:t>
      </w:r>
    </w:p>
    <w:p>
      <w:pPr>
        <w:pStyle w:val="BookText"/>
        <w:rPr/>
      </w:pPr>
      <w:r>
        <w:rPr>
          <w:rFonts w:ascii="Amiri" w:hAnsi="Amiri" w:eastAsia="Amiri" w:cs="Amiri"/>
          <w:color w:val="111111"/>
          <w:sz w:val="28"/>
          <w:sz w:val="28"/>
          <w:szCs w:val="28"/>
          <w:rtl w:val="true"/>
          <w:lang w:bidi="ar-SA"/>
        </w:rPr>
        <w:t xml:space="preserve">وَ نُنَزِّلُ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w:t>
      </w:r>
    </w:p>
    <w:p>
      <w:pPr>
        <w:pStyle w:val="BookText"/>
        <w:rPr/>
      </w:pPr>
      <w:r>
        <w:rPr>
          <w:rFonts w:ascii="IRNazanin" w:hAnsi="IRNazanin" w:eastAsia="IRNazanin"/>
          <w:color w:val="111111"/>
          <w:sz w:val="28"/>
          <w:sz w:val="28"/>
          <w:szCs w:val="28"/>
          <w:rtl w:val="true"/>
          <w:lang w:bidi="fa-IR"/>
        </w:rPr>
        <w:t>برداشت فوق، مبتنی بر این نکته است که این آیه، پاسخ سؤالی مقدر دربارۀ آیۀ قبل باشد و آن این است که چگونه افراد مختلف، بهره‌های متفاوت از قرآن می‌برند؟ و این آیه جواب می‌دهد که بهرۀ متضاد و متفاوت، بازتاب روحیات و عادات خود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موضع‌گیریهای انسانها، بازتابی از روحیه‌ها، انگیزه‌ها و خصلتهای درونی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یَعْمَلُ عَلیٰ شٰاکِلَتِهِ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استفادۀ برخی انسانها از قرآن و سوء استفادۀ گروهی دیگر، معلول خصلتها و روحیات نفسانی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حصار روحیات و ملکات نفسانی و باورهای درونی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معنای ملکات نفسانی و هم به معنای طریقه و روشی است که انسان برگزیده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حکایت از این حقیقت می‌کند که آدمی، محصور روحیات و باورهای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انتخاب و اختیار خود انسان، در شکل‌گیری روحیات و ملکات‌نفسانی وی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یَعْمَلُ عَلیٰ شٰاکِلَتِهِ</w:t>
      </w:r>
    </w:p>
    <w:p>
      <w:pPr>
        <w:pStyle w:val="BookText"/>
        <w:rPr/>
      </w:pPr>
      <w:r>
        <w:rPr>
          <w:rFonts w:ascii="IRNazanin" w:hAnsi="IRNazanin" w:eastAsia="IRNazanin"/>
          <w:color w:val="111111"/>
          <w:sz w:val="28"/>
          <w:sz w:val="28"/>
          <w:szCs w:val="28"/>
          <w:rtl w:val="true"/>
          <w:lang w:bidi="fa-IR"/>
        </w:rPr>
        <w:t>در آیه‌های قبل، مؤمنانْ مورد تمجید و ظالمانْ مورد نکوهش قرار گرفتند و در این آیه علت موضع‌گیری دوگانۀ مؤمنان و ظالمان، تفاوت ملکات نفسانی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مدح و مذمت انسان بر اساس ملکات نفسانی او در صورتی صحیح است که در ساختن ملکات خویش، مؤثر و انتخابگر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انسان نسبت به ساختار ملکات نفسانی و باورهای بنیادین خویش</w:t>
      </w:r>
    </w:p>
    <w:p>
      <w:pPr>
        <w:pStyle w:val="BookText"/>
        <w:rPr/>
      </w:pPr>
      <w:r>
        <w:rPr>
          <w:rFonts w:ascii="Amiri" w:hAnsi="Amiri" w:eastAsia="Amiri" w:cs="Amiri"/>
          <w:color w:val="111111"/>
          <w:sz w:val="28"/>
          <w:sz w:val="28"/>
          <w:szCs w:val="28"/>
          <w:rtl w:val="true"/>
          <w:lang w:bidi="ar-SA"/>
        </w:rPr>
        <w:t>قُلْ کُلٌّ یَعْمَلُ عَلیٰ شٰاکِلَتِهِ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شخصیت و خلقیات ذاتی و دیگری، خلقیات و عادات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قرینۀ آیۀ قبل، مبتنی بر معنای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در مقام هشدار به انسانهاست که در شکل بخشیدن به شخصیت خویش، دقت لازم را مبذول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انسانها، دارای ساختارهای متفاوت و مختلف</w:t>
      </w:r>
    </w:p>
    <w:p>
      <w:pPr>
        <w:pStyle w:val="BookText"/>
        <w:rPr/>
      </w:pPr>
      <w:r>
        <w:rPr>
          <w:rFonts w:ascii="Amiri" w:hAnsi="Amiri" w:eastAsia="Amiri" w:cs="Amiri"/>
          <w:color w:val="111111"/>
          <w:sz w:val="28"/>
          <w:sz w:val="28"/>
          <w:szCs w:val="28"/>
          <w:rtl w:val="true"/>
          <w:lang w:bidi="ar-SA"/>
        </w:rPr>
        <w:t>قُلْ کُلٌّ یَعْمَلُ عَلیٰ شٰاکِلَتِهِ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پرورش دهندۀ انسانها، آگاه‌تر از همگان نسبت به ملکات نفسانی و زمینه‌های روحی آنان</w:t>
      </w:r>
    </w:p>
    <w:p>
      <w:pPr>
        <w:pStyle w:val="BookText"/>
        <w:rPr/>
      </w:pPr>
      <w:r>
        <w:rPr>
          <w:rFonts w:ascii="Amiri" w:hAnsi="Amiri" w:eastAsia="Amiri" w:cs="Amiri"/>
          <w:color w:val="111111"/>
          <w:sz w:val="28"/>
          <w:sz w:val="28"/>
          <w:szCs w:val="28"/>
          <w:rtl w:val="true"/>
          <w:lang w:bidi="ar-SA"/>
        </w:rPr>
        <w:t>فَرَبُّکُمْ أَعْلَمُ بِمَنْ هُوَ أَهْدیٰ سَبِیلاً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آگاهی عمیق او به هدایت‌پیشگان و تمایز آنان با دیگران</w:t>
      </w:r>
    </w:p>
    <w:p>
      <w:pPr>
        <w:pStyle w:val="BookText"/>
        <w:rPr/>
      </w:pPr>
      <w:r>
        <w:rPr>
          <w:rFonts w:ascii="Amiri" w:hAnsi="Amiri" w:eastAsia="Amiri" w:cs="Amiri"/>
          <w:color w:val="111111"/>
          <w:sz w:val="28"/>
          <w:sz w:val="28"/>
          <w:szCs w:val="28"/>
          <w:rtl w:val="true"/>
          <w:lang w:bidi="ar-SA"/>
        </w:rPr>
        <w:t>فَرَبُّکُمْ أَعْلَمُ بِمَنْ هُوَ أَهْدیٰ سَبِیلاً</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صفات دیگر برای بیان آگاهی خداوند از گروههای انسانی، مشعر به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 در برخورداری از زمینه‌های هدایت</w:t>
      </w:r>
    </w:p>
    <w:p>
      <w:pPr>
        <w:pStyle w:val="BookText"/>
        <w:rPr/>
      </w:pPr>
      <w:r>
        <w:rPr>
          <w:rFonts w:ascii="Amiri" w:hAnsi="Amiri" w:eastAsia="Amiri" w:cs="Amiri"/>
          <w:color w:val="111111"/>
          <w:sz w:val="28"/>
          <w:sz w:val="28"/>
          <w:szCs w:val="28"/>
          <w:rtl w:val="true"/>
          <w:lang w:bidi="ar-SA"/>
        </w:rPr>
        <w:t>بِمَنْ هُوَ أَهْدیٰ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افعل تفضیل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مراتب مختلف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دارای مراتب و کمال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 هُوَ أَهْدیٰ سَبِیلاً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برتر، ملاک شایستگی مربیان و معیار گزینش آنان</w:t>
      </w:r>
    </w:p>
    <w:p>
      <w:pPr>
        <w:pStyle w:val="BookText"/>
        <w:rPr/>
      </w:pPr>
      <w:r>
        <w:rPr>
          <w:rFonts w:ascii="Amiri" w:hAnsi="Amiri" w:eastAsia="Amiri" w:cs="Amiri"/>
          <w:color w:val="111111"/>
          <w:sz w:val="28"/>
          <w:sz w:val="28"/>
          <w:szCs w:val="28"/>
          <w:rtl w:val="true"/>
          <w:lang w:bidi="ar-SA"/>
        </w:rPr>
        <w:t>فَرَبُّکُمْ أَعْلَمُ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نیّته؛ </w:t>
      </w:r>
      <w:r>
        <w:rPr>
          <w:rStyle w:val="FootnoteAnchor"/>
          <w:rtl w:val="true"/>
        </w:rPr>
        <w:footnoteReference w:id="8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هر کس</w:t>
      </w:r>
      <w:bookmarkStart w:id="264" w:name="pg19894_253268"/>
    </w:p>
    <w:p>
      <w:pPr>
        <w:pStyle w:val="BookText"/>
        <w:rPr/>
      </w:pPr>
      <w:bookmarkEnd w:id="264"/>
      <w:r>
        <w:rPr>
          <w:rFonts w:ascii="IRNazanin" w:hAnsi="IRNazanin" w:eastAsia="IRNazanin"/>
          <w:color w:val="111111"/>
          <w:sz w:val="28"/>
          <w:sz w:val="28"/>
          <w:szCs w:val="28"/>
          <w:rtl w:val="true"/>
          <w:lang w:bidi="fa-IR"/>
        </w:rPr>
        <w:t>بر اساس نیت خویش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فَرَبُّکُمْ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تربیت؛ جبر و اختیار؛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هدایت</w:t>
      </w:r>
    </w:p>
    <w:p>
      <w:pPr>
        <w:pStyle w:val="Heading3"/>
        <w:numPr>
          <w:ilvl w:val="2"/>
          <w:numId w:val="1"/>
        </w:numPr>
        <w:rPr/>
      </w:pPr>
      <w:bookmarkStart w:id="265" w:name="__RefHeading___Toc1427550_2314609296"/>
      <w:bookmarkStart w:id="266" w:name="_Toc89"/>
      <w:bookmarkEnd w:id="26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85</w:t>
      </w:r>
      <w:r>
        <w:rPr>
          <w:rtl w:val="true"/>
        </w:rPr>
        <w:t>]</w:t>
      </w:r>
      <w:bookmarkEnd w:id="266"/>
    </w:p>
    <w:p>
      <w:pPr>
        <w:pStyle w:val="BookText"/>
        <w:rPr/>
      </w:pP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از تو در بارۀ 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به شما از دانش جز اندکی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حقیقت روح</w:t>
      </w:r>
    </w:p>
    <w:p>
      <w:pPr>
        <w:pStyle w:val="BookText"/>
        <w:rPr/>
      </w:pPr>
      <w:r>
        <w:rPr>
          <w:rFonts w:ascii="Amiri" w:hAnsi="Amiri" w:eastAsia="Amiri" w:cs="Amiri"/>
          <w:color w:val="111111"/>
          <w:sz w:val="28"/>
          <w:sz w:val="28"/>
          <w:szCs w:val="28"/>
          <w:rtl w:val="true"/>
          <w:lang w:bidi="ar-SA"/>
        </w:rPr>
        <w:t>وَ یَسْئَلُونَکَ عَنِ الرُّوحِ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حقیقت‌روح، امری مبهم و سؤال‌برانگیز برای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 انسانی، امری ناشناخته و سؤال‌انگیز</w:t>
      </w:r>
    </w:p>
    <w:p>
      <w:pPr>
        <w:pStyle w:val="BookText"/>
        <w:rPr/>
      </w:pPr>
      <w:r>
        <w:rPr>
          <w:rFonts w:ascii="Amiri" w:hAnsi="Amiri" w:eastAsia="Amiri" w:cs="Amiri"/>
          <w:color w:val="111111"/>
          <w:sz w:val="28"/>
          <w:sz w:val="28"/>
          <w:szCs w:val="28"/>
          <w:rtl w:val="true"/>
          <w:lang w:bidi="ar-SA"/>
        </w:rPr>
        <w:t>وَ یَسْئَلُونَکَ عَنِ الرُّوحِ</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روح انسانی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متبادر به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بشر به شناختی قاطع و همه جانبه به حقیقت روح</w:t>
      </w:r>
    </w:p>
    <w:p>
      <w:pPr>
        <w:pStyle w:val="BookText"/>
        <w:rPr/>
      </w:pPr>
      <w:r>
        <w:rPr>
          <w:rFonts w:ascii="Amiri" w:hAnsi="Amiri" w:eastAsia="Amiri" w:cs="Amiri"/>
          <w:color w:val="111111"/>
          <w:sz w:val="28"/>
          <w:sz w:val="28"/>
          <w:szCs w:val="28"/>
          <w:rtl w:val="true"/>
          <w:lang w:bidi="ar-SA"/>
        </w:rPr>
        <w:t>وَ یَسْئَلُونَکَ عَنِ الرُّوحِ</w:t>
      </w:r>
    </w:p>
    <w:p>
      <w:pPr>
        <w:pStyle w:val="BookText"/>
        <w:rPr/>
      </w:pPr>
      <w:r>
        <w:rPr>
          <w:rFonts w:ascii="IRNazanin" w:hAnsi="IRNazanin" w:eastAsia="IRNazanin"/>
          <w:color w:val="111111"/>
          <w:sz w:val="28"/>
          <w:sz w:val="28"/>
          <w:szCs w:val="28"/>
          <w:rtl w:val="true"/>
          <w:lang w:bidi="fa-IR"/>
        </w:rPr>
        <w:t>از اینکه خداوند در جواب سؤال از حقیقت روح، به جای تبیین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حقیقت روح برای بشر، دست نیافتنی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معتقد به توانایی علمی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مسائل اسرارآمیز و ناشناخته‌ای چون روح</w:t>
      </w:r>
    </w:p>
    <w:p>
      <w:pPr>
        <w:pStyle w:val="BookText"/>
        <w:rPr/>
      </w:pPr>
      <w:r>
        <w:rPr>
          <w:rFonts w:ascii="Amiri" w:hAnsi="Amiri" w:eastAsia="Amiri" w:cs="Amiri"/>
          <w:color w:val="111111"/>
          <w:sz w:val="28"/>
          <w:sz w:val="28"/>
          <w:szCs w:val="28"/>
          <w:rtl w:val="true"/>
          <w:lang w:bidi="ar-SA"/>
        </w:rPr>
        <w:t>یَسْئَلُونَکَ عَنِ الرُّوحِ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حقیقتی است که دانش آن مختص به خداوند و جلوه‌ای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اضافۀ لام اختصاص است و به قرینۀ سؤال پرسش کنندگان، مقصود اختصاص در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پاسخ‌گویی سؤالات مردم بر اساس آنچه بر او وحی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الرُّوحِ قُلِ الرُّوحُ مِنْ أَمْرِ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پیدایش و وجود، بی‌نیاز از اسباب و وسایط خلقت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وسایط خلق و آفریدن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دارای حقیقتی نفیس و جایگاهی رفیع</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Fonts w:ascii="Amiri" w:hAnsi="Amiri" w:eastAsia="Amiri" w:cs="Amiri"/>
          <w:color w:val="111111"/>
          <w:sz w:val="28"/>
          <w:sz w:val="28"/>
          <w:szCs w:val="28"/>
          <w:rtl w:val="true"/>
          <w:lang w:bidi="ar-SA"/>
        </w:rPr>
        <w:t xml:space="preserve">برداشت فوق، مبتنی بر این است که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تشریفیه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عنایت ویژه و ربوبیت خاص خداوند</w:t>
      </w:r>
    </w:p>
    <w:p>
      <w:pPr>
        <w:pStyle w:val="BookText"/>
        <w:rPr/>
      </w:pPr>
      <w:r>
        <w:rPr>
          <w:rFonts w:ascii="Amiri" w:hAnsi="Amiri" w:eastAsia="Amiri" w:cs="Amiri"/>
          <w:color w:val="111111"/>
          <w:sz w:val="28"/>
          <w:sz w:val="28"/>
          <w:szCs w:val="28"/>
          <w:rtl w:val="true"/>
          <w:lang w:bidi="ar-SA"/>
        </w:rPr>
        <w:t>مِنْ أَمْرِ 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علمی بشر، در زمینۀ حقیقت روح، همواره اندک و ناچیز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 xml:space="preserve">برداشت فوق مبتنی بر این است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به حقایق و اسرار نهفته در هستی همانند روح،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علم باشد نه خصوص شناخت حقیقت روح، برداشت فوق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تمامی اندوخته‌های علمی بشر،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ندادن دریافت علم به خود انسان، اشاره به مقهور بودن انسان در برابر اراده‌ای برتر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دانش بشر، در مقایسه با مجموعۀ دانستنیهای فراوان عالم، ناچیز و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دانش باشد، نکتۀ فوق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علمی مردم عصر بعثت دربارۀ حقیقت روح، بسیار کم و ناچیز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 وَ مٰا أُوتِیتُمْ مِنَ الْعِلْمِ إِلاّٰ قَلِیلاً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اینکه مخاطبان آیه، مردم عصر بعثت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انسانها در تمامی عصرها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علمی مردم عصر بعثت، بسیار کم و ناچیز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لم‌یکن مع أحد ممّن مضیٰ غیر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الأئمة یسدّدهم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برتر از جبرئیل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هیچ یک از انبیای گذشته نبوده است مگر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عن أحدهما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الدّوابّ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چه روحی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جانوران و انسانها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فی‌الباطن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لم‌یؤت العلم إلّاأناس یسیر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کسی ندادیم مگر به عدّه‌ای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تعداد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روح؛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267" w:name="pg19894_253271"/>
    </w:p>
    <w:p>
      <w:pPr>
        <w:pStyle w:val="Heading3"/>
        <w:numPr>
          <w:ilvl w:val="2"/>
          <w:numId w:val="1"/>
        </w:numPr>
        <w:rPr/>
      </w:pPr>
      <w:bookmarkStart w:id="268" w:name="__RefHeading___Toc1427552_2314609296"/>
      <w:bookmarkStart w:id="269" w:name="_Toc90"/>
      <w:bookmarkEnd w:id="267"/>
      <w:bookmarkEnd w:id="26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86</w:t>
      </w:r>
      <w:r>
        <w:rPr>
          <w:rtl w:val="true"/>
        </w:rPr>
        <w:t>]</w:t>
      </w:r>
      <w:bookmarkEnd w:id="269"/>
    </w:p>
    <w:p>
      <w:pPr>
        <w:pStyle w:val="BookText"/>
        <w:rPr/>
      </w:pP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و اگر بخواهیم، قطعاً آنچه را به تو وحی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سپس برای آن، در برابر ما، کارسازی برای خود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محو و زایل کردن تمامی معارف و حقایقی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که از جانب خداوند به او وحی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الهی، نافذ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زوال علوم اعطایی خدا به بشر، حتی دریافت وحی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مشیت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آنچه از دانشها و معارف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در مقایسه با حقایق و اسرار نهفته در هستی و علم الهی،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خدایی بودن امکانات خویش و جاودان نشمردن آن</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ascii="IRNazanin" w:hAnsi="IRNazanin" w:eastAsia="IRNazanin"/>
          <w:color w:val="111111"/>
          <w:sz w:val="28"/>
          <w:sz w:val="28"/>
          <w:szCs w:val="28"/>
          <w:rtl w:val="true"/>
          <w:lang w:bidi="fa-IR"/>
        </w:rPr>
        <w:t>برداشت فوق با استفاده از مفهوم اولویت آیه است؛ زیرا آن جا که وحی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سلب باشد، سایر نعمتها از دیگران به طریق اولی امکان سلب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وحی و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نعمت خداوند و شایستۀ شکر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لَنَذْهَبَنَّ بِالَّذِی أَوْحَیْنٰا إِلَیْکَ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مقام تحذیر دربارۀ وحی و معارف آسمانی است و از تحذیر به دست می‌آید که موارد یاد شده عطایایی الهی است و باید آنها را پاس داشت</w:t>
      </w:r>
      <w:r>
        <w:rPr>
          <w:rFonts w:eastAsia="IRNazanin" w:cs="IRNazanin"/>
          <w:color w:val="111111"/>
          <w:sz w:val="28"/>
          <w:szCs w:val="28"/>
          <w:rtl w:val="true"/>
          <w:lang w:bidi="fa-IR"/>
        </w:rPr>
        <w:t>.</w:t>
      </w:r>
      <w:bookmarkStart w:id="270" w:name="pg19894_253272"/>
    </w:p>
    <w:p>
      <w:pPr>
        <w:pStyle w:val="BookText"/>
        <w:rPr/>
      </w:pPr>
      <w:bookmarkEnd w:id="2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یاور و مدافع برای خویش، در مقابل مشیت و تصمیم خدا</w:t>
      </w:r>
    </w:p>
    <w:p>
      <w:pPr>
        <w:pStyle w:val="BookText"/>
        <w:rPr/>
      </w:pPr>
      <w:r>
        <w:rPr>
          <w:rFonts w:ascii="Amiri" w:hAnsi="Amiri" w:eastAsia="Amiri" w:cs="Amiri"/>
          <w:color w:val="111111"/>
          <w:sz w:val="28"/>
          <w:sz w:val="28"/>
          <w:szCs w:val="28"/>
          <w:rtl w:val="true"/>
          <w:lang w:bidi="ar-SA"/>
        </w:rPr>
        <w:t>ثُمَّ لاٰ تَجِدُ لَکَ بِهِ عَلَیْنٰا وَکِیلاً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النَّوفَلیّ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سلیمان المروزیّ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إرادته علمه،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الدّلیل علی أنّ إرادته علمه؟ و قد یعلم ما لایریده أبداً،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شِئْنٰا لَنَذْهَبَنَّ بِالَّذِی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عزّوجلّ یقدر علی ما لایریده أبداً و لابدّ من ذلک لأنّه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فلوکانت الإرادة هی القدرة کان قد أراد أن یذهب به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حسن‌بن محمدنوفلی‌گوید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 عین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دلیلی بر این هست که ارادۀ او علم اوست؟ در حالی که خداوند تحقیقاً چیزی را می‌داند که آن را هرگز اراده نمی‌کند و آن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همان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چیزی که هرگز اراده نمی‌کند قادر است و ناچار باید این مطلب را پذیرفت؛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اراده همان قدرت بود اراده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او ببرد چون قادر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 ذکر؛ شکر؛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نبوت؛ نصرت؛ نعمت؛ وحی</w:t>
      </w:r>
    </w:p>
    <w:p>
      <w:pPr>
        <w:pStyle w:val="Heading3"/>
        <w:numPr>
          <w:ilvl w:val="2"/>
          <w:numId w:val="1"/>
        </w:numPr>
        <w:rPr/>
      </w:pPr>
      <w:bookmarkStart w:id="271" w:name="__RefHeading___Toc1427554_2314609296"/>
      <w:bookmarkStart w:id="272" w:name="_Toc91"/>
      <w:bookmarkEnd w:id="27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87</w:t>
      </w:r>
      <w:r>
        <w:rPr>
          <w:rtl w:val="true"/>
        </w:rPr>
        <w:t>]</w:t>
      </w:r>
      <w:bookmarkEnd w:id="272"/>
    </w:p>
    <w:p>
      <w:pPr>
        <w:pStyle w:val="BookText"/>
        <w:rPr/>
      </w:pP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ولی این رحمتی است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از یاد تو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بخشش او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خداوند، مانع بازپس‌گیری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معارف وحیانی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شِئْنٰا لَنَذْهَبَنَّ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 ممکن است از کلمه و یا کلامی محذوف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عبارت چنین باشد آنچه را به تو دادیم، جز از سر رحمت ندادیم و بنابراین، محو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استدراک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عبارت چنین فرض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نشاء ذلک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زایل کردن معارف عطا شده را نمی‌خواهیم به خاطر رحمت به تو</w:t>
      </w:r>
      <w:r>
        <w:rPr>
          <w:rFonts w:eastAsia="IRNazanin" w:cs="IRNazanin"/>
          <w:color w:val="111111"/>
          <w:sz w:val="28"/>
          <w:szCs w:val="28"/>
          <w:rtl w:val="true"/>
          <w:lang w:bidi="fa-IR"/>
        </w:rPr>
        <w:t>)</w:t>
      </w:r>
      <w:bookmarkStart w:id="273" w:name="pg19894_253273"/>
    </w:p>
    <w:p>
      <w:pPr>
        <w:pStyle w:val="BookText"/>
        <w:rPr/>
      </w:pPr>
      <w:bookmarkEnd w:id="2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مفاهیم وحی و جاودانگی آنها در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ربوبیت خاص الهی نسبت به آن حضرت</w:t>
      </w:r>
    </w:p>
    <w:p>
      <w:pPr>
        <w:pStyle w:val="BookText"/>
        <w:rPr/>
      </w:pPr>
      <w:r>
        <w:rPr>
          <w:rFonts w:ascii="Amiri" w:hAnsi="Amiri" w:eastAsia="Amiri" w:cs="Amiri"/>
          <w:color w:val="111111"/>
          <w:sz w:val="28"/>
          <w:sz w:val="28"/>
          <w:szCs w:val="28"/>
          <w:rtl w:val="true"/>
          <w:lang w:bidi="ar-SA"/>
        </w:rPr>
        <w:t xml:space="preserve">لَئِنْ شِئْنٰا لَنَذْهَبَنَّ بِالَّذِی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وحی و بقای مفاهیم قرآنی، جلوۀ رحمت الهی بر بندگان</w:t>
      </w:r>
    </w:p>
    <w:p>
      <w:pPr>
        <w:pStyle w:val="BookText"/>
        <w:rPr/>
      </w:pPr>
      <w:r>
        <w:rPr>
          <w:rFonts w:ascii="Amiri" w:hAnsi="Amiri" w:eastAsia="Amiri" w:cs="Amiri"/>
          <w:color w:val="111111"/>
          <w:sz w:val="28"/>
          <w:sz w:val="28"/>
          <w:szCs w:val="28"/>
          <w:rtl w:val="true"/>
          <w:lang w:bidi="ar-SA"/>
        </w:rPr>
        <w:t xml:space="preserve">لَئِنْ شِئْنٰا لَنَذْهَبَنَّ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فضل و رحمت عظیم و گستردۀ الهی</w:t>
      </w:r>
    </w:p>
    <w:p>
      <w:pPr>
        <w:pStyle w:val="BookText"/>
        <w:rPr/>
      </w:pPr>
      <w:r>
        <w:rPr>
          <w:rFonts w:ascii="Amiri" w:hAnsi="Amiri" w:eastAsia="Amiri" w:cs="Amiri"/>
          <w:color w:val="111111"/>
          <w:sz w:val="28"/>
          <w:sz w:val="28"/>
          <w:szCs w:val="28"/>
          <w:rtl w:val="true"/>
          <w:lang w:bidi="ar-SA"/>
        </w:rPr>
        <w:t>إِنَّ فَضْلَهُ کٰانَ عَلَیْکَ کَبِیراً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و رفیع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p>
    <w:p>
      <w:pPr>
        <w:pStyle w:val="BookText"/>
        <w:rPr/>
      </w:pPr>
      <w:r>
        <w:rPr>
          <w:rFonts w:ascii="Amiri" w:hAnsi="Amiri" w:eastAsia="Amiri" w:cs="Amiri"/>
          <w:color w:val="111111"/>
          <w:sz w:val="28"/>
          <w:sz w:val="28"/>
          <w:szCs w:val="28"/>
          <w:rtl w:val="true"/>
          <w:lang w:bidi="ar-SA"/>
        </w:rPr>
        <w:t>إِنَّ فَضْلَهُ کٰانَ عَلَیْکَ کَبِیراً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تثبیت مفاهیم وحی در قلب او</w:t>
      </w:r>
    </w:p>
    <w:p>
      <w:pPr>
        <w:pStyle w:val="BookText"/>
        <w:rPr/>
      </w:pPr>
      <w:r>
        <w:rPr>
          <w:rFonts w:ascii="Amiri" w:hAnsi="Amiri" w:eastAsia="Amiri" w:cs="Amiri"/>
          <w:color w:val="111111"/>
          <w:sz w:val="28"/>
          <w:sz w:val="28"/>
          <w:szCs w:val="28"/>
          <w:rtl w:val="true"/>
          <w:lang w:bidi="ar-SA"/>
        </w:rPr>
        <w:t xml:space="preserve">وَ لَئِنْ شِئْنٰا لَنَذْهَبَنَّ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فَضْلَهُ کٰانَ عَلَیْکَ کَبِیراً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ربوبیتی آمیخته با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تقرب؛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فضل خدا؛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 وحی</w:t>
      </w:r>
    </w:p>
    <w:p>
      <w:pPr>
        <w:pStyle w:val="Heading3"/>
        <w:numPr>
          <w:ilvl w:val="2"/>
          <w:numId w:val="1"/>
        </w:numPr>
        <w:rPr/>
      </w:pPr>
      <w:bookmarkStart w:id="274" w:name="__RefHeading___Toc1427556_2314609296"/>
      <w:bookmarkStart w:id="275" w:name="_Toc92"/>
      <w:bookmarkEnd w:id="27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88</w:t>
      </w:r>
      <w:r>
        <w:rPr>
          <w:rtl w:val="true"/>
        </w:rPr>
        <w:t>]</w:t>
      </w:r>
      <w:bookmarkEnd w:id="275"/>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انس و جن گرد آیند تا مانند این قرآن را بیاورند، نمی‌توانند مانند آن را بیاورند، هرچند بعضی از آنان پشتیبان بعضی 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بببه اعلام ناتوانی انس و جن در آوردن همانند قرآن</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همۀ مخاطبان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آزمودن اعجاز قرآن</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حقایق، آموزه‌ها و معارفی است که انس و جن هرگز توان</w:t>
      </w:r>
    </w:p>
    <w:p>
      <w:pPr>
        <w:pStyle w:val="BookText"/>
        <w:rPr/>
      </w:pPr>
      <w:r>
        <w:rPr>
          <w:rFonts w:ascii="IRNazanin" w:hAnsi="IRNazanin" w:eastAsia="IRNazanin"/>
          <w:color w:val="111111"/>
          <w:sz w:val="28"/>
          <w:sz w:val="28"/>
          <w:szCs w:val="28"/>
          <w:rtl w:val="true"/>
          <w:lang w:bidi="fa-IR"/>
        </w:rPr>
        <w:t>دست یافتن به آن حقایق را، بدون وحی پیدا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ظَهِیراً</w:t>
      </w:r>
    </w:p>
    <w:p>
      <w:pPr>
        <w:pStyle w:val="BookText"/>
        <w:rPr/>
      </w:pPr>
      <w:r>
        <w:rPr>
          <w:rFonts w:ascii="IRNazanin" w:hAnsi="IRNazanin" w:eastAsia="IRNazanin"/>
          <w:color w:val="111111"/>
          <w:sz w:val="28"/>
          <w:sz w:val="28"/>
          <w:szCs w:val="28"/>
          <w:rtl w:val="true"/>
          <w:lang w:bidi="fa-IR"/>
        </w:rPr>
        <w:t>ناتوانی انسانها و جنیان از آوردن همانندی برای قرآن، مطلق است و شامل معارف و آموزه‌های آن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بشری و جنی، حتی در صورت پشتیبانی و همیاری یکدیگر، از آوردن همانند قرآن و هماوردی با آن،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بَعْضُهُمْ لِبَعْضٍ ظَهِیراً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جاودان الهی که همواره کتابی بی‌مانند بوده و تا ابد نیز بی‌همانند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 وَ لَوْ کٰانَ بَعْضُهُمْ لِبَعْضٍ ظَهِیراً</w:t>
      </w:r>
    </w:p>
    <w:p>
      <w:pPr>
        <w:pStyle w:val="BookText"/>
        <w:rPr/>
      </w:pPr>
      <w:r>
        <w:rPr>
          <w:rFonts w:ascii="IRNazanin" w:hAnsi="IRNazanin" w:eastAsia="IRNazanin"/>
          <w:color w:val="111111"/>
          <w:sz w:val="28"/>
          <w:sz w:val="28"/>
          <w:szCs w:val="28"/>
          <w:rtl w:val="true"/>
          <w:lang w:bidi="fa-IR"/>
        </w:rPr>
        <w:t>از اینکه آیه تصریح می‌کند هیچ انس و جنی توان آوردن مانند قرآن را ندارد، به دست می‌آید که قرآن، همواره کتابی بی‌مانند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کتابی بی‌مانند چون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فضل عظیم الهی به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فَضْلَهُ کٰانَ عَلَیْکَ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پیروزمندی قرآن در صحنۀ تحدی و مبارزطلبی، تبلور حقانیت بی‌چون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یَأْتُونَ بِمِثْلِهِ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انسان از آوردن همانند قرآن، بیانگر دانش و توان اندک وی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یَأْتُونَ بِمِثْلِهِ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موجودی شعورمند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ارتباط، اتفاق نظر، همکاری و تعاون میان انسان و جن</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دست به دست هم دهند، باز نمی توانند مثل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امکان ارتباط و تعاون میان آنان وجود دارد و اگر نه، تحدی لغو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در همۀ زمینه ها و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لفظی، معنوی، معرفتی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تحدی آن در همۀ این ابعاد است</w:t>
      </w:r>
      <w:r>
        <w:rPr>
          <w:rFonts w:eastAsia="IRNazanin" w:cs="IRNazanin"/>
          <w:color w:val="111111"/>
          <w:sz w:val="28"/>
          <w:szCs w:val="28"/>
          <w:rtl w:val="true"/>
          <w:lang w:bidi="fa-IR"/>
        </w:rPr>
        <w:t>.</w:t>
      </w:r>
      <w:bookmarkStart w:id="276" w:name="pg19894_253275"/>
    </w:p>
    <w:p>
      <w:pPr>
        <w:pStyle w:val="BookText"/>
        <w:rPr/>
      </w:pPr>
      <w:bookmarkEnd w:id="276"/>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p>
    <w:p>
      <w:pPr>
        <w:pStyle w:val="BookText"/>
        <w:rPr/>
      </w:pPr>
      <w:r>
        <w:rPr>
          <w:rFonts w:ascii="IRNazanin" w:hAnsi="IRNazanin" w:eastAsia="IRNazanin"/>
          <w:color w:val="111111"/>
          <w:sz w:val="28"/>
          <w:sz w:val="28"/>
          <w:szCs w:val="28"/>
          <w:rtl w:val="true"/>
          <w:lang w:bidi="fa-IR"/>
        </w:rPr>
        <w:t>مخاطب قرار گرفتن همۀ جن و انس در طول تاریخ، نشانگر آن است که تنها عرب مخاطب این تحدی نیست تا زمینۀ تحدّی فقط بعد لفظی و ادبی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برخی از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وحیانیت قرآن و ساختگی بودن آن</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p>
    <w:p>
      <w:pPr>
        <w:pStyle w:val="BookText"/>
        <w:rPr/>
      </w:pPr>
      <w:r>
        <w:rPr>
          <w:rFonts w:ascii="IRNazanin" w:hAnsi="IRNazanin" w:eastAsia="IRNazanin"/>
          <w:color w:val="111111"/>
          <w:sz w:val="28"/>
          <w:sz w:val="28"/>
          <w:szCs w:val="28"/>
          <w:rtl w:val="true"/>
          <w:lang w:bidi="fa-IR"/>
        </w:rPr>
        <w:t xml:space="preserve">از اینکه قرآن با قاطعیت تمام اعلام تحدی می‌کند، می‌توان آن را پاسخ این شبهه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آوردن کتابی همانند قرآن، خود دلیلی قاطع بر الهی بودن و بشری نبودن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افترا؛ اللّه؛ انسان؛ جاودانگی؛ جن؛ رسالت؛ شعور؛ عجز؛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277" w:name="__RefHeading___Toc1427558_2314609296"/>
      <w:bookmarkStart w:id="278" w:name="_Toc93"/>
      <w:bookmarkEnd w:id="27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89</w:t>
      </w:r>
      <w:r>
        <w:rPr>
          <w:rtl w:val="true"/>
        </w:rPr>
        <w:t>]</w:t>
      </w:r>
      <w:bookmarkEnd w:id="278"/>
    </w:p>
    <w:p>
      <w:pPr>
        <w:pStyle w:val="BookText"/>
        <w:rPr/>
      </w:pP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و به راستی در این قرآن از هر مَثَلی به شیوه‌های گوناگون آوردیم،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جز انکار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حقایق الهی در قرآن، با بیانها و مثالهای گوناگون</w:t>
      </w:r>
    </w:p>
    <w:p>
      <w:pPr>
        <w:pStyle w:val="BookText"/>
        <w:rPr/>
      </w:pPr>
      <w:r>
        <w:rPr>
          <w:rFonts w:ascii="Amiri" w:hAnsi="Amiri" w:eastAsia="Amiri" w:cs="Amiri"/>
          <w:color w:val="111111"/>
          <w:sz w:val="28"/>
          <w:sz w:val="28"/>
          <w:szCs w:val="28"/>
          <w:rtl w:val="true"/>
          <w:lang w:bidi="ar-SA"/>
        </w:rPr>
        <w:t>وَ لَقَدْ صَرَّفْنٰا لِلنّٰاسِ فِی هٰذَا الْقُرْآنِ مِنْ کُلِّ مَثَلٍ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بیانهای مختلف و شیوه‌های متنوع قرآن در تبیین حقایق و مفاهیم، جلوه‌ای از ابعاد اعجاز آن</w:t>
      </w:r>
    </w:p>
    <w:p>
      <w:pPr>
        <w:pStyle w:val="BookText"/>
        <w:rPr/>
      </w:pPr>
      <w:r>
        <w:rPr>
          <w:rFonts w:ascii="Amiri" w:hAnsi="Amiri" w:eastAsia="Amiri" w:cs="Amiri"/>
          <w:color w:val="111111"/>
          <w:sz w:val="28"/>
          <w:sz w:val="28"/>
          <w:szCs w:val="28"/>
          <w:rtl w:val="true"/>
          <w:lang w:bidi="ar-SA"/>
        </w:rPr>
        <w:t xml:space="preserve">لاٰ یَأْتُونَ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 هٰذَا الْقُرْآنِ مِنْ کُلِّ مَثَلٍ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بیانها و مثالهای قرآن، متناسب با فهم توده‌های بشری و در جهت هدایت آنان</w:t>
      </w:r>
    </w:p>
    <w:p>
      <w:pPr>
        <w:pStyle w:val="BookText"/>
        <w:rPr/>
      </w:pPr>
      <w:r>
        <w:rPr>
          <w:rFonts w:ascii="Amiri" w:hAnsi="Amiri" w:eastAsia="Amiri" w:cs="Amiri"/>
          <w:color w:val="111111"/>
          <w:sz w:val="28"/>
          <w:sz w:val="28"/>
          <w:szCs w:val="28"/>
          <w:rtl w:val="true"/>
          <w:lang w:bidi="ar-SA"/>
        </w:rPr>
        <w:t>وَ لَقَدْ صَرَّفْنٰا لِلنّٰاسِ فِی هٰذَا الْقُرْآنِ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گرداندن چیزی به جهات گوناگون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آن به معانی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قرآن کتاب هدایت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جهات گوناگون معانی رای لحاظ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رعایت چنین جهاتی می‌تواند به خاطر نکتۀ یاد شده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حقایق و تفهیم آنها به توده‌های بشری، نیازمند بهره‌گیری از بیانها و</w:t>
      </w:r>
      <w:bookmarkStart w:id="279" w:name="pg19894_253276"/>
    </w:p>
    <w:p>
      <w:pPr>
        <w:pStyle w:val="BookText"/>
        <w:rPr/>
      </w:pPr>
      <w:bookmarkEnd w:id="279"/>
      <w:r>
        <w:rPr>
          <w:rFonts w:ascii="IRNazanin" w:hAnsi="IRNazanin" w:eastAsia="IRNazanin"/>
          <w:color w:val="111111"/>
          <w:sz w:val="28"/>
          <w:sz w:val="28"/>
          <w:szCs w:val="28"/>
          <w:rtl w:val="true"/>
          <w:lang w:bidi="fa-IR"/>
        </w:rPr>
        <w:t>شیوه‌های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فِی هٰذَا الْقُرْآنِ مِنْ کُلِّ مَثَلٍ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قرآن همۀ توده‌های بشری هستند و نه گروهی خاص</w:t>
      </w:r>
    </w:p>
    <w:p>
      <w:pPr>
        <w:pStyle w:val="BookText"/>
        <w:rPr/>
      </w:pPr>
      <w:r>
        <w:rPr>
          <w:rFonts w:ascii="Amiri" w:hAnsi="Amiri" w:eastAsia="Amiri" w:cs="Amiri"/>
          <w:color w:val="111111"/>
          <w:sz w:val="28"/>
          <w:sz w:val="28"/>
          <w:szCs w:val="28"/>
          <w:rtl w:val="true"/>
          <w:lang w:bidi="ar-SA"/>
        </w:rPr>
        <w:t>وَ لَقَدْ صَرَّفْنٰا لِلنّٰاسِ فِی هٰذَا الْقُرْآنِ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بیشتر مردم از قرآن، جز به خاطر حق‌گریزی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أَکْثَرُ النّٰاسِ إِلاّٰ کُفُوراً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قرآن، به خاطر قابل فهم نبودن قرآن و یا محتوای آن نیست؛ بلکه به دلیل حق‌گریزی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با وجود دلایل حقانیت و بی‌مانندی آن، ناسپاسیی بس بزرگ و غیر قابل توجیه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 کفران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اکثریت؛ تکذیب؛ حق؛ قرآن؛ کفران؛ معجزه؛ نعمت؛ هدایت</w:t>
      </w:r>
    </w:p>
    <w:p>
      <w:pPr>
        <w:pStyle w:val="Heading3"/>
        <w:numPr>
          <w:ilvl w:val="2"/>
          <w:numId w:val="1"/>
        </w:numPr>
        <w:rPr/>
      </w:pPr>
      <w:bookmarkStart w:id="280" w:name="__RefHeading___Toc1427560_2314609296"/>
      <w:bookmarkStart w:id="281" w:name="_Toc94"/>
      <w:bookmarkEnd w:id="28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90</w:t>
      </w:r>
      <w:r>
        <w:rPr>
          <w:rtl w:val="true"/>
        </w:rPr>
        <w:t>]</w:t>
      </w:r>
      <w:bookmarkEnd w:id="281"/>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باور نمی‌کنیم تا آن که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برای ما روان 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چشمه‌ای پر آب و جوشان در مکه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پیش شرط آنان برای ایمان آوردن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چشمه‌ای جوشان برای مشرکان مکه، معجزۀ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درخواست معجزه، درصدد بهانه جویی و دستیابی به منافع خویش بودند نه کشف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صَرَّفْنٰا لِلنّٰاسِ فِی هٰذَا الْقُرْآنِ مِنْ کُلِّ مَثَلٍ فَأَبیٰ</w:t>
      </w:r>
      <w:bookmarkStart w:id="282" w:name="pg19894_253277"/>
    </w:p>
    <w:p>
      <w:pPr>
        <w:pStyle w:val="BookText"/>
        <w:rPr/>
      </w:pPr>
      <w:bookmarkEnd w:id="282"/>
      <w:r>
        <w:rPr>
          <w:rFonts w:ascii="Amiri" w:hAnsi="Amiri" w:eastAsia="Amiri" w:cs="Amiri"/>
          <w:color w:val="111111"/>
          <w:sz w:val="28"/>
          <w:sz w:val="28"/>
          <w:szCs w:val="28"/>
          <w:rtl w:val="true"/>
          <w:lang w:bidi="ar-SA"/>
        </w:rPr>
        <w:t xml:space="preserve">أَکْثَرُ النّٰاسِ إِلاّٰ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ascii="IRNazanin" w:hAnsi="IRNazanin" w:eastAsia="IRNazanin"/>
          <w:color w:val="111111"/>
          <w:sz w:val="28"/>
          <w:sz w:val="28"/>
          <w:szCs w:val="28"/>
          <w:rtl w:val="true"/>
          <w:lang w:bidi="fa-IR"/>
        </w:rPr>
        <w:t>از اینکه مشرکان شناخت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 خود را منحصر به برآوردن پیشنهادهای محدودی کردند که بیشتر، منافع مادی‌اشان را تأمین می‌کرد، مطلب فوق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علی‌رغم مشاهدۀ آیات گوناگون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معجزۀ حسی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مَثَلٍ فَأَبیٰ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قرآن را علی‌رغم بی‌مانندی‌اش، معجزه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w:t>
      </w:r>
    </w:p>
    <w:p>
      <w:pPr>
        <w:pStyle w:val="BookText"/>
        <w:rPr/>
      </w:pPr>
      <w:r>
        <w:rPr>
          <w:rFonts w:ascii="IRNazanin" w:hAnsi="IRNazanin" w:eastAsia="IRNazanin"/>
          <w:color w:val="111111"/>
          <w:sz w:val="28"/>
          <w:sz w:val="28"/>
          <w:szCs w:val="28"/>
          <w:rtl w:val="true"/>
          <w:lang w:bidi="fa-IR"/>
        </w:rPr>
        <w:t>اینکه خداوند، پس از توصیف قرآن به معجزه و بی‌مانند بودن، درخواست معجزۀ حسی آنان را نقل می‌کند، می‌تواند به نکتۀ فوق اشعار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آغاز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سرزمینی کم‌آب بود و مکیان نیازمند به منابع دایمی آب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تَفْجُرَ لَنٰا مِنَ الْأَرْضِ یَنْبُوعاً</w:t>
      </w:r>
    </w:p>
    <w:p>
      <w:pPr>
        <w:pStyle w:val="BookText"/>
        <w:rPr/>
      </w:pPr>
      <w:r>
        <w:rPr>
          <w:rFonts w:ascii="IRNazanin" w:hAnsi="IRNazanin" w:eastAsia="IRNazanin"/>
          <w:color w:val="111111"/>
          <w:sz w:val="28"/>
          <w:sz w:val="28"/>
          <w:szCs w:val="28"/>
          <w:rtl w:val="true"/>
          <w:lang w:bidi="fa-IR"/>
        </w:rPr>
        <w:t>درخواست مشرکان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چشمه‌ای جوشان، احتمال دارد به خاطر نیاز شدید آنان به منابع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نیازهای محیطی و مادی انسان بر آرا و نظریات وی حتی در زمینۀ مسائل فکری و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ascii="IRNazanin" w:hAnsi="IRNazanin" w:eastAsia="IRNazanin"/>
          <w:color w:val="111111"/>
          <w:sz w:val="28"/>
          <w:sz w:val="28"/>
          <w:szCs w:val="28"/>
          <w:rtl w:val="true"/>
          <w:lang w:bidi="fa-IR"/>
        </w:rPr>
        <w:t>با این احتمال که پیشنهاد ایجاد چشمه به عنوان معجزه از سوی مشرکان، متأثر از شدت نیاز آنان به منابع آبی بوده باشد،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ایمان؛ بهانه جویی؛ تفکر؛ چشمه؛ حس‌رگرایی؛ شرک؛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w:t>
      </w:r>
    </w:p>
    <w:p>
      <w:pPr>
        <w:pStyle w:val="Heading3"/>
        <w:numPr>
          <w:ilvl w:val="2"/>
          <w:numId w:val="1"/>
        </w:numPr>
        <w:rPr/>
      </w:pPr>
      <w:bookmarkStart w:id="283" w:name="__RefHeading___Toc1427562_2314609296"/>
      <w:bookmarkStart w:id="284" w:name="_Toc95"/>
      <w:bookmarkEnd w:id="28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91</w:t>
      </w:r>
      <w:r>
        <w:rPr>
          <w:rtl w:val="true"/>
        </w:rPr>
        <w:t>]</w:t>
      </w:r>
      <w:bookmarkEnd w:id="284"/>
    </w:p>
    <w:p>
      <w:pPr>
        <w:pStyle w:val="BookText"/>
        <w:rPr/>
      </w:pP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یا باغی از درختان خرما و انگور برای تو باشد که در میان آن نهرها جاری کنی،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باغستانی بزرگ با درختهای خرما و انگور و جاری ساختن نهرهای آب فراوان در لابه‌لای آنها، پیش شرط مشرکان مکه</w:t>
      </w:r>
      <w:bookmarkStart w:id="285" w:name="pg19894_253278"/>
    </w:p>
    <w:p>
      <w:pPr>
        <w:pStyle w:val="BookText"/>
        <w:rPr/>
      </w:pPr>
      <w:bookmarkEnd w:id="285"/>
      <w:r>
        <w:rPr>
          <w:rFonts w:ascii="IRNazanin" w:hAnsi="IRNazanin" w:eastAsia="IRNazanin"/>
          <w:color w:val="111111"/>
          <w:sz w:val="28"/>
          <w:sz w:val="28"/>
          <w:szCs w:val="28"/>
          <w:rtl w:val="true"/>
          <w:lang w:bidi="fa-IR"/>
        </w:rPr>
        <w:t>برای ایمان آوردن به آن حضرت</w:t>
      </w:r>
    </w:p>
    <w:p>
      <w:pPr>
        <w:pStyle w:val="BookText"/>
        <w:rPr/>
      </w:pP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 عِنَبٍ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مادی و امکانات سرشار دنیوی، ملاک پیامبری و پیشوایی در دید مشرکان مکه</w:t>
      </w:r>
    </w:p>
    <w:p>
      <w:pPr>
        <w:pStyle w:val="BookText"/>
        <w:rPr/>
      </w:pPr>
      <w:r>
        <w:rPr>
          <w:rFonts w:ascii="Amiri" w:hAnsi="Amiri" w:eastAsia="Amiri" w:cs="Amiri"/>
          <w:color w:val="111111"/>
          <w:sz w:val="28"/>
          <w:sz w:val="28"/>
          <w:szCs w:val="28"/>
          <w:rtl w:val="true"/>
          <w:lang w:bidi="ar-SA"/>
        </w:rPr>
        <w:t xml:space="preserve">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لَکَ جَنَّةٌ مِنْ نَخِیلٍ وَ عِنَبٍ</w:t>
      </w:r>
    </w:p>
    <w:p>
      <w:pPr>
        <w:pStyle w:val="BookText"/>
        <w:rPr/>
      </w:pPr>
      <w:r>
        <w:rPr>
          <w:rFonts w:ascii="IRNazanin" w:hAnsi="IRNazanin" w:eastAsia="IRNazanin"/>
          <w:color w:val="111111"/>
          <w:sz w:val="28"/>
          <w:sz w:val="28"/>
          <w:szCs w:val="28"/>
          <w:rtl w:val="true"/>
          <w:lang w:bidi="fa-IR"/>
        </w:rPr>
        <w:t>برداشت فوق مبتنی بر این احتمال است که خواستۀ مشرکان مکه، داشتن مال، مکنت و باغ بوده است نه معجزۀ اقتراحی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علی‌رغم مشاهدۀ آیات گوناگون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معجزۀ حسی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مَثَلٍ فَأَبیٰ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لَکَ جَنَّةٌ مِنْ نَخِیلٍ وَ عِنَبٍ</w:t>
      </w:r>
    </w:p>
    <w:p>
      <w:pPr>
        <w:pStyle w:val="BookText"/>
        <w:rPr/>
      </w:pPr>
      <w:r>
        <w:rPr>
          <w:rFonts w:ascii="IRNazanin" w:hAnsi="IRNazanin" w:eastAsia="IRNazanin"/>
          <w:color w:val="111111"/>
          <w:sz w:val="28"/>
          <w:sz w:val="28"/>
          <w:szCs w:val="28"/>
          <w:rtl w:val="true"/>
          <w:lang w:bidi="fa-IR"/>
        </w:rPr>
        <w:t>نکتۀ یاد شده با این احتمال در آیه قابل استفاده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ایجاد باغی با صفات یاد شده را به وسیلۀ معجزه درخواست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باغ بزرگ خرما و انگور با نهرهای آب جاری، معجزۀ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لَکَ جَنَّةٌ مِنْ نَخِیلٍ وَ عِنَبٍ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ایمان؛ خرما؛ شرک؛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نهر</w:t>
      </w:r>
    </w:p>
    <w:p>
      <w:pPr>
        <w:pStyle w:val="Heading3"/>
        <w:numPr>
          <w:ilvl w:val="2"/>
          <w:numId w:val="1"/>
        </w:numPr>
        <w:rPr/>
      </w:pPr>
      <w:bookmarkStart w:id="286" w:name="__RefHeading___Toc1427564_2314609296"/>
      <w:bookmarkStart w:id="287" w:name="_Toc96"/>
      <w:bookmarkEnd w:id="28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92</w:t>
      </w:r>
      <w:r>
        <w:rPr>
          <w:rtl w:val="true"/>
        </w:rPr>
        <w:t>]</w:t>
      </w:r>
      <w:bookmarkEnd w:id="287"/>
    </w:p>
    <w:p>
      <w:pPr>
        <w:pStyle w:val="BookText"/>
        <w:rPr/>
      </w:pP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یا چنان که ادّعا می‌کنی، آسمان را پاره پاره بر سر ما بیفکنی، یا خدا را با فرشتگان روبه‌روی ما بیاوری،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 قطعاتی از آسمان، از معجزات اقتراحی و مورد درخواست مشرکان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تُسْقِطَ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کِسَفاً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 قطعاتی از آسمان بر مشرکان مکه، پیش شرط آنان در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مکه، در امکان نزول عذاب با سقوط قطعاتی از آسمان بر سر آنان</w:t>
      </w:r>
    </w:p>
    <w:p>
      <w:pPr>
        <w:pStyle w:val="BookText"/>
        <w:rPr/>
      </w:pPr>
      <w:r>
        <w:rPr>
          <w:rFonts w:ascii="Amiri" w:hAnsi="Amiri" w:eastAsia="Amiri" w:cs="Amiri"/>
          <w:color w:val="111111"/>
          <w:sz w:val="28"/>
          <w:sz w:val="28"/>
          <w:szCs w:val="28"/>
          <w:rtl w:val="true"/>
          <w:lang w:bidi="ar-SA"/>
        </w:rPr>
        <w:t>أَوْ تُسْقِطَ السَّمٰاءَ کَمٰا زَعَمْتَ عَلَیْنٰا کِسَفاً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مشرکان مکه در نزول عذاب، با فرو ریختن اجرام و قطعه‌هایی از آسمان بر آنان</w:t>
      </w:r>
    </w:p>
    <w:p>
      <w:pPr>
        <w:pStyle w:val="BookText"/>
        <w:rPr/>
      </w:pPr>
      <w:r>
        <w:rPr>
          <w:rFonts w:ascii="Amiri" w:hAnsi="Amiri" w:eastAsia="Amiri" w:cs="Amiri"/>
          <w:color w:val="111111"/>
          <w:sz w:val="28"/>
          <w:sz w:val="28"/>
          <w:szCs w:val="28"/>
          <w:rtl w:val="true"/>
          <w:lang w:bidi="ar-SA"/>
        </w:rPr>
        <w:t>أَوْ تُسْقِطَ السَّمٰاءَ کَمٰا زَعَمْتَ عَلَیْنٰا کِسَفاً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حکایت سخنی است که در مظنۀ دروغ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لجاجت مشرکان مکه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بر حق او</w:t>
      </w:r>
    </w:p>
    <w:p>
      <w:pPr>
        <w:pStyle w:val="BookText"/>
        <w:rPr/>
      </w:pPr>
      <w:r>
        <w:rPr>
          <w:rFonts w:ascii="Amiri" w:hAnsi="Amiri" w:eastAsia="Amiri" w:cs="Amiri"/>
          <w:color w:val="111111"/>
          <w:sz w:val="28"/>
          <w:sz w:val="28"/>
          <w:szCs w:val="28"/>
          <w:rtl w:val="true"/>
          <w:lang w:bidi="ar-SA"/>
        </w:rPr>
        <w:t xml:space="preserve">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السَّمٰاءَ کَمٰا زَعَمْتَ عَلَیْنٰا کِسَفاً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خواهان حضور یافتن خدا و ملائکه نزد آنان، برای گواهی دادن به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تَأْتِیَ بِاللّٰهِ وَ الْمَلاٰئِکَةِ قَبِیلاً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این آیه، می‌تواند به منظور افادۀ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ایمان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آوردن خدا و فرشتگان، به صورتی قابل مشاهده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تَأْتِیَ بِاللّٰهِ وَ الْمَلاٰئِکَةِ قَبِیلاً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دارای تصوری مادی و جسمانی از خدا و ملائکه</w:t>
      </w:r>
    </w:p>
    <w:p>
      <w:pPr>
        <w:pStyle w:val="BookText"/>
        <w:rPr/>
      </w:pPr>
      <w:r>
        <w:rPr>
          <w:rFonts w:ascii="Amiri" w:hAnsi="Amiri" w:eastAsia="Amiri" w:cs="Amiri"/>
          <w:color w:val="111111"/>
          <w:sz w:val="28"/>
          <w:sz w:val="28"/>
          <w:szCs w:val="28"/>
          <w:rtl w:val="true"/>
          <w:lang w:bidi="ar-SA"/>
        </w:rPr>
        <w:t>تَأْتِیَ بِاللّٰهِ وَ الْمَلاٰئِکَةِ قَبِیلاً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خداوند و ملائکه به صورت دسته دسته در نزد مشرکان مکه، معجزۀ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تَأْتِیَ بِاللّٰهِ وَ الْمَلاٰئِکَةِ قَبِیلاً</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مشرکان مکه در عقاید و جهان‌بینی خود، تنها بر محسوسات و دریافتهای حسی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تَأْتِیَ بِاللّٰهِ وَ الْمَلاٰئِکَةِ قَبِیلاً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انذار؛ ایمان؛ حس گرایی؛ دشمنی؛ شرک؛ عذاب؛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w:t>
      </w:r>
      <w:bookmarkStart w:id="288" w:name="pg19894_253280"/>
    </w:p>
    <w:p>
      <w:pPr>
        <w:pStyle w:val="Heading3"/>
        <w:numPr>
          <w:ilvl w:val="2"/>
          <w:numId w:val="1"/>
        </w:numPr>
        <w:rPr/>
      </w:pPr>
      <w:bookmarkStart w:id="289" w:name="__RefHeading___Toc1427566_2314609296"/>
      <w:bookmarkStart w:id="290" w:name="_Toc97"/>
      <w:bookmarkEnd w:id="288"/>
      <w:bookmarkEnd w:id="28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93</w:t>
      </w:r>
      <w:r>
        <w:rPr>
          <w:rtl w:val="true"/>
        </w:rPr>
        <w:t>]</w:t>
      </w:r>
      <w:bookmarkEnd w:id="290"/>
    </w:p>
    <w:p>
      <w:pPr>
        <w:pStyle w:val="BookText"/>
        <w:rPr/>
      </w:pP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یا خانه‌ای از جنس طلا برای تو باشد، یا در آسمان بالا روی، و بالا رفتنِ تو را باور نمی‌کنیم تا این که نوشته‌ای بر ما نازل کنی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بشری هستم که فرستاده شده‌ام؟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خانه‌ای از طلا برای خود، معجزۀ مورد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یَکُونَ لَکَ بَیْتٌ مِنْ زُخْرُفٍ</w:t>
      </w:r>
    </w:p>
    <w:p>
      <w:pPr>
        <w:pStyle w:val="BookText"/>
        <w:rPr/>
      </w:pPr>
      <w:r>
        <w:rPr>
          <w:rFonts w:ascii="Amiri" w:hAnsi="Amiri" w:eastAsia="Amiri" w:cs="Amiri"/>
          <w:color w:val="111111"/>
          <w:sz w:val="28"/>
          <w:sz w:val="28"/>
          <w:szCs w:val="28"/>
          <w:rtl w:val="true"/>
          <w:lang w:bidi="ar-SA"/>
        </w:rPr>
        <w:t xml:space="preserve">به قرینۀ سیاق آیات که در آنها معجزه‌های درخواستی مشرکان مطرح شده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لَکَ بَیْتٌ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خانه‌ای طلایی از طریق معجزه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ایمان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ایجاد خانه‌ای از طلا به صورت معجزه‌آسا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مفاهیم عالی قرآن غافل بوده و به زخارف دنیا چشم دوخته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لِلنّٰاسِ فِی هٰذَا الْقُرْآنِ مِنْ کُلِّ مَثَلٍ فَأَبیٰ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علی‌رغم مشاهدۀ آیات گوناگون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معجزه‌های حسی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مَثَلٍ فَأَبیٰ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لَکَ بَیْتٌ مِنْ زُخْرُفٍ أَوْ تَرْقیٰ فِی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عَلَیْنٰا کِتٰاباً نَقْرَؤُهُ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دستخطی قابل خواندن و گواه بر صعود واقعی خویش، معجزۀ درخواستی مشرکان مکه از آن حضرت</w:t>
      </w:r>
    </w:p>
    <w:p>
      <w:pPr>
        <w:pStyle w:val="BookText"/>
        <w:rPr/>
      </w:pPr>
      <w:r>
        <w:rPr>
          <w:rFonts w:ascii="Amiri" w:hAnsi="Amiri" w:eastAsia="Amiri" w:cs="Amiri"/>
          <w:color w:val="111111"/>
          <w:sz w:val="28"/>
          <w:sz w:val="28"/>
          <w:szCs w:val="28"/>
          <w:rtl w:val="true"/>
          <w:lang w:bidi="ar-SA"/>
        </w:rPr>
        <w:t>أَوْ تَرْقیٰ فِی السَّمٰاءِ وَ لَنْ نُؤْمِنَ لِرُقِیِّکَ حَتّٰی تُنَزِّلَ عَلَیْنٰا کِتٰاباً نَقْرَؤُهُ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آوردن نامه‌ای برای حقانیت خویش، پیش شرط مشرکان مکه برای ایمان آوردن به آن حضرت</w:t>
      </w:r>
    </w:p>
    <w:p>
      <w:pPr>
        <w:pStyle w:val="BookText"/>
        <w:rPr/>
      </w:pP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تَرْقیٰ فِی السَّمٰاءِ وَ لَنْ نُؤْمِنَ لِرُقِیِّکَ حَتّٰی تُنَزِّلَ عَلَیْنٰا کِتٰاباً نَقْرَؤُهُ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مشرکان مکه از نقش اصلی ارادۀ خدا در تحقق معجزات</w:t>
      </w:r>
    </w:p>
    <w:p>
      <w:pPr>
        <w:pStyle w:val="BookText"/>
        <w:rPr/>
      </w:pPr>
      <w:r>
        <w:rPr>
          <w:rFonts w:ascii="Amiri" w:hAnsi="Amiri" w:eastAsia="Amiri" w:cs="Amiri"/>
          <w:color w:val="111111"/>
          <w:sz w:val="28"/>
          <w:sz w:val="28"/>
          <w:szCs w:val="28"/>
          <w:rtl w:val="true"/>
          <w:lang w:bidi="ar-SA"/>
        </w:rPr>
        <w:t xml:space="preserve">تَفْجُرَ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عَلَیْنٰا کِتٰاباً نَقْرَؤُهُ</w:t>
      </w:r>
    </w:p>
    <w:p>
      <w:pPr>
        <w:pStyle w:val="BookText"/>
        <w:rPr/>
      </w:pPr>
      <w:r>
        <w:rPr>
          <w:rFonts w:ascii="IRNazanin" w:hAnsi="IRNazanin" w:eastAsia="IRNazanin"/>
          <w:color w:val="111111"/>
          <w:sz w:val="28"/>
          <w:sz w:val="28"/>
          <w:szCs w:val="28"/>
          <w:rtl w:val="true"/>
          <w:lang w:bidi="fa-IR"/>
        </w:rPr>
        <w:t>اینکه مشرکان، تمامی معجزات درخواستی خود، حتی آمدن خدا را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نشان دهندۀ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مشرکان مکه به ملاکهای مادی و حسی، در شناخت معجزات و آیات الهی</w:t>
      </w:r>
    </w:p>
    <w:p>
      <w:pPr>
        <w:pStyle w:val="BookText"/>
        <w:rPr/>
      </w:pPr>
      <w:r>
        <w:rPr>
          <w:rFonts w:ascii="Amiri" w:hAnsi="Amiri" w:eastAsia="Amiri" w:cs="Amiri"/>
          <w:color w:val="111111"/>
          <w:sz w:val="28"/>
          <w:sz w:val="28"/>
          <w:szCs w:val="28"/>
          <w:rtl w:val="true"/>
          <w:lang w:bidi="ar-SA"/>
        </w:rPr>
        <w:t xml:space="preserve">حَتّٰی تَفْجُرَ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تُنَزِّلَ عَلَیْنٰا کِتٰاباً نَقْرَؤُهُ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نسبت به آسمانی بودن قرآن و رسالت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تَرْقیٰ فِی السَّمٰاءِ وَ لَنْ نُؤْمِنَ لِرُقِیِّکَ حَتّٰی تُنَزِّلَ عَلَیْنٰا کِتٰاباً نَقْرَؤُهُ</w:t>
      </w:r>
    </w:p>
    <w:p>
      <w:pPr>
        <w:pStyle w:val="BookText"/>
        <w:rPr/>
      </w:pPr>
      <w:r>
        <w:rPr>
          <w:rFonts w:ascii="IRNazanin" w:hAnsi="IRNazanin" w:eastAsia="IRNazanin"/>
          <w:color w:val="111111"/>
          <w:sz w:val="28"/>
          <w:sz w:val="28"/>
          <w:szCs w:val="28"/>
          <w:rtl w:val="true"/>
          <w:lang w:bidi="fa-IR"/>
        </w:rPr>
        <w:t>اینکه مشرکان، نامه و کتابی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خود از آسمان آورده باشد،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وحی بر آن حضرت نازل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پاسخ منفی خداوند به معجزه‌های درخواستی بیجای مشرکان مکه و تنزیه ساحت او از برآوردن چنین خواسته‌هایی</w:t>
      </w:r>
    </w:p>
    <w:p>
      <w:pPr>
        <w:pStyle w:val="BookText"/>
        <w:rPr/>
      </w:pPr>
      <w:r>
        <w:rPr>
          <w:rFonts w:ascii="Amiri" w:hAnsi="Amiri" w:eastAsia="Amiri" w:cs="Amiri"/>
          <w:color w:val="111111"/>
          <w:sz w:val="28"/>
          <w:sz w:val="28"/>
          <w:szCs w:val="28"/>
          <w:rtl w:val="true"/>
          <w:lang w:bidi="ar-SA"/>
        </w:rPr>
        <w:t xml:space="preserve">وَ قٰالُوا لَنْ نُؤْمِنَ لَکَ حَتّٰی تَفْجُرَ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بنا نهادن معجزات خویش براساس تمایلات واهی گروهی بهانه‌جو</w:t>
      </w:r>
    </w:p>
    <w:p>
      <w:pPr>
        <w:pStyle w:val="BookText"/>
        <w:rPr/>
      </w:pPr>
      <w:r>
        <w:rPr>
          <w:rFonts w:ascii="Amiri" w:hAnsi="Amiri" w:eastAsia="Amiri" w:cs="Amiri"/>
          <w:color w:val="111111"/>
          <w:sz w:val="28"/>
          <w:sz w:val="28"/>
          <w:szCs w:val="28"/>
          <w:rtl w:val="true"/>
          <w:lang w:bidi="ar-SA"/>
        </w:rPr>
        <w:t xml:space="preserve">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w:t>
      </w:r>
    </w:p>
    <w:p>
      <w:pPr>
        <w:pStyle w:val="BookText"/>
        <w:rPr/>
      </w:pPr>
      <w:r>
        <w:rPr>
          <w:rFonts w:ascii="IRNazanin" w:hAnsi="IRNazanin" w:eastAsia="IRNazanin"/>
          <w:color w:val="111111"/>
          <w:sz w:val="28"/>
          <w:sz w:val="28"/>
          <w:szCs w:val="28"/>
          <w:rtl w:val="true"/>
          <w:lang w:bidi="fa-IR"/>
        </w:rPr>
        <w:t>خداوند، در پاسخ درخواستهای متعدد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ارائۀ معجزاتی بر اساس خواست و تمایل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جوابی 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ارائۀ معجزات خود را بر اساس تمایلات افراد و گروهها قرار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تحیز، جسمیت و قابل رؤیت بودن و دیگر اوصاف 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تَأْتِیَ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w:t>
      </w:r>
    </w:p>
    <w:p>
      <w:pPr>
        <w:pStyle w:val="BookText"/>
        <w:rPr/>
      </w:pPr>
      <w:r>
        <w:rPr>
          <w:rFonts w:ascii="IRNazanin" w:hAnsi="IRNazanin" w:eastAsia="IRNazanin"/>
          <w:color w:val="111111"/>
          <w:sz w:val="28"/>
          <w:sz w:val="28"/>
          <w:szCs w:val="28"/>
          <w:rtl w:val="true"/>
          <w:lang w:bidi="fa-IR"/>
        </w:rPr>
        <w:t>چون درخواست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جسمانیت، جا به جایی و قابل رؤیت بودن خداوند بود،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 چنین درخواست غیر منطقی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معجزات و تعیین نوع آنها، تنها در اختیار خداست و نه انبیا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w:t>
      </w:r>
      <w:bookmarkStart w:id="291" w:name="pg19894_253282"/>
    </w:p>
    <w:p>
      <w:pPr>
        <w:pStyle w:val="BookText"/>
        <w:rPr/>
      </w:pPr>
      <w:bookmarkEnd w:id="291"/>
      <w:r>
        <w:rPr>
          <w:rFonts w:ascii="Amiri" w:hAnsi="Amiri" w:eastAsia="Amiri" w:cs="Amiri"/>
          <w:color w:val="111111"/>
          <w:sz w:val="28"/>
          <w:sz w:val="28"/>
          <w:szCs w:val="28"/>
          <w:rtl w:val="true"/>
          <w:lang w:bidi="ar-SA"/>
        </w:rPr>
        <w:t>إِلاّٰ بَشَراً رَسُولاً</w:t>
      </w:r>
    </w:p>
    <w:p>
      <w:pPr>
        <w:pStyle w:val="BookText"/>
        <w:rPr/>
      </w:pPr>
      <w:r>
        <w:rPr>
          <w:rFonts w:ascii="IRNazanin" w:hAnsi="IRNazanin" w:eastAsia="IRNazanin"/>
          <w:color w:val="111111"/>
          <w:sz w:val="28"/>
          <w:sz w:val="28"/>
          <w:szCs w:val="28"/>
          <w:rtl w:val="true"/>
          <w:lang w:bidi="fa-IR"/>
        </w:rPr>
        <w:t>از اینکه مشرکان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کارهای معجزه‌آسا داشتند و آن حضرت هم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منشأ معجزه، تنها خداست و او نقشی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همانند دیگر انسانها و امتیاز و ویژگی او تنها به رسالت و پیامبری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رَبِّی هَلْ کُنْتُ إِلاّٰ بَشَراً رَسُولاً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اعلام محدودۀ مسؤولیت خویش و بیان ناتوانی خود از ارائۀ معجزات درخواستی مشرکان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کُنْتُ إِلاّٰ بَشَراً رَسُولاً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درخواستهای مشرکان، می‌تواند گویای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آنان، ربطی به رسالت و 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یا در توان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سُبْحٰانَ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انبیاء؛ ایمان؛ تسبیح؛ حس‌رگرایی؛ خانه؛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شرک؛طلا؛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نبوت</w:t>
      </w:r>
    </w:p>
    <w:p>
      <w:pPr>
        <w:pStyle w:val="Heading3"/>
        <w:numPr>
          <w:ilvl w:val="2"/>
          <w:numId w:val="1"/>
        </w:numPr>
        <w:rPr/>
      </w:pPr>
      <w:bookmarkStart w:id="292" w:name="__RefHeading___Toc1427568_2314609296"/>
      <w:bookmarkStart w:id="293" w:name="_Toc98"/>
      <w:bookmarkEnd w:id="29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94</w:t>
      </w:r>
      <w:r>
        <w:rPr>
          <w:rtl w:val="true"/>
        </w:rPr>
        <w:t>]</w:t>
      </w:r>
      <w:bookmarkEnd w:id="293"/>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و چیزی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هدایت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باز نداشت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بشری را به رسالت برانگیخته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برگزیده شدن نوع بشر برای پیامبری را منکر بودند و آن را امری امکان‌ناپذیر و ناشدنی تلقی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قٰالُوا أَ بَعَثَ اللّٰهُ بَشَراً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با توجه به آیات سابق مراد از آن، مشرکان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رسولان الهی، تنها دستاویز عمده برای بهانه جوییهای مخالفان کافر و مشرک جهت ایمان نیاوردن به آنان</w:t>
      </w:r>
    </w:p>
    <w:p>
      <w:pPr>
        <w:pStyle w:val="BookText"/>
        <w:rPr/>
      </w:pPr>
      <w:r>
        <w:rPr>
          <w:rFonts w:ascii="Amiri" w:hAnsi="Amiri" w:eastAsia="Amiri" w:cs="Amiri"/>
          <w:color w:val="111111"/>
          <w:sz w:val="28"/>
          <w:sz w:val="28"/>
          <w:szCs w:val="28"/>
          <w:rtl w:val="true"/>
          <w:lang w:bidi="ar-SA"/>
        </w:rPr>
        <w:t xml:space="preserve">وَ 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قٰالُوا أَ بَعَثَ اللّٰهُ بَشَراً رَسُولاً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دستاویز مشرکان مکه برای ایمان نیاوردن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بودن آن حضرت بود</w:t>
      </w:r>
      <w:r>
        <w:rPr>
          <w:rFonts w:eastAsia="IRNazanin" w:cs="IRNazanin"/>
          <w:color w:val="111111"/>
          <w:sz w:val="28"/>
          <w:szCs w:val="28"/>
          <w:rtl w:val="true"/>
          <w:lang w:bidi="fa-IR"/>
        </w:rPr>
        <w:t>.</w:t>
      </w:r>
      <w:bookmarkStart w:id="294" w:name="pg19894_253283"/>
    </w:p>
    <w:p>
      <w:pPr>
        <w:pStyle w:val="BookText"/>
        <w:rPr/>
      </w:pPr>
      <w:bookmarkEnd w:id="294"/>
      <w:r>
        <w:rPr>
          <w:rFonts w:ascii="Amiri" w:hAnsi="Amiri" w:eastAsia="Amiri" w:cs="Amiri"/>
          <w:color w:val="111111"/>
          <w:sz w:val="28"/>
          <w:sz w:val="28"/>
          <w:szCs w:val="28"/>
          <w:rtl w:val="true"/>
          <w:lang w:bidi="ar-SA"/>
        </w:rPr>
        <w:t>قٰالُوا أَ بَعَثَ اللّٰهُ بَشَراً رَسُولاً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عصر بعثت دارای ملاکهای غلط برای شناخت رسولان الهی</w:t>
      </w:r>
    </w:p>
    <w:p>
      <w:pPr>
        <w:pStyle w:val="BookText"/>
        <w:rPr/>
      </w:pPr>
      <w:r>
        <w:rPr>
          <w:rFonts w:ascii="Amiri" w:hAnsi="Amiri" w:eastAsia="Amiri" w:cs="Amiri"/>
          <w:color w:val="111111"/>
          <w:sz w:val="28"/>
          <w:sz w:val="28"/>
          <w:szCs w:val="28"/>
          <w:rtl w:val="true"/>
          <w:lang w:bidi="ar-SA"/>
        </w:rPr>
        <w:t>قٰالُوا أَ بَعَثَ اللّٰهُ بَشَراً رَسُولاً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پیش‌داوریهای مبتنی بر ملاکهای غلط، مانع برخورد صحیح با تعالیم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جٰاءَهُمُ الْهُدیٰ إِلاّٰ أَنْ قٰالُوا أَ بَعَثَ اللّٰهُ بَشَراً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رسولان الهی، سراسر هدایت و راهنمایی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رَسُولاً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برتر بودن مقام رسالت از شأن بشر</w:t>
      </w:r>
    </w:p>
    <w:p>
      <w:pPr>
        <w:pStyle w:val="BookText"/>
        <w:rPr/>
      </w:pPr>
      <w:r>
        <w:rPr>
          <w:rFonts w:ascii="Amiri" w:hAnsi="Amiri" w:eastAsia="Amiri" w:cs="Amiri"/>
          <w:color w:val="111111"/>
          <w:sz w:val="28"/>
          <w:sz w:val="28"/>
          <w:szCs w:val="28"/>
          <w:rtl w:val="true"/>
          <w:lang w:bidi="ar-SA"/>
        </w:rPr>
        <w:t>قٰالُوا أَ بَعَثَ اللّٰهُ بَشَراً رَسُولاً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بودن انبیا با سایر مردم، مانع شناخت ارزشها و تواناییهای ویژۀ آنان</w:t>
      </w:r>
    </w:p>
    <w:p>
      <w:pPr>
        <w:pStyle w:val="BookText"/>
        <w:rPr/>
      </w:pPr>
      <w:r>
        <w:rPr>
          <w:rFonts w:ascii="Amiri" w:hAnsi="Amiri" w:eastAsia="Amiri" w:cs="Amiri"/>
          <w:color w:val="111111"/>
          <w:sz w:val="28"/>
          <w:sz w:val="28"/>
          <w:szCs w:val="28"/>
          <w:rtl w:val="true"/>
          <w:lang w:bidi="ar-SA"/>
        </w:rPr>
        <w:t xml:space="preserve">وَ مٰا مَنَعَ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قٰالُوا أَ بَعَثَ اللّٰهُ بَشَراً رَسُولاً</w:t>
      </w:r>
    </w:p>
    <w:p>
      <w:pPr>
        <w:pStyle w:val="BookText"/>
        <w:rPr/>
      </w:pPr>
      <w:r>
        <w:rPr>
          <w:rFonts w:ascii="IRNazanin" w:hAnsi="IRNazanin" w:eastAsia="IRNazanin"/>
          <w:color w:val="111111"/>
          <w:sz w:val="28"/>
          <w:sz w:val="28"/>
          <w:szCs w:val="28"/>
          <w:rtl w:val="true"/>
          <w:lang w:bidi="fa-IR"/>
        </w:rPr>
        <w:t>اینکه مشرکان نبوت بشر را امری ناشدنی می‌دانستند، می‌تواند از این جهت باشد که آنان، پیامبران را افرادی چون خود تلقی می‌کردند و آنان را همچون خود، ضعیف و ناتوان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خدا و نیاز به رسالت، امری پذیرفته شده حتی در بینش مشرکان</w:t>
      </w:r>
    </w:p>
    <w:p>
      <w:pPr>
        <w:pStyle w:val="BookText"/>
        <w:rPr/>
      </w:pPr>
      <w:r>
        <w:rPr>
          <w:rFonts w:ascii="Amiri" w:hAnsi="Amiri" w:eastAsia="Amiri" w:cs="Amiri"/>
          <w:color w:val="111111"/>
          <w:sz w:val="28"/>
          <w:sz w:val="28"/>
          <w:szCs w:val="28"/>
          <w:rtl w:val="true"/>
          <w:lang w:bidi="ar-SA"/>
        </w:rPr>
        <w:t>أَ بَعَثَ اللّٰهُ بَشَراً رَسُولاً</w:t>
      </w:r>
    </w:p>
    <w:p>
      <w:pPr>
        <w:pStyle w:val="BookText"/>
        <w:rPr/>
      </w:pPr>
      <w:r>
        <w:rPr>
          <w:rFonts w:ascii="IRNazanin" w:hAnsi="IRNazanin" w:eastAsia="IRNazanin"/>
          <w:color w:val="111111"/>
          <w:sz w:val="28"/>
          <w:sz w:val="28"/>
          <w:szCs w:val="28"/>
          <w:rtl w:val="true"/>
          <w:lang w:bidi="fa-IR"/>
        </w:rPr>
        <w:t>از اینکه مشرکان به جای انکار اصل رسالت به استبعاد نبوت بشر پرداختند، می‌توان استفاده کرد که اصل رسالت و نبوت برای آنان، امری محرز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بشر؛ بهانه جویی؛ جن؛ دین؛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295" w:name="__RefHeading___Toc1427570_2314609296"/>
      <w:bookmarkStart w:id="296" w:name="_Toc99"/>
      <w:bookmarkEnd w:id="29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95</w:t>
      </w:r>
      <w:r>
        <w:rPr>
          <w:rtl w:val="true"/>
        </w:rPr>
        <w:t>]</w:t>
      </w:r>
      <w:bookmarkEnd w:id="296"/>
    </w:p>
    <w:p>
      <w:pPr>
        <w:pStyle w:val="BookText"/>
        <w:rPr/>
      </w:pP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بودند که به آرامی راه می‌رفتند، قطعاً بر آنان فرشته‌ای پیام‌آور از آسمان نازل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پاسخ‌گویی به شبهه های مشرکان، متکی به رهنمودهای خدا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کٰانَ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برانگیختن رسولانی از جنس خود انسانها به سوی آنان</w:t>
      </w:r>
    </w:p>
    <w:p>
      <w:pPr>
        <w:pStyle w:val="BookText"/>
        <w:rPr/>
      </w:pPr>
      <w:r>
        <w:rPr>
          <w:rFonts w:ascii="Amiri" w:hAnsi="Amiri" w:eastAsia="Amiri" w:cs="Amiri"/>
          <w:color w:val="111111"/>
          <w:sz w:val="28"/>
          <w:sz w:val="28"/>
          <w:szCs w:val="28"/>
          <w:rtl w:val="true"/>
          <w:lang w:bidi="ar-SA"/>
        </w:rPr>
        <w:t>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لَنَزَّلْنٰا عَلَیْهِمْ مِنَ السَّمٰاءِ مَلَکاً رَسُولاً</w:t>
      </w:r>
    </w:p>
    <w:p>
      <w:pPr>
        <w:pStyle w:val="BookText"/>
        <w:rPr/>
      </w:pPr>
      <w:r>
        <w:rPr>
          <w:rFonts w:ascii="IRNazanin" w:hAnsi="IRNazanin" w:eastAsia="IRNazanin"/>
          <w:color w:val="111111"/>
          <w:sz w:val="28"/>
          <w:sz w:val="28"/>
          <w:szCs w:val="28"/>
          <w:rtl w:val="true"/>
          <w:lang w:bidi="fa-IR"/>
        </w:rPr>
        <w:t>آیه در مقام پاسخ‌گویی به شبهۀ مشرکان است که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نمی‌تواند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باشند و چه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رسولانی از جنس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فِی الْأَرْضِ 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لَنَزَّلْنٰا عَلَیْهِمْ مِنَ السَّمٰاءِ مَلَکاً رَسُولاً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مشرکان، تنها ملائکه شایستۀ رسالت و پیامبری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لَنَزَّلْنٰا عَلَیْهِمْ مِنَ السَّمٰاءِ مَلَکاً رَسُولاً</w:t>
      </w:r>
    </w:p>
    <w:p>
      <w:pPr>
        <w:pStyle w:val="BookText"/>
        <w:rPr/>
      </w:pPr>
      <w:r>
        <w:rPr>
          <w:rFonts w:ascii="IRNazanin" w:hAnsi="IRNazanin" w:eastAsia="IRNazanin"/>
          <w:color w:val="111111"/>
          <w:sz w:val="28"/>
          <w:sz w:val="28"/>
          <w:szCs w:val="28"/>
          <w:rtl w:val="true"/>
          <w:lang w:bidi="fa-IR"/>
        </w:rPr>
        <w:t xml:space="preserve">از پاسخ خداوند در قبال اعجاب مشرکان و از گفتۀ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بَعَثَ اللّٰهُ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توقع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ملائکه باشد نه از جنس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شعورمند مستقر در زمین، نیازمند به وحی الهی و هدایت آسمانی</w:t>
      </w:r>
    </w:p>
    <w:p>
      <w:pPr>
        <w:pStyle w:val="BookText"/>
        <w:rPr/>
      </w:pPr>
      <w:r>
        <w:rPr>
          <w:rFonts w:ascii="Amiri" w:hAnsi="Amiri" w:eastAsia="Amiri" w:cs="Amiri"/>
          <w:color w:val="111111"/>
          <w:sz w:val="28"/>
          <w:sz w:val="28"/>
          <w:szCs w:val="28"/>
          <w:rtl w:val="true"/>
          <w:lang w:bidi="ar-SA"/>
        </w:rPr>
        <w:t>قُلْ لَوْ کٰانَ فِی الْأَرْضِ مَلاٰئِکَةٌ یَمْشُونَ مُطْمَئِنِّینَ لَنَزَّلْنٰا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تنها واسطۀ نزول وحی و پیام الهی به ساکنان زمین</w:t>
      </w:r>
    </w:p>
    <w:p>
      <w:pPr>
        <w:pStyle w:val="BookText"/>
        <w:rPr/>
      </w:pPr>
      <w:r>
        <w:rPr>
          <w:rFonts w:ascii="Amiri" w:hAnsi="Amiri" w:eastAsia="Amiri" w:cs="Amiri"/>
          <w:color w:val="111111"/>
          <w:sz w:val="28"/>
          <w:sz w:val="28"/>
          <w:szCs w:val="28"/>
          <w:rtl w:val="true"/>
          <w:lang w:bidi="ar-SA"/>
        </w:rPr>
        <w:t>لَنَزَّلْنٰا عَلَیْهِمْ مِنَ السَّمٰاءِ مَلَکاً رَسُولاً</w:t>
      </w:r>
    </w:p>
    <w:p>
      <w:pPr>
        <w:pStyle w:val="BookText"/>
        <w:rPr/>
      </w:pPr>
      <w:r>
        <w:rPr>
          <w:rFonts w:ascii="IRNazanin" w:hAnsi="IRNazanin" w:eastAsia="IRNazanin"/>
          <w:color w:val="111111"/>
          <w:sz w:val="28"/>
          <w:sz w:val="28"/>
          <w:szCs w:val="28"/>
          <w:rtl w:val="true"/>
          <w:lang w:bidi="fa-IR"/>
        </w:rPr>
        <w:t xml:space="preserve">برداشت فوق،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وحی باشد نه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مشرکان از بشر بودن رسول، ناشی از عدم توجه آنان به وساطت ملائکه میان خدا و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p>
    <w:p>
      <w:pPr>
        <w:pStyle w:val="BookText"/>
        <w:rPr/>
      </w:pPr>
      <w:r>
        <w:rPr>
          <w:rFonts w:ascii="IRNazanin" w:hAnsi="IRNazanin" w:eastAsia="IRNazanin"/>
          <w:color w:val="111111"/>
          <w:sz w:val="28"/>
          <w:sz w:val="28"/>
          <w:szCs w:val="28"/>
          <w:rtl w:val="true"/>
          <w:lang w:bidi="fa-IR"/>
        </w:rPr>
        <w:t>آیۀ فوق، می‌تواند در مقام پاسخ به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مشرکان، بعید می‌شمردند که فردی از بشر با خدای جهان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بی‌واسطه وحی تلقی نمی‌کنند؛ بلکه اصولاً بین خدا و زمینیان، ملکی واسطۀ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بشر؛ سنتهای خدا؛ شرک؛ شعور؛ غفلت؛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نبوت؛ وحی؛ هدایت</w:t>
      </w:r>
      <w:bookmarkStart w:id="297" w:name="pg19894_253285"/>
    </w:p>
    <w:p>
      <w:pPr>
        <w:pStyle w:val="Heading3"/>
        <w:numPr>
          <w:ilvl w:val="2"/>
          <w:numId w:val="1"/>
        </w:numPr>
        <w:rPr/>
      </w:pPr>
      <w:bookmarkStart w:id="298" w:name="__RefHeading___Toc1427572_2314609296"/>
      <w:bookmarkStart w:id="299" w:name="_Toc100"/>
      <w:bookmarkEnd w:id="297"/>
      <w:bookmarkEnd w:id="29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96</w:t>
      </w:r>
      <w:r>
        <w:rPr>
          <w:rtl w:val="true"/>
        </w:rPr>
        <w:t>]</w:t>
      </w:r>
      <w:bookmarkEnd w:id="299"/>
    </w:p>
    <w:p>
      <w:pPr>
        <w:pStyle w:val="BookText"/>
        <w:rPr/>
      </w:pP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میان من و شما گواه باشد، زیرا او به بندگانش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شایستۀ مخاطب خداوند شدن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ascii="IRNazanin" w:hAnsi="IRNazanin" w:eastAsia="IRNazanin"/>
          <w:color w:val="111111"/>
          <w:sz w:val="28"/>
          <w:sz w:val="28"/>
          <w:szCs w:val="28"/>
          <w:rtl w:val="true"/>
          <w:lang w:bidi="fa-IR"/>
        </w:rPr>
        <w:t>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ابلاغ پیام به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اعلام آن 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نکتۀ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و ناظری کافی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w:t>
      </w:r>
    </w:p>
    <w:p>
      <w:pPr>
        <w:pStyle w:val="BookText"/>
        <w:rPr/>
      </w:pPr>
      <w:r>
        <w:rPr>
          <w:rFonts w:ascii="Amiri" w:hAnsi="Amiri" w:eastAsia="Amiri" w:cs="Amiri"/>
          <w:color w:val="111111"/>
          <w:sz w:val="28"/>
          <w:sz w:val="28"/>
          <w:szCs w:val="28"/>
          <w:rtl w:val="true"/>
          <w:lang w:bidi="ar-SA"/>
        </w:rPr>
        <w:t>کَفیٰ بِاللّٰهِ شَهِیداً بَیْنِی وَ بَیْنَکُمْ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رودررویی با مشرکان منکر رسالت خود، متکی به رهنمودهای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حق‌ناپذیر و بهانه جو، مورد تهدید خداوند</w:t>
      </w:r>
    </w:p>
    <w:p>
      <w:pPr>
        <w:pStyle w:val="BookText"/>
        <w:rPr/>
      </w:pPr>
      <w:r>
        <w:rPr>
          <w:rFonts w:ascii="Amiri" w:hAnsi="Amiri" w:eastAsia="Amiri" w:cs="Amiri"/>
          <w:color w:val="111111"/>
          <w:sz w:val="28"/>
          <w:sz w:val="28"/>
          <w:szCs w:val="28"/>
          <w:rtl w:val="true"/>
          <w:lang w:bidi="ar-SA"/>
        </w:rPr>
        <w:t xml:space="preserve">قٰالُوا أَ 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w:t>
      </w:r>
    </w:p>
    <w:p>
      <w:pPr>
        <w:pStyle w:val="BookText"/>
        <w:rPr/>
      </w:pPr>
      <w:r>
        <w:rPr>
          <w:rFonts w:ascii="IRNazanin" w:hAnsi="IRNazanin" w:eastAsia="IRNazanin"/>
          <w:color w:val="111111"/>
          <w:sz w:val="28"/>
          <w:sz w:val="28"/>
          <w:szCs w:val="28"/>
          <w:rtl w:val="true"/>
          <w:lang w:bidi="fa-IR"/>
        </w:rPr>
        <w:t>تذکر خداوند به گواه و ناظر بودن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حق‌ناپذیر، می‌تواند به منظور تهدید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مشرکان اتمام حجت کرده و گفتنیها را به آنان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پاسخ‌گویی به شبهات مشرکان، به منزلۀ قول فصل و اتمام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فیصله دادن به بحث و گفت‌وگو با بهانه‌جویان و حق‌ناپذیران</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بهانه جوییهای مشرکان</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ascii="IRNazanin" w:hAnsi="IRNazanin" w:eastAsia="IRNazanin"/>
          <w:color w:val="111111"/>
          <w:sz w:val="28"/>
          <w:sz w:val="28"/>
          <w:szCs w:val="28"/>
          <w:rtl w:val="true"/>
          <w:lang w:bidi="fa-IR"/>
        </w:rPr>
        <w:t>آیۀ فوق، همان گونه که می‌تواند تهدیدی علیه مشرکان حق‌ستیز باشد، می‌تواند نوعی تسلی و دلداری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امور بندگانش آگاه و بینا است</w:t>
      </w:r>
      <w:r>
        <w:rPr>
          <w:rFonts w:eastAsia="IRNazanin" w:cs="IRNazanin"/>
          <w:color w:val="111111"/>
          <w:sz w:val="28"/>
          <w:szCs w:val="28"/>
          <w:rtl w:val="true"/>
          <w:lang w:bidi="fa-IR"/>
        </w:rPr>
        <w:t>.</w:t>
      </w:r>
      <w:bookmarkStart w:id="300" w:name="pg19894_253286"/>
    </w:p>
    <w:p>
      <w:pPr>
        <w:pStyle w:val="BookText"/>
        <w:rPr/>
      </w:pPr>
      <w:bookmarkEnd w:id="300"/>
      <w:r>
        <w:rPr>
          <w:rFonts w:ascii="Amiri" w:hAnsi="Amiri" w:eastAsia="Amiri" w:cs="Amiri"/>
          <w:color w:val="111111"/>
          <w:sz w:val="28"/>
          <w:sz w:val="28"/>
          <w:szCs w:val="28"/>
          <w:rtl w:val="true"/>
          <w:lang w:bidi="ar-SA"/>
        </w:rPr>
        <w:t>إِنَّهُ کٰانَ بِعِبٰادِهِ خَبِیراً بَصِیراً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نظارت خداوند بر اعمال بندگان، متکی بر علم و اطلاع گستردۀ او به احوال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بِاللّٰهِ شَهِیداً بَیْنِی وَ بَیْنَکُمْ إِنَّهُ کٰانَ بِعِبٰادِهِ خَبِیراً بَصِیراً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احاطۀ علمی خدا بر بندگان، زمینه‌ساز پرهیز آنان از حق‌ناپذیری و بهانه‌جویی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بِعِبٰادِهِ خَبِیراً بَصِیراً</w:t>
      </w:r>
    </w:p>
    <w:p>
      <w:pPr>
        <w:pStyle w:val="BookText"/>
        <w:rPr/>
      </w:pPr>
      <w:r>
        <w:rPr>
          <w:rFonts w:ascii="IRNazanin" w:hAnsi="IRNazanin" w:eastAsia="IRNazanin"/>
          <w:color w:val="111111"/>
          <w:sz w:val="28"/>
          <w:sz w:val="28"/>
          <w:szCs w:val="28"/>
          <w:rtl w:val="true"/>
          <w:lang w:bidi="fa-IR"/>
        </w:rPr>
        <w:t>اینکه خداوند بر مشرکان حق‌ناپذیر اتمام حجت کرده و آنگاه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حال بندگان آگاه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کٰانَ بِعِبٰادِهِ خَبِیراً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انذار؛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بهانه جویی؛ تهدید؛ حق؛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01" w:name="__RefHeading___Toc1427574_2314609296"/>
      <w:bookmarkStart w:id="302" w:name="_Toc101"/>
      <w:bookmarkEnd w:id="30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97</w:t>
      </w:r>
      <w:r>
        <w:rPr>
          <w:rtl w:val="true"/>
        </w:rPr>
        <w:t>]</w:t>
      </w:r>
      <w:bookmarkEnd w:id="302"/>
    </w:p>
    <w:p>
      <w:pPr>
        <w:pStyle w:val="BookText"/>
        <w:rPr/>
      </w:pP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و هر که را خدا هدایت کند، هدایت یافته اوست؛ و هر که را که گمراه کند، هرگز برای آنان در برابر خدا دوستانی نمی‌یابی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هدایتشان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قیامت آنان را کور و لال و کر، به رو در افتاده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شعلۀ آن فرو نشیند، شعله‌ای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بهره‌مندان از هدایت الهی، راه‌یافتگان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فَهُوَ الْمُهْتَدِ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تضمین کنندۀ هدایت واقعی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فَهُوَ الْمُهْتَدِ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 به دست خداوند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یَهْدِ اللّٰهُ فَهُوَ الْمُهْتَدِ وَ مَنْ یُضْلِلْ فَلَنْ تَجِدَ لَهُمْ أَوْلِیٰاءَ مِنْ دُونِهِ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گمراهی‌شان از سوی خدا تثبیت شود، غیر قابل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فَلَنْ تَجِدَ لَهُمْ أَوْلِیٰاءَ مِنْ دُونِهِ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الهی، از هرگونه یار و یاوری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فَلَنْ تَجِدَ لَهُمْ أَوْلِیٰاءَ مِنْ دُونِهِ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گمراهان،در قیامت به‌صورت خزندگانی فاقد هرگونه شنوایی، بینایی و نطق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یَوْمَ الْقِیٰامَةِ عَلیٰ وُجُوهِهِمْ عُمْیاً وَ بُکْماً وَ صُمًّا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عقیده و عمل گمراهان حق‌ناپذیر، در قوای ادراکی 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حشر در قیامت</w:t>
      </w:r>
    </w:p>
    <w:p>
      <w:pPr>
        <w:pStyle w:val="BookText"/>
        <w:rPr/>
      </w:pPr>
      <w:r>
        <w:rPr>
          <w:rFonts w:ascii="Amiri" w:hAnsi="Amiri" w:eastAsia="Amiri" w:cs="Amiri"/>
          <w:color w:val="111111"/>
          <w:sz w:val="28"/>
          <w:sz w:val="28"/>
          <w:szCs w:val="28"/>
          <w:rtl w:val="true"/>
          <w:lang w:bidi="ar-SA"/>
        </w:rPr>
        <w:t>وَ نَحْشُرُهُمْ یَوْمَ الْقِیٰامَةِ عَلیٰ وُجُوهِهِمْ عُمْیاً وَ بُکْماً وَ صُمًّا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با چهره به خاک در افتادن گمراهان در قیامت</w:t>
      </w:r>
    </w:p>
    <w:p>
      <w:pPr>
        <w:pStyle w:val="BookText"/>
        <w:rPr/>
      </w:pPr>
      <w:r>
        <w:rPr>
          <w:rFonts w:ascii="Amiri" w:hAnsi="Amiri" w:eastAsia="Amiri" w:cs="Amiri"/>
          <w:color w:val="111111"/>
          <w:sz w:val="28"/>
          <w:sz w:val="28"/>
          <w:szCs w:val="28"/>
          <w:rtl w:val="true"/>
          <w:lang w:bidi="ar-SA"/>
        </w:rPr>
        <w:t>وَ نَحْشُرُهُمْ یَوْمَ الْقِیٰامَةِ عَلیٰ وُجُوهِهِمْ عُمْیاً وَ بُکْماً وَ صُمًّا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انسان در قیامت، حشری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نَحْشُرُهُمْ یَوْمَ الْقِیٰامَةِ عَلیٰ وُجُوهِهِمْ عُمْیاً وَ بُکْماً وَ صُمًّا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و جایگاه گمراهان حق‌ناپذیر،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آتشی خاموش نشدنی و دارای نوسان و همواره فروزان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خَبَتْ زِدْنٰاهُمْ سَعِیراً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إبراهیمَ‌بن‌عمر رفعه إلی أحدهما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یَوْمَ الْقِیٰامَةِ عَلیٰ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جباههم؛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ابراهیم بن عمر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حالی که بر پیشانیهایشان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علیّ‌بن‌الحسین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وادیاً یقال له سعیر، إذا خبت جهنّم فتح سعیرها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جهنّم وادیی وجود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آن‌گاه که آتش جهنّم فروکش کند، سعیر جهنّم گشوده گردد و آن سخن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w:t>
      </w:r>
      <w:bookmarkStart w:id="303" w:name="pg19894_253288"/>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جبر و اختیار؛ جهنم؛ حشر؛ حق؛ خلافت الهی؛ ذلت؛ سعیر؛ ضلالت؛ عمل؛ کری؛ کوری؛ لال؛ معاد؛ هدایت</w:t>
      </w:r>
    </w:p>
    <w:p>
      <w:pPr>
        <w:pStyle w:val="Heading3"/>
        <w:numPr>
          <w:ilvl w:val="2"/>
          <w:numId w:val="1"/>
        </w:numPr>
        <w:rPr/>
      </w:pPr>
      <w:bookmarkStart w:id="304" w:name="__RefHeading___Toc1427576_2314609296"/>
      <w:bookmarkStart w:id="305" w:name="_Toc102"/>
      <w:bookmarkEnd w:id="30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98</w:t>
      </w:r>
      <w:r>
        <w:rPr>
          <w:rtl w:val="true"/>
        </w:rPr>
        <w:t>]</w:t>
      </w:r>
      <w:bookmarkEnd w:id="305"/>
    </w:p>
    <w:p>
      <w:pPr>
        <w:pStyle w:val="BookText"/>
        <w:rPr/>
      </w:pP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این است سزایشان به سبب آن که آیات ما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ما استخوان‌هایی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از هم جدا شدیم، به راستی با آفرینشی جدید برانگیخته خواهیم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گمراهان، نتیجۀ عملکرد کفرآمیز خود آنان در قبال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بِأَنَّهُمْ کَفَرُوا بِآیٰاتِنٰا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همواره شعله‌ور جهنّم، کیفر کفر به آیات الهی و انکار روز رستاخیز</w:t>
      </w:r>
    </w:p>
    <w:p>
      <w:pPr>
        <w:pStyle w:val="BookText"/>
        <w:rPr/>
      </w:pPr>
      <w:r>
        <w:rPr>
          <w:rFonts w:ascii="Amiri" w:hAnsi="Amiri" w:eastAsia="Amiri" w:cs="Amiri"/>
          <w:color w:val="111111"/>
          <w:sz w:val="28"/>
          <w:sz w:val="28"/>
          <w:szCs w:val="28"/>
          <w:rtl w:val="true"/>
          <w:lang w:bidi="ar-SA"/>
        </w:rPr>
        <w:t xml:space="preserve">کُلَّمٰا خَبَتْ زِدْنٰاهُمْ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بِأَنَّهُمْ کَفَرُوا بِآیٰاتِنٰا وَ قٰالُوا أَ إِذٰا کُنّٰا عِظٰاماً وَ رُفٰاتاً أَ إِنّٰا لَمَبْعُوثُونَ خَلْقاً جَدِیداً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حیات دوبارۀ انسان را پس از تبدیل شدن به خاک و استخوان پراکنده، بعید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از سوی مشرکان، صرفاً متکی بر استبعاد بود نه مبتنی بر دلیل و برهان</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دیدگاه کافران، پایان زندگی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پس از مرگ، خلقتی جدید و تازه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لَمَبْعُوثُونَ خَلْقاً جَدِیداً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آیات خدا؛ تکذیب؛ جهنم؛ حیات؛ ضلالت؛ عذاب؛ قیامت؛ کفر؛ کیفر؛ مرگ؛ معاد</w:t>
      </w:r>
      <w:bookmarkStart w:id="306" w:name="pg19894_253289"/>
    </w:p>
    <w:p>
      <w:pPr>
        <w:pStyle w:val="Heading3"/>
        <w:numPr>
          <w:ilvl w:val="2"/>
          <w:numId w:val="1"/>
        </w:numPr>
        <w:rPr/>
      </w:pPr>
      <w:bookmarkStart w:id="307" w:name="__RefHeading___Toc1427578_2314609296"/>
      <w:bookmarkStart w:id="308" w:name="_Toc103"/>
      <w:bookmarkEnd w:id="306"/>
      <w:bookmarkEnd w:id="30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99</w:t>
      </w:r>
      <w:r>
        <w:rPr>
          <w:rtl w:val="true"/>
        </w:rPr>
        <w:t>]</w:t>
      </w:r>
      <w:bookmarkEnd w:id="308"/>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ما نیندیشیده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ندیده‌اند که خدایی که آسمان‌ها و زمین را آفریده، قادر است که مانند آنان را بیافریند؟ و برای آنان اجلی قرار داده است که شکّی در آن نیست؛ ولی ستمکاران هدفی جز انکار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خلقت آسمانها و زمین، وسیله‌ای برای پی بردن به قدرت خداوند در آفرینش دوبارۀ انسانها</w:t>
      </w:r>
    </w:p>
    <w:p>
      <w:pPr>
        <w:pStyle w:val="BookText"/>
        <w:rPr/>
      </w:pPr>
      <w:r>
        <w:rPr>
          <w:rFonts w:ascii="Amiri" w:hAnsi="Amiri" w:eastAsia="Amiri" w:cs="Amiri"/>
          <w:color w:val="111111"/>
          <w:sz w:val="28"/>
          <w:sz w:val="28"/>
          <w:szCs w:val="28"/>
          <w:rtl w:val="true"/>
          <w:lang w:bidi="ar-SA"/>
        </w:rPr>
        <w:t xml:space="preserve">أَ وَ لَمْ یَرَوْا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عَلیٰ أَنْ یَخْلُقَ مِثْلَهُمْ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آدمیان به تفکر دربارۀ پیدایش آسمانها و زمین، جهت درک تحقق معاد</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به مراتب مهمتر از حیات دوبارۀ انسان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بی‌دقتی و جهل کافران به عظمت آفرینش آسمانها و زمین، زمینه ساز انکار حیات دوبارۀ انسان از سوی آنان</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انسانها در قیامت، با جسمی همانند جسم دنیایی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قٰادِرٌ عَلیٰ أَنْ یَخْلُقَ مِثْلَهُمْ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دوبارۀ انسانها در قیامت، حتمی و دارای زمان و برنامه‌ای از پیش تعیین شده</w:t>
      </w:r>
    </w:p>
    <w:p>
      <w:pPr>
        <w:pStyle w:val="BookText"/>
        <w:rPr/>
      </w:pPr>
      <w:r>
        <w:rPr>
          <w:rFonts w:ascii="Amiri" w:hAnsi="Amiri" w:eastAsia="Amiri" w:cs="Amiri"/>
          <w:color w:val="111111"/>
          <w:sz w:val="28"/>
          <w:sz w:val="28"/>
          <w:szCs w:val="28"/>
          <w:rtl w:val="true"/>
          <w:lang w:bidi="ar-SA"/>
        </w:rPr>
        <w:t>وَ جَعَلَ لَهُمْ أَجَلاً لاٰ رَیْبَ فِیهِ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نیافتن معاد انسان قبل از قیامت، معلول حاکمیت نظم و برنامه در کار</w:t>
      </w:r>
      <w:bookmarkStart w:id="309" w:name="pg19894_253290"/>
    </w:p>
    <w:p>
      <w:pPr>
        <w:pStyle w:val="BookText"/>
        <w:rPr/>
      </w:pPr>
      <w:bookmarkEnd w:id="309"/>
      <w:r>
        <w:rPr>
          <w:rFonts w:ascii="IRNazanin" w:hAnsi="IRNazanin" w:eastAsia="IRNazanin"/>
          <w:color w:val="111111"/>
          <w:sz w:val="28"/>
          <w:sz w:val="28"/>
          <w:szCs w:val="28"/>
          <w:rtl w:val="true"/>
          <w:lang w:bidi="fa-IR"/>
        </w:rPr>
        <w:t>آفرینش است نه ناشی از عدم قدرت خداوند</w:t>
      </w:r>
    </w:p>
    <w:p>
      <w:pPr>
        <w:pStyle w:val="BookText"/>
        <w:rPr/>
      </w:pPr>
      <w:r>
        <w:rPr>
          <w:rFonts w:ascii="Amiri" w:hAnsi="Amiri" w:eastAsia="Amiri" w:cs="Amiri"/>
          <w:color w:val="111111"/>
          <w:sz w:val="28"/>
          <w:sz w:val="28"/>
          <w:szCs w:val="28"/>
          <w:rtl w:val="true"/>
          <w:lang w:bidi="ar-SA"/>
        </w:rPr>
        <w:t>قٰادِرٌ عَلیٰ أَنْ یَخْلُقَ مِثْلَهُمْ وَ جَعَلَ لَهُمْ أَجَلاً</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أَنْ یَخْلُقَ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پاسخ‌گویی به این سؤال مقدّر است که اگر خدا قادر بر خلقت دوبارۀ انسانهاست، پس چرا از هم‌اکنون این کار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عمر انسانها در دنیا، محدود و پایان‌پذیر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أَجَلاً لاٰ رَیْبَ فِیهِ</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انسان در دنیا باشد نه زمان برپایی قیامت،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نادیده گرفتن قدرت عظیم الهی در آفرینش جهان، عملی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الظّٰالِمُونَ إِلاّٰ کُفُوراً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شیوۀ حق‌ناپذیران ستم‌پیشه در برخورد با آیات الهی، انکار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الظّٰالِمُونَ إِلاّٰ کُفُوراً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ستم‌پیشگی، زمینه‌ساز کفر و انکار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الظّٰالِمُونَ إِلاّٰ کُفُوراً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شبهه‌های عقیدتی انسان، ناشی از عدم شناخت عمیق صفات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 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عَلیٰ أَنْ یَخْلُقَ مِثْلَهُمْ</w:t>
      </w:r>
    </w:p>
    <w:p>
      <w:pPr>
        <w:pStyle w:val="BookText"/>
        <w:rPr/>
      </w:pPr>
      <w:r>
        <w:rPr>
          <w:rFonts w:ascii="IRNazanin" w:hAnsi="IRNazanin" w:eastAsia="IRNazanin"/>
          <w:color w:val="111111"/>
          <w:sz w:val="28"/>
          <w:sz w:val="28"/>
          <w:szCs w:val="28"/>
          <w:rtl w:val="true"/>
          <w:lang w:bidi="fa-IR"/>
        </w:rPr>
        <w:t>از اینکه خداوند، برای رفع شبهۀ منکران معاد، آنان را به قدرت عظیم خویش توجه داده، نکتۀ فوق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اجل؛ اللّه؛ انسان؛ برهان نظم؛ تکذیب؛ جهان؛ حق؛ خلقت؛ ذکر؛ زمین؛ ظلم؛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کفر؛ معاد</w:t>
      </w:r>
    </w:p>
    <w:p>
      <w:pPr>
        <w:pStyle w:val="Heading3"/>
        <w:numPr>
          <w:ilvl w:val="2"/>
          <w:numId w:val="1"/>
        </w:numPr>
        <w:rPr/>
      </w:pPr>
      <w:bookmarkStart w:id="310" w:name="__RefHeading___Toc1427580_2314609296"/>
      <w:bookmarkStart w:id="311" w:name="_Toc104"/>
      <w:bookmarkEnd w:id="31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100</w:t>
      </w:r>
      <w:r>
        <w:rPr>
          <w:rtl w:val="true"/>
        </w:rPr>
        <w:t>]</w:t>
      </w:r>
      <w:bookmarkEnd w:id="311"/>
    </w:p>
    <w:p>
      <w:pPr>
        <w:pStyle w:val="BookText"/>
        <w:rPr/>
      </w:pP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مالک خزانه‌های رحمت پروردگارم بودید، باز هم از ترسِ تهیدستی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می‌کردید، و انسان همواره تنگ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تذکر و هشدار به انسانها نسبت به خصلتهای نفسانی ناروای آنان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أَنْتُمْ تَمْلِکُونَ خَزٰائِنَ رَحْمَةِ رَبِّی إِذاً لَأَمْسَکْتُمْ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متذکر شدن و به رخ کشیدن خصلت بخل مشرکان به آنان</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w:t>
      </w:r>
    </w:p>
    <w:p>
      <w:pPr>
        <w:pStyle w:val="BookText"/>
        <w:rPr/>
      </w:pPr>
      <w:r>
        <w:rPr>
          <w:rFonts w:ascii="IRNazanin" w:hAnsi="IRNazanin" w:eastAsia="IRNazanin"/>
          <w:color w:val="111111"/>
          <w:sz w:val="28"/>
          <w:sz w:val="28"/>
          <w:szCs w:val="28"/>
          <w:rtl w:val="true"/>
          <w:lang w:bidi="fa-IR"/>
        </w:rPr>
        <w:t>این برداشت، مبتنی بر این است که مخاطبان آیه، با توجه به آیات قبل، کافران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ترس گرفتار شدن به فقر و فلاکت، هر چند ثروت اختصاصی انبوه هم داشته باشند، از آن انفاق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با مالک بودن تمامی خزاین رحمت پروردگار، باز هم گرفتار بخل و نگران تهی‌دستی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w:t>
      </w:r>
    </w:p>
    <w:p>
      <w:pPr>
        <w:pStyle w:val="BookText"/>
        <w:rPr/>
      </w:pPr>
      <w:r>
        <w:rPr>
          <w:rFonts w:ascii="IRNazanin" w:hAnsi="IRNazanin" w:eastAsia="IRNazanin"/>
          <w:color w:val="111111"/>
          <w:sz w:val="28"/>
          <w:sz w:val="28"/>
          <w:szCs w:val="28"/>
          <w:rtl w:val="true"/>
          <w:lang w:bidi="fa-IR"/>
        </w:rPr>
        <w:t xml:space="preserve">با توجه به اینکه خداوند، خصلت بخل را برای تمامی انسانها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أنتم تملکون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چند دارای ثروت و مکنت فراوان باشند، باز هم گرفتار بخل بوده و دست از آن برنمی‌دارند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حتی در صورت برآورده شدن خواسته‌های مادی‌شان و دارای امکانات فراوان بودن، از انفاق آن ابا می‌کردند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لَنْ نُؤْمِنَ لَکَ حَتّٰی تَفْجُرَ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w:t>
      </w:r>
    </w:p>
    <w:p>
      <w:pPr>
        <w:pStyle w:val="BookText"/>
        <w:rPr/>
      </w:pPr>
      <w:r>
        <w:rPr>
          <w:rFonts w:ascii="IRNazanin" w:hAnsi="IRNazanin" w:eastAsia="IRNazanin"/>
          <w:color w:val="111111"/>
          <w:sz w:val="28"/>
          <w:sz w:val="28"/>
          <w:szCs w:val="28"/>
          <w:rtl w:val="true"/>
          <w:lang w:bidi="fa-IR"/>
        </w:rPr>
        <w:t xml:space="preserve">اینکه خداوند در آیات قبل، خواسته‌های مادی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برخورداری از چشمه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و در این آیه، از بخل آنان در صورت برخورداری از امکانات فراوان سخن می‌گوید، می‌تواند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دارای خزاینی عظیم و گسترده</w:t>
      </w:r>
    </w:p>
    <w:p>
      <w:pPr>
        <w:pStyle w:val="BookText"/>
        <w:rPr/>
      </w:pPr>
      <w:r>
        <w:rPr>
          <w:rFonts w:ascii="Amiri" w:hAnsi="Amiri" w:eastAsia="Amiri" w:cs="Amiri"/>
          <w:color w:val="111111"/>
          <w:sz w:val="28"/>
          <w:sz w:val="28"/>
          <w:szCs w:val="28"/>
          <w:rtl w:val="true"/>
          <w:lang w:bidi="ar-SA"/>
        </w:rPr>
        <w:t>خَزٰائِنَ رَحْمَةِ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آمیخته به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تهی‌دستی، ریشۀ بخل و 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لَأَمْسَکْتُمْ خَشْیَةَ الْإِنْفٰاقِ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تأثیری در گرایش انسان به انفاق و پرهیز از روحیۀ بخل‌ورزی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أَنْتُمْ تَمْلِکُونَ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لَأَمْسَکْتُمْ خَشْیَةَ الْإِنْفٰاقِ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انفاق، به خاطر ترس از فقر و</w:t>
      </w:r>
      <w:bookmarkStart w:id="312" w:name="pg19894_253292"/>
    </w:p>
    <w:p>
      <w:pPr>
        <w:pStyle w:val="BookText"/>
        <w:rPr/>
      </w:pPr>
      <w:bookmarkEnd w:id="312"/>
      <w:r>
        <w:rPr>
          <w:rFonts w:ascii="IRNazanin" w:hAnsi="IRNazanin" w:eastAsia="IRNazanin"/>
          <w:color w:val="111111"/>
          <w:sz w:val="28"/>
          <w:sz w:val="28"/>
          <w:szCs w:val="28"/>
          <w:rtl w:val="true"/>
          <w:lang w:bidi="fa-IR"/>
        </w:rPr>
        <w:t>تهی‌دستی، امری مذموم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أَنْتُمْ تَمْلِکُونَ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لَأَمْسَکْتُمْ خَشْیَةَ الْإِنْفٰاقِ</w:t>
      </w:r>
    </w:p>
    <w:p>
      <w:pPr>
        <w:pStyle w:val="BookText"/>
        <w:rPr/>
      </w:pPr>
      <w:r>
        <w:rPr>
          <w:rFonts w:ascii="IRNazanin" w:hAnsi="IRNazanin" w:eastAsia="IRNazanin"/>
          <w:color w:val="111111"/>
          <w:sz w:val="28"/>
          <w:sz w:val="28"/>
          <w:szCs w:val="28"/>
          <w:rtl w:val="true"/>
          <w:lang w:bidi="fa-IR"/>
        </w:rPr>
        <w:t>آیه در مقام مذمت و توبیخ انسانها و یا مشرکان به خاطر داشتن روحیۀ خست و بخل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هیچ‌گاه موجب فقر انسان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أَنْتُمْ تَمْلِکُونَ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لَأَمْسَکْتُمْ خَشْیَةَ الْإِنْفٰاقِ وَ کٰانَ الْإِنْسٰانُ قَتُوراً</w:t>
      </w:r>
    </w:p>
    <w:p>
      <w:pPr>
        <w:pStyle w:val="BookText"/>
        <w:rPr/>
      </w:pPr>
      <w:r>
        <w:rPr>
          <w:rFonts w:ascii="IRNazanin" w:hAnsi="IRNazanin" w:eastAsia="IRNazanin"/>
          <w:color w:val="111111"/>
          <w:sz w:val="28"/>
          <w:sz w:val="28"/>
          <w:szCs w:val="28"/>
          <w:rtl w:val="true"/>
          <w:lang w:bidi="fa-IR"/>
        </w:rPr>
        <w:t>اینکه خداوند، انفاق نکردن به خاطر ترس از فقر را محکوم کرده است، گویای آن است که این ترس، به جا نبوده و انفاق موجب فقر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روحیۀ خست و بخلند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قَتُوراً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خودداری از پرداخت نفقه و اکتفا کردن به حداقل و قُوت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دارای ریشه در نهاد بشر و خصلتی نیرومند در نوع انسانها</w:t>
      </w:r>
    </w:p>
    <w:p>
      <w:pPr>
        <w:pStyle w:val="BookText"/>
        <w:rPr/>
      </w:pPr>
      <w:r>
        <w:rPr>
          <w:rFonts w:ascii="Amiri" w:hAnsi="Amiri" w:eastAsia="Amiri" w:cs="Amiri"/>
          <w:color w:val="111111"/>
          <w:sz w:val="28"/>
          <w:sz w:val="28"/>
          <w:szCs w:val="28"/>
          <w:rtl w:val="true"/>
          <w:lang w:bidi="ar-SA"/>
        </w:rPr>
        <w:t>وَ کٰانَ الْإِنْسٰانُ قَتُوراً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متأثر از خصلتهای درونی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لَأَمْسَکْتُمْ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قَتُوراً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خَزٰائِنَ رَحْمَةِ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انذار؛ انسان؛ انفاق؛ بخل؛ تذکر؛ ترس؛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فقر؛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 w:name="__RefHeading___Toc1427582_2314609296"/>
      <w:bookmarkStart w:id="314" w:name="_Toc105"/>
      <w:bookmarkEnd w:id="31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101</w:t>
      </w:r>
      <w:r>
        <w:rPr>
          <w:rtl w:val="true"/>
        </w:rPr>
        <w:t>]</w:t>
      </w:r>
      <w:bookmarkEnd w:id="314"/>
    </w:p>
    <w:p>
      <w:p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به راستی، ما به موسی، آن گاه که نزد بنی‌اسرائیل آمد، نُه معجزۀ آشکار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بنی‌اسرائیل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معجزات چه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بی‌تردید من تو را افسون شده می‌پندارم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نُه معجزۀ روشن و گویا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وَ لَقَدْ آتَیْنٰا مُوسیٰ تِسْعَ آیٰاتٍ 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دلایل‌روشن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رسالتش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آتَیْنٰا مُوسیٰ تِسْعَ آیٰاتٍ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اقرار گرفتن از بنی‌اسرائیل نسبت به حق‌ناپذیری فرعون و پیروان او، علی‌رغم اعطای معجزات فراوان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تِسْعَ آیٰاتٍ بَیِّنٰاتٍ فَسْئَلْ بَنِی إِسْرٰائِیلَ إِذْ جٰاءَهُمْ فَقٰالَ لَهُ فِرْعَوْنُ إِنِّی لَأَظُنُّکَ یٰا مُوسیٰ مَسْحُوراً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متعدد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فرعون هیچ‌گونه اثری نبخشید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اعطای معجزات اقتراحی مشرکان از سوی خداوند، به دلیل علم خدا به حق‌ناپذیری آنان</w:t>
      </w:r>
    </w:p>
    <w:p>
      <w:pPr>
        <w:pStyle w:val="BookText"/>
        <w:rPr/>
      </w:pPr>
      <w:r>
        <w:rPr>
          <w:rFonts w:ascii="Amiri" w:hAnsi="Amiri" w:eastAsia="Amiri" w:cs="Amiri"/>
          <w:color w:val="111111"/>
          <w:sz w:val="28"/>
          <w:sz w:val="28"/>
          <w:szCs w:val="28"/>
          <w:rtl w:val="true"/>
          <w:lang w:bidi="ar-SA"/>
        </w:rPr>
        <w:t xml:space="preserve">وَ لَقَدْ آتَیْنٰا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ascii="IRNazanin" w:hAnsi="IRNazanin" w:eastAsia="IRNazanin"/>
          <w:color w:val="111111"/>
          <w:sz w:val="28"/>
          <w:sz w:val="28"/>
          <w:szCs w:val="28"/>
          <w:rtl w:val="true"/>
          <w:lang w:bidi="fa-IR"/>
        </w:rPr>
        <w:t>یادآوری کفر فرعون، علی‌رغم ارائۀ معجزات فراوان و گویا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رد درخواستهای مشرکان، می‌رساند که دلیل عدم اجابت خواسته های مشرکان، تصمیم آنان بر عدم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مشرکان مکه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موضع‌گیری فرعون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کفر مشرکان مکه به معجزۀ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p>
    <w:p>
      <w:pPr>
        <w:pStyle w:val="BookText"/>
        <w:rPr/>
      </w:pPr>
      <w:r>
        <w:rPr>
          <w:rFonts w:ascii="Amiri" w:hAnsi="Amiri" w:eastAsia="Amiri" w:cs="Amiri"/>
          <w:color w:val="111111"/>
          <w:sz w:val="28"/>
          <w:sz w:val="28"/>
          <w:szCs w:val="28"/>
          <w:rtl w:val="true"/>
          <w:lang w:bidi="ar-SA"/>
        </w:rPr>
        <w:t>فَسْئَلْ بَنِی إِسْرٰائِیلَ إِذْ جٰاءَهُمْ فَقٰالَ لَهُ فِرْعَوْنُ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 از مشاهدۀ معجزه‌های نُه‌گانۀ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متهم به سحر و سحرزدگی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 مُوسیٰ تِسْعَ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جادوگری و سحرزدگی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بر ظن و گمان او بود نه مبتنی بر دلیل و برهان</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دوگانه و سیاستمدارانۀ فرعون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او را قاطعانه رد نکرد؛ بلکه با لحن دو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تا راه توجیه انکار و مخالفت خود را باز نگهداشته باشد و در صورت مقتضی</w:t>
      </w:r>
      <w:bookmarkStart w:id="315" w:name="pg19894_253294"/>
    </w:p>
    <w:p>
      <w:pPr>
        <w:pStyle w:val="BookText"/>
        <w:rPr/>
      </w:pPr>
      <w:bookmarkEnd w:id="315"/>
      <w:r>
        <w:rPr>
          <w:rFonts w:ascii="IRNazanin" w:hAnsi="IRNazanin" w:eastAsia="IRNazanin"/>
          <w:color w:val="111111"/>
          <w:sz w:val="28"/>
          <w:sz w:val="28"/>
          <w:szCs w:val="28"/>
          <w:rtl w:val="true"/>
          <w:lang w:bidi="fa-IR"/>
        </w:rPr>
        <w:t>نبودن ادامۀ انکار و مخالفتش، بتواند بگوید که، مخالفت گذشته‌اش یک حدس و گمان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خاطر ناتوانی از مقابله با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خطر از آن، او را متهم به جادوگری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جانشین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به همان معنای فاعل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معجزه‌های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اتهام ساحری سازگار است نه اتهام سحر زدگی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هر چند روشن و واضح باشد، به تنهایی و بدون وجود زمینۀ لازم در انسانها، اثربخش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تِسْعَ آیٰاتٍ بَیِّنٰاتٍ فَسْئَلْ بَنِی إِسْرٰائِیلَ إِذْ جٰاءَهُمْ فَقٰالَ لَهُ فِرْعَوْنُ إِنِّی لَأَظُنُّکَ یٰا مُوسیٰ مَسْحُوراً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تِسْعَ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الطوفان و الجراد و القمّل و الضفادع و الدم و الحجر و البحر و العصا و یده؛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ملخ، شپش، قورباغه، خون، سنگ، دریا، عصا و ید بیضا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اعداد؛ افترا؛ اقرار؛ اللّه؛ انبیاء؛ برهان؛ بنی اسرائیل؛ سحر؛ شرک؛ عجز؛ غیب؛ فرعون؛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16" w:name="__RefHeading___Toc1427584_2314609296"/>
      <w:bookmarkStart w:id="317" w:name="_Toc106"/>
      <w:bookmarkEnd w:id="316"/>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102</w:t>
      </w:r>
      <w:r>
        <w:rPr>
          <w:rtl w:val="true"/>
        </w:rPr>
        <w:t>]</w:t>
      </w:r>
      <w:bookmarkEnd w:id="317"/>
    </w:p>
    <w:p>
      <w:pPr>
        <w:pStyle w:val="BookText"/>
        <w:rPr/>
      </w:pP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تو می‌دانی که این معجزات را که موجب بینش است، جز پروردگار آسمان‌ها و زمین نازل نکرده است، و به راستی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می‌پندارم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و اعتقاد درونی فرعون، نسبت به حقانیت معجزات او علی‌رغم سحر خواندن آنها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w:t>
      </w:r>
    </w:p>
    <w:p>
      <w:pPr>
        <w:pStyle w:val="BookText"/>
        <w:rPr/>
      </w:pPr>
      <w:r>
        <w:rPr>
          <w:rFonts w:ascii="Amiri" w:hAnsi="Amiri" w:eastAsia="Amiri" w:cs="Amiri"/>
          <w:color w:val="111111"/>
          <w:sz w:val="28"/>
          <w:sz w:val="28"/>
          <w:szCs w:val="28"/>
          <w:rtl w:val="true"/>
          <w:lang w:bidi="ar-SA"/>
        </w:rPr>
        <w:t>هٰؤُلاٰءِ إِلاّٰ رَبُّ السَّمٰاوٰاتِ وَ الْأَرْضِ بَصٰائِرَ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نُه‌گانۀ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زدایندۀ هرگونه ابهام و شک نسبت به خدایی بودن آنها</w:t>
      </w:r>
    </w:p>
    <w:p>
      <w:pPr>
        <w:pStyle w:val="BookText"/>
        <w:rPr/>
      </w:pPr>
      <w:r>
        <w:rPr>
          <w:rFonts w:ascii="Amiri" w:hAnsi="Amiri" w:eastAsia="Amiri" w:cs="Amiri"/>
          <w:color w:val="111111"/>
          <w:sz w:val="28"/>
          <w:sz w:val="28"/>
          <w:szCs w:val="28"/>
          <w:rtl w:val="true"/>
          <w:lang w:bidi="ar-SA"/>
        </w:rPr>
        <w:t xml:space="preserve">وَ لَقَدْ آتَیْنٰا مُوسیٰ تِسْعَ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 الْأَرْضِ بَصٰائِرَ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فرعون با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لجاجت و با آگاهی کامل از حقانیت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فِرْعَوْنُ 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تحت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هٰؤُلاٰءِ إِلاّٰ رَبُّ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معجزات از جانب پروردگار هستی، در جهت رشد و بصیرت یافتن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هٰؤُلاٰءِ إِلاّٰ رَبُّ السَّمٰاوٰاتِ وَ الْأَرْضِ بَصٰائِرَ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بصیرت‌بخشی و بینش‌دهی معجزه، ملاک تمایز آن از سحر و جادوگری</w:t>
      </w:r>
    </w:p>
    <w:p>
      <w:pPr>
        <w:pStyle w:val="BookText"/>
        <w:rPr/>
      </w:pPr>
      <w:r>
        <w:rPr>
          <w:rFonts w:ascii="Amiri" w:hAnsi="Amiri" w:eastAsia="Amiri" w:cs="Amiri"/>
          <w:color w:val="111111"/>
          <w:sz w:val="28"/>
          <w:sz w:val="28"/>
          <w:szCs w:val="28"/>
          <w:rtl w:val="true"/>
          <w:lang w:bidi="ar-SA"/>
        </w:rPr>
        <w:t xml:space="preserve">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w:t>
      </w:r>
    </w:p>
    <w:p>
      <w:pPr>
        <w:pStyle w:val="BookText"/>
        <w:rPr/>
      </w:pPr>
      <w:r>
        <w:rPr>
          <w:rFonts w:ascii="IRNazanin" w:hAnsi="IRNazanin" w:eastAsia="IRNazanin"/>
          <w:color w:val="111111"/>
          <w:sz w:val="28"/>
          <w:sz w:val="28"/>
          <w:szCs w:val="28"/>
          <w:rtl w:val="true"/>
          <w:lang w:bidi="fa-IR"/>
        </w:rPr>
        <w:t>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معجزاتش در قبال اتهام سحر به معجزات او از سوی فرعون، می‌تواند خود ردّی باشد بر اتهام فرعون با ارائۀ ملاک؛ یعنی، سحر هرگز بصیرت‌آفرین نیست در حالی که معجزه، بصیرت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درونی فرعون به وجود پروردگاری برای آسمانها 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عَلِمْتَ مٰا أَنْزَلَ هٰؤُلاٰءِ إِلاّٰ رَبُّ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نسبت به فرجام هلاکت‌بار وی</w:t>
      </w:r>
    </w:p>
    <w:p>
      <w:pPr>
        <w:pStyle w:val="BookText"/>
        <w:rPr/>
      </w:pPr>
      <w:r>
        <w:rPr>
          <w:rFonts w:ascii="Amiri" w:hAnsi="Amiri" w:eastAsia="Amiri" w:cs="Amiri"/>
          <w:color w:val="111111"/>
          <w:sz w:val="28"/>
          <w:sz w:val="28"/>
          <w:szCs w:val="28"/>
          <w:rtl w:val="true"/>
          <w:lang w:bidi="ar-SA"/>
        </w:rPr>
        <w:t>وَ إِنِّی لَأَظُنُّکَ یٰا فِرْعَوْنُ مَثْبُوراً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هلاکت و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و حقیقت‌گویی، از ویژگیهای برخورد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w:t>
      </w:r>
    </w:p>
    <w:p>
      <w:pPr>
        <w:pStyle w:val="BookText"/>
        <w:rPr/>
      </w:pPr>
      <w:r>
        <w:rPr>
          <w:rFonts w:ascii="Amiri" w:hAnsi="Amiri" w:eastAsia="Amiri" w:cs="Amiri"/>
          <w:color w:val="111111"/>
          <w:sz w:val="28"/>
          <w:sz w:val="28"/>
          <w:szCs w:val="28"/>
          <w:rtl w:val="true"/>
          <w:lang w:bidi="ar-SA"/>
        </w:rPr>
        <w:t xml:space="preserve">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لَأَظُنُّکَ یٰا فِرْعَوْنُ مَثْبُوراً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و معجزات الهی، پس از علم به حقانیت آنها، زمینه ساز هلاکت انسان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لَأَظُنُّکَ یٰا فِرْعَوْنُ مَثْبُوراً</w:t>
      </w:r>
      <w:bookmarkStart w:id="318" w:name="pg19894_253296"/>
    </w:p>
    <w:p>
      <w:pPr>
        <w:pStyle w:val="BookText"/>
        <w:rPr/>
      </w:pPr>
      <w:bookmarkEnd w:id="318"/>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لَأَظُنُّکَ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اینکه فرعون آگاهانه معجزات الهی را رد کرد و افسون خواند، می‌تواند برای بیان عاقبت شوم مخالفت وی با آیات و معجزات روشنگر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شجاعت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w:t>
      </w:r>
    </w:p>
    <w:p>
      <w:pPr>
        <w:pStyle w:val="BookText"/>
        <w:rPr/>
      </w:pPr>
      <w:r>
        <w:rPr>
          <w:rFonts w:ascii="Amiri" w:hAnsi="Amiri" w:eastAsia="Amiri" w:cs="Amiri"/>
          <w:color w:val="111111"/>
          <w:sz w:val="28"/>
          <w:sz w:val="28"/>
          <w:szCs w:val="28"/>
          <w:rtl w:val="true"/>
          <w:lang w:bidi="ar-SA"/>
        </w:rPr>
        <w:t>وَ إِنِّی لَأَظُنُّکَ یٰا فِرْعَوْنُ مَثْبُوراً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پس از تبیین حق، وسیله‌ای است در جهت اصلاح حق‌ناپذیران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لَأَظُنُّکَ یٰا فِرْعَوْنُ مَثْبُوراً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لَأَظُنُّکَ یٰا فِرْعَوْنُ مَثْبُوراً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ارائۀ معجزه و رد آن از سوی فرعون، احتمال دارد وارد شدن از در تهدید برای اصلاح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أَنْزَلَ هٰؤُلاٰءِ إِلاّٰ رَبُّ السَّمٰاوٰاتِ وَ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اعداد؛ اللّه؛ انذار؛ انسان؛ بصیرت؛ تکذیب؛ حق؛ دشمنی؛ زمین؛ سحر؛ شجاعت؛ غیب؛ فرعون؛لجاجت؛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هلاکت</w:t>
      </w:r>
    </w:p>
    <w:p>
      <w:pPr>
        <w:pStyle w:val="Heading3"/>
        <w:numPr>
          <w:ilvl w:val="2"/>
          <w:numId w:val="1"/>
        </w:numPr>
        <w:rPr/>
      </w:pPr>
      <w:bookmarkStart w:id="319" w:name="__RefHeading___Toc1427586_2314609296"/>
      <w:bookmarkStart w:id="320" w:name="_Toc107"/>
      <w:bookmarkEnd w:id="31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103</w:t>
      </w:r>
      <w:r>
        <w:rPr>
          <w:rtl w:val="true"/>
        </w:rPr>
        <w:t>]</w:t>
      </w:r>
      <w:bookmarkEnd w:id="320"/>
    </w:p>
    <w:p>
      <w:pPr>
        <w:pStyle w:val="BookText"/>
        <w:rPr/>
      </w:pP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زمین برکَنَد؛ پس او و هر که با وی بود همه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 به محو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از صحنۀ زمین، به دنبال احساس ناتوانی از مقابله با معجزات او</w:t>
      </w:r>
    </w:p>
    <w:p>
      <w:pPr>
        <w:pStyle w:val="BookText"/>
        <w:rPr/>
      </w:pPr>
      <w:r>
        <w:rPr>
          <w:rFonts w:ascii="Amiri" w:hAnsi="Amiri" w:eastAsia="Amiri" w:cs="Amiri"/>
          <w:color w:val="111111"/>
          <w:sz w:val="28"/>
          <w:sz w:val="28"/>
          <w:szCs w:val="28"/>
          <w:rtl w:val="true"/>
          <w:lang w:bidi="ar-SA"/>
        </w:rPr>
        <w:t xml:space="preserve">وَ لَقَدْ آتَیْنٰا مُوسیٰ تِسْعَ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و نابود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در سرزمین مصر، غیر قابل تحمل برای فرعون و موجب تصمیم وی به اخراج قهرآمیز آنان</w:t>
      </w:r>
    </w:p>
    <w:p>
      <w:pPr>
        <w:pStyle w:val="BookText"/>
        <w:rPr/>
      </w:pPr>
      <w:r>
        <w:rPr>
          <w:rFonts w:ascii="Amiri" w:hAnsi="Amiri" w:eastAsia="Amiri" w:cs="Amiri"/>
          <w:color w:val="111111"/>
          <w:sz w:val="28"/>
          <w:sz w:val="28"/>
          <w:szCs w:val="28"/>
          <w:rtl w:val="true"/>
          <w:lang w:bidi="ar-SA"/>
        </w:rPr>
        <w:t>فَأَرٰادَ أَنْ یَسْتَفِزَّهُمْ مِنَ الْأَرْضِ</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 حکومت فرعون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فوق قابل استفاده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فرعون به اعمال قهرآمیز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ناتوانی از رودررویی منطقی و فرهنگی با او</w:t>
      </w:r>
    </w:p>
    <w:p>
      <w:pPr>
        <w:pStyle w:val="BookText"/>
        <w:rPr/>
      </w:pP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فرعون و تمامی همراهانش به ارادۀ خداوند، در پی تصمیم ظالمانۀ وی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سخت و هلاکت‌بار فرعون و فرعونیان از سوی خداوند، پس از اتمام حجت با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تِسْعَ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 وَ مَنْ 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طبیعت، مجرای تحقق ارادۀ الهی</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به هنگام نزول، فراگیر همۀ ظالمان و همراهان و یاوران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و شریکان آنان را در ستم، همسان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ascii="IRNazanin" w:hAnsi="IRNazanin" w:eastAsia="IRNazanin"/>
          <w:color w:val="111111"/>
          <w:sz w:val="28"/>
          <w:sz w:val="28"/>
          <w:szCs w:val="28"/>
          <w:rtl w:val="true"/>
          <w:lang w:bidi="fa-IR"/>
        </w:rPr>
        <w:t xml:space="preserve">برداشت فوق،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شریکان فرعون در ستم باشند نه صرفاً همراهان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همراهی و تقویت عناصر فاسد و حاکمیتهای ظالم، دارای فرجامی هلاکت‌بار و مشترک با آنها</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رهبران و زمامداران فاسد، در تباهی و هلاکت امتها</w:t>
      </w:r>
    </w:p>
    <w:p>
      <w:pPr>
        <w:pStyle w:val="BookText"/>
        <w:rPr/>
      </w:pPr>
      <w:r>
        <w:rPr>
          <w:rFonts w:ascii="Amiri" w:hAnsi="Amiri" w:eastAsia="Amiri" w:cs="Amiri"/>
          <w:color w:val="111111"/>
          <w:sz w:val="28"/>
          <w:sz w:val="28"/>
          <w:szCs w:val="28"/>
          <w:rtl w:val="true"/>
          <w:lang w:bidi="ar-SA"/>
        </w:rPr>
        <w:t xml:space="preserve">فَقٰالَ لَهُ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 وَ مَنْ مَعَهُ جَمِیعاً</w:t>
      </w:r>
    </w:p>
    <w:p>
      <w:pPr>
        <w:pStyle w:val="BookText"/>
        <w:rPr/>
      </w:pPr>
      <w:r>
        <w:rPr>
          <w:rFonts w:ascii="IRNazanin" w:hAnsi="IRNazanin" w:eastAsia="IRNazanin"/>
          <w:color w:val="111111"/>
          <w:sz w:val="28"/>
          <w:sz w:val="28"/>
          <w:szCs w:val="28"/>
          <w:rtl w:val="true"/>
          <w:lang w:bidi="fa-IR"/>
        </w:rPr>
        <w:t>در داستان هلاکت فرعون، همواره شخص فرعون به عنوان عنصر اصلی جریان کفر، به صورت ضمیر مفرد و جدا از مجموعۀ یارانش ذکر شده است و این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ارادۀ فرعونیان و جبّاران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أَنْ یَسْتَفِزَّهُمْ مِنَ الْأَرْضِ فَأَغْرَقْنٰاهُ وَ مَنْ مَعَهُ جَمِیعاً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أبی‌الجارود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یَسْتَفِزَّهُمْ مِنَ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علم فرعون و قومه ما أنزل تلک الأیات إلّا اللّٰه؛ </w:t>
      </w:r>
      <w:r>
        <w:rPr>
          <w:rStyle w:val="FootnoteAnchor"/>
          <w:rtl w:val="true"/>
        </w:rPr>
        <w:footnoteReference w:id="9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ابی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یَسْتَفِزَّهُمْ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در حالی بود که فرعون و قومش به طور قطع می‌دانستند که آن آیات را، کسی جز خداوند نازل نکرده است</w:t>
      </w:r>
      <w:r>
        <w:rPr>
          <w:rFonts w:eastAsia="Amiri" w:cs="Amiri" w:ascii="Amiri" w:hAnsi="Amiri"/>
          <w:color w:val="111111"/>
          <w:sz w:val="28"/>
          <w:szCs w:val="28"/>
          <w:rtl w:val="true"/>
          <w:lang w:bidi="ar-SA"/>
        </w:rPr>
        <w:t>».</w:t>
      </w:r>
      <w:bookmarkStart w:id="321" w:name="pg19894_253298"/>
    </w:p>
    <w:p>
      <w:pPr>
        <w:pStyle w:val="BookText"/>
        <w:rPr/>
      </w:pPr>
      <w:bookmarkEnd w:id="3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امامت؛ امت؛ بنی اسرائیل؛ تبعید؛ جامعه؛ ظلم؛ عجز؛ فرعون؛ فساد؛ کیفر؛ مشیت خدا؛مصر؛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322" w:name="__RefHeading___Toc1427588_2314609296"/>
      <w:bookmarkStart w:id="323" w:name="_Toc108"/>
      <w:bookmarkEnd w:id="32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104</w:t>
      </w:r>
      <w:r>
        <w:rPr>
          <w:rtl w:val="true"/>
        </w:rPr>
        <w:t>]</w:t>
      </w:r>
      <w:bookmarkEnd w:id="323"/>
    </w:p>
    <w:p>
      <w:pPr>
        <w:pStyle w:val="BookText"/>
        <w:rPr/>
      </w:pP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پس از آن به بنی‌اسرائیل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ساکن شوید؛ پس هنگامی که وعدۀ آخرت فرا رسد، شما را در حالی که به هم آمیخته‌اید، یکسره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خداوند به بنی‌اسرائیل، پس از هلاک فرعونیان مبنی بر انتخاب سرزمین مورد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یا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سکنی گزیدن</w:t>
      </w:r>
    </w:p>
    <w:p>
      <w:pPr>
        <w:pStyle w:val="BookText"/>
        <w:rPr/>
      </w:pPr>
      <w:r>
        <w:rPr>
          <w:rFonts w:ascii="Amiri" w:hAnsi="Amiri" w:eastAsia="Amiri" w:cs="Amiri"/>
          <w:color w:val="111111"/>
          <w:sz w:val="28"/>
          <w:sz w:val="28"/>
          <w:szCs w:val="28"/>
          <w:rtl w:val="true"/>
          <w:lang w:bidi="ar-SA"/>
        </w:rPr>
        <w:t>وَ قُلْنٰا مِنْ بَعْدِهِ لِبَنِی إِسْرٰائِیلَ اسْکُنُوا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آرامش بنی‌اسرائیل تا قبل از رهایی از حکومت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أَنْ یَسْتَفِزَّهُمْ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مِنْ بَعْدِهِ لِبَنِی إِسْرٰائِیلَ اسْکُنُوا الْأَرْضَ</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 گرفتن در زمین و بیرون آمدن از اضطرابی باشد که قبلاً گریبانگیر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انسانها به زندگی آرام و امن و به دور از سلطۀ جبّاران، امری بس مهم و ارزشمند</w:t>
      </w:r>
    </w:p>
    <w:p>
      <w:pPr>
        <w:pStyle w:val="BookText"/>
        <w:rPr/>
      </w:pPr>
      <w:r>
        <w:rPr>
          <w:rFonts w:ascii="Amiri" w:hAnsi="Amiri" w:eastAsia="Amiri" w:cs="Amiri"/>
          <w:color w:val="111111"/>
          <w:sz w:val="28"/>
          <w:sz w:val="28"/>
          <w:szCs w:val="28"/>
          <w:rtl w:val="true"/>
          <w:lang w:bidi="ar-SA"/>
        </w:rPr>
        <w:t xml:space="preserve">فَأَغْرَقْنٰاهُ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اسْکُنُوا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 حاکمیت بنی‌اسرائیل با اذن الهی بر سرزمین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اُسْکُنُوا الْأَرْضَ</w:t>
      </w:r>
    </w:p>
    <w:p>
      <w:pPr>
        <w:pStyle w:val="BookText"/>
        <w:rPr/>
      </w:pPr>
      <w:r>
        <w:rPr>
          <w:rFonts w:ascii="IRNazanin" w:hAnsi="IRNazanin" w:eastAsia="IRNazanin"/>
          <w:color w:val="111111"/>
          <w:sz w:val="28"/>
          <w:sz w:val="28"/>
          <w:szCs w:val="28"/>
          <w:rtl w:val="true"/>
          <w:lang w:bidi="fa-IR"/>
        </w:rPr>
        <w:t xml:space="preserve">برداشت فوق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و حاکمیت یافتن باشد که تا آن روز بنی‌اسرائیل فاقد آن بودند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بنی‌اسرائیل، در غافل نشدن از آخرت پس از دستیابی به آرامش و حاکمیت</w:t>
      </w:r>
    </w:p>
    <w:p>
      <w:pPr>
        <w:pStyle w:val="BookText"/>
        <w:rPr/>
      </w:pPr>
      <w:r>
        <w:rPr>
          <w:rFonts w:ascii="Amiri" w:hAnsi="Amiri" w:eastAsia="Amiri" w:cs="Amiri"/>
          <w:color w:val="111111"/>
          <w:sz w:val="28"/>
          <w:sz w:val="28"/>
          <w:szCs w:val="28"/>
          <w:rtl w:val="true"/>
          <w:lang w:bidi="ar-SA"/>
        </w:rPr>
        <w:t>اُسْکُنُوا الْأَرْضَ فَإِذٰا جٰاءَ وَعْدُ الْآخِرَةِ جِئْنٰا بِکُمْ لَفِیفاً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آرامش و قدرت اجتماعی، زمینۀ غفلت انسان از جهان آخرت</w:t>
      </w:r>
      <w:bookmarkStart w:id="324" w:name="pg19894_253299"/>
    </w:p>
    <w:p>
      <w:pPr>
        <w:pStyle w:val="BookText"/>
        <w:rPr/>
      </w:pPr>
      <w:bookmarkEnd w:id="324"/>
      <w:r>
        <w:rPr>
          <w:rFonts w:ascii="Amiri" w:hAnsi="Amiri" w:eastAsia="Amiri" w:cs="Amiri"/>
          <w:color w:val="111111"/>
          <w:sz w:val="28"/>
          <w:sz w:val="28"/>
          <w:szCs w:val="28"/>
          <w:rtl w:val="true"/>
          <w:lang w:bidi="ar-SA"/>
        </w:rPr>
        <w:t>اُسْکُنُوا الْأَرْضَ فَإِذٰا جٰاءَ وَعْدُ الْآخِرَةِ جِئْنٰا بِکُمْ لَفِیفاً</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خداوند پس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کنایه از حاکمیت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قیامت و احضار انسانها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دسته جمعی بنی‌اسرائیل در قیامت، برای بازجویی از آنان دربارۀ نعمتهای خدادادی</w:t>
      </w:r>
    </w:p>
    <w:p>
      <w:pPr>
        <w:pStyle w:val="BookText"/>
        <w:rPr/>
      </w:pPr>
      <w:r>
        <w:rPr>
          <w:rFonts w:ascii="Amiri" w:hAnsi="Amiri" w:eastAsia="Amiri" w:cs="Amiri"/>
          <w:color w:val="111111"/>
          <w:sz w:val="28"/>
          <w:sz w:val="28"/>
          <w:szCs w:val="28"/>
          <w:rtl w:val="true"/>
          <w:lang w:bidi="ar-SA"/>
        </w:rPr>
        <w:t>اُسْکُنُوا الْأَرْضَ فَإِذٰا جٰاءَ وَعْدُ الْآخِرَةِ جِئْنٰا بِکُمْ لَفِیفاً</w:t>
      </w:r>
    </w:p>
    <w:p>
      <w:pPr>
        <w:pStyle w:val="BookText"/>
        <w:rPr/>
      </w:pPr>
      <w:r>
        <w:rPr>
          <w:rFonts w:ascii="IRNazanin" w:hAnsi="IRNazanin" w:eastAsia="IRNazanin"/>
          <w:color w:val="111111"/>
          <w:sz w:val="28"/>
          <w:sz w:val="28"/>
          <w:szCs w:val="28"/>
          <w:rtl w:val="true"/>
          <w:lang w:bidi="fa-IR"/>
        </w:rPr>
        <w:t xml:space="preserve">احضار و حشر جمعی بنی‌اسرائیل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از آن جهت باشد که آنان پاسخگوی نعمت بزرگ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دسته جمعی بنی‌اسرائیل همراه با فرعونیان در قیامت برای مؤاخذه</w:t>
      </w:r>
    </w:p>
    <w:p>
      <w:pPr>
        <w:pStyle w:val="BookText"/>
        <w:rPr/>
      </w:pPr>
      <w:r>
        <w:rPr>
          <w:rFonts w:ascii="Amiri" w:hAnsi="Amiri" w:eastAsia="Amiri" w:cs="Amiri"/>
          <w:color w:val="111111"/>
          <w:sz w:val="28"/>
          <w:sz w:val="28"/>
          <w:szCs w:val="28"/>
          <w:rtl w:val="true"/>
          <w:lang w:bidi="ar-SA"/>
        </w:rPr>
        <w:t>جِئْنٰا بِکُمْ لَفِیفاً</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 نیز فرعونیان هلاک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بنی‌اسرائیل جهت گردآوری آنان در سرزمین فلسطین، پس از فرا رسیدن دومین موعد فساد آنان در آن سرزمین</w:t>
      </w:r>
    </w:p>
    <w:p>
      <w:pPr>
        <w:pStyle w:val="BookText"/>
        <w:rPr/>
      </w:pPr>
      <w:r>
        <w:rPr>
          <w:rFonts w:ascii="Amiri" w:hAnsi="Amiri" w:eastAsia="Amiri" w:cs="Amiri"/>
          <w:color w:val="111111"/>
          <w:sz w:val="28"/>
          <w:sz w:val="28"/>
          <w:szCs w:val="28"/>
          <w:rtl w:val="true"/>
          <w:lang w:bidi="ar-SA"/>
        </w:rPr>
        <w:t>فَإِذٰا جٰاءَ وَعْدُ الْآخِرَةِ جِئْنٰا بِکُمْ لَفِیفاً</w:t>
      </w:r>
    </w:p>
    <w:p>
      <w:pPr>
        <w:pStyle w:val="BookText"/>
        <w:rPr/>
      </w:pPr>
      <w:r>
        <w:rPr>
          <w:rFonts w:ascii="IRNazanin" w:hAnsi="IRNazanin" w:eastAsia="IRNazanin"/>
          <w:color w:val="111111"/>
          <w:sz w:val="28"/>
          <w:sz w:val="28"/>
          <w:szCs w:val="28"/>
          <w:rtl w:val="true"/>
          <w:lang w:bidi="fa-IR"/>
        </w:rPr>
        <w:t xml:space="preserve">برداشت فوق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باشد به آن دو موعدی که خداوند در آغاز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بنی‌اسرائیل پیش بینی کرده و به آنان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اذن الهی؛ اللّه؛ امر الهی؛ انذار؛ بنی اسرائیل؛ حشر و نشر؛ حکومت؛ زندگی؛ ظلم؛ غفلت؛ فرعون؛فساد؛ قدرت؛ قیامت؛ مصر؛ نعمت؛ وعده</w:t>
      </w:r>
    </w:p>
    <w:p>
      <w:pPr>
        <w:pStyle w:val="Heading3"/>
        <w:numPr>
          <w:ilvl w:val="2"/>
          <w:numId w:val="1"/>
        </w:numPr>
        <w:rPr/>
      </w:pPr>
      <w:bookmarkStart w:id="325" w:name="__RefHeading___Toc1427590_2314609296"/>
      <w:bookmarkStart w:id="326" w:name="_Toc109"/>
      <w:bookmarkEnd w:id="325"/>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105</w:t>
      </w:r>
      <w:r>
        <w:rPr>
          <w:rtl w:val="true"/>
        </w:rPr>
        <w:t>]</w:t>
      </w:r>
      <w:bookmarkEnd w:id="326"/>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 قرآن را به حق نازل کردیم و به حق نازل شده است، و تو را جز به عنوان بشارت دهنده و اخطار کننده نفرستاده‌ایم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قرآن از سوی خدا و رسیدن آن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آدمیان، بر اساس حق و به دور از کمترین خلل و باطلی</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الهی و غیر قابل تصرف و چشم‌پوشی، حتی از کمترین بخش آن</w:t>
      </w:r>
    </w:p>
    <w:p>
      <w:pPr>
        <w:pStyle w:val="BookText"/>
        <w:rPr/>
      </w:pPr>
      <w:r>
        <w:rPr>
          <w:rFonts w:ascii="Amiri" w:hAnsi="Amiri" w:eastAsia="Amiri" w:cs="Amiri"/>
          <w:color w:val="111111"/>
          <w:sz w:val="28"/>
          <w:sz w:val="28"/>
          <w:szCs w:val="28"/>
          <w:rtl w:val="true"/>
          <w:lang w:bidi="ar-SA"/>
        </w:rPr>
        <w:t>وَ بِالْحَقِّ أَنْزَلْنٰاهُ وَ بِالْحَقِّ نَزَلَ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مضامین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که در آنها درخواست</w:t>
      </w:r>
    </w:p>
    <w:p>
      <w:pPr>
        <w:pStyle w:val="BookText"/>
        <w:rPr/>
      </w:pPr>
      <w:r>
        <w:rPr>
          <w:rFonts w:ascii="IRNazanin" w:hAnsi="IRNazanin" w:eastAsia="IRNazanin"/>
          <w:color w:val="111111"/>
          <w:sz w:val="28"/>
          <w:sz w:val="28"/>
          <w:szCs w:val="28"/>
          <w:rtl w:val="true"/>
          <w:lang w:bidi="fa-IR"/>
        </w:rPr>
        <w:t>مشرکان دربارۀ نزول قرآن به صورت مکتوب مطرح شده بود، ممکن است این آیه پاسخی باشد به آنان که حقایق قرآنی با اقتراحات تغییر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آمیختگی به غیر کلام وحی مبرا بوده و سلامت آن از سوی خداوند،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بِالْحَقِّ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کیفیت نزول قرآن باشد؛ یعنی، نزول قرآن بر پایۀ حق بود و هرگز با باطل و ناصواب آمیخته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جاودانه و تعالیم آن تأثیرناپذیر از گذشت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ascii="IRNazanin" w:hAnsi="IRNazanin" w:eastAsia="IRNazanin"/>
          <w:color w:val="111111"/>
          <w:sz w:val="28"/>
          <w:sz w:val="28"/>
          <w:szCs w:val="28"/>
          <w:rtl w:val="true"/>
          <w:lang w:bidi="fa-IR"/>
        </w:rPr>
        <w:t xml:space="preserve">برداشت فوق، مبتنی بر یکی از معانی و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 و زوال‌ناپذیر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بشارت و انذار مردمان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قرآنی، اساس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بشارتها و انذارهای آن حضرت</w:t>
      </w:r>
    </w:p>
    <w:p>
      <w:pPr>
        <w:pStyle w:val="BookText"/>
        <w:rPr/>
      </w:pPr>
      <w:r>
        <w:rPr>
          <w:rFonts w:ascii="Amiri" w:hAnsi="Amiri" w:eastAsia="Amiri" w:cs="Amiri"/>
          <w:color w:val="111111"/>
          <w:sz w:val="28"/>
          <w:sz w:val="28"/>
          <w:szCs w:val="28"/>
          <w:rtl w:val="true"/>
          <w:lang w:bidi="ar-SA"/>
        </w:rPr>
        <w:t>وَ بِالْحَقِّ أَنْزَلْنٰاهُ وَ بِالْحَقِّ نَزَلَ وَ مٰا أَرْسَلْنٰاکَ إِلاّٰ مُبَشِّراً وَ نَذِیراً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قبول و یا عدم قبول حق و حقیقت از سوی مردم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است و می‌تواند گویای این حقیقت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پذیرش و عدم پذیرش مردم، هیچ مسؤولیتی نداشته و آنان خود مسؤول انتخاب خویشند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عهده‌دار بشارت و انذار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توأم بودن بشارت و انذار در هدایت انسانها</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تحمیل عقیده و دین خویش بر مردم را ندارد، هر چند بر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نَزَلَ وَ مٰا أَرْسَلْنٰاکَ إِلاّٰ مُبَشِّراً وَ نَذِیراً</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تحمیل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نداشت و تنها عهده‌دار بشارت و انذار مردمان بود، دیگران به طریق اولیٰ چنین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اکراه؛ انذار؛ انسان؛ بشارت؛ خلافت الهی؛ دین؛ رسالت؛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هدایت</w:t>
      </w:r>
      <w:bookmarkStart w:id="327" w:name="pg19894_253301"/>
    </w:p>
    <w:p>
      <w:pPr>
        <w:pStyle w:val="Heading3"/>
        <w:numPr>
          <w:ilvl w:val="2"/>
          <w:numId w:val="1"/>
        </w:numPr>
        <w:rPr/>
      </w:pPr>
      <w:bookmarkStart w:id="328" w:name="__RefHeading___Toc1427592_2314609296"/>
      <w:bookmarkStart w:id="329" w:name="_Toc110"/>
      <w:bookmarkEnd w:id="327"/>
      <w:bookmarkEnd w:id="328"/>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106</w:t>
      </w:r>
      <w:r>
        <w:rPr>
          <w:rtl w:val="true"/>
        </w:rPr>
        <w:t>]</w:t>
      </w:r>
      <w:bookmarkEnd w:id="329"/>
    </w:p>
    <w:p>
      <w:pPr>
        <w:pStyle w:val="BookText"/>
        <w:rPr/>
      </w:pP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و کتابی خوانده شده را بخش بخش قرار داده‌ایم تا آن را به آرامی بر مردم بخوانی، و آن را چنان که باید به تدریج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تفصیل و بخش بخش شدن قرآن، از جانب خداوند بود نه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فَرَقْنٰاهُ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بازخوانی همراه با تأنی و آرامی قرآن بر مردم، فلسفۀ نزول تدریجی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 لِتَقْرَأَهُ عَلَی النّٰاسِ عَلیٰ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درنگ و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قراءت بخشهای قرآن بر مردم به آرامی و با تأنّی</w:t>
      </w:r>
    </w:p>
    <w:p>
      <w:pPr>
        <w:pStyle w:val="BookText"/>
        <w:rPr/>
      </w:pPr>
      <w:r>
        <w:rPr>
          <w:rFonts w:ascii="Amiri" w:hAnsi="Amiri" w:eastAsia="Amiri" w:cs="Amiri"/>
          <w:color w:val="111111"/>
          <w:sz w:val="28"/>
          <w:sz w:val="28"/>
          <w:szCs w:val="28"/>
          <w:rtl w:val="true"/>
          <w:lang w:bidi="ar-SA"/>
        </w:rPr>
        <w:t>وَ قُرْآناً فَرَقْنٰاهُ لِتَقْرَأَهُ عَلَی النّٰاسِ عَلیٰ مُکْثٍ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تعالیم دینی و آموزش تدریجی آنها، دارای نقشی مؤثر در هدایت مردم</w:t>
      </w:r>
    </w:p>
    <w:p>
      <w:pPr>
        <w:pStyle w:val="BookText"/>
        <w:rPr/>
      </w:pPr>
      <w:r>
        <w:rPr>
          <w:rFonts w:ascii="Amiri" w:hAnsi="Amiri" w:eastAsia="Amiri" w:cs="Amiri"/>
          <w:color w:val="111111"/>
          <w:sz w:val="28"/>
          <w:sz w:val="28"/>
          <w:szCs w:val="28"/>
          <w:rtl w:val="true"/>
          <w:lang w:bidi="ar-SA"/>
        </w:rPr>
        <w:t>فَرَقْنٰاهُ لِتَقْرَأَهُ عَلَی النّٰاسِ عَلیٰ مُکْثٍ</w:t>
      </w:r>
    </w:p>
    <w:p>
      <w:pPr>
        <w:pStyle w:val="BookText"/>
        <w:rPr/>
      </w:pPr>
      <w:r>
        <w:rPr>
          <w:rFonts w:ascii="IRNazanin" w:hAnsi="IRNazanin" w:eastAsia="IRNazanin"/>
          <w:color w:val="111111"/>
          <w:sz w:val="28"/>
          <w:sz w:val="28"/>
          <w:szCs w:val="28"/>
          <w:rtl w:val="true"/>
          <w:lang w:bidi="fa-IR"/>
        </w:rPr>
        <w:t>از آن جایی که قرآن کتاب هدایت است، تذکر به نزول تدریجی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در امر هدایت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روشی متناسب با استعداد فکری و روحی انسان برای تفهیم دقیق معارف دین و آموزه‌های قرآن</w:t>
      </w:r>
    </w:p>
    <w:p>
      <w:pPr>
        <w:pStyle w:val="BookText"/>
        <w:rPr/>
      </w:pPr>
      <w:r>
        <w:rPr>
          <w:rFonts w:ascii="Amiri" w:hAnsi="Amiri" w:eastAsia="Amiri" w:cs="Amiri"/>
          <w:color w:val="111111"/>
          <w:sz w:val="28"/>
          <w:sz w:val="28"/>
          <w:szCs w:val="28"/>
          <w:rtl w:val="true"/>
          <w:lang w:bidi="ar-SA"/>
        </w:rPr>
        <w:t>وَ قُرْآناً فَرَقْنٰاهُ لِتَقْرَأَهُ عَلَی النّٰاسِ عَلیٰ مُکْثٍ</w:t>
      </w:r>
    </w:p>
    <w:p>
      <w:pPr>
        <w:pStyle w:val="BookText"/>
        <w:rPr/>
      </w:pPr>
      <w:r>
        <w:rPr>
          <w:rFonts w:ascii="IRNazanin" w:hAnsi="IRNazanin" w:eastAsia="IRNazanin"/>
          <w:color w:val="111111"/>
          <w:sz w:val="28"/>
          <w:sz w:val="28"/>
          <w:szCs w:val="28"/>
          <w:rtl w:val="true"/>
          <w:lang w:bidi="fa-IR"/>
        </w:rPr>
        <w:t>از اینکه خداوند در بیان معارف دینی در قرآن، از روش تدریج و گام به گام استفاده کرده است؛ نکتۀ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 جهانی است و همۀ انسانها توان فهم 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 لِتَقْرَأَهُ عَلَی النّٰاسِ عَلیٰ مُکْثٍ وَ نَزَّلْنٰاهُ تَنْزِیلاً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برخوانی تدریجی قرآن بر مخاطبان، موجب برانگیخته شدن انتظار در آنان برای قراءت بخشی دیگر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لِتَقْرَأَهُ عَلَی النّٰاسِ عَلیٰ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آرامش همراه با انتظار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حقایقی عالی و تنزل یافته در حد فهم و درک بشر</w:t>
      </w:r>
      <w:r>
        <w:rPr>
          <w:rFonts w:eastAsia="IRNazanin" w:cs="IRNazanin"/>
          <w:color w:val="111111"/>
          <w:sz w:val="28"/>
          <w:szCs w:val="28"/>
          <w:rtl w:val="true"/>
          <w:lang w:bidi="fa-IR"/>
        </w:rPr>
        <w:t>*</w:t>
      </w:r>
      <w:bookmarkStart w:id="330" w:name="pg19894_253302"/>
    </w:p>
    <w:p>
      <w:pPr>
        <w:pStyle w:val="BookText"/>
        <w:rPr/>
      </w:pPr>
      <w:bookmarkEnd w:id="330"/>
      <w:r>
        <w:rPr>
          <w:rFonts w:ascii="Amiri" w:hAnsi="Amiri" w:eastAsia="Amiri" w:cs="Amiri"/>
          <w:color w:val="111111"/>
          <w:sz w:val="28"/>
          <w:sz w:val="28"/>
          <w:szCs w:val="28"/>
          <w:rtl w:val="true"/>
          <w:lang w:bidi="ar-SA"/>
        </w:rPr>
        <w:t>نَزَّلْنٰاهُ تَنْزِیلاً</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از مرتبۀ عالی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نزول فیزیکی قرآن قابل تصور نیست، ممکن است مقصود نزول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تلاوت؛ دین؛ سوره؛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هدایت</w:t>
      </w:r>
    </w:p>
    <w:p>
      <w:pPr>
        <w:pStyle w:val="Heading3"/>
        <w:numPr>
          <w:ilvl w:val="2"/>
          <w:numId w:val="1"/>
        </w:numPr>
        <w:rPr/>
      </w:pPr>
      <w:bookmarkStart w:id="331" w:name="__RefHeading___Toc1427594_2314609296"/>
      <w:bookmarkStart w:id="332" w:name="_Toc111"/>
      <w:bookmarkEnd w:id="33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107</w:t>
      </w:r>
      <w:r>
        <w:rPr>
          <w:rtl w:val="true"/>
        </w:rPr>
        <w:t>]</w:t>
      </w:r>
      <w:bookmarkEnd w:id="332"/>
    </w:p>
    <w:p>
      <w:pPr>
        <w:pStyle w:val="BookText"/>
        <w:rPr/>
      </w:pP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آن ایمان بیاورید یا ایمان نیاورید، کسانی که پیش از نزولِ آن از دانش برخوردار شده‌اند،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تلاوت می‌شود، بر چانه های خود سجده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 بی‌ایمانی مردم به قرآن، تأثیری در حقانیت مفاهیم و معارف آن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بِالْحَقِّ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ایمان و کفر، متکی به اراده و تصمیم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بِهِ أَوْ لاٰ تُؤْمِنُوا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کفر یا ایمان، پس از ابلاغ و تبیین تعالیم دین، با خود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قُرْآناً فَرَقْنٰاهُ لِتَقْرَأَهُ عَلَی النّٰاسِ عَلیٰ مُکْثٍ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آمِنُوا بِهِ أَوْ لاٰ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فلسفۀ نزول تدریجی قرآن و تبیین حق و باطل برای مردم، می‌تواند بیانگر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علم و آگاهی به معارف آسمانی، دارای روحیۀ حق‌پذیری و خضوع در برابر آیات قرآن</w:t>
      </w:r>
    </w:p>
    <w:p>
      <w:pPr>
        <w:pStyle w:val="BookText"/>
        <w:rPr/>
      </w:pPr>
      <w:r>
        <w:rPr>
          <w:rFonts w:ascii="Amiri" w:hAnsi="Amiri" w:eastAsia="Amiri" w:cs="Amiri"/>
          <w:color w:val="111111"/>
          <w:sz w:val="28"/>
          <w:sz w:val="28"/>
          <w:szCs w:val="28"/>
          <w:rtl w:val="true"/>
          <w:lang w:bidi="ar-SA"/>
        </w:rPr>
        <w:t>إِنَّ الَّذِینَ أُوتُوا الْعِلْمَ مِنْ قَبْلِهِ إِذٰا یُتْلیٰ عَلَیْهِمْ یَخِرُّونَ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عالمانی در میان مردم عصر نزول و اذعان آنان به حقانیت قرآن پس از شنیدن آن</w:t>
      </w:r>
    </w:p>
    <w:p>
      <w:pPr>
        <w:pStyle w:val="BookText"/>
        <w:rPr/>
      </w:pPr>
      <w:r>
        <w:rPr>
          <w:rFonts w:ascii="Amiri" w:hAnsi="Amiri" w:eastAsia="Amiri" w:cs="Amiri"/>
          <w:color w:val="111111"/>
          <w:sz w:val="28"/>
          <w:sz w:val="28"/>
          <w:szCs w:val="28"/>
          <w:rtl w:val="true"/>
          <w:lang w:bidi="ar-SA"/>
        </w:rPr>
        <w:t>إِنَّ الَّذِینَ أُوتُوا الْعِلْمَ مِنْ قَبْلِهِ إِذٰا یُتْلیٰ عَلَیْهِمْ یَخِرُّونَ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علوم و معارف صحیح الهی در میان مردم قبل از نزول قرآن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أُوتُوا الْعِلْمَ مِنْ قَبْلِهِ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دارای نقشی مؤثر در پیدایش ایمان و جهل از موانع آن</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سُجَّداً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حقایق دینی ارزشمند بوده و عالمان به آن دارای جایگاه و مقام والا در پیشگاه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وسیله‌ای بس ارزشمند برای راه یافتن به حقیقت و قبول تعالیم دین</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آیات قرآن در وجود آگاهان و اندیشمندان</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سُجَّداً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برخاسته از علم و آگاهی، ایمانی ارزشمند و ستودنی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بِهِ أَوْ لاٰ تُؤْمِنُوا إِنَّ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سر بر آستان خداوند ساییدن و حریصانه به سجده افتادن جمعی از علمای اهل‌کتاب به هنگام آشنایی با قرآن</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سُجَّداً</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اهل‌کتاب باشد و تعبیر از سجده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معنای سقوط و به رو افتادن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حقیقت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سجود آگاهان در برابر قرآن، گواه بی‌نیازی آن از ایمان دیگران و بی‌تأثیری بی‌ایمانی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بِهِ أَوْ لاٰ تُؤْمِنُوا إِنَّ الَّذِینَ أُوتُوا الْعِلْمَ مِنْ قَبْلِهِ إِذٰا یُتْلیٰ عَلَیْهِمْ یَخِرُّونَ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باشد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اهل دانش به قرآن ایمان می‌آورند، ایمان و عدم ایمان دیگران مساوی بوده و نیازی به ایمان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سطح دانش مردم، در مقدار بهره‌وری آنان از معارف قرآنی</w:t>
      </w:r>
    </w:p>
    <w:p>
      <w:pPr>
        <w:pStyle w:val="BookText"/>
        <w:rPr/>
      </w:pPr>
      <w:r>
        <w:rPr>
          <w:rFonts w:ascii="Amiri" w:hAnsi="Amiri" w:eastAsia="Amiri" w:cs="Amiri"/>
          <w:color w:val="111111"/>
          <w:sz w:val="28"/>
          <w:sz w:val="28"/>
          <w:szCs w:val="28"/>
          <w:rtl w:val="true"/>
          <w:lang w:bidi="ar-SA"/>
        </w:rPr>
        <w:t xml:space="preserve">إِنَّ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اقرار؛ اللّه؛ انسان؛ ایمان؛ بیماری؛ جبر و اختیار؛ جهل؛ خضوع؛ دین؛ سجده؛ علم؛ قرآن؛ کفر؛ هدایت</w:t>
      </w:r>
      <w:bookmarkStart w:id="333" w:name="pg19894_253304"/>
    </w:p>
    <w:p>
      <w:pPr>
        <w:pStyle w:val="Heading3"/>
        <w:numPr>
          <w:ilvl w:val="2"/>
          <w:numId w:val="1"/>
        </w:numPr>
        <w:rPr/>
      </w:pPr>
      <w:bookmarkStart w:id="334" w:name="__RefHeading___Toc1427596_2314609296"/>
      <w:bookmarkStart w:id="335" w:name="_Toc112"/>
      <w:bookmarkEnd w:id="333"/>
      <w:bookmarkEnd w:id="334"/>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108</w:t>
      </w:r>
      <w:r>
        <w:rPr>
          <w:rtl w:val="true"/>
        </w:rPr>
        <w:t>]</w:t>
      </w:r>
      <w:bookmarkEnd w:id="335"/>
    </w:p>
    <w:p>
      <w:pPr>
        <w:pStyle w:val="BookText"/>
        <w:rPr/>
      </w:pP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حتماً وعدۀ پروردگار مان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از هر کاستی و نقص در بینش آگاهان به معارف آسمانی</w:t>
      </w:r>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سُبْحٰانَ رَبِّنٰا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وجود نقص و کاستی در خداوند و شرک، برخاسته از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سُبْحٰانَ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تسبیح پروردگار همراه با خضوع و سجده برای او، با مشاهدۀ آیات بحقّ او</w:t>
      </w:r>
    </w:p>
    <w:p>
      <w:pPr>
        <w:pStyle w:val="BookText"/>
        <w:rPr/>
      </w:pPr>
      <w:r>
        <w:rPr>
          <w:rFonts w:ascii="Amiri" w:hAnsi="Amiri" w:eastAsia="Amiri" w:cs="Amiri"/>
          <w:color w:val="111111"/>
          <w:sz w:val="28"/>
          <w:sz w:val="28"/>
          <w:szCs w:val="28"/>
          <w:rtl w:val="true"/>
          <w:lang w:bidi="ar-SA"/>
        </w:rPr>
        <w:t xml:space="preserve">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سُبْحٰانَ رَبِّنٰا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اهل‌کتاب، مطلع از وعده‌های خداوند در کتابهای آسمانی پیشین به نزول کتاب آسمانی قرآن</w:t>
      </w:r>
    </w:p>
    <w:p>
      <w:pPr>
        <w:pStyle w:val="BookText"/>
        <w:rPr/>
      </w:pPr>
      <w:r>
        <w:rPr>
          <w:rFonts w:ascii="Amiri" w:hAnsi="Amiri" w:eastAsia="Amiri" w:cs="Amiri"/>
          <w:color w:val="111111"/>
          <w:sz w:val="28"/>
          <w:sz w:val="28"/>
          <w:szCs w:val="28"/>
          <w:rtl w:val="true"/>
          <w:lang w:bidi="ar-SA"/>
        </w:rPr>
        <w:t xml:space="preserve">اَلَّذِینَ أُوتُوا الْعِلْمَ مِنْ قَبْلِهِ إِذٰا یُتْلیٰ عَلَیْهِمْ یَخِرُّونَ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سُبْحٰانَ رَبِّنٰا إِنْ کٰانَ وَعْدُ رَبِّنٰا لَمَفْعُولاً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عالمان اهل‌کتاب به تخلف‌ناپذیری وعده‌های خداوند، با مشاهدۀ تحقق بشارت خدا در پرتو نزول قرآن</w:t>
      </w:r>
    </w:p>
    <w:p>
      <w:pPr>
        <w:pStyle w:val="BookText"/>
        <w:rPr/>
      </w:pPr>
      <w:r>
        <w:rPr>
          <w:rFonts w:ascii="Amiri" w:hAnsi="Amiri" w:eastAsia="Amiri" w:cs="Amiri"/>
          <w:color w:val="111111"/>
          <w:sz w:val="28"/>
          <w:sz w:val="28"/>
          <w:szCs w:val="28"/>
          <w:rtl w:val="true"/>
          <w:lang w:bidi="ar-SA"/>
        </w:rPr>
        <w:t xml:space="preserve">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وَعْدُ رَبِّنٰا لَمَفْعُولاً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تبلور ربوبیت کامل و بی‌نقص خداوند نسبت به انسانها، در نظر آگاهان</w:t>
      </w:r>
    </w:p>
    <w:p>
      <w:pPr>
        <w:pStyle w:val="BookText"/>
        <w:rPr/>
      </w:pPr>
      <w:r>
        <w:rPr>
          <w:rFonts w:ascii="Amiri" w:hAnsi="Amiri" w:eastAsia="Amiri" w:cs="Amiri"/>
          <w:color w:val="111111"/>
          <w:sz w:val="28"/>
          <w:sz w:val="28"/>
          <w:szCs w:val="28"/>
          <w:rtl w:val="true"/>
          <w:lang w:bidi="ar-SA"/>
        </w:rPr>
        <w:t xml:space="preserve">إِنَّ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سُبْحٰانَ رَبِّنٰا إِنْ کٰانَ وَعْدُ رَبِّنٰا لَمَفْعُولاً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کامل خداوند نسبت به انسانها، مستلزم تخلف‌ناپذیری وعده‌های او</w:t>
      </w:r>
    </w:p>
    <w:p>
      <w:pPr>
        <w:pStyle w:val="BookText"/>
        <w:rPr/>
      </w:pPr>
      <w:r>
        <w:rPr>
          <w:rFonts w:ascii="Amiri" w:hAnsi="Amiri" w:eastAsia="Amiri" w:cs="Amiri"/>
          <w:color w:val="111111"/>
          <w:sz w:val="28"/>
          <w:sz w:val="28"/>
          <w:szCs w:val="28"/>
          <w:rtl w:val="true"/>
          <w:lang w:bidi="ar-SA"/>
        </w:rPr>
        <w:t>سُبْحٰانَ رَبِّنٰا إِنْ کٰانَ وَعْدُ رَبِّنٰا لَمَفْعُولاً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حیات مجدد انسان، وعدۀ حتمی و تخلف‌ناپذیر خداوند در بینش عالمان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وَعْدُ رَبِّنٰا لَمَفْعُولاً</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حیات مجدّد انسانها و معاد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رَبِّنٰا إِنْ کٰانَ وَعْدُ رَبِّنٰا لَمَفْعُولاً</w:t>
      </w:r>
      <w:bookmarkStart w:id="336" w:name="pg19894_253305"/>
    </w:p>
    <w:p>
      <w:pPr>
        <w:pStyle w:val="BookText"/>
        <w:rPr/>
      </w:pPr>
      <w:bookmarkEnd w:id="3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خدا؛ اسما و صفات؛ اللّه؛ تسبیح؛ تنزیه؛ جهل؛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شرک؛ علم؛ قرآن؛ کتب آسمانی؛ معاد؛ نزول قرآن؛ وعده</w:t>
      </w:r>
    </w:p>
    <w:p>
      <w:pPr>
        <w:pStyle w:val="Heading3"/>
        <w:numPr>
          <w:ilvl w:val="2"/>
          <w:numId w:val="1"/>
        </w:numPr>
        <w:rPr/>
      </w:pPr>
      <w:bookmarkStart w:id="337" w:name="__RefHeading___Toc1427598_2314609296"/>
      <w:bookmarkStart w:id="338" w:name="_Toc113"/>
      <w:bookmarkEnd w:id="337"/>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109</w:t>
      </w:r>
      <w:r>
        <w:rPr>
          <w:rtl w:val="true"/>
        </w:rPr>
        <w:t>]</w:t>
      </w:r>
      <w:bookmarkEnd w:id="338"/>
    </w:p>
    <w:p>
      <w:pPr>
        <w:pStyle w:val="BookText"/>
        <w:rPr/>
      </w:pP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و بر چانه هایشان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و بر خشوعشان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همیشگی عالمان حق‌پذیر در برابر قرآن</w:t>
      </w:r>
    </w:p>
    <w:p>
      <w:pPr>
        <w:pStyle w:val="BookText"/>
        <w:rPr/>
      </w:pPr>
      <w:r>
        <w:rPr>
          <w:rFonts w:ascii="Amiri" w:hAnsi="Amiri" w:eastAsia="Amiri" w:cs="Amiri"/>
          <w:color w:val="111111"/>
          <w:sz w:val="28"/>
          <w:sz w:val="28"/>
          <w:szCs w:val="28"/>
          <w:rtl w:val="true"/>
          <w:lang w:bidi="ar-SA"/>
        </w:rPr>
        <w:t xml:space="preserve">إِنَّ الَّذِینَ أُوتُوا الْعِلْمَ مِنْ قَبْلِهِ 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یَبْکُونَ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آن چنان معارف عظیم که خضوع و خشوع تمامی عالمان اندیشمند را برمی‌انگیزاند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أُوتُوا الْعِلْمَ مِنْ قَبْلِهِ 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یَبْکُونَ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عالمان و آگاهان به معارف آسمانی در برابر قرآن، همراه با سرشک دیدگان</w:t>
      </w:r>
    </w:p>
    <w:p>
      <w:pPr>
        <w:pStyle w:val="BookText"/>
        <w:rPr/>
      </w:pPr>
      <w:r>
        <w:rPr>
          <w:rFonts w:ascii="Amiri" w:hAnsi="Amiri" w:eastAsia="Amiri" w:cs="Amiri"/>
          <w:color w:val="111111"/>
          <w:sz w:val="28"/>
          <w:sz w:val="28"/>
          <w:szCs w:val="28"/>
          <w:rtl w:val="true"/>
          <w:lang w:bidi="ar-SA"/>
        </w:rPr>
        <w:t xml:space="preserve">إِنَّ الَّذِینَ أُوتُوا الْعِلْمَ مِنْ قَبْلِهِ 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به هنگام شنیدن آیات قرآن، امری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قرآن بر روح و روان عالمان آشنا به معارف آسمانی، در حدی است که از دیدگان آنها اشک جاری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فزایندۀ خشوع عالمان</w:t>
      </w:r>
    </w:p>
    <w:p>
      <w:pPr>
        <w:pStyle w:val="BookText"/>
        <w:rPr/>
      </w:pPr>
      <w:r>
        <w:rPr>
          <w:rFonts w:ascii="Amiri" w:hAnsi="Amiri" w:eastAsia="Amiri" w:cs="Amiri"/>
          <w:color w:val="111111"/>
          <w:sz w:val="28"/>
          <w:sz w:val="28"/>
          <w:szCs w:val="28"/>
          <w:rtl w:val="true"/>
          <w:lang w:bidi="ar-SA"/>
        </w:rPr>
        <w:t xml:space="preserve">إِنَّ الَّذِینَ أُوتُوا الْعِلْمَ مِنْ قَبْلِهِ إِذٰا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خُشُوعاً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به معارف الهی، همواره در مسیر تکامل معنوی و تعالی روحی</w:t>
      </w:r>
    </w:p>
    <w:p>
      <w:pPr>
        <w:pStyle w:val="BookText"/>
        <w:rPr/>
      </w:pPr>
      <w:r>
        <w:rPr>
          <w:rFonts w:ascii="Amiri" w:hAnsi="Amiri" w:eastAsia="Amiri" w:cs="Amiri"/>
          <w:color w:val="111111"/>
          <w:sz w:val="28"/>
          <w:sz w:val="28"/>
          <w:szCs w:val="28"/>
          <w:rtl w:val="true"/>
          <w:lang w:bidi="ar-SA"/>
        </w:rPr>
        <w:t xml:space="preserve">إِنَّ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خُشُوعاً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خضوع؛ علم؛ قرآن؛ گریه</w:t>
      </w:r>
      <w:bookmarkStart w:id="339" w:name="pg19894_253306"/>
    </w:p>
    <w:p>
      <w:pPr>
        <w:pStyle w:val="Heading3"/>
        <w:numPr>
          <w:ilvl w:val="2"/>
          <w:numId w:val="1"/>
        </w:numPr>
        <w:rPr/>
      </w:pPr>
      <w:bookmarkStart w:id="340" w:name="__RefHeading___Toc1427600_2314609296"/>
      <w:bookmarkStart w:id="341" w:name="_Toc114"/>
      <w:bookmarkEnd w:id="339"/>
      <w:bookmarkEnd w:id="34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110</w:t>
      </w:r>
      <w:r>
        <w:rPr>
          <w:rtl w:val="true"/>
        </w:rPr>
        <w:t>]</w:t>
      </w:r>
      <w:bookmarkEnd w:id="341"/>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هر کدام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نام‌ها فقط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با صدای بلند نخوان و بسیار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 و میان این دو، راهی 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خدا به هر یک از نامها و اوصاف متعدد او</w:t>
      </w:r>
    </w:p>
    <w:p>
      <w:pPr>
        <w:pStyle w:val="BookText"/>
        <w:rPr/>
      </w:pPr>
      <w:r>
        <w:rPr>
          <w:rFonts w:ascii="Amiri" w:hAnsi="Amiri" w:eastAsia="Amiri" w:cs="Amiri"/>
          <w:color w:val="111111"/>
          <w:sz w:val="28"/>
          <w:sz w:val="28"/>
          <w:szCs w:val="28"/>
          <w:rtl w:val="true"/>
          <w:lang w:bidi="ar-SA"/>
        </w:rPr>
        <w:t>اُدْعُوا اللّٰهَ أَوِ ادْعُوا 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الهی در دفع شبهات مطرح شده از سوی مشرکان دربارۀ اسما و صفات حضرت باری</w:t>
      </w:r>
    </w:p>
    <w:p>
      <w:pPr>
        <w:pStyle w:val="BookText"/>
        <w:rPr/>
      </w:pPr>
      <w:r>
        <w:rPr>
          <w:rFonts w:ascii="Amiri" w:hAnsi="Amiri" w:eastAsia="Amiri" w:cs="Amiri"/>
          <w:color w:val="111111"/>
          <w:sz w:val="28"/>
          <w:sz w:val="28"/>
          <w:szCs w:val="28"/>
          <w:rtl w:val="true"/>
          <w:lang w:bidi="ar-SA"/>
        </w:rPr>
        <w:t>قُلِ ادْعُوا اللّٰهَ أَوِ ادْعُوا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اسمای متعدد خداوند، به تعدد در مسمّیٰ و به شرک در ذات او منجر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اللّٰهَ أَوِ ادْعُوا الرَّحْمٰنَ أَیًّا مٰا تَدْعُوا فَلَهُ الْأَسْمٰاءُ الْحُسْنیٰ</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آیه، درصدد جواب مشرکان باشد که خوانده شدن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تعدد در مسمّی و ذات او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ذات یکتای پروردگار، مقصود اصلی در خواندن او با نامها و صفات متعدد</w:t>
      </w:r>
    </w:p>
    <w:p>
      <w:pPr>
        <w:pStyle w:val="BookText"/>
        <w:rPr/>
      </w:pPr>
      <w:r>
        <w:rPr>
          <w:rFonts w:ascii="Amiri" w:hAnsi="Amiri" w:eastAsia="Amiri" w:cs="Amiri"/>
          <w:color w:val="111111"/>
          <w:sz w:val="28"/>
          <w:sz w:val="28"/>
          <w:szCs w:val="28"/>
          <w:rtl w:val="true"/>
          <w:lang w:bidi="ar-SA"/>
        </w:rPr>
        <w:t>أَیًّا مٰا تَدْعُوا فَلَهُ الْأَسْمٰاءُ الْحُسْنیٰ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دارای اسمای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برترین صفات</w:t>
      </w:r>
    </w:p>
    <w:p>
      <w:pPr>
        <w:pStyle w:val="BookText"/>
        <w:rPr/>
      </w:pPr>
      <w:r>
        <w:rPr>
          <w:rFonts w:ascii="Amiri" w:hAnsi="Amiri" w:eastAsia="Amiri" w:cs="Amiri"/>
          <w:color w:val="111111"/>
          <w:sz w:val="28"/>
          <w:sz w:val="28"/>
          <w:szCs w:val="28"/>
          <w:rtl w:val="true"/>
          <w:lang w:bidi="ar-SA"/>
        </w:rPr>
        <w:t>أَیًّا مٰا تَدْعُوا فَلَهُ الْأَسْمٰاءُ الْحُسْنیٰ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خواندن خدا به اسما و صفاتی که دارای شایبۀ نقص، کاستی و محدودیت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اللّٰهَ أَوِ ادْعُوا الرَّحْمٰنَ أَیًّا مٰا تَدْعُوا فَلَهُ الْأَسْمٰاءُ الْحُسْنیٰ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اسمای حسنای خداوند و از بهترین نامها و برترین اوصاف او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اللّٰهَ أَوِ ادْعُوا الرَّحْمٰنَ أَیًّا مٰا تَدْعُوا فَلَهُ الْأَسْمٰاءُ الْحُسْنیٰ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بلند خواندن همۀ نمازها و یا آهسته خواندن تمامی آنها، مورد نهی خداوند</w:t>
      </w:r>
    </w:p>
    <w:p>
      <w:pPr>
        <w:pStyle w:val="BookText"/>
        <w:rPr/>
      </w:pPr>
      <w:r>
        <w:rPr>
          <w:rFonts w:ascii="Amiri" w:hAnsi="Amiri" w:eastAsia="Amiri" w:cs="Amiri"/>
          <w:color w:val="111111"/>
          <w:sz w:val="28"/>
          <w:sz w:val="28"/>
          <w:szCs w:val="28"/>
          <w:rtl w:val="true"/>
          <w:lang w:bidi="ar-SA"/>
        </w:rPr>
        <w:t>وَ لاٰ تَجْهَرْ بِصَلاٰتِکَ وَ لاٰ تُخٰافِتْ بِهٰا</w:t>
      </w:r>
    </w:p>
    <w:p>
      <w:pPr>
        <w:pStyle w:val="BookText"/>
        <w:rPr/>
      </w:pPr>
      <w:r>
        <w:rPr>
          <w:rFonts w:ascii="IRNazanin" w:hAnsi="IRNazanin" w:eastAsia="IRNazanin"/>
          <w:color w:val="111111"/>
          <w:sz w:val="28"/>
          <w:sz w:val="28"/>
          <w:szCs w:val="28"/>
          <w:rtl w:val="true"/>
          <w:lang w:bidi="fa-IR"/>
        </w:rPr>
        <w:t xml:space="preserve">این برداشت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نمازها باشد و نه یک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خواندن دعا و نیایش با خدا، با صدایی بسیار بلند یا بسیار آهسته</w:t>
      </w:r>
    </w:p>
    <w:p>
      <w:pPr>
        <w:pStyle w:val="BookText"/>
        <w:rPr/>
      </w:pPr>
      <w:r>
        <w:rPr>
          <w:rFonts w:ascii="Amiri" w:hAnsi="Amiri" w:eastAsia="Amiri" w:cs="Amiri"/>
          <w:color w:val="111111"/>
          <w:sz w:val="28"/>
          <w:sz w:val="28"/>
          <w:szCs w:val="28"/>
          <w:rtl w:val="true"/>
          <w:lang w:bidi="ar-SA"/>
        </w:rPr>
        <w:t>وَ لاٰ تَجْهَرْ بِصَلاٰتِکَ وَ لاٰ تُخٰافِتْ بِهٰا</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دعا باشد،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 آواز بلند یا با صدای بسیار آهسته،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تَجْهَرْ بِصَلاٰتِکَ وَ لاٰ تُخٰافِتْ بِهٰا</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باشد که نمازگزار آن را ادا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اعتدال صوت در دعا و نیایش به درگاه خداوند</w:t>
      </w:r>
    </w:p>
    <w:p>
      <w:pPr>
        <w:pStyle w:val="BookText"/>
        <w:rPr/>
      </w:pPr>
      <w:r>
        <w:rPr>
          <w:rFonts w:ascii="Amiri" w:hAnsi="Amiri" w:eastAsia="Amiri" w:cs="Amiri"/>
          <w:color w:val="111111"/>
          <w:sz w:val="28"/>
          <w:sz w:val="28"/>
          <w:szCs w:val="28"/>
          <w:rtl w:val="true"/>
          <w:lang w:bidi="ar-SA"/>
        </w:rPr>
        <w:t>لاٰ تَجْهَرْ بِصَلاٰتِکَ وَ لاٰ تُخٰافِتْ بِهٰا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رعایت اعتدال در قراءت نماز و پرهیز از آواز بلند یا با صدای بسیار آهسته</w:t>
      </w:r>
    </w:p>
    <w:p>
      <w:pPr>
        <w:pStyle w:val="BookText"/>
        <w:rPr/>
      </w:pPr>
      <w:r>
        <w:rPr>
          <w:rFonts w:ascii="Amiri" w:hAnsi="Amiri" w:eastAsia="Amiri" w:cs="Amiri"/>
          <w:color w:val="111111"/>
          <w:sz w:val="28"/>
          <w:sz w:val="28"/>
          <w:szCs w:val="28"/>
          <w:rtl w:val="true"/>
          <w:lang w:bidi="ar-SA"/>
        </w:rPr>
        <w:t>وَ لاٰ تَجْهَرْ بِصَلاٰتِکَ وَ لاٰ تُخٰافِتْ بِهٰا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رعایت جهر در برخی نمازها و اخفات در بعضی دیگر</w:t>
      </w:r>
    </w:p>
    <w:p>
      <w:pPr>
        <w:pStyle w:val="BookText"/>
        <w:rPr/>
      </w:pPr>
      <w:r>
        <w:rPr>
          <w:rFonts w:ascii="Amiri" w:hAnsi="Amiri" w:eastAsia="Amiri" w:cs="Amiri"/>
          <w:color w:val="111111"/>
          <w:sz w:val="28"/>
          <w:sz w:val="28"/>
          <w:szCs w:val="28"/>
          <w:rtl w:val="true"/>
          <w:lang w:bidi="ar-SA"/>
        </w:rPr>
        <w:t>وَ لاٰ تَجْهَرْ بِصَلاٰتِکَ وَ لاٰ تُخٰافِتْ بِهٰا وَ ابْتَغِ بَیْنَ ذٰلِکَ سَبِیلاً</w:t>
      </w:r>
    </w:p>
    <w:p>
      <w:pPr>
        <w:pStyle w:val="BookText"/>
        <w:rPr/>
      </w:pPr>
      <w:r>
        <w:rPr>
          <w:rFonts w:ascii="IRNazanin" w:hAnsi="IRNazanin" w:eastAsia="IRNazanin"/>
          <w:color w:val="111111"/>
          <w:sz w:val="28"/>
          <w:sz w:val="28"/>
          <w:szCs w:val="28"/>
          <w:rtl w:val="true"/>
          <w:lang w:bidi="fa-IR"/>
        </w:rPr>
        <w:t xml:space="preserve">بنابر اینکه مراد آیه این باشد که همۀ نمازهایت را به جهر و یا همه را به اخفات نخوان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برخی را به جهر و بعضی را به اخفات بخوان،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اعتدال و پرهیز از افراط و تفریط، در نحوۀ انجام عبادات و نیایشها</w:t>
      </w:r>
    </w:p>
    <w:p>
      <w:pPr>
        <w:pStyle w:val="BookText"/>
        <w:rPr/>
      </w:pPr>
      <w:r>
        <w:rPr>
          <w:rFonts w:ascii="Amiri" w:hAnsi="Amiri" w:eastAsia="Amiri" w:cs="Amiri"/>
          <w:color w:val="111111"/>
          <w:sz w:val="28"/>
          <w:sz w:val="28"/>
          <w:szCs w:val="28"/>
          <w:rtl w:val="true"/>
          <w:lang w:bidi="ar-SA"/>
        </w:rPr>
        <w:t xml:space="preserve">وَ لاٰ تَجْهَرْ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تُخٰافِتْ بِهٰا وَ ابْتَغِ بَیْنَ ذٰلِکَ سَبِیلاً</w:t>
      </w:r>
    </w:p>
    <w:p>
      <w:pPr>
        <w:pStyle w:val="BookText"/>
        <w:rPr/>
      </w:pPr>
      <w:r>
        <w:rPr>
          <w:rFonts w:ascii="IRNazanin" w:hAnsi="IRNazanin" w:eastAsia="IRNazanin"/>
          <w:color w:val="111111"/>
          <w:sz w:val="28"/>
          <w:sz w:val="28"/>
          <w:szCs w:val="28"/>
          <w:rtl w:val="true"/>
          <w:lang w:bidi="fa-IR"/>
        </w:rPr>
        <w:t>احتمال دارد که ذکر نماز و یا دعا به عنوان مظهر و مصداق اصلی عبادات و نیایشها آمده باشد و این دو و نیز با آواز خواندن و یا با سکوت خواندن خصوصیتی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آیه رعایت اعتدال در نحوۀ انجام عبادتها قابل استفاده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الرحماٰن، الرحیم،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الوارث فهذه الأسماء و ما کان من الأسماء الحسنی حتّی تتّم ثلاث مائة و ستّین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رحیم،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 وارث پس این اسامی و دیگر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اسمای حسنای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غیر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فالأسماء مضافة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خداوند غیر از اسمای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ندیده‌ای سخن خدا را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اسماء به خداوند نسبت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المخافتة ما دون سمعک و الجهر أن ترفع صوتک شدیداً؛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خواندن، آن است که خودت نشنوی و بلند خواندن، آن است که صدایت به شدت بلند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الإجهار أن ترفع صوتک تُسْمِعه من بَعُد عنک و الإخفات أن لاتسمع من معک إلّا یسیراً؛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صدایت را به اندازه‌ای بالا بری که فردی که از تو دور است، آن را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صدایت به حدّی آهسته باشد که شخصی که همراه تو است چیزی به جز صدایی خفیف نشنود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ذٰلک قدر ما یسمع اذناک؛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است که گوشهایت بشنود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
      </w:r>
      <w:bookmarkStart w:id="342" w:name="pg19894_253309"/>
    </w:p>
    <w:p>
      <w:pPr>
        <w:pStyle w:val="BookText"/>
        <w:rPr/>
      </w:pPr>
      <w:bookmarkEnd w:id="342"/>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این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مورد دعا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یُسْمِع من خلفه و إن کثروا؟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لیقرأ قراءة وسطاً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امام جماعت لازم است که صدایش را به گوش همۀ 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زیاد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قرائت را با صدای متوسط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 و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تَجْهَرْ بِصَلاٰتِکَ وَ 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بمکّة جهر بصوته فیعلم بمکانه المشرکون فکانوا یؤذونه، فأنزلت هٰذه الأیة عند ذٰلک؛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از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تَجْهَرْ بِصَلاٰتِکَ وَ 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نمازش را با صدای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از مکان آن حضرت باخبر می‌گشتند و او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برای این جهت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اللّه؛ توحید؛ حُکم؛ دعا؛ ذکر؛ رحمت؛ رسالت؛ شرک؛ صفات؛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نسخ؛ نماز؛ نماز جماعت</w:t>
      </w:r>
    </w:p>
    <w:p>
      <w:pPr>
        <w:pStyle w:val="Heading3"/>
        <w:numPr>
          <w:ilvl w:val="2"/>
          <w:numId w:val="1"/>
        </w:numPr>
        <w:rPr/>
      </w:pPr>
      <w:bookmarkStart w:id="343" w:name="__RefHeading___Toc1427602_2314609296"/>
      <w:bookmarkStart w:id="344" w:name="_Toc115"/>
      <w:bookmarkEnd w:id="343"/>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111</w:t>
      </w:r>
      <w:r>
        <w:rPr>
          <w:rtl w:val="true"/>
        </w:rPr>
        <w:t>]</w:t>
      </w:r>
      <w:bookmarkEnd w:id="344"/>
    </w:p>
    <w:p>
      <w:pPr>
        <w:pStyle w:val="BookText"/>
        <w:rPr/>
      </w:pP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که فرزندی بر نگزیده و در فرمانروایی شریکی نداشته و برای او از روی زبونی یاوری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ستایش خدا و منحصر دانستن همۀ ستایشها به ذات یکتای او</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و مفید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حمد 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شیوۀ ستایش به انسانها از سوی خداوند</w:t>
      </w:r>
    </w:p>
    <w:p>
      <w:pPr>
        <w:pStyle w:val="BookText"/>
        <w:rPr/>
      </w:pPr>
      <w:r>
        <w:rPr>
          <w:rFonts w:ascii="Amiri" w:hAnsi="Amiri" w:eastAsia="Amiri" w:cs="Amiri"/>
          <w:color w:val="111111"/>
          <w:sz w:val="28"/>
          <w:sz w:val="28"/>
          <w:szCs w:val="28"/>
          <w:rtl w:val="true"/>
          <w:lang w:bidi="ar-SA"/>
        </w:rPr>
        <w:t>وَ قُلِ الْحَمْدُ لِلّٰهِ الَّذِی لَمْ یَتَّخِذْ وَلَداً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هستی، واجد همۀ ارزشها و کمالات و فاقد هر نقص و نیاز</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اختصاص داشتن همۀ ستایشها به خدا، مستلزم این است که همۀ ارزشهای ستایش‌برانگیز در او جمع بوده و در نهایت نقص و نیاز در او راه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ستایشها برای هر موجود، به حمد و ستایش خدای یکتا و بی‌همتاست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مخصوص بودن همۀ ستایشها به ذات یکتای خداوند، در عین وجود ارزشهایی ستایش‌برانگیز در مظاهر هستی،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مخلوق همۀ وجودش را از خالق گرفته، پس ارزشهای او از آنِ خداست و در حقیقت ستایش او بازگشت به ستایش خدا است و بس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هیچ‌گونه فرزندی برای خود نگرفته و از هرگونه شریک و حمایتگر، مبرّا و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یَتَّخِذْ وَلَداً وَ لَمْ یَکُنْ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همۀ ستایشها به خداوند، در پرتو بی‌نیازی او از داشتن فرزند، شریک و حمایتگر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لَمْ یَتَّخِذْ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وَلِیٌّ</w:t>
      </w:r>
    </w:p>
    <w:p>
      <w:pPr>
        <w:pStyle w:val="BookText"/>
        <w:rPr/>
      </w:pPr>
      <w:r>
        <w:rPr>
          <w:rFonts w:ascii="IRNazanin" w:hAnsi="IRNazanin" w:eastAsia="IRNazanin"/>
          <w:color w:val="111111"/>
          <w:sz w:val="28"/>
          <w:sz w:val="28"/>
          <w:szCs w:val="28"/>
          <w:rtl w:val="true"/>
          <w:lang w:bidi="fa-IR"/>
        </w:rPr>
        <w:t>اگر خداوند نیاز به فرزند، شریک و حمایتگر می‌داشت هر کدام از اینها دلیل نقص و کاستی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همۀ ارزشهای ستایش‌برانگیز منحصر به خداوند نمی‌شد؛ پس انحصار ستایشها به خدا، در صورتی است که او را بی‌نیاز مطلق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فرزند، شریک و حمایتگر برای خدا، اعتقادی شرک‌آلود و موجب تنقیص او</w:t>
      </w:r>
    </w:p>
    <w:p>
      <w:pPr>
        <w:pStyle w:val="BookText"/>
        <w:rPr/>
      </w:pPr>
      <w:r>
        <w:rPr>
          <w:rFonts w:ascii="Amiri" w:hAnsi="Amiri" w:eastAsia="Amiri" w:cs="Amiri"/>
          <w:color w:val="111111"/>
          <w:sz w:val="28"/>
          <w:sz w:val="28"/>
          <w:szCs w:val="28"/>
          <w:rtl w:val="true"/>
          <w:lang w:bidi="ar-SA"/>
        </w:rPr>
        <w:t xml:space="preserve">لَمْ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فرمانروای هستی و مبرّا از داشتن هرگونه شریک در جهانداری</w:t>
      </w:r>
    </w:p>
    <w:p>
      <w:pPr>
        <w:pStyle w:val="BookText"/>
        <w:rPr/>
      </w:pPr>
      <w:r>
        <w:rPr>
          <w:rFonts w:ascii="Amiri" w:hAnsi="Amiri" w:eastAsia="Amiri" w:cs="Amiri"/>
          <w:color w:val="111111"/>
          <w:sz w:val="28"/>
          <w:sz w:val="28"/>
          <w:szCs w:val="28"/>
          <w:rtl w:val="true"/>
          <w:lang w:bidi="ar-SA"/>
        </w:rPr>
        <w:t>وَ لَمْ یَکُنْ لَهُ شَرِیکٌ فِی الْمُلْکِ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نیازمندِ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ذلّت، موجودی درمانده و دارای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وَلِیٌّ مِنَ الذُّلِّ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دوستی است و یا به معنای سرپرستی است که در هر دو صورت، در صورتی که از سر ذلّت باشد نشانگر وجود نقص و کاستی در شیء مورد حمایت و دوستی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عزّت و کبریایی</w:t>
      </w:r>
    </w:p>
    <w:p>
      <w:pPr>
        <w:pStyle w:val="BookText"/>
        <w:rPr/>
      </w:pP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وَلِیٌّ مِنَ الذُّلِّ وَ کَبِّرْهُ تَکْبِیراً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بزرگداشت مقام خداوند و مبرّا دانستن او از همۀ کاستیها</w:t>
      </w:r>
    </w:p>
    <w:p>
      <w:pPr>
        <w:pStyle w:val="BookText"/>
        <w:rPr/>
      </w:pPr>
      <w:r>
        <w:rPr>
          <w:rFonts w:ascii="Amiri" w:hAnsi="Amiri" w:eastAsia="Amiri" w:cs="Amiri"/>
          <w:color w:val="111111"/>
          <w:sz w:val="28"/>
          <w:sz w:val="28"/>
          <w:szCs w:val="28"/>
          <w:rtl w:val="true"/>
          <w:lang w:bidi="ar-SA"/>
        </w:rPr>
        <w:t>وَ کَبِّرْهُ تَکْبِیراً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والایی مقام خداوند، عظمتی بی‌مانند و غیرقابل قیاس با غیر او</w:t>
      </w:r>
    </w:p>
    <w:p>
      <w:pPr>
        <w:pStyle w:val="BookText"/>
        <w:rPr/>
      </w:pPr>
      <w:r>
        <w:rPr>
          <w:rFonts w:ascii="Amiri" w:hAnsi="Amiri" w:eastAsia="Amiri" w:cs="Amiri"/>
          <w:color w:val="111111"/>
          <w:sz w:val="28"/>
          <w:sz w:val="28"/>
          <w:szCs w:val="28"/>
          <w:rtl w:val="true"/>
          <w:lang w:bidi="ar-SA"/>
        </w:rPr>
        <w:t>وَ کَبِّرْهُ تَکْبِیراً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خداوند، برتر از داشتن فرزند، شریک و حمایتگر</w:t>
      </w:r>
    </w:p>
    <w:p>
      <w:pPr>
        <w:pStyle w:val="BookText"/>
        <w:rPr/>
      </w:pPr>
      <w:r>
        <w:rPr>
          <w:rFonts w:ascii="Amiri" w:hAnsi="Amiri" w:eastAsia="Amiri" w:cs="Amiri"/>
          <w:color w:val="111111"/>
          <w:sz w:val="28"/>
          <w:sz w:val="28"/>
          <w:szCs w:val="28"/>
          <w:rtl w:val="true"/>
          <w:lang w:bidi="ar-SA"/>
        </w:rPr>
        <w:t xml:space="preserve">لَمْ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کَبِّرْهُ تَکْبِیراً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تکبیر؛ تنزیه؛ جهان؛ حمد؛ دوستی؛ ذلت؛ شرک؛ عبادت؛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bookmarkStart w:id="345" w:name="pg19894_253313"/>
    </w:p>
    <w:p>
      <w:pPr>
        <w:pStyle w:val="Heading2"/>
        <w:numPr>
          <w:ilvl w:val="1"/>
          <w:numId w:val="1"/>
        </w:numPr>
        <w:rPr/>
      </w:pPr>
      <w:bookmarkStart w:id="346" w:name="__RefHeading___Toc1427604_2314609296"/>
      <w:bookmarkStart w:id="347" w:name="_Toc116"/>
      <w:bookmarkEnd w:id="345"/>
      <w:bookmarkEnd w:id="346"/>
      <w:r>
        <w:rPr>
          <w:rtl w:val="true"/>
        </w:rPr>
        <w:t xml:space="preserve">سورۀ کهف آیۀ </w:t>
      </w:r>
      <w:r>
        <w:rPr/>
        <w:t>1</w:t>
      </w:r>
      <w:r>
        <w:rPr>
          <w:rtl w:val="true"/>
        </w:rPr>
        <w:t xml:space="preserve"> </w:t>
      </w:r>
      <w:r>
        <w:rPr>
          <w:rtl w:val="true"/>
        </w:rPr>
        <w:t xml:space="preserve">تا </w:t>
      </w:r>
      <w:r>
        <w:rPr/>
        <w:t>110</w:t>
      </w:r>
      <w:bookmarkEnd w:id="3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1427606_2314609296"/>
      <w:bookmarkStart w:id="349" w:name="_Toc117"/>
      <w:bookmarkEnd w:id="348"/>
      <w:r>
        <w:rPr>
          <w:rtl w:val="true"/>
        </w:rPr>
        <w:t>اشاره</w:t>
      </w:r>
      <w:bookmarkStart w:id="350" w:name="pg19894_253315"/>
      <w:bookmarkEnd w:id="349"/>
    </w:p>
    <w:p>
      <w:pPr>
        <w:pStyle w:val="Heading3"/>
        <w:numPr>
          <w:ilvl w:val="2"/>
          <w:numId w:val="1"/>
        </w:numPr>
        <w:rPr/>
      </w:pPr>
      <w:bookmarkStart w:id="351" w:name="__RefHeading___Toc1427608_2314609296"/>
      <w:bookmarkStart w:id="352" w:name="_Toc118"/>
      <w:bookmarkEnd w:id="350"/>
      <w:bookmarkEnd w:id="35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w:t>
      </w:r>
      <w:r>
        <w:rPr>
          <w:rtl w:val="true"/>
        </w:rPr>
        <w:t>]</w:t>
      </w:r>
      <w:bookmarkEnd w:id="35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ستایش مخصوص خداست که این کتاب را بربنده‌اش نازل کرد و هیچ‌گونه کجی در آن ننهاد؛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 و بایستۀ همۀ ستایش‌ها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برای تعریف جنس و مفید استغراق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تمام ستایش‌ها از آنِ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عَلیٰ عَبْدِهِ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نازل کردن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همۀ ستایش‌ها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p>
    <w:p>
      <w:pPr>
        <w:pStyle w:val="BookText"/>
        <w:rPr/>
      </w:pPr>
      <w:r>
        <w:rPr>
          <w:rFonts w:ascii="IRNazanin" w:hAnsi="IRNazanin" w:eastAsia="IRNazanin"/>
          <w:color w:val="111111"/>
          <w:sz w:val="28"/>
          <w:sz w:val="28"/>
          <w:szCs w:val="28"/>
          <w:rtl w:val="true"/>
          <w:lang w:bidi="fa-IR"/>
        </w:rPr>
        <w:t xml:space="preserve">وصف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علّت و دلیلِ اختصاص حمدها و ستایش‌ها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با عظمت و در اوج زیبایی و کمال</w:t>
      </w:r>
    </w:p>
    <w:p>
      <w:pPr>
        <w:pStyle w:val="BookText"/>
        <w:rPr/>
      </w:pPr>
      <w:r>
        <w:rPr>
          <w:rFonts w:ascii="Amiri" w:hAnsi="Amiri" w:eastAsia="Amiri" w:cs="Amiri"/>
          <w:color w:val="111111"/>
          <w:sz w:val="28"/>
          <w:sz w:val="28"/>
          <w:szCs w:val="28"/>
          <w:rtl w:val="true"/>
          <w:lang w:bidi="ar-SA"/>
        </w:rPr>
        <w:t>اَلْحَمْدُ لِلّٰهِ الَّذِی أَنْزَلَ عَلیٰ عَبْدِهِ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صفات است؛ یعنی، تمام اوصافی که یک کتاب، در حد کامل می‌تواند داشته باشد، در این کتاب متبلور است و این، حاکی از عظمت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حمد، در برابر زیبایی و کمال است و در آیۀ بالا، خداوند به سبب نزول قرآن، تمام حمدها و ستایش‌ها را از آن خویش دانسته، استفاده می‌شود که قرآن، در نهایت کمال و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خدا و مفتخَر به عبودیت او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عَلیٰ عَبْدِهِ الْکِتٰابَ</w:t>
      </w:r>
      <w:bookmarkStart w:id="353" w:name="pg19894_253316"/>
    </w:p>
    <w:p>
      <w:pPr>
        <w:pStyle w:val="BookText"/>
        <w:rPr/>
      </w:pPr>
      <w:bookmarkEnd w:id="35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و عبودیت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نایل شدن آن حضرت به مقام رسالت و نزول قرآن برایشان</w:t>
      </w:r>
    </w:p>
    <w:p>
      <w:pPr>
        <w:pStyle w:val="BookText"/>
        <w:rPr/>
      </w:pPr>
      <w:r>
        <w:rPr>
          <w:rFonts w:ascii="Amiri" w:hAnsi="Amiri" w:eastAsia="Amiri" w:cs="Amiri"/>
          <w:color w:val="111111"/>
          <w:sz w:val="28"/>
          <w:sz w:val="28"/>
          <w:szCs w:val="28"/>
          <w:rtl w:val="true"/>
          <w:lang w:bidi="ar-SA"/>
        </w:rPr>
        <w:t>أَنْزَلَ عَلیٰ عَبْدِهِ الْکِتٰابَ</w:t>
      </w:r>
    </w:p>
    <w:p>
      <w:pPr>
        <w:pStyle w:val="BookText"/>
        <w:rPr/>
      </w:pPr>
      <w:r>
        <w:rPr>
          <w:rFonts w:ascii="IRNazanin" w:hAnsi="IRNazanin" w:eastAsia="IRNazanin"/>
          <w:color w:val="111111"/>
          <w:sz w:val="28"/>
          <w:sz w:val="28"/>
          <w:szCs w:val="28"/>
          <w:rtl w:val="true"/>
          <w:lang w:bidi="fa-IR"/>
        </w:rPr>
        <w:t>وصف و یاد 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نازل کردن قرآن بر او، می‌تواند این معنا را برساند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او را بندگی و عبادت کردن، از زمینه‌های مهم برای تحمّل رسالت و دریافت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برای خدا، از شریف‌ترین و عزیزترین مرتبه‌ها،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عَلیٰ عَبْدِهِ الْکِتٰابَ</w:t>
      </w:r>
    </w:p>
    <w:p>
      <w:pPr>
        <w:pStyle w:val="BookText"/>
        <w:rPr/>
      </w:pPr>
      <w:r>
        <w:rPr>
          <w:rFonts w:ascii="IRNazanin" w:hAnsi="IRNazanin" w:eastAsia="IRNazanin"/>
          <w:color w:val="111111"/>
          <w:sz w:val="28"/>
          <w:sz w:val="28"/>
          <w:szCs w:val="28"/>
          <w:rtl w:val="true"/>
          <w:lang w:bidi="fa-IR"/>
        </w:rPr>
        <w:t xml:space="preserve">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جایگاه بلند این رتبه و منزلت، در قاموسِ کمالات و فضیلت‌های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قرآن، از هرگونه کجی و انحراف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عَلیٰ عَبْدِهِ الْکِتٰابَ وَ لَمْ یَجْعَلْ لَهُ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کجی و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عظمت قرآن و نبود کمترین کجی و انحراف در آن، مقتضی حمد و ستایش در برابر پدیدآورندۀ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لَهُ عِوَجاً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حمد؛ رشد؛ زیبایی؛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نزول قرآن</w:t>
      </w:r>
    </w:p>
    <w:p>
      <w:pPr>
        <w:pStyle w:val="Heading3"/>
        <w:numPr>
          <w:ilvl w:val="2"/>
          <w:numId w:val="1"/>
        </w:numPr>
        <w:rPr/>
      </w:pPr>
      <w:bookmarkStart w:id="354" w:name="__RefHeading___Toc1427610_2314609296"/>
      <w:bookmarkStart w:id="355" w:name="_Toc119"/>
      <w:bookmarkEnd w:id="35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w:t>
      </w:r>
      <w:r>
        <w:rPr>
          <w:rtl w:val="true"/>
        </w:rPr>
        <w:t>]</w:t>
      </w:r>
      <w:bookmarkEnd w:id="355"/>
    </w:p>
    <w:p>
      <w:pPr>
        <w:pStyle w:val="BookText"/>
        <w:rPr/>
      </w:pP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تا در مورد عذابی سخت از جانب خود اخطار کند، و به مؤمنانی که کارهای شایسته انجام می‌دهند مژده دهد، که برای آنان اجری نیکو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عاری از هرگونه عدم اعتدال و انحراف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أَنْزَلَ عَلیٰ عَبْدِهِ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لسان‌العرب آمده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پیراسته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تعالیم آن، قوامْ‌بخش و رهبری‌کنندۀ جامعۀ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عَلیٰ عَبْدِهِ الْکِتٰابَ وَ لَمْ یَجْعَلْ لَهُ عِوَجاً قَیِّماً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 و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 امور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قیّماً یا 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گنه‌کاران، به عذاب شدید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بَأْساً شَدِیداً مِنْ لَدُنْهُ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عذاب و سختی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یُبَشِّرَ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عذابی است که کافران و گنه‌کاران به آن تهدید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آدمیان از عذاب شدید خداوندی، از رسالت‌های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بَأْساً شَدِیداً مِنْ لَدُنْهُ</w:t>
      </w:r>
    </w:p>
    <w:p>
      <w:pPr>
        <w:pStyle w:val="BookText"/>
        <w:rPr/>
      </w:pPr>
      <w:r>
        <w:rPr>
          <w:rFonts w:ascii="Amiri" w:hAnsi="Amiri" w:eastAsia="Amiri" w:cs="Amiri"/>
          <w:color w:val="111111"/>
          <w:sz w:val="28"/>
          <w:sz w:val="28"/>
          <w:szCs w:val="28"/>
          <w:rtl w:val="true"/>
          <w:lang w:bidi="ar-SA"/>
        </w:rPr>
        <w:t xml:space="preserve">مرجع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بنابر احتمال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دهندۀ مؤمنانِ نیک‌کردار، به پاداشی شایسته و عظیم</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وظایف و شؤون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عَلیٰ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 الْمُؤْمِنِینَ</w:t>
      </w:r>
    </w:p>
    <w:p>
      <w:pPr>
        <w:pStyle w:val="BookText"/>
        <w:rPr/>
      </w:pPr>
      <w:r>
        <w:rPr>
          <w:rFonts w:ascii="IRNazanin" w:hAnsi="IRNazanin" w:eastAsia="IRNazanin"/>
          <w:color w:val="111111"/>
          <w:sz w:val="28"/>
          <w:sz w:val="28"/>
          <w:szCs w:val="28"/>
          <w:rtl w:val="true"/>
          <w:lang w:bidi="fa-IR"/>
        </w:rPr>
        <w:t xml:space="preserve">برداشت بالا،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توأم بودن بیم‌دهی و امیدبخشی، در تربیت و هدایت انسان،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لِیُنْذِرَ بَأْساً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نیازمند انذار و تبشیر، برای پایداری بر ارزش‌ها و پرهیز از انحرافات‌اند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یَجْعَلْ لَهُ عِوَجاً قَیِّماً لِیُنْذِرَ بَأْساً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w:t>
      </w:r>
    </w:p>
    <w:p>
      <w:pPr>
        <w:pStyle w:val="BookText"/>
        <w:rPr/>
      </w:pPr>
      <w:r>
        <w:rPr>
          <w:rFonts w:ascii="IRNazanin" w:hAnsi="IRNazanin" w:eastAsia="IRNazanin"/>
          <w:color w:val="111111"/>
          <w:sz w:val="28"/>
          <w:sz w:val="28"/>
          <w:szCs w:val="28"/>
          <w:rtl w:val="true"/>
          <w:lang w:bidi="fa-IR"/>
        </w:rPr>
        <w:t>خداوند قرآن را به عنوان تضمین کنندۀ قِوام جامعۀ بشری با دو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این می‌رساند که قوامْ‌بخشی، در پرتوِ این دو عامل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دور بودن از انحراف و کجی، شرطی لازم برای هدایت‌گری</w:t>
      </w:r>
    </w:p>
    <w:p>
      <w:pPr>
        <w:pStyle w:val="BookText"/>
        <w:rPr/>
      </w:pPr>
      <w:r>
        <w:rPr>
          <w:rFonts w:ascii="Amiri" w:hAnsi="Amiri" w:eastAsia="Amiri" w:cs="Amiri"/>
          <w:color w:val="111111"/>
          <w:sz w:val="28"/>
          <w:sz w:val="28"/>
          <w:szCs w:val="28"/>
          <w:rtl w:val="true"/>
          <w:lang w:bidi="ar-SA"/>
        </w:rPr>
        <w:t xml:space="preserve">لَمْ یَجْعَلْ لَهُ عِوَجاً قَیِّماً لِیُنْذِرَ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صالح، از پاداشی نیک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بودن ایمان با عمل نیک، شرط ثمربخشی آن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الَّذِینَ یَعْمَلُونَ الصّٰالِحٰاتِ أَنَّ لَهُمْ أَجْراً حَسَناً</w:t>
      </w:r>
      <w:bookmarkStart w:id="356" w:name="pg19894_253318"/>
    </w:p>
    <w:p>
      <w:pPr>
        <w:pStyle w:val="BookText"/>
        <w:rPr/>
      </w:pPr>
      <w:bookmarkEnd w:id="35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بر انجام اعمال صالح مداومت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اَلْمُؤْمِنِینَ الَّذِینَ یَعْمَلُونَ الصّٰالِحٰاتِ</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مطلب بالا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اللّه؛ امید؛ انذار؛ انسان؛ ایمان؛ بشارت؛ پاداش؛ تربیت؛ جامعه؛ رسالت؛ ضلالت؛ عذاب؛ عمل صالح؛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57" w:name="__RefHeading___Toc1427612_2314609296"/>
      <w:bookmarkStart w:id="358" w:name="_Toc120"/>
      <w:bookmarkEnd w:id="35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w:t>
      </w:r>
      <w:r>
        <w:rPr>
          <w:rtl w:val="true"/>
        </w:rPr>
        <w:t>]</w:t>
      </w:r>
      <w:bookmarkEnd w:id="358"/>
    </w:p>
    <w:p>
      <w:pPr>
        <w:pStyle w:val="BookText"/>
        <w:rPr/>
      </w:pP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همیشه در آن ماندگار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در بهشت و نعمت‌های آن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پاداش‌های الهی، در آخرت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جاودانۀ مؤمنان در بهشت، نتیجۀ مداومت آنان بر اعمال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یَعْمَلُونَ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استمرار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 دهندۀ این مطلب باشد که جاودانگی آنان در بهشت، نتیجۀ مداومت‌شان بر اعمال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قرآن از گرایش‌های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به ارزش‌های معنوی</w:t>
      </w:r>
    </w:p>
    <w:p>
      <w:pPr>
        <w:pStyle w:val="BookText"/>
        <w:rPr/>
      </w:pPr>
      <w:r>
        <w:rPr>
          <w:rFonts w:ascii="Amiri" w:hAnsi="Amiri" w:eastAsia="Amiri" w:cs="Amiri"/>
          <w:color w:val="111111"/>
          <w:sz w:val="28"/>
          <w:sz w:val="28"/>
          <w:szCs w:val="28"/>
          <w:rtl w:val="true"/>
          <w:lang w:bidi="ar-SA"/>
        </w:rPr>
        <w:t xml:space="preserve">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ascii="IRNazanin" w:hAnsi="IRNazanin" w:eastAsia="IRNazanin"/>
          <w:color w:val="111111"/>
          <w:sz w:val="28"/>
          <w:sz w:val="28"/>
          <w:szCs w:val="28"/>
          <w:rtl w:val="true"/>
          <w:lang w:bidi="fa-IR"/>
        </w:rPr>
        <w:t>روشن است که تمایل به جاودانگی، در نهاد انسان‌ها وجود دارد و قرآن مجید، از همین علاقه‌ها، برای سوق دادن آدمی به سوی ارزش‌ها، بهره‌برداری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جاودانه، اجری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بهشت؛ پاداش؛ تربیت؛ جاودانگی؛ عمل صالح؛ نعمت</w:t>
      </w:r>
      <w:bookmarkStart w:id="359" w:name="pg19894_253319"/>
    </w:p>
    <w:p>
      <w:pPr>
        <w:pStyle w:val="Heading3"/>
        <w:numPr>
          <w:ilvl w:val="2"/>
          <w:numId w:val="1"/>
        </w:numPr>
        <w:rPr/>
      </w:pPr>
      <w:bookmarkStart w:id="360" w:name="__RefHeading___Toc1427614_2314609296"/>
      <w:bookmarkStart w:id="361" w:name="_Toc121"/>
      <w:bookmarkEnd w:id="359"/>
      <w:bookmarkEnd w:id="36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w:t>
      </w:r>
      <w:r>
        <w:rPr>
          <w:rtl w:val="true"/>
        </w:rPr>
        <w:t>]</w:t>
      </w:r>
      <w:bookmarkEnd w:id="361"/>
    </w:p>
    <w:p>
      <w:pPr>
        <w:pStyle w:val="BookText"/>
        <w:rPr/>
      </w:pP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برگرفته است، اخطار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فرزند برای خدا، عقیده‌ای مطرح و شایع در عصر نزول قرآن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لِیُنْذِرَ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ascii="IRNazanin" w:hAnsi="IRNazanin" w:eastAsia="IRNazanin"/>
          <w:color w:val="111111"/>
          <w:sz w:val="28"/>
          <w:sz w:val="28"/>
          <w:szCs w:val="28"/>
          <w:rtl w:val="true"/>
          <w:lang w:bidi="fa-IR"/>
        </w:rPr>
        <w:t>این که از میان همۀ کسانی که مورد انذار قرآن‌اند، معتقدان به فرزند داشتن خدا، ذکر شده است، مطلب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فرزندگزینی خدا، پنداری بس ناروا و موجب عذابی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لِیُنْذِرَ بَأْساً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ascii="IRNazanin" w:hAnsi="IRNazanin" w:eastAsia="IRNazanin"/>
          <w:color w:val="111111"/>
          <w:sz w:val="28"/>
          <w:sz w:val="28"/>
          <w:szCs w:val="28"/>
          <w:rtl w:val="true"/>
          <w:lang w:bidi="fa-IR"/>
        </w:rPr>
        <w:t>آیۀ قبل، یکی از رسالت‌های قرآن را، بیم به عذاب شدید الهی بیان کرد و این آیه، به یکی از موارد استحقاق آن عذاب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کسانی که خدا را دارای فرزند می‌پندارند، از رسالت‌های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عقیدۀ انسان در بارۀ خداوند، از هدف‌های مهم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عَلیٰ عَبْدِهِ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انذار؛ باطل؛ جاهلیت؛ رسالت؛ عذاب؛ فرزند؛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2" w:name="__RefHeading___Toc1427616_2314609296"/>
      <w:bookmarkStart w:id="363" w:name="_Toc122"/>
      <w:bookmarkEnd w:id="36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w:t>
      </w:r>
      <w:r>
        <w:rPr>
          <w:rtl w:val="true"/>
        </w:rPr>
        <w:t>]</w:t>
      </w:r>
      <w:bookmarkEnd w:id="363"/>
    </w:p>
    <w:p>
      <w:pPr>
        <w:pStyle w:val="BookText"/>
        <w:rPr/>
      </w:pP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نه 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دارند و 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سخنی که از دهانشان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دروغ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فرزند برای خدا، ادعایی جاهلانه و فاقد کمترین دلیل علمی</w:t>
      </w:r>
    </w:p>
    <w:p>
      <w:pPr>
        <w:pStyle w:val="BookText"/>
        <w:rPr/>
      </w:pPr>
      <w:r>
        <w:rPr>
          <w:rFonts w:ascii="Amiri" w:hAnsi="Amiri" w:eastAsia="Amiri" w:cs="Amiri"/>
          <w:color w:val="111111"/>
          <w:sz w:val="28"/>
          <w:sz w:val="28"/>
          <w:szCs w:val="28"/>
          <w:rtl w:val="true"/>
          <w:lang w:bidi="ar-SA"/>
        </w:rPr>
        <w:t>مٰا لَهُمْ بِهِ مِنْ عِلْمٍ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و برای تأکید عموم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 یعنی، هیچ‌گونه آگاهی و دانشی، پشتوانۀ پندارِ موهومِ کسانی</w:t>
      </w:r>
    </w:p>
    <w:p>
      <w:pPr>
        <w:pStyle w:val="BookText"/>
        <w:rPr/>
      </w:pPr>
      <w:r>
        <w:rPr>
          <w:rFonts w:ascii="IRNazanin" w:hAnsi="IRNazanin" w:eastAsia="IRNazanin"/>
          <w:color w:val="111111"/>
          <w:sz w:val="28"/>
          <w:sz w:val="28"/>
          <w:szCs w:val="28"/>
          <w:rtl w:val="true"/>
          <w:lang w:bidi="fa-IR"/>
        </w:rPr>
        <w:t>که برای خداوند، فرزند ادعا می‌کنند،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و نیاکان‌شان، مدعی فرزند داشتن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فرزند برای خدا، معلول تقلید کورکورانۀ مشرکانِ عصر بعثت از نیاکان خویش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نیاکان و محیط خانوادگی و اجتماعی، دارای نقشی مؤثّر در باورهای هر نسل</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یکی از زمینه‌های اصلی گرایش‌ها و عقاید مردم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روحیۀ تقلید و دنباله‌روی از نیاکان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باورهای دینی انسان، باید بر پایۀ علم و آگاهی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بِهِ مِنْ عِلْمٍ وَ لاٰ لِآبٰائِهِمْ</w:t>
      </w:r>
    </w:p>
    <w:p>
      <w:pPr>
        <w:pStyle w:val="BookText"/>
        <w:rPr/>
      </w:pPr>
      <w:r>
        <w:rPr>
          <w:rFonts w:ascii="IRNazanin" w:hAnsi="IRNazanin" w:eastAsia="IRNazanin"/>
          <w:color w:val="111111"/>
          <w:sz w:val="28"/>
          <w:sz w:val="28"/>
          <w:szCs w:val="28"/>
          <w:rtl w:val="true"/>
          <w:lang w:bidi="fa-IR"/>
        </w:rPr>
        <w:t>از این که خداوند، کافران را به سبب باورهایی که بدان علم ندارند، مورد نکوهش قرار داده است، استفاده می‌شود که باورهای آدمی خصوصاً در زمینۀ عقاید اصولی و زیربنایی باید متّکی بر علم و 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آگاهی و دانش، زمینه‌ساز گرفتاری افراد و جوامع به تقلیدهای ناروا و کورکورانه</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دارد که پندارهای مشرکان، از سر تقلید بوده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لَهُمْ بِهِ مِنْ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دارد که مشرکان و پدران‌شان، در گزینش این اعتقاد، پایه‌های علمی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قضیه، گویای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کشاندن افراد و جوامع به تقلید کورکورانه، نقشی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سخن، به ریشه داشتن آن در علم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فرزندگزینی خدا، دارای تبعات و آثاری بزرگ، شگفت‌آور و غیر قابل قبول</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w:t>
      </w:r>
    </w:p>
    <w:p>
      <w:pPr>
        <w:pStyle w:val="BookText"/>
        <w:rPr/>
      </w:pPr>
      <w:r>
        <w:rPr>
          <w:rFonts w:ascii="IRNazanin" w:hAnsi="IRNazanin" w:eastAsia="IRNazanin"/>
          <w:color w:val="111111"/>
          <w:sz w:val="28"/>
          <w:sz w:val="28"/>
          <w:szCs w:val="28"/>
          <w:rtl w:val="true"/>
          <w:lang w:bidi="fa-IR"/>
        </w:rPr>
        <w:t xml:space="preserve">عین‌الفعل مضموم در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دلالت آن بر تعجب است و روشن‌است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به لحاظ خود سخن را نمی‌گوید، بلکه به جهت لوازم ناروای آن و یا فاصله‌ای است که با حقیقت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فرزندگزینی به خدا، سخنی بس گزاف و دروغ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 إِنْ</w:t>
      </w:r>
      <w:bookmarkStart w:id="364" w:name="pg19894_253321"/>
    </w:p>
    <w:p>
      <w:pPr>
        <w:pStyle w:val="BookText"/>
        <w:rPr/>
      </w:pPr>
      <w:bookmarkEnd w:id="364"/>
      <w:r>
        <w:rPr>
          <w:rFonts w:ascii="Amiri" w:hAnsi="Amiri" w:eastAsia="Amiri" w:cs="Amiri"/>
          <w:color w:val="111111"/>
          <w:sz w:val="28"/>
          <w:sz w:val="28"/>
          <w:szCs w:val="28"/>
          <w:rtl w:val="true"/>
          <w:lang w:bidi="ar-SA"/>
        </w:rPr>
        <w:t>یَقُولُونَ إِلاّٰ کَذِباً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عقاید بی‌اساس و دور از حقیقت و واقعیت، پی‌آمد اتّکا به روش‌های غیرعالمانه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لَهُمْ بِهِ مِنْ عِلْمٍ وَ لاٰ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یَقُولُونَ إِلاّٰ کَذِباً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تقلید از کسانی که عقیده‌شان بر پایۀ علم و دانش استوار نیست، یک روش غلط و ناروا در رسیدن به عقاید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آیه، پی‌آمد آن را، عقیده‌ای سخیف و دور از حقیقت،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می‌توان نتیجه گرفت که روش‌های غیرعالمانه، خطر دور شدن از حقیقت و واقعیت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بر خدا،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یَقُولُونَ إِلاّٰ کَذِباً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باطل؛ تقلید؛ جامعه؛ جهل؛ خانواده؛ دروغ؛ سخن؛ شرک؛ علم؛ فرزند؛ گناه؛ نیاکان</w:t>
      </w:r>
    </w:p>
    <w:p>
      <w:pPr>
        <w:pStyle w:val="Heading3"/>
        <w:numPr>
          <w:ilvl w:val="2"/>
          <w:numId w:val="1"/>
        </w:numPr>
        <w:rPr/>
      </w:pPr>
      <w:bookmarkStart w:id="365" w:name="__RefHeading___Toc1427618_2314609296"/>
      <w:bookmarkStart w:id="366" w:name="_Toc123"/>
      <w:bookmarkEnd w:id="36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w:t>
      </w:r>
      <w:r>
        <w:rPr>
          <w:rtl w:val="true"/>
        </w:rPr>
        <w:t>]</w:t>
      </w:r>
      <w:bookmarkEnd w:id="366"/>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بیم آن می‌رود که اگر 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تو در پی آنان خود را از تأسّف هلاک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و موضع‌گیری‌های نابخردانۀ کافران در برابر قرآن، موجب رنجی کشنده و تأسفی عمیق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از شدت هیجان و ناراحتی، خود را به هلاکت بیندازد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خویشتن را، به خاطر خشم شدید و شدت هیجان، هلاک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هدایت مردم و ایمان آنان به قرآن، بسیار شایق و حریص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 فشانی برای ابلاغ رسالت‌های الهی و پیگیری دعوت مکرّر کسانی که از او گریزان بودند، دریغ نمی‌ورزید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فَلَعَلَّکَ بٰاخِعٌ نَفْسَکَ عَلیٰ آثٰارِهِمْ إِنْ لَمْ 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باقی مانده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فَلَعَلَّکَ 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کنندگان را پیگیری می‌کنی و به منظور رساندن خویش به آنان و ابلاغ دعوت‌های الهی به ایشان، خود را به هلاکت می‌افکنی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سرنوشت و پایان بد کافران، در رنج و تأسّفی عمیق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عاقبت و نتیجه‌ای باشد که بر ایمان نیاوردن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لم‌یؤمنوا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 نَفْسَکَ 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آثار ناشایستی که کفر آنان در پی دارد، در رنج و مشقّتی کشنده، قرار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به جهت کفرورزی و لجاجت کفرپیشگان، مؤاخذه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پیامی جدید و بی‌سابقه برای بشر</w:t>
      </w:r>
    </w:p>
    <w:p>
      <w:pPr>
        <w:pStyle w:val="BookText"/>
        <w:rPr/>
      </w:pPr>
      <w:r>
        <w:rPr>
          <w:rFonts w:ascii="Amiri" w:hAnsi="Amiri" w:eastAsia="Amiri" w:cs="Amiri"/>
          <w:color w:val="111111"/>
          <w:sz w:val="28"/>
          <w:sz w:val="28"/>
          <w:szCs w:val="28"/>
          <w:rtl w:val="true"/>
          <w:lang w:bidi="ar-SA"/>
        </w:rPr>
        <w:t>لَمْ یُؤْمِنُوا بِهٰذَا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ناظر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حادث و ایجاد شده از سوی خداوند</w:t>
      </w:r>
    </w:p>
    <w:p>
      <w:pPr>
        <w:pStyle w:val="BookText"/>
        <w:rPr/>
      </w:pPr>
      <w:r>
        <w:rPr>
          <w:rFonts w:ascii="Amiri" w:hAnsi="Amiri" w:eastAsia="Amiri" w:cs="Amiri"/>
          <w:color w:val="111111"/>
          <w:sz w:val="28"/>
          <w:sz w:val="28"/>
          <w:szCs w:val="28"/>
          <w:rtl w:val="true"/>
          <w:lang w:bidi="ar-SA"/>
        </w:rPr>
        <w:t>إِنْ لَمْ یُؤْمِنُوا بِهٰذَا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معنای جدید باشد و چه به معنای حادث مقابل قدیم، بر حدوث قرآن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کافران، در پیشگاه خداوند، حالتی ستوده و فراتر از حدّ انتظار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ascii="IRNazanin" w:hAnsi="IRNazanin" w:eastAsia="IRNazanin"/>
          <w:color w:val="111111"/>
          <w:sz w:val="28"/>
          <w:sz w:val="28"/>
          <w:szCs w:val="28"/>
          <w:rtl w:val="true"/>
          <w:lang w:bidi="fa-IR"/>
        </w:rPr>
        <w:t>آیۀ شریف، گرچه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که به سبب اندوه، خود را به هلاکت و مشقّت بیندازد، برحذر داشته است، ولی با عنایتی لطیف، از آن، تقدیر کرده است؛ زیرا، اصل تأسّف خوردن را مذموم ندانسته، بلکه مرحله‌ای از آن را غیر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خوردن بر حال کافران و سرنوشت بد آنان، حالت قابل تحسین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بٰاخِعٌ نَفْسَکَ عَلیٰ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ایثار؛ ایمان؛ تبلیغ؛ حزن؛ عمل؛ قرآن؛ کفر؛ کیفر؛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67" w:name="pg19894_253323"/>
    </w:p>
    <w:p>
      <w:pPr>
        <w:pStyle w:val="Heading3"/>
        <w:numPr>
          <w:ilvl w:val="2"/>
          <w:numId w:val="1"/>
        </w:numPr>
        <w:rPr/>
      </w:pPr>
      <w:bookmarkStart w:id="368" w:name="__RefHeading___Toc1427620_2314609296"/>
      <w:bookmarkStart w:id="369" w:name="_Toc124"/>
      <w:bookmarkEnd w:id="367"/>
      <w:bookmarkEnd w:id="36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w:t>
      </w:r>
      <w:r>
        <w:rPr>
          <w:rtl w:val="true"/>
        </w:rPr>
        <w:t>]</w:t>
      </w:r>
      <w:bookmarkEnd w:id="369"/>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همانا، ما آنچه را که بر روی زمین است زینت آن قرار داده‌ایم تا آنان را بیازماییم که کدامشان نیکوکارترند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روی زمین و مظاهر طبیعت، آفریده‌های خداوند و زینت‌بخش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زیبایی مظاهر طبیعت، زمینۀ آزمایش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زِینَةً لَهٰا لِنَبْلُوَهُمْ أَیُّهُمْ أَحْسَنُ عَمَلاً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آزمودن انسان‌ها، تمایز یافتن نیکْ‌کردارترینِ افراد از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لِنَبْلُوَهُمْ أَیُّهُمْ أَحْسَنُ عَمَلاً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بهترین عمل و برترین عامل، فلسفۀ آفرینش انسان و موهبت‌های پیرامون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لِنَبْلُوَهُمْ أَیُّهُمْ أَحْسَنُ عَمَلاً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علّت و فلسفۀ آفرینش موهبت‌های زمین، به ایجاد زمینه برای تحقّق یافتن دو شاخصه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کننده از بین افراد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از بین عمل‌ها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و جلوه‌های زمین، زمینه‌ساز حرکت انسان و بروز عمل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 لِنَبْلُوَهُمْ أَیُّهُمْ أَحْسَنُ عَمَلاً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زمینه‌های اشتیاق و تلاش، گامی ضروری در برآورد استعدادها و شایستگی‌های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لَهٰا لِنَبْلُوَهُمْ</w:t>
      </w:r>
    </w:p>
    <w:p>
      <w:pPr>
        <w:pStyle w:val="BookText"/>
        <w:rPr/>
      </w:pPr>
      <w:r>
        <w:rPr>
          <w:rFonts w:ascii="IRNazanin" w:hAnsi="IRNazanin" w:eastAsia="IRNazanin"/>
          <w:color w:val="111111"/>
          <w:sz w:val="28"/>
          <w:sz w:val="28"/>
          <w:szCs w:val="28"/>
          <w:rtl w:val="true"/>
          <w:lang w:bidi="fa-IR"/>
        </w:rPr>
        <w:t>در آیۀ شریف، زینت و زیبایی موهبت‌های زمین، زمینۀ ابتلا و آزمایش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چنین است که زیبایی‌ها و جلوه‌های زندگی، موجب انگیزش آدمی شده و او را به حرکت وامی‌دارد و این حرکت و تلاش، زمینۀ ابتلا و آزمایش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ارتباط، این برداشت به دست می‌آید که بدون برانگیختن و به تلاش کشاندن آدمی، زمینه‌ای برای بروز استعدادهای او فراهم نخواهد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w:t>
      </w:r>
    </w:p>
    <w:p>
      <w:pPr>
        <w:pStyle w:val="BookText"/>
        <w:rPr/>
      </w:pPr>
      <w:r>
        <w:rPr>
          <w:rFonts w:ascii="IRNazanin" w:hAnsi="IRNazanin" w:eastAsia="IRNazanin"/>
          <w:color w:val="111111"/>
          <w:sz w:val="28"/>
          <w:sz w:val="28"/>
          <w:szCs w:val="28"/>
          <w:rtl w:val="true"/>
          <w:lang w:bidi="fa-IR"/>
        </w:rPr>
        <w:t>هموارساختن راه هدایت و واگذاری انتخاب به خود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بٰاخِعٌ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w:t>
      </w:r>
    </w:p>
    <w:p>
      <w:pPr>
        <w:pStyle w:val="BookText"/>
        <w:rPr/>
      </w:pPr>
      <w:r>
        <w:rPr>
          <w:rFonts w:ascii="IRNazanin" w:hAnsi="IRNazanin" w:eastAsia="IRNazanin"/>
          <w:color w:val="111111"/>
          <w:sz w:val="28"/>
          <w:sz w:val="28"/>
          <w:szCs w:val="28"/>
          <w:rtl w:val="true"/>
          <w:lang w:bidi="fa-IR"/>
        </w:rPr>
        <w:t>بیان فریبندگی زمین و بستر امتحان بودن آن پس از بیان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انذار و تبشیر، می‌تواند گویای این مطلب باشد که وظیفۀ رهبران دینی، هدایت است و انتخاب، با خود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در دنیا، تعیین کنندۀ موفّقیت یا شکست وی در آزمون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لِنَبْلُوَهُمْ أَیُّهُمْ أَحْسَنُ عَمَلاً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براساس اختیار و آگاهی، از هدف‌های ارائۀ قرآن به انسان و ایجاد شرایط مناسب برای زندگی وی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یُؤْمِنُوا بِهٰذَا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مٰا عَلَی الْأَرْضِ زِینَةً لَهٰا لِنَبْلُوَهُمْ</w:t>
      </w:r>
    </w:p>
    <w:p>
      <w:pPr>
        <w:pStyle w:val="BookText"/>
        <w:rPr/>
      </w:pPr>
      <w:r>
        <w:rPr>
          <w:rFonts w:ascii="IRNazanin" w:hAnsi="IRNazanin" w:eastAsia="IRNazanin"/>
          <w:color w:val="111111"/>
          <w:sz w:val="28"/>
          <w:sz w:val="28"/>
          <w:szCs w:val="28"/>
          <w:rtl w:val="true"/>
          <w:lang w:bidi="fa-IR"/>
        </w:rPr>
        <w:t>در آیۀ قبل،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پافشاری بی‌حد برای ایمان آوری مردم به قرآن، بازداشته است و در این آیه، بیان می‌دارد که دنیا و جلوه‌های آن، برای آزمایش انسان‌ها برپا شده است، بنابراین، خداوند، گرچه قرآن را مایۀ آگاهی انسان قرار داده، ولی نمی‌خواهد او را بر پذیرش آن اجبار کند، بلکه می‌خواهد که او با آگاهی کامل و با اختیار خود، در این آزمون شرکت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 مردم بر ایمان‌آوری، ناسازگار با هدف هستی و آزمون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بٰاخِعٌ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لِنَبْلُوَهُمْ</w:t>
      </w:r>
    </w:p>
    <w:p>
      <w:pPr>
        <w:pStyle w:val="BookText"/>
        <w:rPr/>
      </w:pPr>
      <w:r>
        <w:rPr>
          <w:rFonts w:ascii="IRNazanin" w:hAnsi="IRNazanin" w:eastAsia="IRNazanin"/>
          <w:color w:val="111111"/>
          <w:sz w:val="28"/>
          <w:sz w:val="28"/>
          <w:szCs w:val="28"/>
          <w:rtl w:val="true"/>
          <w:lang w:bidi="fa-IR"/>
        </w:rPr>
        <w:t>مطرح ساختن ابتلا و آزمایش انسان‌ها به عنوان فلسفه و هدف برای آفرینش زمین و موهبت‌های آن، اشاره به این نکته دارد که براساس این هدف و فلسفه، نمی‌توان مردم را بر ایمان مجبور کرد و نباید انتظار داشت که همۀ آنان در برابر دعوت پیامبران و منادیان هدایت، تسلیم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کافران از ارزش‌های نوین قرآن، معلولِ دنیاطلبی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یُؤْمِنُوا بِهٰذَا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زِینَةً لَهٰا لِنَبْلُوَهُمْ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عنوان تعلیلی برای اعراض کافران مطرح باشد؛ یعنی، زیبایی دنیا، باعث شده که ایشان به آن، دلْ خوش کنند و به قرآن ایمان نیاورند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به جلوه‌های مادّی دنیا، مانع اصلی نیکْ‌کرداری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 الْأَرْضِ زِینَةً لَهٰا لِنَبْلُوَهُمْ أَیُّهُمْ أَحْسَنُ عَمَلاً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زیبایی‌ها، در سرشت انسان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مٰا عَلَی الْأَرْضِ زِینَةً لَهٰا لِنَبْلُوَهُمْ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زیبایی‌ها به منظور آزمایش انسان، در صورتی معنا خواهد داشت که گرایش به زیبایی در وجود انسان نهفته باشد</w:t>
      </w:r>
      <w:r>
        <w:rPr>
          <w:rFonts w:eastAsia="IRNazanin" w:cs="IRNazanin"/>
          <w:color w:val="111111"/>
          <w:sz w:val="28"/>
          <w:szCs w:val="28"/>
          <w:rtl w:val="true"/>
          <w:lang w:bidi="fa-IR"/>
        </w:rPr>
        <w:t>.</w:t>
      </w:r>
      <w:bookmarkStart w:id="370" w:name="pg19894_253325"/>
    </w:p>
    <w:p>
      <w:pPr>
        <w:pStyle w:val="BookText"/>
        <w:rPr/>
      </w:pPr>
      <w:bookmarkEnd w:id="370"/>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خلق الدنیا و خلق أهلها، لیبلوهم فیها أیهم أحسن عملا لآخرته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اهل آن را، تنها، برای این آفرید تا آنان را در آن بیازماید که کدام‌شان برای آخرتش بهتر عمل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عقلاً و أورع عن محارم اللّه و أسرعکم فی طاعة اللّه؛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لِنَبْلُوَهُمْ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شما را آزمایش کند که کدام‌تان عقلِ بهتر دارد و از حرام‌هایش بیشتر پرهیز می‌کند و کدام‌تان در اقدام به اطاعت‌اش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اکراه؛ اللّه؛ امامت؛ امتحان؛ انسان؛ ایمان؛ جبر و اختیار؛ جهان؛ دنیا؛ زمین؛ طبیعت؛ عمل؛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p>
    <w:p>
      <w:pPr>
        <w:pStyle w:val="Heading3"/>
        <w:numPr>
          <w:ilvl w:val="2"/>
          <w:numId w:val="1"/>
        </w:numPr>
        <w:rPr/>
      </w:pPr>
      <w:bookmarkStart w:id="371" w:name="__RefHeading___Toc1427622_2314609296"/>
      <w:bookmarkStart w:id="372" w:name="_Toc125"/>
      <w:bookmarkEnd w:id="37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w:t>
      </w:r>
      <w:r>
        <w:rPr>
          <w:rtl w:val="true"/>
        </w:rPr>
        <w:t>]</w:t>
      </w:r>
      <w:bookmarkEnd w:id="372"/>
    </w:p>
    <w:p>
      <w:pPr>
        <w:pStyle w:val="BookText"/>
        <w:rPr/>
      </w:pP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بی‌تردید، ما آنچه را که بر روی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بی‌گیاه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موهبت‌ها و موجودات زمین را، به خاکی بی‌حاصل تبدیل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زمینی که فاقد هرگونه گیاه و روییدنی باشد،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زمین و جلوه‌های ظاهری آن، محکوم به فنا و اضمحلال نهایی‌اند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و جلوه‌های مادّی زمینی، اموری عَرَضی، ناپایدار و غیرقابل اتکا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عَلَیْهٰا صَعِیداً جُرُزاً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نهایت به کویری بی‌حاصل و</w:t>
      </w:r>
      <w:bookmarkStart w:id="373" w:name="pg19894_253326"/>
    </w:p>
    <w:p>
      <w:pPr>
        <w:pStyle w:val="BookText"/>
        <w:rPr/>
      </w:pPr>
      <w:bookmarkEnd w:id="373"/>
      <w:r>
        <w:rPr>
          <w:rFonts w:ascii="IRNazanin" w:hAnsi="IRNazanin" w:eastAsia="IRNazanin"/>
          <w:color w:val="111111"/>
          <w:sz w:val="28"/>
          <w:sz w:val="28"/>
          <w:szCs w:val="28"/>
          <w:rtl w:val="true"/>
          <w:lang w:bidi="fa-IR"/>
        </w:rPr>
        <w:t>خالی از گیاه، تبدیل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ناپایداری زیبایی‌ها و مواهب زمین، زمینه‌ساز عدم گرایش انسان‌ها به مظاهر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عَلَی الْأَرْضِ 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ascii="IRNazanin" w:hAnsi="IRNazanin" w:eastAsia="IRNazanin"/>
          <w:color w:val="111111"/>
          <w:sz w:val="28"/>
          <w:sz w:val="28"/>
          <w:szCs w:val="28"/>
          <w:rtl w:val="true"/>
          <w:lang w:bidi="fa-IR"/>
        </w:rPr>
        <w:t>هدف از بیان فرجام زمین و توجه دادن آدمیان به ناپایداری مواهب آن، پس از طرح مسئلۀ آزمون، این است که انسان‌ها، به آن دل نبندند و رسیدن به آن را هدف خویش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بیابان؛ خاک؛ دنیا؛ ذکر؛ زمین؛ زیبایی؛ طبیعت</w:t>
      </w:r>
    </w:p>
    <w:p>
      <w:pPr>
        <w:pStyle w:val="Heading3"/>
        <w:numPr>
          <w:ilvl w:val="2"/>
          <w:numId w:val="1"/>
        </w:numPr>
        <w:rPr/>
      </w:pPr>
      <w:bookmarkStart w:id="374" w:name="__RefHeading___Toc1427624_2314609296"/>
      <w:bookmarkStart w:id="375" w:name="_Toc126"/>
      <w:bookmarkEnd w:id="37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w:t>
      </w:r>
      <w:r>
        <w:rPr>
          <w:rtl w:val="true"/>
        </w:rPr>
        <w:t>]</w:t>
      </w:r>
      <w:bookmarkEnd w:id="375"/>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 پنداشتی که اصحاب کهف و رقیم از نشانه‌های شگفت‌انگیز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اصحاب کهف، از آیات و نشانه‌های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الْکَهْفِ وَ الرَّقِیمِ</w:t>
      </w:r>
    </w:p>
    <w:p>
      <w:pPr>
        <w:pStyle w:val="BookText"/>
        <w:rPr/>
      </w:pPr>
      <w:r>
        <w:rPr>
          <w:rFonts w:ascii="IRNazanin" w:hAnsi="IRNazanin" w:eastAsia="IRNazanin"/>
          <w:color w:val="111111"/>
          <w:sz w:val="28"/>
          <w:sz w:val="28"/>
          <w:szCs w:val="28"/>
          <w:rtl w:val="true"/>
          <w:lang w:bidi="fa-IR"/>
        </w:rPr>
        <w:t xml:space="preserve">چون در آیات این سوره، سخنی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وصفِ دیگری برای اصحاب کهف باشد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مرقوم و ثبت شده است، برخی گفته‌اند که بدان جهت این نام بر آنان اطلاق شده که شرح حال‌شان، بر دیوار غار یا در نقطۀ دیگری،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اصحاب کهف، با توجه به قدرت و ارادۀ خداوند، رخدادی شگفت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مِنْ آیٰاتِنٰا عَجَباً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معنای اضراب همراه با استفهام و انکار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آیاتی بس شگفت‌تر از ماجرای اصحاب کهف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مِنْ آیٰاتِنٰا عَجَباً</w:t>
      </w:r>
    </w:p>
    <w:p>
      <w:pPr>
        <w:pStyle w:val="BookText"/>
        <w:rPr/>
      </w:pPr>
      <w:r>
        <w:rPr>
          <w:rFonts w:ascii="IRNazanin" w:hAnsi="IRNazanin" w:eastAsia="IRNazanin"/>
          <w:color w:val="111111"/>
          <w:sz w:val="28"/>
          <w:sz w:val="28"/>
          <w:szCs w:val="28"/>
          <w:rtl w:val="true"/>
          <w:lang w:bidi="fa-IR"/>
        </w:rPr>
        <w:t xml:space="preserve">نفی شگفتی از ماجرای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شگفتی آن در نظر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است که خداوند، آیاتی بس عجیب‌تر از این داستان نیز آفریده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قرآن نیز سرگذشت اصحاب کهف در بین مردم مطرح</w:t>
      </w:r>
      <w:bookmarkStart w:id="376" w:name="pg19894_253327"/>
    </w:p>
    <w:p>
      <w:pPr>
        <w:pStyle w:val="BookText"/>
        <w:rPr/>
      </w:pPr>
      <w:bookmarkEnd w:id="376"/>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Fonts w:ascii="IRNazanin" w:hAnsi="IRNazanin" w:eastAsia="IRNazanin"/>
          <w:color w:val="111111"/>
          <w:sz w:val="28"/>
          <w:sz w:val="28"/>
          <w:szCs w:val="28"/>
          <w:rtl w:val="true"/>
          <w:lang w:bidi="fa-IR"/>
        </w:rPr>
        <w:t>سیاق و لحن آیه، حاکی از آن است که مردم عصر بعثت، از داستان اصحاب کهف، اطلاعاتی هر چند ناقص داشته‌اند و آن را از عجایب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تسکین اندوه آن حضرت، از اهداف بیان سرگذشت اصحاب کهف</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اقتضا می‌کند که این آیه با آیات پیشین،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محتمل این است که یادآوری داستان اصحاب کهف و بیان ویژگی‌های آنان، ممکن است دارای این پیام باشد که مؤمنان حقیقی، گرچه اندک‌اند، ولی ارزشمند بوده و حضور آنان در برابر اکثریت کفرپیشه، مایۀ تسلّی خاطر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 الرَّقِیمِ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فرّوا و کتب ملک ذٰلک الزّمان بأسمائهم و أسماء آبائهم و عشائرهم فی صحف من رَصاص؛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 أَنَّ أَصْحٰابَ الْکَهْفِ وَ الرَّقِیمِ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بودند که فرار کردند و پادشاه آن زمان، نام آنان و پدران و عشیره‌هاشان را در چند لوحه از سرب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تسمیۀ اصحاب کهف به اصحاب رقیم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اصحاب رقیم؛ اصحاب کهف؛ اعداد؛ اللّه؛ تقیه؛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w:t>
      </w:r>
    </w:p>
    <w:p>
      <w:pPr>
        <w:pStyle w:val="Heading3"/>
        <w:numPr>
          <w:ilvl w:val="2"/>
          <w:numId w:val="1"/>
        </w:numPr>
        <w:rPr/>
      </w:pPr>
      <w:bookmarkStart w:id="377" w:name="__RefHeading___Toc1427626_2314609296"/>
      <w:bookmarkStart w:id="378" w:name="_Toc127"/>
      <w:bookmarkEnd w:id="37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w:t>
      </w:r>
      <w:r>
        <w:rPr>
          <w:rtl w:val="true"/>
        </w:rPr>
        <w:t>]</w:t>
      </w:r>
      <w:bookmarkEnd w:id="378"/>
    </w:p>
    <w:p>
      <w:pPr>
        <w:pStyle w:val="BookText"/>
        <w:rPr/>
      </w:pP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آن‌گاه که آن جوانان در آن غار جای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نزد خود رحمتی به ما ارزانی دار، و برای ما در کارمان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فراهم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گروهی بودند که از خطر جامعۀ ناسالمِ کفر، به سوی پناهگاهی در کوه گریختند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أَوَی الْفِتْیَةُ إِلَی الْکَهْفِ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 پیوست و آن را مأوا و مسکن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اصحاب کهف به سوی غار، حرکتی جوانمردانه و در جهت کسب ارزش‌ها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 فَقٰالُوا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کلمه دربارۀ اصحاب کهف، ممکن است به جهت جوانی اصحاب کهف از نظر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به اوصاف جوانمردانۀ آنان،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در دوران جوانی، بسیار ارزشمند و سزاوار تقدیر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w:t>
      </w:r>
    </w:p>
    <w:p>
      <w:pPr>
        <w:pStyle w:val="BookText"/>
        <w:rPr/>
      </w:pPr>
      <w:r>
        <w:rPr>
          <w:rFonts w:ascii="IRNazanin" w:hAnsi="IRNazanin" w:eastAsia="IRNazanin"/>
          <w:color w:val="111111"/>
          <w:sz w:val="28"/>
          <w:sz w:val="28"/>
          <w:szCs w:val="28"/>
          <w:rtl w:val="true"/>
          <w:lang w:bidi="fa-IR"/>
        </w:rPr>
        <w:t xml:space="preserve">تصریح آیۀ شریف به جوان بودن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جوانان به لحاظ سنی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ارزش ایمان و عمل بر مبنای آن در سنین جوانی است؛ زیرا، قرآن مجید، در نقل قصص خود، به اوصاف شخصی و سنّی و جغرافیایی نمی‌پردازد، مگر این که پیام و نکته‌ای را دربرداشته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خانه و کاشانه، به خاطر حفظ ایمان، جوانمردی و ارزشی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 فَقٰالُوا رَبَّنٰا</w:t>
      </w:r>
    </w:p>
    <w:p>
      <w:pPr>
        <w:pStyle w:val="BookText"/>
        <w:rPr/>
      </w:pPr>
      <w:r>
        <w:rPr>
          <w:rFonts w:ascii="IRNazanin" w:hAnsi="IRNazanin" w:eastAsia="IRNazanin"/>
          <w:color w:val="111111"/>
          <w:sz w:val="28"/>
          <w:sz w:val="28"/>
          <w:szCs w:val="28"/>
          <w:rtl w:val="true"/>
          <w:lang w:bidi="fa-IR"/>
        </w:rPr>
        <w:t xml:space="preserve">یاد کردن از کسانی که به جهت حفظ ایمان، خانه و کاشانۀ خویش را ترک کرده‌اند،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استفاده از ضمیر نیز ممکن بود، بیان‌کنندۀ این حقیقت است که گذشت از خانه و کاشانه، جوانمردی و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گریز از محیط فاسد، به منظور حفظ ایمان و ارزش‌ها، کاری جوانمردانه و مورد تمجید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گروهی یکتاپرست و دارای معرفت به ربوبیّت یگانۀ خدا</w:t>
      </w:r>
    </w:p>
    <w:p>
      <w:pPr>
        <w:pStyle w:val="BookText"/>
        <w:rPr/>
      </w:pPr>
      <w:r>
        <w:rPr>
          <w:rFonts w:ascii="Amiri" w:hAnsi="Amiri" w:eastAsia="Amiri" w:cs="Amiri"/>
          <w:color w:val="111111"/>
          <w:sz w:val="28"/>
          <w:sz w:val="28"/>
          <w:szCs w:val="28"/>
          <w:rtl w:val="true"/>
          <w:lang w:bidi="ar-SA"/>
        </w:rPr>
        <w:t>فَقٰالُوا رَبَّنٰا آتِنٰا مِنْ لَدُنْکَ رَحْمَةً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با التجا به ربوبیّت الهی، خواهان جلب رحمت و حمایت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آتِنٰا مِنْ لَدُنْکَ رَحْمَةً وَ هَیِّئْ لَنٰا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ربوبیّت الهی، از آداب دعا و نیایش</w:t>
      </w:r>
    </w:p>
    <w:p>
      <w:pPr>
        <w:pStyle w:val="BookText"/>
        <w:rPr/>
      </w:pPr>
      <w:r>
        <w:rPr>
          <w:rFonts w:ascii="Amiri" w:hAnsi="Amiri" w:eastAsia="Amiri" w:cs="Amiri"/>
          <w:color w:val="111111"/>
          <w:sz w:val="28"/>
          <w:sz w:val="28"/>
          <w:szCs w:val="28"/>
          <w:rtl w:val="true"/>
          <w:lang w:bidi="ar-SA"/>
        </w:rPr>
        <w:t>فَقٰالُوا رَبَّنٰا آتِنٰا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حقْ‌جویانی اقدامْ‌گر و متکی بر امداد الهی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أَوَی الْفِتْیَةُ إِلَی الْکَهْفِ فَقٰالُوا رَبَّنٰا آتِنٰا مِنْ لَدُنْکَ رَحْمَةً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کنار اقدام و تلاش، کاری شایسته و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أَوَی الْفِتْیَةُ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آتِنٰا مِنْ لَدُنْکَ رَحْمَةً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اصحاب کهف، پس از آن که از شهر و دیار خود گریختند و جهت حفظ ایمان به غار پناه بردند، دست به دعا برداشته و از خداوند تقاضای رحمت و راهنمایی و راهگشایی کردند، نه این که بدون آغاز هیچ حرکتی، خواهان رشد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حرکت برای حفظ ایمان، از زمینه‌های جلب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 فَقٰالُوا رَبَّنٰا آتِنٰا مِنْ لَدُنْکَ 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یکتاپرستانی بودند که از غیر خدا، قطع امید کرده، نیاز به درگاه او بردند و چشم به رحمت وی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آتِنٰا مِنْ لَدُنْکَ رَحْمَةً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این نکته باشد که آنان، از غیر خدا، قطع امید کرده و تنها چشم به رحمتی از سوی او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خداوند، خواهان آن بودند که تمام حرکت و قیام‌شان، حرکتی بر طریق هدایت و به دور از شائبۀ گمراهی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هَیِّئْ لَنٰا مِنْ أَمْرِنٰا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تفصیلی داستان اصحاب کهف است مرحلۀ قیام و حرکت‌شان علیه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خواهان امدادهای الهی برای نجات از تنگناها و مشکلات حرکت و قیام‌شان علیه شرک و پرستش غیر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هَیِّئْ لَنٰا مِنْ أَمْرِنٰا رَشَداً</w:t>
      </w:r>
    </w:p>
    <w:p>
      <w:pPr>
        <w:pStyle w:val="BookText"/>
        <w:rPr/>
      </w:pPr>
      <w:r>
        <w:rPr>
          <w:rFonts w:ascii="IRNazanin" w:hAnsi="IRNazanin" w:eastAsia="IRNazanin"/>
          <w:color w:val="111111"/>
          <w:sz w:val="28"/>
          <w:sz w:val="28"/>
          <w:szCs w:val="28"/>
          <w:rtl w:val="true"/>
          <w:lang w:bidi="fa-IR"/>
        </w:rPr>
        <w:t>سُکنا گزیدن در غار، می‌رساند که حرکت و قیام اصحاب کهف، مشکلات و تنگناهایی را برای آنان در پی داشته است، از این رو می‌توان گفت که مراد از هدایت‌خواهی آنان، راهنمایی شدن در اتخاذ تصمیم‌های بعدی و پیداکردن راه نجات از مشکلات و تنگناهایی است که در انتظار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هدایت، در پرتو رحمت الهی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هَیِّئْ لَنٰا مِنْ أَمْرِنٰا رَشَداً</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را می‌توان عطف مسبب بر سبب دانست؛ یعنی، اتیان رحمت، سبب و زمینه برای فراهم آمدن رشد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جوانمردانۀ اصحاب کهف در جهت حفظ ایمان، نمونه‌ای از برترین عمل‌های ارزشی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پیشین،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bookmarkStart w:id="379" w:name="pg19894_253330"/>
    </w:p>
    <w:p>
      <w:pPr>
        <w:pStyle w:val="BookText"/>
        <w:rPr/>
      </w:pPr>
      <w:bookmarkEnd w:id="379"/>
      <w:r>
        <w:rPr>
          <w:rFonts w:ascii="IRNazanin" w:hAnsi="IRNazanin" w:eastAsia="IRNazanin"/>
          <w:color w:val="111111"/>
          <w:sz w:val="28"/>
          <w:sz w:val="28"/>
          <w:szCs w:val="28"/>
          <w:rtl w:val="true"/>
          <w:lang w:bidi="fa-IR"/>
        </w:rPr>
        <w:t xml:space="preserve">هدف آفرینشِ موهبت‌های زمین بیان گردید و ذکر داستان اصحاب کهف در پی بیان آن غایت و فلسفه، بیان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جلوه‌های ناپایدار زندگی گریختند و در میدان آزمون الهی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هَیِّئْ لَنٰا مِنْ أَمْرِنٰا رَشَداً</w:t>
      </w:r>
    </w:p>
    <w:p>
      <w:pPr>
        <w:pStyle w:val="BookText"/>
        <w:rPr/>
      </w:pPr>
      <w:r>
        <w:rPr>
          <w:rFonts w:ascii="IRNazanin" w:hAnsi="IRNazanin" w:eastAsia="IRNazanin"/>
          <w:color w:val="111111"/>
          <w:sz w:val="28"/>
          <w:sz w:val="28"/>
          <w:szCs w:val="28"/>
          <w:rtl w:val="true"/>
          <w:lang w:bidi="fa-IR"/>
        </w:rPr>
        <w:t xml:space="preserve">از نکاتی که می‌توان دربارۀ ارتباط این آیه با آیات قبل مطرح کرد، سرفرازی اصحاب کهف در امتحان به وسیلۀ زینت‌های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آنان برای تحقّق دادن عمل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الکهف کانوا شیوخاً فسمّاهم اللّه عزّوجلّ فتیة بإیمانهم؛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سالْ‌مند بودند و خدا، آنان را به خاطر ایمان‌شان،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اللّه؛ امتحان؛ امید؛ ایمان؛ پناهندگی؛ پیری؛ توحید؛ توفیق؛ توکل؛ جوانی؛ حق؛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زندگی؛ شرک؛ عمل؛ نصرت؛ هجرت؛ هدایت</w:t>
      </w:r>
    </w:p>
    <w:p>
      <w:pPr>
        <w:pStyle w:val="Heading3"/>
        <w:numPr>
          <w:ilvl w:val="2"/>
          <w:numId w:val="1"/>
        </w:numPr>
        <w:rPr/>
      </w:pPr>
      <w:bookmarkStart w:id="380" w:name="__RefHeading___Toc1427628_2314609296"/>
      <w:bookmarkStart w:id="381" w:name="_Toc128"/>
      <w:bookmarkEnd w:id="38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11</w:t>
      </w:r>
      <w:r>
        <w:rPr>
          <w:rtl w:val="true"/>
        </w:rPr>
        <w:t>]</w:t>
      </w:r>
      <w:bookmarkEnd w:id="381"/>
    </w:p>
    <w:p>
      <w:pPr>
        <w:pStyle w:val="BookText"/>
        <w:rPr/>
      </w:pP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پس چندین سال در آن غار بر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خوابشان فرو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مسلّط کردن خواب بر اصحاب کهف، دعای آنان را مستجاب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رَبَّنٰا آتِنٰا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خداوند، خواب را بر آنان مسلّط کرد، به گونه‌ای که گوش آنان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تفریع بر جملات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دعای اصحاب کهف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تسلّط خواب بر ایشان، در مسیر اجابت دعای آنان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اصحاب کهف در خوابی عمیق و چند صد ساله، به ارادۀ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دارای عدد و شمارش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w:t>
      </w:r>
      <w:bookmarkStart w:id="382" w:name="pg19894_253331"/>
    </w:p>
    <w:p>
      <w:pPr>
        <w:pStyle w:val="BookText"/>
        <w:rPr/>
      </w:pPr>
      <w:bookmarkEnd w:id="382"/>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آن سال‌ها اشاره دارد؛ زیرا، تعداد سال‌ها، اگر اندک باشد، نیاز به شمارش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طولانی اصحاب کهف در خواب،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تصرّف در حسِّ شنوایی اصحاب کهف، آنان را در خوابی چندین ساله، در غار نگاه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شنوایی، رابطۀ نزدیکی با خواب انسان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ascii="IRNazanin" w:hAnsi="IRNazanin" w:eastAsia="IRNazanin"/>
          <w:color w:val="111111"/>
          <w:sz w:val="28"/>
          <w:sz w:val="28"/>
          <w:szCs w:val="28"/>
          <w:rtl w:val="true"/>
          <w:lang w:bidi="fa-IR"/>
        </w:rPr>
        <w:t xml:space="preserve">به خواب بردن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حجاب و مانع بر گوش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ارتباط تنگاتنگی میان خواب و حسِّ شنوایی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روابط و عوامل طبیعی و مادّی حیات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بدن انسان، برای زندگی طولانی و بدون تغذیه در خواب، قابلیت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ascii="IRNazanin" w:hAnsi="IRNazanin" w:eastAsia="IRNazanin"/>
          <w:color w:val="111111"/>
          <w:sz w:val="28"/>
          <w:sz w:val="28"/>
          <w:szCs w:val="28"/>
          <w:rtl w:val="true"/>
          <w:lang w:bidi="fa-IR"/>
        </w:rPr>
        <w:t>از ظاهر آیات سورۀ کهف، برمی‌آید که اصحاب کهف، در آن سال‌های متمادی، زنده، ولی در خواب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محلِّ به خواب رفتن چند سالۀ اصحاب کهف</w:t>
      </w:r>
    </w:p>
    <w:p>
      <w:pPr>
        <w:pStyle w:val="BookText"/>
        <w:rPr/>
      </w:pP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اصحاب کهف؛ اللّه؛ بدن؛ خواب؛ دعا؛ عمر؛ غار؛ قصه؛ گوش؛ مشیت خدا</w:t>
      </w:r>
    </w:p>
    <w:p>
      <w:pPr>
        <w:pStyle w:val="Heading3"/>
        <w:numPr>
          <w:ilvl w:val="2"/>
          <w:numId w:val="1"/>
        </w:numPr>
        <w:rPr/>
      </w:pPr>
      <w:bookmarkStart w:id="383" w:name="__RefHeading___Toc1427630_2314609296"/>
      <w:bookmarkStart w:id="384" w:name="_Toc129"/>
      <w:bookmarkEnd w:id="38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12</w:t>
      </w:r>
      <w:r>
        <w:rPr>
          <w:rtl w:val="true"/>
        </w:rPr>
        <w:t>]</w:t>
      </w:r>
      <w:bookmarkEnd w:id="384"/>
    </w:p>
    <w:p>
      <w:pPr>
        <w:pStyle w:val="BookText"/>
        <w:rPr/>
      </w:pP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معلوم کنیم کدام‌یک از آن دو گروه، مدّت درنگشان را بهتر به شمار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ارادۀ خداوند، پس از خوابی چند صد ساله، بیدار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بیدار ساختن اصحاب کهف، نمایاندن ارزیابی آنان دربارۀ مدّت زمان خواب خویش بود</w:t>
      </w:r>
      <w:r>
        <w:rPr>
          <w:rFonts w:eastAsia="IRNazanin" w:cs="IRNazanin"/>
          <w:color w:val="111111"/>
          <w:sz w:val="28"/>
          <w:szCs w:val="28"/>
          <w:rtl w:val="true"/>
          <w:lang w:bidi="fa-IR"/>
        </w:rPr>
        <w:t>.</w:t>
      </w:r>
      <w:bookmarkStart w:id="385" w:name="pg19894_253332"/>
    </w:p>
    <w:p>
      <w:pPr>
        <w:pStyle w:val="BookText"/>
        <w:rPr/>
      </w:pPr>
      <w:bookmarkEnd w:id="385"/>
      <w:r>
        <w:rPr>
          <w:rFonts w:ascii="Amiri" w:hAnsi="Amiri" w:eastAsia="Amiri" w:cs="Amiri"/>
          <w:color w:val="111111"/>
          <w:sz w:val="28"/>
          <w:sz w:val="28"/>
          <w:szCs w:val="28"/>
          <w:rtl w:val="true"/>
          <w:lang w:bidi="ar-SA"/>
        </w:rPr>
        <w:t>ثُمَّ بَعَثْنٰاهُمْ لِنَعْلَمَ أَیُّ الْحِزْبَیْنِ أَحْصیٰ لِمٰا لَبِثُوا أَمَداً</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خداوند به معنای کسب علم نیست، بلکه محقّق ساختن معلوم است، در برداشت فوق از دانستن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نخست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فعل ماضی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کهف، در برآورد مدّت خواب خویش، دودستگی به‌وجود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الْحِزْبَیْنِ أَحْصیٰ لِمٰا لَبِثُوا</w:t>
      </w:r>
    </w:p>
    <w:p>
      <w:pPr>
        <w:pStyle w:val="BookText"/>
        <w:rPr/>
      </w:pPr>
      <w:r>
        <w:rPr>
          <w:rFonts w:ascii="IRNazanin" w:hAnsi="IRNazanin" w:eastAsia="IRNazanin"/>
          <w:color w:val="111111"/>
          <w:sz w:val="28"/>
          <w:sz w:val="28"/>
          <w:szCs w:val="28"/>
          <w:rtl w:val="true"/>
          <w:lang w:bidi="fa-IR"/>
        </w:rPr>
        <w:t xml:space="preserve">با توجه به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و گوی اصحاب کهف را با هم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لبثنا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برمی‌آید که آنان، خود،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بودند و دربارۀ مدّت زمان خواب خویش، اختلاف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یافتن پدیده‌ها در عالم عینیّت، به فعلیّت رسیدنِ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بَعَثْنٰاهُمْ لِنَعْلَمَ أَیُّ الْحِزْبَیْنِ</w:t>
      </w:r>
    </w:p>
    <w:p>
      <w:pPr>
        <w:pStyle w:val="BookText"/>
        <w:rPr/>
      </w:pPr>
      <w:r>
        <w:rPr>
          <w:rFonts w:ascii="IRNazanin" w:hAnsi="IRNazanin" w:eastAsia="IRNazanin"/>
          <w:color w:val="111111"/>
          <w:sz w:val="28"/>
          <w:sz w:val="28"/>
          <w:szCs w:val="28"/>
          <w:rtl w:val="true"/>
          <w:lang w:bidi="fa-IR"/>
        </w:rPr>
        <w:t>روشن است که خداوند، بر همه چیز آگاه است و ابعاد زمان و مکان، مانعی در برابر علم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معنایی داشته باشد که با این اصل کلّی و مسلّم تنافی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یافتن علم خداوند باشد؛ یعنی، آنچه خداوند به واقع شدن آن عالم است،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اللّه؛ خلقت؛ خواب؛ قصه؛ مشیت خدا</w:t>
      </w:r>
    </w:p>
    <w:p>
      <w:pPr>
        <w:pStyle w:val="Heading3"/>
        <w:numPr>
          <w:ilvl w:val="2"/>
          <w:numId w:val="1"/>
        </w:numPr>
        <w:rPr/>
      </w:pPr>
      <w:bookmarkStart w:id="386" w:name="__RefHeading___Toc1427632_2314609296"/>
      <w:bookmarkStart w:id="387" w:name="_Toc130"/>
      <w:bookmarkEnd w:id="38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13</w:t>
      </w:r>
      <w:r>
        <w:rPr>
          <w:rtl w:val="true"/>
        </w:rPr>
        <w:t>]</w:t>
      </w:r>
      <w:bookmarkEnd w:id="387"/>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ما داستانشان را به درستی برای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خداوند در نقل سرگذشت اصحاب کهف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بافته‌ها و خرافات و عین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نخست، مفاد آیه، این است که بیان ما دربارۀ اصحاب کهف، کاملاً، مطابق با واقع است و آنچه نقل می‌کنیم، از هرگونه اختلاط با غیر حق، مبرّا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سرگذشتی حقیقی و دارای واقعیت خارجی است؛ نه افسانه‌ای ساختگی و تخیّلی</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ascii="IRNazanin" w:hAnsi="IRNazanin" w:eastAsia="IRNazanin"/>
          <w:color w:val="111111"/>
          <w:sz w:val="28"/>
          <w:sz w:val="28"/>
          <w:szCs w:val="28"/>
          <w:rtl w:val="true"/>
          <w:lang w:bidi="fa-IR"/>
        </w:rPr>
        <w:t xml:space="preserve">برداشت بالا، بدین لحاظ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گویای این که داستان اصحاب کهف، داستانی واقعی و تحقّق یافته در خارج است، نه آن که قرآن، آن را به منظور ارائۀ نمونه‌ای ذهنی از انسان‌های موحّد ساخته و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سرگذشت اصحاب کهف، دارای هدفی با ارزش و سودمند</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گفته می‌شود که به جا و حکیمانه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بیان کردن داستان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عَلَیْکَ نَبَأَهُمْ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نقل آن داستان، مقصدی منطقی را تعقیب و غرض صحیح و ارزشمندی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مردم عصر بعثت از اصحاب کهف و سرگذشت آنان، اطلاعات غیر واقعی و آمیخته با خرافات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ناقلان سرگذشت اصحاب کهف و بیان‌کنندۀ این که نقل آنان، آمیخته به اموری غیر واقعی و خرافی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به‌ارائۀ ترسیمی صحیح از چهرۀ مردان الهی و جریان‌های بر حق تاریخ و زدایش ابهام از داستان آنان</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حقایق تاریخ و قصّه‌های واقعی، از روش‌های به کار گرفته شده در قرآن</w:t>
      </w:r>
    </w:p>
    <w:p>
      <w:pPr>
        <w:pStyle w:val="BookText"/>
        <w:rPr/>
      </w:pPr>
      <w:r>
        <w:rPr>
          <w:rFonts w:ascii="Amiri" w:hAnsi="Amiri" w:eastAsia="Amiri" w:cs="Amiri"/>
          <w:color w:val="111111"/>
          <w:sz w:val="28"/>
          <w:sz w:val="28"/>
          <w:szCs w:val="28"/>
          <w:rtl w:val="true"/>
          <w:lang w:bidi="ar-SA"/>
        </w:rPr>
        <w:t>نَحْنُ نَقُصُّ عَلَیْکَ نَبَأَهُمْ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جوانمردانی مؤمن به پروردگار خویش و بهره‌مند از هدایت افزون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فِتْیَةٌ آمَنُوا بِرَبِّهِمْ وَ زِدْنٰاهُمْ 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ربوبیّت خداوند، از عوامل ایمان اصحاب کهف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بِرَبِّهِمْ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جوانان، دارای ارزش و اهمّیّتی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فِتْیَةٌ آمَنُوا بِرَبِّهِمْ</w:t>
      </w:r>
    </w:p>
    <w:p>
      <w:pPr>
        <w:pStyle w:val="BookText"/>
        <w:rPr/>
      </w:pPr>
      <w:r>
        <w:rPr>
          <w:rFonts w:ascii="IRNazanin" w:hAnsi="IRNazanin" w:eastAsia="IRNazanin"/>
          <w:color w:val="111111"/>
          <w:sz w:val="28"/>
          <w:sz w:val="28"/>
          <w:szCs w:val="28"/>
          <w:rtl w:val="true"/>
          <w:lang w:bidi="fa-IR"/>
        </w:rPr>
        <w:t xml:space="preserve">تأکید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اصحاب کهف، ممکن است به لحاظ سِنّی آنان باشد که در این صورت، برجسته کردن و تصریح بر این خصیصه، بیان‌کنندۀ ارزش ایمان در سال‌های جوانی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در طریق ایمان، زمینه‌سازِ برخورداری او از هدایت افزون‌تر الهی است</w:t>
      </w:r>
      <w:r>
        <w:rPr>
          <w:rFonts w:eastAsia="IRNazanin" w:cs="IRNazanin"/>
          <w:color w:val="111111"/>
          <w:sz w:val="28"/>
          <w:szCs w:val="28"/>
          <w:rtl w:val="true"/>
          <w:lang w:bidi="fa-IR"/>
        </w:rPr>
        <w:t>.</w:t>
      </w:r>
      <w:bookmarkStart w:id="388" w:name="pg19894_253334"/>
    </w:p>
    <w:p>
      <w:pPr>
        <w:pStyle w:val="BookText"/>
        <w:rPr/>
      </w:pPr>
      <w:bookmarkEnd w:id="388"/>
      <w:r>
        <w:rPr>
          <w:rFonts w:ascii="Amiri" w:hAnsi="Amiri" w:eastAsia="Amiri" w:cs="Amiri"/>
          <w:color w:val="111111"/>
          <w:sz w:val="28"/>
          <w:sz w:val="28"/>
          <w:szCs w:val="28"/>
          <w:rtl w:val="true"/>
          <w:lang w:bidi="ar-SA"/>
        </w:rPr>
        <w:t>آمَنُوا بِرَبِّهِمْ وَ زِدْنٰاهُمْ 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پروردگار، هدایت واقعی و دارای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بِرَبِّهِمْ وَ زِدْنٰاهُمْ هُدیً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زِدْنٰاهُمْ 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ایشان را هدایت افزودیم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ایمان آوردن آنان، اشاره به این معنا است که ایمانِ آنان را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ازدیاد هدایت، تقویت ایمان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آمَنُوا بِرَبِّهِمْ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اصحاب کهف؛ اللّه؛ ایمان؛ بشر؛ تاریخ؛ جوانی؛ قرآن؛ قصه؛ هدایت</w:t>
      </w:r>
    </w:p>
    <w:p>
      <w:pPr>
        <w:pStyle w:val="Heading3"/>
        <w:numPr>
          <w:ilvl w:val="2"/>
          <w:numId w:val="1"/>
        </w:numPr>
        <w:rPr/>
      </w:pPr>
      <w:bookmarkStart w:id="389" w:name="__RefHeading___Toc1427634_2314609296"/>
      <w:bookmarkStart w:id="390" w:name="_Toc131"/>
      <w:bookmarkEnd w:id="38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14</w:t>
      </w:r>
      <w:r>
        <w:rPr>
          <w:rtl w:val="true"/>
        </w:rPr>
        <w:t>]</w:t>
      </w:r>
      <w:bookmarkEnd w:id="390"/>
    </w:p>
    <w:p>
      <w:pPr>
        <w:pStyle w:val="BookText"/>
        <w:rPr/>
      </w:pP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دل‌هایشان را استوار ساختیم، آن‌گاه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خداوندگار آسمان‌ها و زمین است، و هرگز جز او معبودی را نمی‌خوانیم، که اگر بخوانیم قطعاً سخنی به گزاف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قیام و حرکت اصحاب کهف، قلب‌های آنان را استوار و سرشار از اطمینان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 إِذْ قٰامُوا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 عَلیٰ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 قلب‌هایشان بند زدیم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تمثیل است و مراد از آن، اطمینان بخشیدن و استوار ساختن قلب‌ها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راه توحید و اعلان اندیشۀ توحیدی، دارای ارزشی والا و گرانْ‌سنگ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 إِذْ قٰامُوا فَقٰالُوا رَبُّنٰا رَبُّ السَّمٰاوٰاتِ وَ الْأَرْضِ</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اندیشۀ توحیدی خود مصمّم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اعلان آن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 و دفاع از ارزش‌ها، نیازمند قدرت روحی و قلبی نیرومند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رَبَطْنٰا عَلیٰ قُلُوبِهِمْ إِذْ قٰامُوا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و نیروی قلبی برای مبارزه در راه خدا، موهبتی از جانب او برای قیام کنندگان یکتاپرست</w:t>
      </w:r>
    </w:p>
    <w:p>
      <w:pPr>
        <w:pStyle w:val="BookText"/>
        <w:rPr/>
      </w:pPr>
      <w:r>
        <w:rPr>
          <w:rFonts w:ascii="Amiri" w:hAnsi="Amiri" w:eastAsia="Amiri" w:cs="Amiri"/>
          <w:color w:val="111111"/>
          <w:sz w:val="28"/>
          <w:sz w:val="28"/>
          <w:szCs w:val="28"/>
          <w:rtl w:val="true"/>
          <w:lang w:bidi="ar-SA"/>
        </w:rPr>
        <w:t xml:space="preserve">آمَنُوا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عَلیٰ قُلُوبِهِمْ إِذْ قٰامُوا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 و در مسیر توحید، در پی دارندۀ تأییدات الهی و موهبت‌های معنوی او</w:t>
      </w:r>
    </w:p>
    <w:p>
      <w:pPr>
        <w:pStyle w:val="BookText"/>
        <w:rPr/>
      </w:pPr>
      <w:r>
        <w:rPr>
          <w:rFonts w:ascii="Amiri" w:hAnsi="Amiri" w:eastAsia="Amiri" w:cs="Amiri"/>
          <w:color w:val="111111"/>
          <w:sz w:val="28"/>
          <w:sz w:val="28"/>
          <w:szCs w:val="28"/>
          <w:rtl w:val="true"/>
          <w:lang w:bidi="ar-SA"/>
        </w:rPr>
        <w:t>وَ رَبَطْنٰا عَلیٰ قُلُوبِهِمْ إِذْ قٰامُوا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مستلزم تلاش در راه تداوم بخشیدن به اندیشۀ توحیدی</w:t>
      </w:r>
    </w:p>
    <w:p>
      <w:pPr>
        <w:pStyle w:val="BookText"/>
        <w:rPr/>
      </w:pPr>
      <w:r>
        <w:rPr>
          <w:rFonts w:ascii="Amiri" w:hAnsi="Amiri" w:eastAsia="Amiri" w:cs="Amiri"/>
          <w:color w:val="111111"/>
          <w:sz w:val="28"/>
          <w:sz w:val="28"/>
          <w:szCs w:val="28"/>
          <w:rtl w:val="true"/>
          <w:lang w:bidi="ar-SA"/>
        </w:rPr>
        <w:t xml:space="preserve">آمَنُوا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قٰامُوا فَقٰالُوا رَبُّنٰا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ربوبیّت یگانۀ خدا بر کلّ هستی و بیزاری از پرستش غیر او، شعار و محور قیام اصحاب کهف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رَبُّ السَّمٰاوٰاتِ وَ الْأَرْضِ لَنْ نَدْعُوَا مِنْ دُونِهِ إِلٰهاً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اصحاب کهف، محیطی شرک‌آلود و نامساعد برای ابراز توحید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 إِذْ قٰامُوا فَقٰالُوا</w:t>
      </w:r>
    </w:p>
    <w:p>
      <w:pPr>
        <w:pStyle w:val="BookText"/>
        <w:rPr/>
      </w:pPr>
      <w:r>
        <w:rPr>
          <w:rFonts w:ascii="IRNazanin" w:hAnsi="IRNazanin" w:eastAsia="IRNazanin"/>
          <w:color w:val="111111"/>
          <w:sz w:val="28"/>
          <w:sz w:val="28"/>
          <w:szCs w:val="28"/>
          <w:rtl w:val="true"/>
          <w:lang w:bidi="fa-IR"/>
        </w:rPr>
        <w:t xml:space="preserve">چنان چه محیط برای اظهار نظر اصحاب کهف مساعد بود، نیازی به قیام نبود و امدادهای ویژۀ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انسان‌ها و جهان هستی، صلاحیت پرستش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رَبُّ السَّمٰاوٰاتِ وَ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بر انسان‌ها و جهان آفرینش، به هم پیوسته و تفکیک‌ناپذیر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رَبُّ السَّمٰاوٰاتِ وَ الْأَرْضِ لَنْ نَدْعُوَا مِنْ دُونِهِ</w:t>
      </w:r>
    </w:p>
    <w:p>
      <w:pPr>
        <w:pStyle w:val="BookText"/>
        <w:rPr/>
      </w:pPr>
      <w:r>
        <w:rPr>
          <w:rFonts w:ascii="Amiri" w:hAnsi="Amiri" w:eastAsia="Amiri" w:cs="Amiri"/>
          <w:color w:val="111111"/>
          <w:sz w:val="28"/>
          <w:sz w:val="28"/>
          <w:szCs w:val="28"/>
          <w:rtl w:val="true"/>
          <w:lang w:bidi="ar-SA"/>
        </w:rPr>
        <w:t xml:space="preserve">اصحاب کهف، با مفروض دانستن ربوبیّت خداوند بر آفرینش، ربّ خود را نیز با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آسمان‌ها و زمین دانسته و تفکیک بین این دو را مردود شمرده و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تأکید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ربوبیّت، مقتضی توحید در عبادت و یکتاپرستی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رَبُّ السَّمٰاوٰاتِ وَ الْأَرْضِ لَنْ نَدْعُوَا مِنْ دُونِهِ إِلٰهاً</w:t>
      </w:r>
    </w:p>
    <w:p>
      <w:pPr>
        <w:pStyle w:val="BookText"/>
        <w:rPr/>
      </w:pPr>
      <w:r>
        <w:rPr>
          <w:rFonts w:ascii="IRNazanin" w:hAnsi="IRNazanin" w:eastAsia="IRNazanin"/>
          <w:color w:val="111111"/>
          <w:sz w:val="28"/>
          <w:sz w:val="28"/>
          <w:szCs w:val="28"/>
          <w:rtl w:val="true"/>
          <w:lang w:bidi="fa-IR"/>
        </w:rPr>
        <w:t xml:space="preserve">در استدلال اصحاب کهف میان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انفکاک‌ناپذیر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برای نفی ابد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 بودن هر چیزی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امور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خداوند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السَّمٰاوٰاتِ وَ الْأَرْضِ</w:t>
      </w:r>
      <w:bookmarkStart w:id="391" w:name="pg19894_253336"/>
    </w:p>
    <w:p>
      <w:pPr>
        <w:pStyle w:val="BookText"/>
        <w:rPr/>
      </w:pPr>
      <w:bookmarkEnd w:id="39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افزون الهی برای اصحاب کهف، بازتاب بینش عمیق و نهضت توحیدی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عَلیٰ قُلُوبِهِمْ إِذْ قٰامُوا فَقٰالُوا رَبُّنٰا رَبُّ السَّمٰاوٰاتِ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زِدْنٰاهُمْ هُدیً وَ رَبَطْنٰا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و الوهیت برای غیرخدا، پنداری بسیار دور از حقّ و واقعیت</w:t>
      </w:r>
    </w:p>
    <w:p>
      <w:pPr>
        <w:pStyle w:val="BookText"/>
        <w:rPr/>
      </w:pPr>
      <w:r>
        <w:rPr>
          <w:rFonts w:ascii="Amiri" w:hAnsi="Amiri" w:eastAsia="Amiri" w:cs="Amiri"/>
          <w:color w:val="111111"/>
          <w:sz w:val="28"/>
          <w:sz w:val="28"/>
          <w:szCs w:val="28"/>
          <w:rtl w:val="true"/>
          <w:lang w:bidi="ar-SA"/>
        </w:rPr>
        <w:t>لَنْ نَدْعُوَا مِنْ دُونِهِ إِلٰهاً لَقَدْ قُلْنٰا إِذاً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دوری از حق و افراط و زیاده‌روی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 سازی عقاید، بر میزان حق و عدل و پرهیز از هرگونه گرایش به باطل</w:t>
      </w:r>
    </w:p>
    <w:p>
      <w:pPr>
        <w:pStyle w:val="BookText"/>
        <w:rPr/>
      </w:pPr>
      <w:r>
        <w:rPr>
          <w:rFonts w:ascii="Amiri" w:hAnsi="Amiri" w:eastAsia="Amiri" w:cs="Amiri"/>
          <w:color w:val="111111"/>
          <w:sz w:val="28"/>
          <w:sz w:val="28"/>
          <w:szCs w:val="28"/>
          <w:rtl w:val="true"/>
          <w:lang w:bidi="ar-SA"/>
        </w:rPr>
        <w:t>لَنْ نَدْعُوَا مِنْ دُونِهِ إِلٰهاً لَقَدْ قُلْنٰا إِذاً شَطَطاً</w:t>
      </w:r>
    </w:p>
    <w:p>
      <w:pPr>
        <w:pStyle w:val="BookText"/>
        <w:rPr/>
      </w:pPr>
      <w:r>
        <w:rPr>
          <w:rFonts w:ascii="IRNazanin" w:hAnsi="IRNazanin" w:eastAsia="IRNazanin"/>
          <w:color w:val="111111"/>
          <w:sz w:val="28"/>
          <w:sz w:val="28"/>
          <w:szCs w:val="28"/>
          <w:rtl w:val="true"/>
          <w:lang w:bidi="fa-IR"/>
        </w:rPr>
        <w:t>در آیۀ شریف و در گفتار اصحاب کهف، سخنی که متمایل به باطل و دور از حق باشد، محکوم و مردود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حقیقت، برای گزینش عقاید، ملاکی را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جوراً علی اللّه إنْ قلنا إنّ له شریکاً؛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نَدْعُوَا مِنْ دُونِهِ إِلٰهاً لَقَدْ قُلْنٰا إِذاً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خداوند است اگر بگوییم برای او شریکی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p>
    <w:p>
      <w:pPr>
        <w:pStyle w:val="Heading3"/>
        <w:numPr>
          <w:ilvl w:val="2"/>
          <w:numId w:val="1"/>
        </w:numPr>
        <w:rPr/>
      </w:pPr>
      <w:bookmarkStart w:id="392" w:name="__RefHeading___Toc1427636_2314609296"/>
      <w:bookmarkStart w:id="393" w:name="_Toc132"/>
      <w:bookmarkEnd w:id="39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15</w:t>
      </w:r>
      <w:r>
        <w:rPr>
          <w:rtl w:val="true"/>
        </w:rPr>
        <w:t>]</w:t>
      </w:r>
      <w:bookmarkEnd w:id="393"/>
    </w:p>
    <w:p>
      <w:pPr>
        <w:pStyle w:val="BookText"/>
        <w:rPr/>
      </w:pP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اینان قوم ما هستند که جز او معبودانی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دلیلی روشن نمی‌آورند؟ پس کیست ستمکارتر از آن کس که بر خدا دروغ بندد؟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اصحاب کهف، جامعه‌ای مشرک و معتقد به معبودهایی متعدّد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شرک و انحراف عقیدتی مردم جامعۀ خویش، نگران و در</w:t>
      </w:r>
    </w:p>
    <w:p>
      <w:pPr>
        <w:pStyle w:val="BookText"/>
        <w:rPr/>
      </w:pPr>
      <w:r>
        <w:rPr>
          <w:rFonts w:ascii="IRNazanin" w:hAnsi="IRNazanin" w:eastAsia="IRNazanin"/>
          <w:color w:val="111111"/>
          <w:sz w:val="28"/>
          <w:sz w:val="28"/>
          <w:szCs w:val="28"/>
          <w:rtl w:val="true"/>
          <w:lang w:bidi="fa-IR"/>
        </w:rPr>
        <w:t>رنج روحی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w:t>
      </w:r>
    </w:p>
    <w:p>
      <w:pPr>
        <w:pStyle w:val="BookText"/>
        <w:rPr/>
      </w:pPr>
      <w:r>
        <w:rPr>
          <w:rFonts w:ascii="IRNazanin" w:hAnsi="IRNazanin" w:eastAsia="IRNazanin"/>
          <w:color w:val="111111"/>
          <w:sz w:val="28"/>
          <w:sz w:val="28"/>
          <w:szCs w:val="28"/>
          <w:rtl w:val="true"/>
          <w:lang w:bidi="fa-IR"/>
        </w:rPr>
        <w:t xml:space="preserve">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تحسّر و اندوه اصحاب کهف بر ضلالت و گمراهی مردم زمان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واقعی، نمی‌توانند در قبال شرک و انحرافات عقیدتی مردم، بی‌تفاوت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اتَّخَذُوا مِنْ دُونِهِ آلِهَةً</w:t>
      </w:r>
    </w:p>
    <w:p>
      <w:pPr>
        <w:pStyle w:val="BookText"/>
        <w:rPr/>
      </w:pPr>
      <w:r>
        <w:rPr>
          <w:rFonts w:ascii="IRNazanin" w:hAnsi="IRNazanin" w:eastAsia="IRNazanin"/>
          <w:color w:val="111111"/>
          <w:sz w:val="28"/>
          <w:sz w:val="28"/>
          <w:szCs w:val="28"/>
          <w:rtl w:val="true"/>
          <w:lang w:bidi="fa-IR"/>
        </w:rPr>
        <w:t xml:space="preserve">خداوند، اصحاب کهف را به‌عنوان نمونه‌ای از موحّدان واقعی یاد کرده و در بیان حالات و خصلت‌های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اصل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ایشان به جامعۀ بشری و تأسف آنان به ضلالت مردم را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اجتماعی و جبر محیطی، عذری پذیرفته شده برای توجیه رنگ‌پذیری از جامعه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w:t>
      </w:r>
    </w:p>
    <w:p>
      <w:pPr>
        <w:pStyle w:val="BookText"/>
        <w:rPr/>
      </w:pPr>
      <w:r>
        <w:rPr>
          <w:rFonts w:ascii="IRNazanin" w:hAnsi="IRNazanin" w:eastAsia="IRNazanin"/>
          <w:color w:val="111111"/>
          <w:sz w:val="28"/>
          <w:sz w:val="28"/>
          <w:szCs w:val="28"/>
          <w:rtl w:val="true"/>
          <w:lang w:bidi="fa-IR"/>
        </w:rPr>
        <w:t>بیان گرایش اصحاب کهف به توحید و ایمان آنان در محیطی سراسر کفر، اشاره به این نکته دارد که انسان‌ها می‌توانند از محیط، رنگ نپذیرفته، بلکه در مسیر حق، برخلاف جریان عمومی جامعه،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اصحاب کهف، فاقد هرگونه دلیل و برهان بر عقاید شرک‌آلود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یَأْتُونَ عَلَیْهِمْ بِسُلْطٰانٍ 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بی‌منطقی در عقیده و سستی‌اندیشه، بزرگ‌ترین مشکل جامعۀ اصحاب کهف از دیدگاه خود آنان</w:t>
      </w:r>
    </w:p>
    <w:p>
      <w:pPr>
        <w:pStyle w:val="BookText"/>
        <w:rPr/>
      </w:pPr>
      <w:r>
        <w:rPr>
          <w:rFonts w:ascii="Amiri" w:hAnsi="Amiri" w:eastAsia="Amiri" w:cs="Amiri"/>
          <w:color w:val="111111"/>
          <w:sz w:val="28"/>
          <w:sz w:val="28"/>
          <w:szCs w:val="28"/>
          <w:rtl w:val="true"/>
          <w:lang w:bidi="ar-SA"/>
        </w:rPr>
        <w:t>اِتَّخَذُوا مِنْ دُونِهِ آلِهَةً لَوْ لاٰ یَأْتُونَ عَلَیْهِمْ بِسُلْطٰانٍ 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مرامی غیرمنطقی و فاقد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 لَوْ لاٰ یَأْتُونَ عَلَیْهِمْ بِسُلْطٰانٍ 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توحیدی اصحاب کهف، شناختی عمیق و استوار بر دلایلی قطعی و روشن</w:t>
      </w:r>
    </w:p>
    <w:p>
      <w:pPr>
        <w:pStyle w:val="BookText"/>
        <w:rPr/>
      </w:pPr>
      <w:r>
        <w:rPr>
          <w:rFonts w:ascii="Amiri" w:hAnsi="Amiri" w:eastAsia="Amiri" w:cs="Amiri"/>
          <w:color w:val="111111"/>
          <w:sz w:val="28"/>
          <w:sz w:val="28"/>
          <w:szCs w:val="28"/>
          <w:rtl w:val="true"/>
          <w:lang w:bidi="ar-SA"/>
        </w:rPr>
        <w:t>اِتَّخَذُوا مِنْ دُونِهِ آلِهَةً لَوْ لاٰ یَأْتُونَ عَلَیْهِمْ بِسُلْطٰانٍ بَیِّنٍ</w:t>
      </w:r>
    </w:p>
    <w:p>
      <w:pPr>
        <w:pStyle w:val="BookText"/>
        <w:rPr/>
      </w:pPr>
      <w:r>
        <w:rPr>
          <w:rFonts w:ascii="IRNazanin" w:hAnsi="IRNazanin" w:eastAsia="IRNazanin"/>
          <w:color w:val="111111"/>
          <w:sz w:val="28"/>
          <w:sz w:val="28"/>
          <w:szCs w:val="28"/>
          <w:rtl w:val="true"/>
          <w:lang w:bidi="fa-IR"/>
        </w:rPr>
        <w:t>از این که اصحاب کهف، مردم خود را به خاطر سطحی‌نگری و بی‌منطقی سرزنش کرده‌اند، استفاده می‌شود که آنان، عقاید خویش را براساس برهان استوار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عقاید بر دلایلی روشن و محکم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یَأْتُونَ عَلَیْهِمْ بِسُلْطٰانٍ 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بر خداوند، بزرگ‌ترین ظلم‌ها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 گناهی بزرگ است و</w:t>
      </w:r>
      <w:bookmarkStart w:id="394" w:name="pg19894_253338"/>
    </w:p>
    <w:p>
      <w:pPr>
        <w:pStyle w:val="BookText"/>
        <w:rPr/>
      </w:pPr>
      <w:bookmarkEnd w:id="394"/>
      <w:r>
        <w:rPr>
          <w:rFonts w:ascii="IRNazanin" w:hAnsi="IRNazanin" w:eastAsia="IRNazanin"/>
          <w:color w:val="111111"/>
          <w:sz w:val="28"/>
          <w:sz w:val="28"/>
          <w:szCs w:val="28"/>
          <w:rtl w:val="true"/>
          <w:lang w:bidi="fa-IR"/>
        </w:rPr>
        <w:t>افترا زنندگان به‌او،ستم‌کارترین مردمان‌اند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گناهی بزرگ است و مشرکان، از ظالم‌ترین مردمان‌اند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دارای شریک دانستن، پنداری دروغ و افترا 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اصحاب‌کهف،موجوداتی‌دارای شعور و خرد را، معبود خود پنداشته و به پرستش آن‌ها پرداخته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یَأْتُونَ عَلَیْهِمْ بِسُلْطٰانٍ بَیِّنٍ</w:t>
      </w:r>
    </w:p>
    <w:p>
      <w:pPr>
        <w:pStyle w:val="BookText"/>
        <w:rPr/>
      </w:pPr>
      <w:r>
        <w:rPr>
          <w:rFonts w:ascii="IRNazanin" w:hAnsi="IRNazanin" w:eastAsia="IRNazanin"/>
          <w:color w:val="111111"/>
          <w:sz w:val="28"/>
          <w:sz w:val="28"/>
          <w:szCs w:val="28"/>
          <w:rtl w:val="true"/>
          <w:lang w:bidi="fa-IR"/>
        </w:rPr>
        <w:t xml:space="preserve">کاربرد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مواردی است که مرجع آن، جمعی از موجودات با شعور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معبودانی از جنس بشر یا فرشتگان و مانند این‌ها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افترا؛ اللّه؛ باطل؛ بت‌پرستی؛ برهان؛ توحید؛ جامعه؛ حزن؛ شرک؛ ظلم؛ عذر؛ قصه در قرآن؛ گناه</w:t>
      </w:r>
    </w:p>
    <w:p>
      <w:pPr>
        <w:pStyle w:val="Heading3"/>
        <w:numPr>
          <w:ilvl w:val="2"/>
          <w:numId w:val="1"/>
        </w:numPr>
        <w:rPr/>
      </w:pPr>
      <w:bookmarkStart w:id="395" w:name="__RefHeading___Toc1427638_2314609296"/>
      <w:bookmarkStart w:id="396" w:name="_Toc133"/>
      <w:bookmarkEnd w:id="39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16</w:t>
      </w:r>
      <w:r>
        <w:rPr>
          <w:rtl w:val="true"/>
        </w:rPr>
        <w:t>]</w:t>
      </w:r>
      <w:bookmarkEnd w:id="396"/>
    </w:p>
    <w:p>
      <w:pPr>
        <w:pStyle w:val="BookText"/>
        <w:rPr/>
      </w:pP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اکنون که شما از آنان و آنچه جز خدا می‌پرستند کناره گرفته‌اید، در این غار جای گیرید تا پروردگارتان برای شما از رحمت خود بگسترد و در کارتان آسانی و آسایشی برای شما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سوی جامعه کفر، مورد تهدید بودند و نیروی کافی برای مقابله با آنان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w:t>
      </w:r>
    </w:p>
    <w:p>
      <w:pPr>
        <w:pStyle w:val="BookText"/>
        <w:rPr/>
      </w:pPr>
      <w:r>
        <w:rPr>
          <w:rFonts w:ascii="IRNazanin" w:hAnsi="IRNazanin" w:eastAsia="IRNazanin"/>
          <w:color w:val="111111"/>
          <w:sz w:val="28"/>
          <w:sz w:val="28"/>
          <w:szCs w:val="28"/>
          <w:rtl w:val="true"/>
          <w:lang w:bidi="fa-IR"/>
        </w:rPr>
        <w:t xml:space="preserve">کنارگیری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جامعۀ خویش، نشانگر در تنگنا قرار گرفتن آنان از سوی جامعه و فشار مشرکان بر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غار، پیشنهاد برخی از اصحاب کهف به دیگر افراد گروه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جهت رهایی از مشرکان، غاری را برای جای‌گرفتن برگزیدند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فَأْوُوا إِلَی الْکَهْفِ</w:t>
      </w:r>
    </w:p>
    <w:p>
      <w:pPr>
        <w:pStyle w:val="BookText"/>
        <w:rPr/>
      </w:pPr>
      <w:r>
        <w:rPr>
          <w:rFonts w:ascii="IRNazanin" w:hAnsi="IRNazanin" w:eastAsia="IRNazanin"/>
          <w:color w:val="111111"/>
          <w:sz w:val="28"/>
          <w:sz w:val="28"/>
          <w:szCs w:val="28"/>
          <w:rtl w:val="true"/>
          <w:lang w:bidi="fa-IR"/>
        </w:rPr>
        <w:t>جای‌گرفتن اصحاب کهف در غار، ظاهراً، به جهت مخفی ماندن از دید مأموران و تعقیب کنندگان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برای حفظ ایمان خویش، ناگزیر به کنارگیری از جامعۀ شرک‌آلود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اعتزال اصحاب کهف، برای حفظ عقیده و آرمان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از محیط کفر و شرک، برای حفظ عقیده</w:t>
      </w:r>
    </w:p>
    <w:p>
      <w:pPr>
        <w:pStyle w:val="BookText"/>
        <w:rPr/>
      </w:pPr>
      <w:r>
        <w:rPr>
          <w:rFonts w:ascii="Amiri" w:hAnsi="Amiri" w:eastAsia="Amiri" w:cs="Amiri"/>
          <w:color w:val="111111"/>
          <w:sz w:val="28"/>
          <w:sz w:val="28"/>
          <w:szCs w:val="28"/>
          <w:rtl w:val="true"/>
          <w:lang w:bidi="ar-SA"/>
        </w:rPr>
        <w:t xml:space="preserve">وَ إِذِ اعْتَزَلْتُمُوهُمْ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فَأْوُوا إِلَی الْکَهْفِ</w:t>
      </w:r>
    </w:p>
    <w:p>
      <w:pPr>
        <w:pStyle w:val="BookText"/>
        <w:rPr/>
      </w:pPr>
      <w:r>
        <w:rPr>
          <w:rFonts w:ascii="IRNazanin" w:hAnsi="IRNazanin" w:eastAsia="IRNazanin"/>
          <w:color w:val="111111"/>
          <w:sz w:val="28"/>
          <w:sz w:val="28"/>
          <w:szCs w:val="28"/>
          <w:rtl w:val="true"/>
          <w:lang w:bidi="fa-IR"/>
        </w:rPr>
        <w:t>بیان اعتزال اصحاب کهف از جامعۀ شرک و مردم مشرک، در حقیقت، بیان الگو و رهنمودی برای موحّدان و مؤمنان است که به هنگام تعارض، حفظ ایمان را بر ماندن در جامعه، ترجیح داده و از محیط کفر هجرت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زندگی سخت و پر مشقّت ولی همراه با توحید را، بر زندگی آسوده در محیط شرک و حاکمیّت آن ترجیح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مشقّت‌بار همراه با ایمان و توحید، بر زندگی آسودۀ شرک‌آلود ترجیح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اصحاب کهف به برخورداری از رحمت الهی در صورت هجرت کردن از حاکمیّت شرک و جامعۀ مشرک</w:t>
      </w:r>
    </w:p>
    <w:p>
      <w:pPr>
        <w:pStyle w:val="BookText"/>
        <w:rPr/>
      </w:pPr>
      <w:r>
        <w:rPr>
          <w:rFonts w:ascii="Amiri" w:hAnsi="Amiri" w:eastAsia="Amiri" w:cs="Amiri"/>
          <w:color w:val="111111"/>
          <w:sz w:val="28"/>
          <w:sz w:val="28"/>
          <w:szCs w:val="28"/>
          <w:rtl w:val="true"/>
          <w:lang w:bidi="ar-SA"/>
        </w:rPr>
        <w:t>فَأْوُوا إِلَی الْکَهْفِ یَنْشُرْ لَکُمْ رَبُّکُمْ مِنْ رَحْمَتِهِ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امر قرار گرفته و جزا برای شرط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تأووا إلی الکهف 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آن، حتمی بودن نشرِ رحمت الهی در صورت هجرت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در راه ایمان و توحید و حفظ ارزش‌ها، مشمول رحمت خاص خداوند،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اعْتَزَلْتُمُوهُمْ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یَنْشُرْ لَکُمْ رَبُّکُمْ مِنْ رَحْمَتِهِ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محور نهضت و هدف نهاییِ اصحاب کهف،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اعْتَزَلْتُمُوهُمْ وَ مٰا یَعْبُدُونَ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یَنْشُرْ لَکُمْ رَبُّکُمْ</w:t>
      </w:r>
    </w:p>
    <w:p>
      <w:pPr>
        <w:pStyle w:val="BookText"/>
        <w:rPr/>
      </w:pPr>
      <w:r>
        <w:rPr>
          <w:rFonts w:ascii="IRNazanin" w:hAnsi="IRNazanin" w:eastAsia="IRNazanin"/>
          <w:color w:val="111111"/>
          <w:sz w:val="28"/>
          <w:sz w:val="28"/>
          <w:szCs w:val="28"/>
          <w:rtl w:val="true"/>
          <w:lang w:bidi="fa-IR"/>
        </w:rPr>
        <w:t>کناره‌گیری اصحاب کهف از پرستش هر معبودی جز خدا و دل بستن آنان به رحمت و امدادهای الهی،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حلِّ معضلات و مشکلات حرکت توحیدی، متکی به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یُهَیِّئْ لَکُمْ مِنْ أَمْرِکُمْ مِرْفَقاً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یُهَیِّئْ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فراهم ساختن و آماده کردن</w:t>
      </w:r>
      <w:bookmarkStart w:id="397" w:name="pg19894_253340"/>
    </w:p>
    <w:p>
      <w:pPr>
        <w:pStyle w:val="BookText"/>
        <w:rPr/>
      </w:pPr>
      <w:bookmarkEnd w:id="3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کار به مدد آن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ابتدا به کار رفته و ممکن است برای افادۀ معنای بدل باشد، که در این صورت، معنای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برای شما، در عوض کارتان ، مدد فراهم خواهد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فراهم آمدن زمینه‌های لازم برای تداوم‌بخشی به یکتاپرستی و حرکت توحیدی خویش، مطمئن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یُهَیِّئْ لَکُمْ مِنْ أَمْرِکُمْ مِرْفَقاً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شرایط مناسب، برای استوار ماندن یکتاپرستان مهاجر، بر عقیدۀ توحیدی‌خویش</w:t>
      </w:r>
    </w:p>
    <w:p>
      <w:pPr>
        <w:pStyle w:val="BookText"/>
        <w:rPr/>
      </w:pPr>
      <w:r>
        <w:rPr>
          <w:rFonts w:ascii="Amiri" w:hAnsi="Amiri" w:eastAsia="Amiri" w:cs="Amiri"/>
          <w:color w:val="111111"/>
          <w:sz w:val="28"/>
          <w:sz w:val="28"/>
          <w:szCs w:val="28"/>
          <w:rtl w:val="true"/>
          <w:lang w:bidi="ar-SA"/>
        </w:rPr>
        <w:t>وَ یُهَیِّئْ لَکُمْ مِنْ أَمْرِکُمْ مِرْفَقاً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یَنْشُرْ لَکُمْ رَبُّکُمْ مِنْ رَحْمَتِهِ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اصحاب کهف؛ اللّه؛ امید؛ ایمان؛ پناهگاه؛ توحید؛ توکل؛ تهدید؛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زندگی؛ شرک؛ عبادت؛ عجز؛ غار؛ نصرت؛ هجرت</w:t>
      </w:r>
    </w:p>
    <w:p>
      <w:pPr>
        <w:pStyle w:val="Heading3"/>
        <w:numPr>
          <w:ilvl w:val="2"/>
          <w:numId w:val="1"/>
        </w:numPr>
        <w:rPr/>
      </w:pPr>
      <w:bookmarkStart w:id="398" w:name="__RefHeading___Toc1427640_2314609296"/>
      <w:bookmarkStart w:id="399" w:name="_Toc134"/>
      <w:bookmarkEnd w:id="39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17</w:t>
      </w:r>
      <w:r>
        <w:rPr>
          <w:rtl w:val="true"/>
        </w:rPr>
        <w:t>]</w:t>
      </w:r>
      <w:bookmarkEnd w:id="399"/>
    </w:p>
    <w:p>
      <w:pPr>
        <w:pStyle w:val="BookText"/>
        <w:rPr/>
      </w:pP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خورشید را می‌بینی که چون طلوع می‌کند، از غارشان به سمت راست مایل است، و چون غروب می‌کند، از سمت چپ از آنان جدا می‌شود، در حالی که آنان در فراخنایی از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کند، هدایت یافته اوست، و هر که را گمراه سازد، هرگز یاوری راهنما برای او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اصحاب کهف، به گونه‌ای بود که خورشید، صبح‌گاهان به سمت راست آن و عصر، به جانب چپ آن می‌تابید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 الشَّمْسَ إِذٰا طَلَعَتْ تَزٰاوَرُ عَنْ کَهْفِهِمْ ذٰاتَ الْیَمِینِ وَ</w:t>
      </w:r>
    </w:p>
    <w:p>
      <w:pPr>
        <w:pStyle w:val="BookText"/>
        <w:rPr/>
      </w:pPr>
      <w:r>
        <w:rPr>
          <w:rFonts w:ascii="Amiri" w:hAnsi="Amiri" w:eastAsia="Amiri" w:cs="Amiri"/>
          <w:color w:val="111111"/>
          <w:sz w:val="28"/>
          <w:sz w:val="28"/>
          <w:szCs w:val="28"/>
          <w:rtl w:val="true"/>
          <w:lang w:bidi="ar-SA"/>
        </w:rPr>
        <w:t>إِذٰا غَرَبَتْ تَقْرِضُهُمْ ذٰاتَ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منحرف شدن و مایل 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طَلَعَتْ تَزٰاوَرُ عَنْ کَهْفِهِمْ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خورشید، به هنگام طلوع، از غارشان به جانب راست متمایل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بریدن و قطع کردن است، از این رو،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غَرَبَتْ تَقْرِضُهُمْ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به هنگام غروب، از جانب چپ از آنان درمی‌گذرد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دهانۀ غار اصحاب کهف، به سمت جنوب غربی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الشَّمْسَ إِذٰا طَلَعَتْ تَزٰاوَرُ عَنْ کَهْفِهِمْ ذٰاتَ الْیَمِینِ وَ إِذٰا غَرَبَتْ تَقْرِضُهُمْ ذٰاتَ الشِّمٰالِ</w:t>
      </w:r>
    </w:p>
    <w:p>
      <w:pPr>
        <w:pStyle w:val="BookText"/>
        <w:rPr/>
      </w:pPr>
      <w:r>
        <w:rPr>
          <w:rFonts w:ascii="IRNazanin" w:hAnsi="IRNazanin" w:eastAsia="IRNazanin"/>
          <w:color w:val="111111"/>
          <w:sz w:val="28"/>
          <w:sz w:val="28"/>
          <w:szCs w:val="28"/>
          <w:rtl w:val="true"/>
          <w:lang w:bidi="fa-IR"/>
        </w:rPr>
        <w:t>چنان چه غار اصحاب کهف در نیمْ‌کرۀ شمالی قرار گرفته باشد، با توجه به مقدمات ذیل، دهانۀ غار، به سمت جنوب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نسبت به کسی که داخل غار و رو به درب خروجی قرار دارد،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جانب چپ، طلوع و به سمت راست غار، سیر می‌کرد که در این صورت، تنها، نزدیک به غروب آفتاب به داخل غار می‌تابیده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اشعۀ آفتاب در آستانۀ غروب، به داخل غار اصحاب کهف تابیده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طَلَعَتْ تَزٰاوَرُ عَنْ کَهْفِهِمْ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غَرَبَتْ تَقْرِضُهُمْ ذٰاتَ الشِّمٰالِ</w:t>
      </w:r>
    </w:p>
    <w:p>
      <w:pPr>
        <w:pStyle w:val="BookText"/>
        <w:rPr/>
      </w:pPr>
      <w:r>
        <w:rPr>
          <w:rFonts w:ascii="IRNazanin" w:hAnsi="IRNazanin" w:eastAsia="IRNazanin"/>
          <w:color w:val="111111"/>
          <w:sz w:val="28"/>
          <w:sz w:val="28"/>
          <w:szCs w:val="28"/>
          <w:rtl w:val="true"/>
          <w:lang w:bidi="fa-IR"/>
        </w:rPr>
        <w:t>در بیان نحوۀ تابش آفتاب بر اصحاب کهف به هنگام طلوع و غروب، دو تعبیر مختلف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طلوع، غار، محل تابش قرار گرفته، ولی در مورد غروب، خود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اصحاب کهف، دارای فضایی وسیع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فَجْوَةٍ مِنْهُ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بخش وسیع غار، مستقر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فَجْوَةٍ مِنْهُ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اصحاب کهف، در غار، از تابش مستقیم نور آفتاب در امان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تَزٰاوَرُ عَنْ کَهْفِهِمْ ذٰاتَ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تَقْرِضُهُمْ ذٰاتَ الشِّمٰالِ وَ هُمْ فِی فَجْوَةٍ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و فضای وسیعی که در بین دو چیز قرار گرفته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 محل استراحت اصحاب کهف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وسیع غار و ذکر آن پس از بیان نحوۀ تابش آفتاب، چنین می‌نماید که به مصون بودن بدن‌های آنان از تابش نور مستقیم،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اصحاب کهف به پناهگاهی امن و وسیع، نمودی از رحمت و هدایت الهی برای آنان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یَنْشُرْ لَکُمْ رَبُّکُمْ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فَجْوَةٍ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ویژۀ غار و استراحت‌گاهِ اصحاب کهف و نحوۀ تابش خورشید به آن،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آیه، دربارۀ وضعیّت جغرافیایی غار و نحوۀ قرار گرفتن اصحاب کهف در آن و دیگر خصوصیّات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شدن اصحاب کهف به غاری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سالیانی دراز، بدن آنان را سالم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اصحاب کهف و خصوصیات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بودن این مجموعه، شاید بدان جهت باشد که خداوند، برای حفظ بدن‌ها و سالم ماندن اجساد اصحاب کهف در طول سالیانی دراز، آنان را به غاری هدایت کرد که بهترین شرایط طبیعی را برای چنین منظوری در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تنها، در پرتوِ بهره‌وری از هدایت خداوندی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بهره‌مندشدن آدمی ازهدایت، به‌وسیلۀ آیات الهی، درگروِ توفیق‌بخشی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 مَنْ یَهْدِ اللّٰهُ فَهُوَ الْمُهْتَدِ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گروهی بهره‌مند از هدایت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فَأْوُوا إِلَی الْکَهْفِ یَنْشُرْ لَکُمْ رَبُّکُمْ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آیات الهی، زمینه‌ساز نیل به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 مَنْ یَهْدِ اللّٰهُ فَهُوَ الْمُهْتَدِ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گمراه کند، هیچ یاور و راهنمایی، برای او سودمند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فَلَنْ تَجِدَ لَهُ وَلِیًّا مُرْشِداً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 معنای یاور و کمک‌دهنده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راهنما و هدایت‌کننده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 و گمراه شدن آدمی،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 وَ مَنْ یُضْلِلْ فَلَنْ تَجِدَ لَهُ وَلِیًّا مُرْشِداً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اراده‌ای در مقابل ارادۀ الهی، مؤثّر و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فَلَنْ تَجِدَ لَهُ وَلِیًّا مُرْشِداً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 تعلّق ارادۀ الهی به گمراه کردن کسی، راهی برای هدایت او نخواهد یافت</w:t>
      </w:r>
      <w:r>
        <w:rPr>
          <w:rFonts w:eastAsia="IRNazanin" w:cs="IRNazanin"/>
          <w:color w:val="111111"/>
          <w:sz w:val="28"/>
          <w:szCs w:val="28"/>
          <w:rtl w:val="true"/>
          <w:lang w:bidi="fa-IR"/>
        </w:rPr>
        <w:t>.</w:t>
      </w:r>
      <w:bookmarkStart w:id="400" w:name="pg19894_253343"/>
    </w:p>
    <w:p>
      <w:pPr>
        <w:pStyle w:val="BookText"/>
        <w:rPr/>
      </w:pPr>
      <w:bookmarkEnd w:id="400"/>
      <w:r>
        <w:rPr>
          <w:rFonts w:ascii="Amiri" w:hAnsi="Amiri" w:eastAsia="Amiri" w:cs="Amiri"/>
          <w:color w:val="111111"/>
          <w:sz w:val="28"/>
          <w:sz w:val="28"/>
          <w:szCs w:val="28"/>
          <w:rtl w:val="true"/>
          <w:lang w:bidi="ar-SA"/>
        </w:rPr>
        <w:t>وَ مَنْ یُضْلِلْ فَلَنْ تَجِدَ لَهُ وَلِیًّا مُرْشِداً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آیات الهی، زمینه‌ساز گمراهی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فَلَنْ تَجِدَ لَهُ وَلِیًّا مُرْشِداً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اصحاب کهف؛ اللّه؛ امنیت؛ بدن؛ جبر و اختیار؛ خورشید؛ رحمت؛ ضلالت؛ علم؛ غار؛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هدایت</w:t>
      </w:r>
    </w:p>
    <w:p>
      <w:pPr>
        <w:pStyle w:val="Heading3"/>
        <w:numPr>
          <w:ilvl w:val="2"/>
          <w:numId w:val="1"/>
        </w:numPr>
        <w:rPr/>
      </w:pPr>
      <w:bookmarkStart w:id="401" w:name="__RefHeading___Toc1427642_2314609296"/>
      <w:bookmarkStart w:id="402" w:name="_Toc135"/>
      <w:bookmarkEnd w:id="40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18</w:t>
      </w:r>
      <w:r>
        <w:rPr>
          <w:rtl w:val="true"/>
        </w:rPr>
        <w:t>]</w:t>
      </w:r>
      <w:bookmarkEnd w:id="402"/>
    </w:p>
    <w:p>
      <w:pPr>
        <w:pStyle w:val="BookText"/>
        <w:rPr/>
      </w:pP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آنان را بیدار می‌پنداری و حال آن که در خوابند، و ما آنان را به جانب راست و چپ می‌گردانیم، و سگشان بر درگاه غار دو دست خود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سر می‌کشیدی، روی از آنان برمی‌تافتی و می‌گریختی و از دیدنشان آکنده از ترس می‌شدی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با احساس امنیت از خطر دشمن، در غار به خواب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رُقُودٌ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اصحاب کهف، به گونه‌ای بود که هر بیننده‌ای آنان را بیدار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أَیْقٰاظاً وَ هُمْ رُقُودٌ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بیدار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که به خواب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اعضای بدن اصحاب کهف، در تمام مدّتی که در خواب بودند، آسیبی ندید و تغییری چشم‌گیر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أَیْقٰاظاً وَ هُمْ رُقُودٌ</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بیننده‌ای، اگر در دوران خوابِ اصحاب کهف، به آنان نظر می‌افکند، نه تنها آن‌ها را اجسادی از هم گسیخته نمی‌یافت، بلکه انسان‌هایی به خواب رفته نیز نمی‌دید؛ یعنی، آن‌ها، افرادی بیدار به نظر می‌آمدند که حیات عادی خود را می‌گذرانند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پیکرهای اصحاب کهف را در</w:t>
      </w:r>
    </w:p>
    <w:p>
      <w:pPr>
        <w:pStyle w:val="BookText"/>
        <w:rPr/>
      </w:pPr>
      <w:r>
        <w:rPr>
          <w:rFonts w:ascii="IRNazanin" w:hAnsi="IRNazanin" w:eastAsia="IRNazanin"/>
          <w:color w:val="111111"/>
          <w:sz w:val="28"/>
          <w:sz w:val="28"/>
          <w:szCs w:val="28"/>
          <w:rtl w:val="true"/>
          <w:lang w:bidi="fa-IR"/>
        </w:rPr>
        <w:t>زمان چیرگی خواب بر آنان، به راست و چپ گردش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 اصحاب کهف به چپ و راست، از عوامل مصونیّت آنان در برابر آسیب‌های جسمی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این تغییر حالت، از الطاف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پس از اشاره به خواب اصحاب کهف، می‌تواند ناظر به برخی از علل سالم ماندن بدن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هنگام آرمیدن در غار، سگی به همراه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در مدّت خواب طولانی آنان، ساق دستان خود را گشوده و بر دهانۀ غار خوابیده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آستانۀ درب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نیز مانند خود آنان، در سلامت کامل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 وَ کَلْبُهُمْ بٰاسِطٌ ذِرٰاعَیْهِ بِالْوَصِیدِ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سگ اصحاب کهف، در مدّت خواب طولانی آنان، بی‌حرکت بود و به راست و چپ نمی‌گردید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 وَ کَلْبُهُمْ بٰاسِطٌ ذِرٰاعَیْهِ بِالْوَصِیدِ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بر جامعۀ مشرک و گمراه، شرافت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ascii="IRNazanin" w:hAnsi="IRNazanin" w:eastAsia="IRNazanin"/>
          <w:color w:val="111111"/>
          <w:sz w:val="28"/>
          <w:sz w:val="28"/>
          <w:szCs w:val="28"/>
          <w:rtl w:val="true"/>
          <w:lang w:bidi="fa-IR"/>
        </w:rPr>
        <w:t xml:space="preserve">یاد کردن از سگ اصحاب کهف و تصویر حالت‌اش، بلکه برشمردن آن در جمع اصحاب کهف، در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 کلبهم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تعریضی است به آنان که اصحاب کهف را یاری نکردند و با آنان همگام نشده و به پای سگ آنان نیز نرسیدند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سگ و نگه‌داری از آن در برخی از موارد، جایز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بودن سگ و بهره بردن انسان از آن، سابقه‌ای طولانی در تاریخ بشر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آرمیدن اصحاب کهف در غار، به‌گونه‌ای بود که اگر کسی به جایگاه آنان دست می‌یافت، از ناحیۀ آنان احساس خطر می‌کرد و می‌گریخت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عَلَیْهِمْ لَوَلَّیْتَ مِنْهُمْ فِرٰاراً</w:t>
      </w:r>
    </w:p>
    <w:p>
      <w:pPr>
        <w:pStyle w:val="BookText"/>
        <w:rPr/>
      </w:pP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پیدا نشدن تغییر عمده‌ای در جسم اصحاب کهف است، می‌توان دریافت که چهرۀ آنان هول‌ناک نگردیده، بلکه کیفیت قرار گرفتن آنان در غار، منظرۀ آنان را رعب‌انگیز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اصحاب کهف، رعب‌آور و فرو برندۀ بینندگان در ترس و وحشتی فراگیر</w:t>
      </w:r>
    </w:p>
    <w:p>
      <w:pPr>
        <w:pStyle w:val="BookText"/>
        <w:rPr/>
      </w:pPr>
      <w:r>
        <w:rPr>
          <w:rFonts w:ascii="Amiri" w:hAnsi="Amiri" w:eastAsia="Amiri" w:cs="Amiri"/>
          <w:color w:val="111111"/>
          <w:sz w:val="28"/>
          <w:sz w:val="28"/>
          <w:szCs w:val="28"/>
          <w:rtl w:val="true"/>
          <w:lang w:bidi="ar-SA"/>
        </w:rPr>
        <w:t xml:space="preserve">لَوِ اطَّلَعْتَ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لَمُلِئْتَ مِنْهُمْ رُعْباً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بیدارنمایی اصحاب‌کهف،دارای نقشی به سزا در هول‌انگیز ساختن منظرۀ آنان</w:t>
      </w:r>
    </w:p>
    <w:p>
      <w:pPr>
        <w:pStyle w:val="BookText"/>
        <w:rPr/>
      </w:pPr>
      <w:r>
        <w:rPr>
          <w:rFonts w:ascii="Amiri" w:hAnsi="Amiri" w:eastAsia="Amiri" w:cs="Amiri"/>
          <w:color w:val="111111"/>
          <w:sz w:val="28"/>
          <w:sz w:val="28"/>
          <w:szCs w:val="28"/>
          <w:rtl w:val="true"/>
          <w:lang w:bidi="ar-SA"/>
        </w:rPr>
        <w:t xml:space="preserve">وَ تَحْسَبُهُمْ أَیْقٰاظاً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لَمُلِئْتَ مِنْهُمْ رُعْباً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هراس‌انگیز اصحاب کهف، در حالت خواب، وسیله‌ای الهی برای حفاظت آنان</w:t>
      </w:r>
    </w:p>
    <w:p>
      <w:pPr>
        <w:pStyle w:val="BookText"/>
        <w:rPr/>
      </w:pPr>
      <w:r>
        <w:rPr>
          <w:rFonts w:ascii="Amiri" w:hAnsi="Amiri" w:eastAsia="Amiri" w:cs="Amiri"/>
          <w:color w:val="111111"/>
          <w:sz w:val="28"/>
          <w:sz w:val="28"/>
          <w:szCs w:val="28"/>
          <w:rtl w:val="true"/>
          <w:lang w:bidi="ar-SA"/>
        </w:rPr>
        <w:t xml:space="preserve">وَ نُقَلِّبُهُمْ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 عَلَیْهِمْ لَوَلَّیْتَ مِنْهُمْ فِرٰاراً وَ لَمُلِئْتَ مِنْهُمْ رُعْباً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تمام ویژگی‌های یاد شده برای اصحاب کهف، عنایت و لطف خداوند بر آنان بوده است و به تناسب مورد می‌توان فهمید که هدف مورد نظر از آن الطاف، حفاظت آنان از خطرها و آسیب‌ها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اصحاب کهف، از دید مردم پنهان بود و کسی بر آن واقف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عَلَیْهِمْ</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امتناع است و بر میسّر نبودن اطّلاع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این جهان را از طریق اسباب و علل به انجام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تَحْسَبُهُمْ أَیْقٰاظاً وَ هُمْ رُقُودٌ وَ نُقَلِّبُهُمْ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لَمُلِئْتَ مِنْهُمْ رُعْباً</w:t>
      </w:r>
    </w:p>
    <w:p>
      <w:pPr>
        <w:pStyle w:val="BookText"/>
        <w:rPr/>
      </w:pPr>
      <w:r>
        <w:rPr>
          <w:rFonts w:ascii="IRNazanin" w:hAnsi="IRNazanin" w:eastAsia="IRNazanin"/>
          <w:color w:val="111111"/>
          <w:sz w:val="28"/>
          <w:sz w:val="28"/>
          <w:szCs w:val="28"/>
          <w:rtl w:val="true"/>
          <w:lang w:bidi="fa-IR"/>
        </w:rPr>
        <w:t>خداوند، برای حفاظت از اصحاب کهف، جسم آنان را پهلو به پهلو می‌کرد و منظرۀ آنان را منظرۀ افرادی بیدار و با هیبت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کاراندازی این اسباب طبیعی، بدون نیاز به آن، نشان دهندۀ سنت خداوند بر نقش دادن به اسباب و علل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لَوَلَّیْتَ مِنْهُمْ فِرٰاراً وَ لَمُلِئْتَ مِنْهُمْ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لم‌یُعنَ به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لٰکنّه حالهم التی هم علیها؛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لَوَلَّیْتَ مِنْهُمْ فِرٰاراً وَ لَمُلِئْتَ مِنْهُمْ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آیه،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تجسم حالتی است که اصحاب کهف بر آن حالت بوده‌اند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فی کل سنة نقلتان ینائمون ستة أشهر علی جنوبهم</w:t>
      </w:r>
      <w:bookmarkStart w:id="403" w:name="pg19894_253346"/>
    </w:p>
    <w:p>
      <w:pPr>
        <w:pStyle w:val="BookText"/>
        <w:rPr/>
      </w:pPr>
      <w:bookmarkEnd w:id="403"/>
      <w:r>
        <w:rPr>
          <w:rFonts w:ascii="IRNazanin" w:hAnsi="IRNazanin" w:eastAsia="IRNazanin"/>
          <w:color w:val="111111"/>
          <w:sz w:val="28"/>
          <w:sz w:val="28"/>
          <w:szCs w:val="28"/>
          <w:rtl w:val="true"/>
          <w:lang w:bidi="fa-IR"/>
        </w:rPr>
        <w:t xml:space="preserve">الیمنی و ستة أشهر علی جنوبهم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اصحاب کهف، در هر سال ، دو گردیدن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بر پهلوی راست شان و شش ماه بر پهلوی چپ‌شان می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اللّه؛ امنیت؛ بدن؛ برهان نظم؛ ترس؛ سگ؛ شرک؛ ضلالت؛ غار</w:t>
      </w:r>
    </w:p>
    <w:p>
      <w:pPr>
        <w:pStyle w:val="Heading3"/>
        <w:numPr>
          <w:ilvl w:val="2"/>
          <w:numId w:val="1"/>
        </w:numPr>
        <w:rPr/>
      </w:pPr>
      <w:bookmarkStart w:id="404" w:name="__RefHeading___Toc1427644_2314609296"/>
      <w:bookmarkStart w:id="405" w:name="_Toc136"/>
      <w:bookmarkEnd w:id="40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19</w:t>
      </w:r>
      <w:r>
        <w:rPr>
          <w:rtl w:val="true"/>
        </w:rPr>
        <w:t>]</w:t>
      </w:r>
      <w:bookmarkEnd w:id="405"/>
    </w:p>
    <w:p>
      <w:pPr>
        <w:pStyle w:val="BookText"/>
        <w:rPr/>
      </w:pP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خواب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بیدارشان کردیم، تا میان خود از یکدیگر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بخشی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آنچه مانده‌اید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 نفرتان را با این سکه‌تان به شهر بفرستید، و او باید بنگرد غذای کدام یک از آنها پاکیزه‌تر است و برای شما قوتی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 و باید با دقت و ظرافت عمل کند و هیچ کس را از حال شما آگاه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اصحاب کهف از خواب، رخدادی شگفت و تحت تدبیر و ارادۀ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بیدارسازی به خداوند، گویای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اصحاب کهف، همچون خواب شگفت و سلامت جسم‌شان در آن مدّت طولانی، آیت و نشانه‌ای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بعث و بیدارسازی اصحاب کهف به آن تشبیه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طولانی آنان و تدابیری است که در</w:t>
      </w:r>
    </w:p>
    <w:p>
      <w:pPr>
        <w:pStyle w:val="BookText"/>
        <w:rPr/>
      </w:pPr>
      <w:r>
        <w:rPr>
          <w:rFonts w:ascii="IRNazanin" w:hAnsi="IRNazanin" w:eastAsia="IRNazanin"/>
          <w:color w:val="111111"/>
          <w:sz w:val="28"/>
          <w:sz w:val="28"/>
          <w:szCs w:val="28"/>
          <w:rtl w:val="true"/>
          <w:lang w:bidi="fa-IR"/>
        </w:rPr>
        <w:t>مدّت خواب برای سلامت آنان به کار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آیٰاتِ اللّٰهِ مَنْ یَهْدِ اللّٰهُ فَهُوَ الْمُهْتَدِ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هفده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بودن و دلالت این حوادث بر امدادهای هدایت‌گرانۀ خداوند به موحّدان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بیدارسازی اصحاب کهف، فراهم‌آورندۀ فرصتی مناسب برای پرس‌وجوی آنان از همدیگر دربارۀ خواب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بَعَثْنٰاهُمْ لِیَتَسٰاءَلُوا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لِیَتَسٰاءَلُوا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بیدارسازی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به خواب بردن و بیدار ساختن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تفریع آیات یازدهم و دوازدهم بر آیۀ دهم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رحمت و رشدی بود که اصحاب کهف درخواست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خداوند، آنان را از خواب بیدار می‌کرد تا از راه پرسش و غیر آن، به حوادثی که بر آنان گذشته بود، پی‌ببرند و در مسیر خداشناسی رشد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اصحاب کهف، به هنگام بیداری آنان، منظره‌ای بهت‌آور برای یکی از آنان و مایۀ کنجکاوی و تبادل نظر وی با همراهان خود، در سنجش گذشت زمان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کَمْ لَبِثْتُمْ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اصحاب کهف، در نظر گروهی از آنان، درنگی یک روزه، یا کمتر 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تردید است و منشأ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گویندگان این سخن، با نگاه به جایگاه خورشید، مردّد ماندند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شبی بر آن ها گذشته و در نتیجه یک شبانه روز در خواب بودند، یا هنوز در همان روزی به سر می برند که در آن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تقریب،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شبانه روز خواهد بود و به جز ساعات نزدیک غروب، هر لحظه‌ای از روز را می‌توان لحظۀ آغاز خواب آنان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جسمانی اصحاب کهف، پس از بیداری، با حالت آنان در زمانی که تازه به خواب رفته بودند، تفاوتی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اصحاب کهف، هم‌زمان با یکدیگر و در هنگامی بود که پاسی از روز باقی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لَبِثْنٰا یَوْماً أَوْ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أَحَدَکُمْ</w:t>
      </w:r>
    </w:p>
    <w:p>
      <w:pPr>
        <w:pStyle w:val="BookText"/>
        <w:rPr/>
      </w:pPr>
      <w:r>
        <w:rPr>
          <w:rFonts w:ascii="IRNazanin" w:hAnsi="IRNazanin" w:eastAsia="IRNazanin"/>
          <w:color w:val="111111"/>
          <w:sz w:val="28"/>
          <w:sz w:val="28"/>
          <w:szCs w:val="28"/>
          <w:rtl w:val="true"/>
          <w:lang w:bidi="fa-IR"/>
        </w:rPr>
        <w:t>از گفت‌وگوی اصحاب کهف در بارۀ مشخصات زمان خواب‌شان و نیز از تصمیم آنان به تهیۀ غذا از شهر، نکتۀ فوق استفاده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برآورد دقیق مدّت زمان خواب خویش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لَبِثْنٰا یَوْماً أَوْ بَعْضَ یَوْمٍ قٰالُوا رَبُّکُمْ أَعْلَمُ بِمٰا لَبِثْتُمْ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کهف، با اعتراف به ناتوانی خود از تشخیص مدّت خواب اندک بودن آن را احتمالی ناصحیح دانسته و گفت‌وگو دربارۀ خواب را بی‌ثمر خواندند و تنها خداوند را به زمان دقیق آن آگاه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رَبُّکُمْ أَعْلَمُ بِمٰا لَبِثْتُمْ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گویندگان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غیر آن دسته بودند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لَبِثْنٰا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این صورت،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بیان آگاهی خداوند، در حقیقت، همراهان خود را در حدس‌شان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رخدادهای جهان، از همه کس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بِمٰا لَبِثْتُمْ</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رَبُّکُمْ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علم خداوند بر علمی است که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اجمال ابراز کردند؛ زیرا، آنان، در اندک بودن مدّت خواب، تردیدی نداشتند، گرچه در مقدار دقیق آن اظهار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تفضیل به کار نرفته باشد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مدّت خواب شما را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اصحاب کهف، از هفت نفر کمتر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رَبُّکُمْ أَعْلَمُ</w:t>
      </w:r>
    </w:p>
    <w:p>
      <w:pPr>
        <w:pStyle w:val="BookText"/>
        <w:rPr/>
      </w:pPr>
      <w:r>
        <w:rPr>
          <w:rFonts w:ascii="IRNazanin" w:hAnsi="IRNazanin" w:eastAsia="IRNazanin"/>
          <w:color w:val="111111"/>
          <w:sz w:val="28"/>
          <w:sz w:val="28"/>
          <w:szCs w:val="28"/>
          <w:rtl w:val="true"/>
          <w:lang w:bidi="fa-IR"/>
        </w:rPr>
        <w:t>صیغۀ جمع، در زبان عرب، حدّاقل بر سه نفر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 دو گروه با هم گفت‌وگو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لَبِثْنٰا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یک نفر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لذا، جمع آن‌ها، حدّاقل، هفت 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تیزهوشی و ابعاد فکری، برابر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لَبِثْنٰا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رَبُّکُمْ أَعْلَمُ</w:t>
      </w:r>
    </w:p>
    <w:p>
      <w:pPr>
        <w:pStyle w:val="BookText"/>
        <w:rPr/>
      </w:pPr>
      <w:r>
        <w:rPr>
          <w:rFonts w:ascii="IRNazanin" w:hAnsi="IRNazanin" w:eastAsia="IRNazanin"/>
          <w:color w:val="111111"/>
          <w:sz w:val="28"/>
          <w:sz w:val="28"/>
          <w:szCs w:val="28"/>
          <w:rtl w:val="true"/>
          <w:lang w:bidi="fa-IR"/>
        </w:rPr>
        <w:t>بسنده کردن برخی از اصحاب کهف به نظری اجمالی و ادای پاسخ براساس آن و تشکیک دسته‌ای دیگر در گفتۀ آنان و نیز مطرح شدن آگاهی برتر خداوند در کلام این گروه، نشانِ برتری آنان بر گروه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آگاهی خداوند، لازمۀ ربوبیّت او بر همۀ آگاهان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مباحثات بی‌ثمر و احالۀ علم آن به خداوند</w:t>
      </w:r>
    </w:p>
    <w:p>
      <w:pPr>
        <w:pStyle w:val="BookText"/>
        <w:rPr/>
      </w:pPr>
      <w:r>
        <w:rPr>
          <w:rFonts w:ascii="Amiri" w:hAnsi="Amiri" w:eastAsia="Amiri" w:cs="Amiri"/>
          <w:color w:val="111111"/>
          <w:sz w:val="28"/>
          <w:sz w:val="28"/>
          <w:szCs w:val="28"/>
          <w:rtl w:val="true"/>
          <w:lang w:bidi="ar-SA"/>
        </w:rPr>
        <w:t>رَبُّکُمْ أَعْلَمُ بِمٰا لَبِثْتُمْ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پس از بیدار شدن از خواب طولانی خویش، احساس گرسنگی 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فَابْعَثُوا أَحَدَکُمْ بِوَرِقِکُمْ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أَزْکیٰ طَعٰاماً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پس از بیدار شدن، تصمیم گرفتند باز در غار بمانند و تنها، یک نفر از خود را برای تهیۀ آذوقه به شهر روانه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اصحاب کهف به سوی غار، حرکتی ناگهانی و بدون پیش‌بینی آذوقه و نیازمندی‌های دیگر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عادی نبودن خواب خویش، پی نبردند و احتمال آن نیز به فکر آنان خطور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اصحاب کهف، در فاصله‌ای نه چندان دور از شهر مسکونی آنان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اصحاب کهف بر ناشناخته ماندن، حاکی از آن است که شهر مورد نظر آنان، همان شهری بود که در آن زندگی می‌کردند و بیم آن را داشتند که مورد شناسایی دشمن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بر خداوند، با بهره‌گیری از اسباب و وسایل، تنافی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w:t>
      </w:r>
    </w:p>
    <w:p>
      <w:pPr>
        <w:pStyle w:val="BookText"/>
        <w:rPr/>
      </w:pPr>
      <w:r>
        <w:rPr>
          <w:rFonts w:ascii="IRNazanin" w:hAnsi="IRNazanin" w:eastAsia="IRNazanin"/>
          <w:color w:val="111111"/>
          <w:sz w:val="28"/>
          <w:sz w:val="28"/>
          <w:szCs w:val="28"/>
          <w:rtl w:val="true"/>
          <w:lang w:bidi="fa-IR"/>
        </w:rPr>
        <w:t xml:space="preserve">اصحاب کهف، هنگام روی آوردن به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و امداد او در رفع مشکلات‌شان اطمینان داشتند، با این حال، با خود، سکه‌هایی آورده بودند و قصد خرید و تأمین نیازمندی‌های خویش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اعتماد بر خداوند، مستلزم ترک ابزار 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و قدرت تفکّر و تصمیم‌گیری اصحاب کهف و جهاز هاضمۀ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خواب طولانی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سالم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از جانب خریدار،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گفتۀ اصحاب کهف است و گفتار و کردار غیر پیامبران برای استنباط حکم شرعی کارایی ندارد، ولی بیان آن در قرآن، به زبان مدح و تمجید، گویای جواز و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سکه و پول نقره، برای مبادلات اقتصادی، در جامعۀ اصحاب کهف</w:t>
      </w:r>
    </w:p>
    <w:p>
      <w:pPr>
        <w:pStyle w:val="BookText"/>
        <w:rPr/>
      </w:pPr>
      <w:r>
        <w:rPr>
          <w:rFonts w:ascii="Amiri" w:hAnsi="Amiri" w:eastAsia="Amiri" w:cs="Amiri"/>
          <w:color w:val="111111"/>
          <w:sz w:val="28"/>
          <w:sz w:val="28"/>
          <w:szCs w:val="28"/>
          <w:rtl w:val="true"/>
          <w:lang w:bidi="ar-SA"/>
        </w:rPr>
        <w:t>بِوَرِقِکُمْ هٰذِهِ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سکه‌ای که از نقره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جنس و مقدار کالا، مانع از صحّت وکالت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فَلْیَأْتِکُمْ بِرِزْقٍ مِنْهُ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باهم، هماهنگ و صمیمی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بِوَرِقِکُمْ هٰذِهِ</w:t>
      </w:r>
    </w:p>
    <w:p>
      <w:pPr>
        <w:pStyle w:val="BookText"/>
        <w:rPr/>
      </w:pPr>
      <w:r>
        <w:rPr>
          <w:rFonts w:ascii="IRNazanin" w:hAnsi="IRNazanin" w:eastAsia="IRNazanin"/>
          <w:color w:val="111111"/>
          <w:sz w:val="28"/>
          <w:sz w:val="28"/>
          <w:szCs w:val="28"/>
          <w:rtl w:val="true"/>
          <w:lang w:bidi="fa-IR"/>
        </w:rPr>
        <w:t xml:space="preserve">استناد یافتن پول و سرمایه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افراد، حاکی از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بهره‌وری گروهی، از اموال هم، از اوصاف پسندیدۀ مردان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بِوَرِقِکُمْ هٰذِهِ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سکّه‌هایی که اصحاب کهف برای تهیۀ غذا در نظر گرفتند، سکّه‌های نقره‌ای بود که در زمان ورود به غار، آن را به همراه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بِوَرِقِکُمْ هٰذِهِ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اشاره دارد که حاضر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از عادی بودن برخورد اصحاب کهف، می‌توان فهمید که جنس سکّه‌ها تغییر محسوسی نیافته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اغذیه‌فروشی‌های متعدّد و انتخاب پاک‌ترین و شایسته‌ترین خوراک‌ها، خواستۀ اصحاب کهف از فرستادۀ ویژۀ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أَیُّهٰا أَزْکیٰ طَعٰاماً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طریقۀ 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ارتزاق از پاکیزه‌ترین غذاها، اصلی پسندیده و مرغوب در زندگی یکتاپرستان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أَیُّهٰا أَزْکیٰ طَعٰاماً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فرستادۀ خویش خواستند در خرید غذا، به مقدار تغذیه و ارتزاق آنان اکتفا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فَلْیَأْتِکُمْ بِرِزْقٍ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است که با آن تغذیه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 یا تبعیض است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فَلْیَأْتِکُمْ بِرِزْقٍ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طعام مورد نظر، مقداری خریداری شود که رزق افراد قرار گیرد و به مقدار مصرف‌شان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نرمش با فروشندگان و تحریک نکردن کنجکاوی آنان، توصیۀ اصحاب کهف به فرستادۀ ویژۀ خویش</w:t>
      </w:r>
    </w:p>
    <w:p>
      <w:pPr>
        <w:pStyle w:val="BookText"/>
        <w:rPr/>
      </w:pPr>
      <w:r>
        <w:rPr>
          <w:rFonts w:ascii="Amiri" w:hAnsi="Amiri" w:eastAsia="Amiri" w:cs="Amiri"/>
          <w:color w:val="111111"/>
          <w:sz w:val="28"/>
          <w:sz w:val="28"/>
          <w:szCs w:val="28"/>
          <w:rtl w:val="true"/>
          <w:lang w:bidi="ar-SA"/>
        </w:rPr>
        <w:t>وَ لْیَتَلَطَّفْ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رفق و مدارا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یُشْعِرَنَّ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می‌رساند که مدارا کردن با فروشندگان، مانع پی بردن آنان به وجود</w:t>
      </w:r>
      <w:bookmarkStart w:id="406" w:name="pg19894_253351"/>
    </w:p>
    <w:p>
      <w:pPr>
        <w:pStyle w:val="BookText"/>
        <w:rPr/>
      </w:pPr>
      <w:bookmarkEnd w:id="406"/>
      <w:r>
        <w:rPr>
          <w:rFonts w:ascii="IRNazanin" w:hAnsi="IRNazanin" w:eastAsia="IRNazanin"/>
          <w:color w:val="111111"/>
          <w:sz w:val="28"/>
          <w:sz w:val="28"/>
          <w:szCs w:val="28"/>
          <w:rtl w:val="true"/>
          <w:lang w:bidi="fa-IR"/>
        </w:rPr>
        <w:t>اصحاب کهف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نبردن هیچ‌یک از ساکنان شهر به جایگاه مخفی کهف‌نشینان، سفارش أکید اصحاب کهف به فرستادۀ ویژۀ خویش</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پی بردن مردم به مخفی‌گاه‌شان نگران و بیم‌ناک بودند و برای پیش‌گیری از افشای آن، تلاش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شناسایی خطرات احتمالی و آمادگی برای مقابله با آن و تلاش برای آسیب ندیدن از سوی دشمنان</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مؤمنان، از اصول مهّم امنیّتی و حفاظتی در برابر دشمنان</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آگاه ساختن مسؤولیّت‌پذیران از خطرات و لغزش‌گاه‌های منصب‌ها و موقعیت‌های اجتماعی آنان</w:t>
      </w:r>
    </w:p>
    <w:p>
      <w:pPr>
        <w:pStyle w:val="BookText"/>
        <w:rPr/>
      </w:pPr>
      <w:r>
        <w:rPr>
          <w:rFonts w:ascii="Amiri" w:hAnsi="Amiri" w:eastAsia="Amiri" w:cs="Amiri"/>
          <w:color w:val="111111"/>
          <w:sz w:val="28"/>
          <w:sz w:val="28"/>
          <w:szCs w:val="28"/>
          <w:rtl w:val="true"/>
          <w:lang w:bidi="ar-SA"/>
        </w:rPr>
        <w:t>وَ لْیَتَلَطَّفْ وَ لاٰ یُشْعِرَنَّ بِکُمْ أَحَداً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رَبُّکُمْ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نظامی؛ آیات خدا؛ اتحاد؛ احتجاج؛ اصحاب کهف؛ اعداد؛ اقرار؛ اللّه؛ ایمان؛ بدن؛ بیداری؛ بیع و شراء؛ پناهگاه؛ پول؛ ترس؛ توکل؛ حُکم؛ خواب؛ دشمنی؛ دوستی؛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غار؛ گرسنگی؛ مشیت خدا؛ خوردنی‌ها</w:t>
      </w:r>
    </w:p>
    <w:p>
      <w:pPr>
        <w:pStyle w:val="Heading3"/>
        <w:numPr>
          <w:ilvl w:val="2"/>
          <w:numId w:val="1"/>
        </w:numPr>
        <w:rPr/>
      </w:pPr>
      <w:bookmarkStart w:id="407" w:name="__RefHeading___Toc1427646_2314609296"/>
      <w:bookmarkStart w:id="408" w:name="_Toc137"/>
      <w:bookmarkEnd w:id="40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20</w:t>
      </w:r>
      <w:r>
        <w:rPr>
          <w:rtl w:val="true"/>
        </w:rPr>
        <w:t>]</w:t>
      </w:r>
      <w:bookmarkEnd w:id="408"/>
    </w:p>
    <w:p>
      <w:pPr>
        <w:pStyle w:val="BookText"/>
        <w:rPr/>
      </w:pP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چرا که اگر آنان بر شما دست یابند سنگسارتان می‌کنند، یا شما را به کیش خود برمی‌گردانند، و در آن صورت هرگز ظفرمند نخواهید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خود را در صورت اسارت به دست کافران، محکوم به سنگ‌سار و یا مجبور به پذیرش آیین شرک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 أَوْ یُعِیدُوکُمْ فِی مِلَّتِهِمْ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دین و آیین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یُعِیدُوکُمْ فِی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دین و آیین خود، 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روی‌گردانی از آیین شرک در عصر اصحاب کهف، سنگ‌سار شدن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w:t>
      </w:r>
    </w:p>
    <w:p>
      <w:pPr>
        <w:pStyle w:val="BookText"/>
        <w:rPr/>
      </w:pPr>
      <w:r>
        <w:rPr>
          <w:rFonts w:ascii="IRNazanin" w:hAnsi="IRNazanin" w:eastAsia="IRNazanin"/>
          <w:color w:val="111111"/>
          <w:sz w:val="28"/>
          <w:sz w:val="28"/>
          <w:szCs w:val="28"/>
          <w:rtl w:val="true"/>
          <w:lang w:bidi="fa-IR"/>
        </w:rPr>
        <w:t xml:space="preserve">از جمله معانی ذکر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عصر اصحاب کهف، در صورت بازگشت کامل یکتاپرستان به شرک، از کیفر آنان چشم‌پوشی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یَرْجُمُوکُمْ أَوْ یُعِیدُوکُمْ فِی مِلَّتِهِمْ</w:t>
      </w:r>
    </w:p>
    <w:p>
      <w:pPr>
        <w:pStyle w:val="BookText"/>
        <w:rPr/>
      </w:pPr>
      <w:r>
        <w:rPr>
          <w:rFonts w:ascii="IRNazanin" w:hAnsi="IRNazanin" w:eastAsia="IRNazanin"/>
          <w:color w:val="111111"/>
          <w:sz w:val="28"/>
          <w:sz w:val="28"/>
          <w:szCs w:val="28"/>
          <w:rtl w:val="true"/>
          <w:lang w:bidi="fa-IR"/>
        </w:rPr>
        <w:t xml:space="preserve">در اصل، باید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جایگزینی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چنان‌چه اصحاب کهف، به طور کامل، در شرک مستقر شوند و هیچ گفته و کرداری خلاف آن نداشته باشند، مشرکان، از سنگ‌سار آنان صرف نظر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نباید خود را در محیط و شرایطی قرار دهند که بر حفظ ایمان خویش قادر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یَظْهَرُوا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یُعِیدُوکُمْ فِی مِلَّتِهِمْ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 اقدامی که مقدمۀ گرفتار شدن انسان در دام کافران و مشرکان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لْیَتَلَطَّفْ وَ لاٰ 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یَظْهَرُوا عَلَیْکُمْ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إِنْ یَظْهَرُوا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توصیه‌های اصحاب کهف که در آیۀ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پیشْ‌گیری از اسارت به دست کافران، به فرستادۀ خویش توصیه کردند که نرمش داشته باشد و اسرار را فاش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اصحاب کهف، در دفاع از عقاید باطل خویش، تعصّب و شدّت عمل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 أَوْ یُعِیدُوکُمْ فِی مِلَّتِهِمْ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زمان زندگی اصحاب کهف، حکومتی مستبد و ظالم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یَظْهَرُوا عَلَیْکُمْ یَرْجُمُوکُمْ أَوْ یُعِیدُوکُمْ فِی مِلَّتِهِمْ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هرگز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تُفْلِحُوا إِذاً أَبَداً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اجباری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مقدّمات آن اختیاری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یُعِیدُوکُمْ فِی مِلَّتِهِمْ وَ لَنْ تُفْلِحُوا إِذاً أَبَداً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انسان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شرک کند، ولی اصحاب کهف، آن را مجوِّز شرک‌ورزی نمی‌دیدند؛ زیرا، آنان، از اضطراری سخن می‌گفتند که ممکن بود در نتیجۀ بی‌احتیاطی افرادشان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صورت گرفتاری به دست کافران، سنگ‌سار شدن را بر پذیرش آیین شرک ترجیح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یَرْجُمُوکُمْ أَوْ یُعِیدُوکُمْ فِی مِلَّتِهِمْ وَ لَنْ تُفْلِحُوا إِذاً أَبَداً</w:t>
      </w:r>
    </w:p>
    <w:p>
      <w:pPr>
        <w:pStyle w:val="BookText"/>
        <w:rPr/>
      </w:pP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اصحاب کهف، تنها، شرک و بازگشت به آیین قوم خویش را مانع رستگاری می‌دانستند و دربارۀ سنگ‌سار شدن چنین دیدگاهی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تمامی راه‌های گریز از شرک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اجباری آیین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برخویش بسته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یُعِیدُوکُمْ فِی مِلَّتِهِمْ وَ لَنْ تُفْلِحُوا إِذاً أَبَداً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 و رهایی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ارتداد و پذیرش دوبارۀ شرک را، گناهی بزرگ و مانع سعادت جاودان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یُعِیدُوکُمْ فِی مِلَّتِهِمْ وَ لَنْ تُفْلِحُوا إِذاً أَبَداً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مدّت زمان خواب خویش، کاملاً بی‌اطلاع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یَظْهَرُوا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تُفْلِحُوا إِذاً أَبَداً</w:t>
      </w:r>
    </w:p>
    <w:p>
      <w:pPr>
        <w:pStyle w:val="BookText"/>
        <w:rPr/>
      </w:pPr>
      <w:r>
        <w:rPr>
          <w:rFonts w:ascii="IRNazanin" w:hAnsi="IRNazanin" w:eastAsia="IRNazanin"/>
          <w:color w:val="111111"/>
          <w:sz w:val="28"/>
          <w:sz w:val="28"/>
          <w:szCs w:val="28"/>
          <w:rtl w:val="true"/>
          <w:lang w:bidi="fa-IR"/>
        </w:rPr>
        <w:t>بدیهی است اگر اصحاب کهف، احتمال گذشت چندین قرن از زمان خوابیدن خویش را می‌دادند، هرگونه تغییر و تحوّلی را محتمل می‌دیدند و وضعیت سیاسی و اجتماعی جامعه را، همان وضعیت دوران خویش فرض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برای همیشه، از رستگاری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یُعِیدُوکُمْ فِی مِلَّتِهِمْ وَ لَنْ تُفْلِحُوا إِذاً أَبَداً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گروِ ایمان به خدای یکتا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یُعِیدُوکُمْ فِی مِلَّتِهِمْ وَ لَنْ تُفْلِحُوا إِذاً أَبَداً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اصحاب کهف؛ اکراه؛ امت؛ ایمان؛ توحید؛ جهل؛ حکومت؛ حمیت؛ خواب؛ رجم؛ رحم؛ رستگاری؛شرک؛ ظلم؛ عفو؛ کفر؛ کیفر؛ گناه</w:t>
      </w:r>
      <w:bookmarkStart w:id="409" w:name="pg19894_253354"/>
    </w:p>
    <w:p>
      <w:pPr>
        <w:pStyle w:val="Heading3"/>
        <w:numPr>
          <w:ilvl w:val="2"/>
          <w:numId w:val="1"/>
        </w:numPr>
        <w:rPr/>
      </w:pPr>
      <w:bookmarkStart w:id="410" w:name="__RefHeading___Toc1427648_2314609296"/>
      <w:bookmarkStart w:id="411" w:name="_Toc138"/>
      <w:bookmarkEnd w:id="409"/>
      <w:bookmarkEnd w:id="41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21</w:t>
      </w:r>
      <w:r>
        <w:rPr>
          <w:rtl w:val="true"/>
        </w:rPr>
        <w:t>]</w:t>
      </w:r>
      <w:bookmarkEnd w:id="411"/>
    </w:p>
    <w:p>
      <w:p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آنان سکّۀ چند قرن پیش را در برابر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حالشان آگاه کردیم تا بدانند که وعدۀ خدا حق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هیچ شکی نیست؛ این وقتی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دربارۀ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با یکدیگر کشمکش می‌کردند؛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بر آنان بنا کنید، پروردگارشان به آنان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کار خود غالب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عبادتگاهی بر آنان بنا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تلاش‌آنان برای مخفی نگه‌داشتن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و مردم، برای مشاهدۀ آنها، در آن جا حضور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أَعْثَرْنٰا عَلَیْهِمْ لِیَعْلَمُوا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مخفی‌گاه اصحاب کهف، پس از اختفای دراز مدّت آن، آیت و نشانه‌ای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أَعْثَرْنٰا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خواب طولانی اصحاب کهف و سالم ماندن و بیداری آنان دارد و آگاه‌سازی مردم، به آن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شباهت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آیات پیش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بودن این حوادث بر امداد خداوند به موحّدان در مسیر هدایت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مردم به مخفی‌گاه اصحاب کهف، بدون کمترین تلاش از سوی آنان، تحت تدبیر و ارادۀ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أَعْثَرْنٰا عَلَیْهِمْ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است و معنای مجازی آن، آگاهی یافتن بر چیزی است بدون آن که جست وجویی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 الناس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 اصحاب کهف، و اقف ساختیم بدون آن که جویای پی بردن به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فرستادۀ اصحاب کهف با سکّۀ دوران گذشته به شهر، موجب برملا شدن سرگذشت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فَابْعَثُوا أَحَدَکُمْ بِوَرِقِکُمْ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أَعْثَرْنٰا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ساختن اصحاب کهف و پرده برداشتن از راز خواب و بیداری آنان، زمینه‌ساز آگاهی مردم بر حقّانیّت وعده‌های خداوند</w:t>
      </w:r>
    </w:p>
    <w:p>
      <w:pPr>
        <w:pStyle w:val="BookText"/>
        <w:rPr/>
      </w:pPr>
      <w:r>
        <w:rPr>
          <w:rFonts w:ascii="Amiri" w:hAnsi="Amiri" w:eastAsia="Amiri" w:cs="Amiri"/>
          <w:color w:val="111111"/>
          <w:sz w:val="28"/>
          <w:sz w:val="28"/>
          <w:szCs w:val="28"/>
          <w:rtl w:val="true"/>
          <w:lang w:bidi="ar-SA"/>
        </w:rPr>
        <w:t>وَ کَذٰلِکَ أَعْثَرْنٰا عَلَیْهِمْ لِیَعْلَمُوا أَنَّ وَعْدَ اللّٰهِ حَقٌّ</w:t>
      </w:r>
    </w:p>
    <w:p>
      <w:pPr>
        <w:pStyle w:val="BookText"/>
        <w:rPr/>
      </w:pPr>
      <w:r>
        <w:rPr>
          <w:rFonts w:ascii="IRNazanin" w:hAnsi="IRNazanin" w:eastAsia="IRNazanin"/>
          <w:color w:val="111111"/>
          <w:sz w:val="28"/>
          <w:sz w:val="28"/>
          <w:szCs w:val="28"/>
          <w:rtl w:val="true"/>
          <w:lang w:bidi="fa-IR"/>
        </w:rPr>
        <w:t xml:space="preserve">مراد از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مفعول محذوفی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أعثرنا الناس لیعلموا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نمونه‌ای از موحّدانی که وعده‌های خداوند در بارۀ آنان تحقّق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لِیَعْلَمُوا أَنَّ وَعْدَ اللّٰهِ حَقٌّ</w:t>
      </w:r>
    </w:p>
    <w:p>
      <w:pPr>
        <w:pStyle w:val="BookText"/>
        <w:rPr/>
      </w:pPr>
      <w:r>
        <w:rPr>
          <w:rFonts w:ascii="IRNazanin" w:hAnsi="IRNazanin" w:eastAsia="IRNazanin"/>
          <w:color w:val="111111"/>
          <w:sz w:val="28"/>
          <w:sz w:val="28"/>
          <w:szCs w:val="28"/>
          <w:rtl w:val="true"/>
          <w:lang w:bidi="fa-IR"/>
        </w:rPr>
        <w:t>عرضۀ اصحاب کهف بر مردم، می‌تواند به عنوان ارائۀ نمونه‌ای عینی از امدادهای موعود خداوند باشد تا مردم، با مشاهدۀ آن‌ها به حقانیّت وعده‌های خداوند، پی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خداوند،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وَعْدَ اللّٰهِ 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حقیقتی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لاٰ رَیْبَ فِیهٰا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خبریه‌ای است که از آن، مبالغه در نهی، اراده شده است؛ یعنی، نباید در بارۀ قیامت، تردید کرد؛ چه این که در موضوع قیامت، جایی برای تردید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اصحاب کهف، دلیل حقانیّت معاد و از میان برندۀ زمینه‌های تردید در آن</w:t>
      </w:r>
    </w:p>
    <w:p>
      <w:pPr>
        <w:pStyle w:val="BookText"/>
        <w:rPr/>
      </w:pPr>
      <w:r>
        <w:rPr>
          <w:rFonts w:ascii="Amiri" w:hAnsi="Amiri" w:eastAsia="Amiri" w:cs="Amiri"/>
          <w:color w:val="111111"/>
          <w:sz w:val="28"/>
          <w:sz w:val="28"/>
          <w:szCs w:val="28"/>
          <w:rtl w:val="true"/>
          <w:lang w:bidi="ar-SA"/>
        </w:rPr>
        <w:t xml:space="preserve">وَ کَذٰلِکَ أَعْثَرْنٰا عَلَیْهِمْ لِیَعْلَمُوا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لاٰ رَیْبَ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به خاطر شباهت آن به پاره‌ای از وقت است؛ زیرا، حساب‌رسی در آن، به سرعت انجام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السّٰاعَةَ لاٰ رَیْبَ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رستاخیز، پدیده‌ای مانند خواب و بیداری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لاٰ رَیْبَ فِیهٰا</w:t>
      </w:r>
    </w:p>
    <w:p>
      <w:pPr>
        <w:pStyle w:val="BookText"/>
        <w:rPr/>
      </w:pPr>
      <w:r>
        <w:rPr>
          <w:rFonts w:ascii="IRNazanin" w:hAnsi="IRNazanin" w:eastAsia="IRNazanin"/>
          <w:color w:val="111111"/>
          <w:sz w:val="28"/>
          <w:sz w:val="28"/>
          <w:szCs w:val="28"/>
          <w:rtl w:val="true"/>
          <w:lang w:bidi="fa-IR"/>
        </w:rPr>
        <w:t>به خواب رفتن اصحاب کهف و بیداری آنان پس از چند قرن و استشهاد قرآن به این واقعه برای بیان حقانیّت معاد، گواه این مدعا است که مرگ، مانند خواب، و رستاخیز قیامت، بسانِ بیداری از خواب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حقایق غیبی با بهره‌گیری از امور حسی، سبکی مفید و اسلوبی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أَعْثَرْنٰا عَلَیْهِمْ لِیَعْلَمُوا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لاٰ رَیْبَ فِیهٰا</w:t>
      </w:r>
    </w:p>
    <w:p>
      <w:pPr>
        <w:pStyle w:val="BookText"/>
        <w:rPr/>
      </w:pPr>
      <w:r>
        <w:rPr>
          <w:rFonts w:ascii="IRNazanin" w:hAnsi="IRNazanin" w:eastAsia="IRNazanin"/>
          <w:color w:val="111111"/>
          <w:sz w:val="28"/>
          <w:sz w:val="28"/>
          <w:szCs w:val="28"/>
          <w:rtl w:val="true"/>
          <w:lang w:bidi="fa-IR"/>
        </w:rPr>
        <w:t>آموختن حقانیّت معاد با نشان دادن بیداری اصحاب کهف پس از خوابی دراز مدّت،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حقانیّت وعده‌های خداوند و باور به معاد، تکلیفی الهی و معرفتی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أَعْثَرْنٰا عَلَیْهِمْ لِیَعْلَمُوا أَنَّ وَعْدَ اللّٰهِ حَقٌّ وَ أَنَّ السّٰاعَةَ لاٰ رَیْبَ فِیهٰا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و افعال الهی، دارای هدف و غایت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أَعْثَرْنٰا عَلَیْهِمْ لِیَعْلَمُوا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ساختن عقاید و باورهای دینی بر علم و آگاهی</w:t>
      </w:r>
    </w:p>
    <w:p>
      <w:pPr>
        <w:pStyle w:val="BookText"/>
        <w:rPr/>
      </w:pPr>
      <w:r>
        <w:rPr>
          <w:rFonts w:ascii="Amiri" w:hAnsi="Amiri" w:eastAsia="Amiri" w:cs="Amiri"/>
          <w:color w:val="111111"/>
          <w:sz w:val="28"/>
          <w:sz w:val="28"/>
          <w:szCs w:val="28"/>
          <w:rtl w:val="true"/>
          <w:lang w:bidi="ar-SA"/>
        </w:rPr>
        <w:t>أَعْثَرْنٰا عَلَیْهِمْ لِیَعْلَمُوا</w:t>
      </w:r>
    </w:p>
    <w:p>
      <w:pPr>
        <w:pStyle w:val="BookText"/>
        <w:rPr/>
      </w:pPr>
      <w:r>
        <w:rPr>
          <w:rFonts w:ascii="IRNazanin" w:hAnsi="IRNazanin" w:eastAsia="IRNazanin"/>
          <w:color w:val="111111"/>
          <w:sz w:val="28"/>
          <w:sz w:val="28"/>
          <w:szCs w:val="28"/>
          <w:rtl w:val="true"/>
          <w:lang w:bidi="fa-IR"/>
        </w:rPr>
        <w:t>آن گونه که از ذیل آیه برمی‌آید، کسانی که خداوند، آنان را بر سرگذشت اصحاب کهف آگاه ساخت، به ربوبیّت خداوند معتقد بودند و بر او سجده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اصحاب کهف براین گروه، به منظور رساندن آنان به مرحلۀ علم و یقین، حاکی از ضروری بودن این مرحله، برای اهل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برپایی قیامت، وعدۀ حق و تخلّف‌ناپذیر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لِیَعْلَمُوا أَنَّ وَعْدَ اللّٰهِ حَقٌّ وَ أَنَّ السّٰاعَةَ لاٰ رَیْبَ فِیهٰا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تفسیر کنندۀ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کاشفان جایگاه اصحاب کهف، به جدال و کشمکش دربارۀ رستاخیز گرفتار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أَعْثَرْنٰا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مفاد آیه، این است که مردم، هنگامی بر اصحاب کهف دست یافتند که دربارۀ امری از امور مربوط به خویش،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امر،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است و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هستند که بر اصحاب کهف آگاهی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روزگار اختلاف و نزاع مردم دربارۀ معاد، اصحاب کهف را از خواب بیدار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أَعْثَرْنٰا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ساکنان شهر مسکونی اصحاب کهف، به هنگام بیدار شدن آنان، به حقانیّت معاد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أَعْثَرْنٰا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پدید آمده در طول خواب چندین سالۀ اصحاب کهف، در عقاید خویش، دستخوش تحوّلات مهمّی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یَتَنٰازَعُونَ بَیْنَهُمْ أَمْرَهُمْ</w:t>
      </w:r>
    </w:p>
    <w:p>
      <w:pPr>
        <w:pStyle w:val="BookText"/>
        <w:rPr/>
      </w:pPr>
      <w:r>
        <w:rPr>
          <w:rFonts w:ascii="IRNazanin" w:hAnsi="IRNazanin" w:eastAsia="IRNazanin"/>
          <w:color w:val="111111"/>
          <w:sz w:val="28"/>
          <w:sz w:val="28"/>
          <w:szCs w:val="28"/>
          <w:rtl w:val="true"/>
          <w:lang w:bidi="fa-IR"/>
        </w:rPr>
        <w:t>در جامعه‌ای که اصحاب کهف از آن کناره‌گیری کردند، طبقۀ حاکم مشرکانی بودند که در صدد نابود ساختن موحدان برآمده بودند؛ ولی در عصر بیداری آنها، اعتقاد به معاد و بحث و مناظره دربارۀ آن، در میان مردم رواج کامل داشت و جوّ حاکم به سود مؤمنان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اصحاب کهف با بروز مشاجره میان مردم دربارۀ هویت و اهداف آنان، هم زمان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أَعْثَرْنٰا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نزاع مردم، در بارۀ اصحاب کهف بوده و به دلیل 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مشاجرۀ دیرینه، حتی با مشاهدۀ آنان نیز پایان نیافته بود، بلکه گروهی از مردم، شناخت حقیقی آنان را به خداوند، احاله کردند و از پی بردن به هویت واقعی آنان، اظهار عجز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کهف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خاطره‌ای ماندگار و محور اظهار نظرهای گوناگون میان ساکنان شهر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یَتَنٰازَعُونَ بَیْنَهُمْ أَمْرَهُمْ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مردم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غار، به صورت اجسادی بی‌جان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عَلَیْهِمْ بُنْیٰاناً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مردم، به مرگ اصحاب کهف، پس از کشف اقامت‌گاه آنان</w:t>
      </w:r>
    </w:p>
    <w:p>
      <w:pPr>
        <w:pStyle w:val="BookText"/>
        <w:rPr/>
      </w:pPr>
      <w:r>
        <w:rPr>
          <w:rFonts w:ascii="Amiri" w:hAnsi="Amiri" w:eastAsia="Amiri" w:cs="Amiri"/>
          <w:color w:val="111111"/>
          <w:sz w:val="28"/>
          <w:sz w:val="28"/>
          <w:szCs w:val="28"/>
          <w:rtl w:val="true"/>
          <w:lang w:bidi="ar-SA"/>
        </w:rPr>
        <w:t xml:space="preserve">فَقٰالُوا ابْنُوا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عَلَیْهِمْ مَسْجِداً</w:t>
      </w:r>
    </w:p>
    <w:p>
      <w:pPr>
        <w:pStyle w:val="BookText"/>
        <w:rPr/>
      </w:pPr>
      <w:r>
        <w:rPr>
          <w:rFonts w:ascii="IRNazanin" w:hAnsi="IRNazanin" w:eastAsia="IRNazanin"/>
          <w:color w:val="111111"/>
          <w:sz w:val="28"/>
          <w:sz w:val="28"/>
          <w:szCs w:val="28"/>
          <w:rtl w:val="true"/>
          <w:lang w:bidi="fa-IR"/>
        </w:rPr>
        <w:t xml:space="preserve">تصمیمی که بازدید کنندگان از اصحاب کهف، پس از دیدار با آنان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به مرگ آنان اطمینان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 از اصحاب کهف، جملگی بر آن شدند که برای اجساد آنان، حفاظی بنا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ابْنُوا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عَلَیْهِمْ مَسْجِداً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کاشفان اصحاب کهف، در ساختن بنای عادی و یا مسجد در جایگاه اصحاب کهف، اختلاف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ابْنُوا عَلَیْهِمْ بُنْیٰاناً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عَلَیْهِمْ مَسْجِداً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بازدید کنندگان اصحاب کهف، دیگران را به اکتفا بر ایجاد یک ساختمان عادی در جایگاه آنان، ترغیب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عَلَیْهِمْ بُنْیٰاناً رَبُّهُمْ أَعْلَمُ بِهِمْ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غَلَبُوا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قرینۀ این است که تنها، بخشی از بازدید کنندگان پیشنهاد بنای ساختمان عادی را</w:t>
      </w:r>
    </w:p>
    <w:p>
      <w:pPr>
        <w:pStyle w:val="BookText"/>
        <w:rPr/>
      </w:pP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بیان‌کنندۀ بی‌تفاوتی آنان در برابر نوع و هویت ساختمان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بازدیدکنندگان از اصحاب کهف، ماجرای آنان را مبهم و خود را از تحلیل آن ناتوان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عَلَیْهِمْ بُنْیٰاناً رَبُّهُمْ أَعْلَمُ 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گویندگان آن، به حقیقت ماجرای اصحاب کهف، پی نبردند و علم آن را به خداوند احاله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ماجرای اصحاب کهف، برای برخی از بازدیدکنندگان، دلیل اکتفای آنان به پیشنهاد ساختمان عادی و شرکت نکردن در تأسیس آن</w:t>
      </w:r>
    </w:p>
    <w:p>
      <w:pPr>
        <w:pStyle w:val="BookText"/>
        <w:rPr/>
      </w:pPr>
      <w:r>
        <w:rPr>
          <w:rFonts w:ascii="Amiri" w:hAnsi="Amiri" w:eastAsia="Amiri" w:cs="Amiri"/>
          <w:color w:val="111111"/>
          <w:sz w:val="28"/>
          <w:sz w:val="28"/>
          <w:szCs w:val="28"/>
          <w:rtl w:val="true"/>
          <w:lang w:bidi="ar-SA"/>
        </w:rPr>
        <w:t>فَقٰالُوا ابْنُوا عَلَیْهِمْ بُنْیٰاناً رَبُّهُمْ أَعْلَمُ بِهِمْ قٰالَ الَّذِینَ غَلَبُوا عَلیٰ أَمْرِهِمْ لَنَتَّخِذَنَّ عَلَیْهِمْ مَسْجِداً</w:t>
      </w:r>
    </w:p>
    <w:p>
      <w:pPr>
        <w:pStyle w:val="BookText"/>
        <w:rPr/>
      </w:pPr>
      <w:r>
        <w:rPr>
          <w:rFonts w:ascii="IRNazanin" w:hAnsi="IRNazanin" w:eastAsia="IRNazanin"/>
          <w:color w:val="111111"/>
          <w:sz w:val="28"/>
          <w:sz w:val="28"/>
          <w:szCs w:val="28"/>
          <w:rtl w:val="true"/>
          <w:lang w:bidi="fa-IR"/>
        </w:rPr>
        <w:t xml:space="preserve">به کار بردن ضمیر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لَنَتَّخِذَنَّ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دوگانگی گویندگان در ارائۀ پیشنهادها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نخست، آن را بر عهدۀ دیگران نهادند و دستۀ دوم، خود را به بنای آن موظف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اختلاف حاضران در اهداف ساختمان، ناشی از نزاع آنان در بارۀ حقیقت ماجرای اصحاب کهف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آگاهی خداوند بر سرگذشت حقیقی اصحاب کهف، مورد اعتراف کسانی بود که از کشف حقیقت ماجرا اظهار عجز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عَلَیْهِمْ بُنْیٰاناً رَبُّهُمْ أَعْلَمُ بِهِمْ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 از اصحاب کهف، به ربوبیّت خداوند و برتری علم او بر همگان،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منکران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پی نبردن به زوایای سرگذشت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نشانۀ امکان معاد نیافتند و بر تردید سابق خویش باقی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w:t>
      </w:r>
    </w:p>
    <w:p>
      <w:pPr>
        <w:pStyle w:val="BookText"/>
        <w:rPr/>
      </w:pPr>
      <w:r>
        <w:rPr>
          <w:rFonts w:ascii="IRNazanin" w:hAnsi="IRNazanin" w:eastAsia="IRNazanin"/>
          <w:color w:val="111111"/>
          <w:sz w:val="28"/>
          <w:sz w:val="28"/>
          <w:szCs w:val="28"/>
          <w:rtl w:val="true"/>
          <w:lang w:bidi="fa-IR"/>
        </w:rPr>
        <w:t>چنان چه مشاهدۀ اصحاب کهف برای همۀ بازدیدکنندگان، مایۀ تقویت ایمان به معاد شده بود، مناسبتی نداشت 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می‌بایست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سازند و نسبت به موضوع اصحاب کهف اظهار بی‌اطلاعی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کاشفان اصحاب کهف، با کنار زدن رقیبان خود، مسؤولیّت امور اصحاب کهف را برعهده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غَلَبُوا عَلیٰ أَمْرِهِمْ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کهف مربوط است و مفاد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بر امور مربوط به اصحاب کهف، سلطه یافتند و بنای مسجد را همّت خویش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جایگاه اصحاب کهف، آنان را اهل عبادت خداوند و جایگاه‌شان را مکانی مقدّس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rPr/>
      </w:pPr>
      <w:r>
        <w:rPr>
          <w:rFonts w:ascii="IRNazanin" w:hAnsi="IRNazanin" w:eastAsia="IRNazanin"/>
          <w:color w:val="111111"/>
          <w:sz w:val="28"/>
          <w:sz w:val="28"/>
          <w:szCs w:val="28"/>
          <w:rtl w:val="true"/>
          <w:lang w:bidi="fa-IR"/>
        </w:rPr>
        <w:t>تصمیم بر ساختن مسجد، نشانۀ آن است که سازندگان آن، اهداف اصحاب کهف را با مسجد، هماهنگ دانسته و آن‌ها را اهل سجود و عبادت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دیدن آرامگاه آنان برای بنای مسجد، گویای اعتقاد به تقدّس آن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کنندگان جایگاه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عبادت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ساختن مسجدی در فضای غار همّت گماشتند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rPr/>
      </w:pPr>
      <w:r>
        <w:rPr>
          <w:rFonts w:ascii="IRNazanin" w:hAnsi="IRNazanin" w:eastAsia="IRNazanin"/>
          <w:color w:val="111111"/>
          <w:sz w:val="28"/>
          <w:sz w:val="28"/>
          <w:szCs w:val="28"/>
          <w:rtl w:val="true"/>
          <w:lang w:bidi="fa-IR"/>
        </w:rPr>
        <w:t xml:space="preserve">تعبیری که گروه نخست به کار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دیگران بود و بیان‌کنندۀ این که نمی‌خواستند در انجام دادن پیشنهاد خویش سهم عملی داشته باشند، ولی دستۀ دوم، علاوه بر به کار بردن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حاکی از تصمیم آنان بر حضور مستقیم در ساختن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نیز اعلام کردند که خود، در آن جا، به عبادت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خاطره و سرگذشت اصحاب کهف، از اهداف بنا کنندگان مسجد در فضای غار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لَنَتَّخِذَنَّ عَلَیْهِمْ مَسْجِداً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بنای مسجد در آن مکان، برای یادبود اصحاب کهف پیشنهاد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 و ارجمندی آن در عصر بیدار شدن اصحاب کهف</w:t>
      </w:r>
    </w:p>
    <w:p>
      <w:pPr>
        <w:pStyle w:val="BookText"/>
        <w:rPr/>
      </w:pPr>
      <w:r>
        <w:rPr>
          <w:rFonts w:ascii="Amiri" w:hAnsi="Amiri" w:eastAsia="Amiri" w:cs="Amiri"/>
          <w:color w:val="111111"/>
          <w:sz w:val="28"/>
          <w:sz w:val="28"/>
          <w:szCs w:val="28"/>
          <w:rtl w:val="true"/>
          <w:lang w:bidi="ar-SA"/>
        </w:rPr>
        <w:t>لَنَتَّخِذَنَّ عَلَیْهِمْ مَسْجِداً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اقامت‌گاه صالحان و مزار آنان، جایز بوده و عبادت در کنار قبر آنان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لَنَتَّخِذَنَّ عَلَیْهِمْ مَسْجِداً</w:t>
      </w:r>
    </w:p>
    <w:p>
      <w:pPr>
        <w:pStyle w:val="BookText"/>
        <w:rPr/>
      </w:pPr>
      <w:r>
        <w:rPr>
          <w:rFonts w:ascii="IRNazanin" w:hAnsi="IRNazanin" w:eastAsia="IRNazanin"/>
          <w:color w:val="111111"/>
          <w:sz w:val="28"/>
          <w:sz w:val="28"/>
          <w:szCs w:val="28"/>
          <w:rtl w:val="true"/>
          <w:lang w:bidi="fa-IR"/>
        </w:rPr>
        <w:t>هرگاه قرآن، از جوامع و ادیان پیشین، سخن و عملی را با لحنی نقل کند که نشانۀ تمجید و عنایت خاص خداوند باشد، معلوم می‌شود که قرآن، آن گفته و کردار را صحیح و پسندیده تلقّی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از هر فرصت مناسب برای ترویج دین و اندیشۀ الهی بهره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ماجرای اصحاب کهف، عامل تقویت موضع موحّدان و معتقدان به معاد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یَتَنٰازَعُونَ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غَلَبُوا عَلیٰ أَمْرِهِمْ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آنچه مورد نزاع و اختلاف مردم بود، دو احتمال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یَتَنٰازَعُونَ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اختلاف آنان در بارۀ معاد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غَلَبُوا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مردم خواهند بود که</w:t>
      </w:r>
    </w:p>
    <w:p>
      <w:pPr>
        <w:pStyle w:val="BookText"/>
        <w:rPr/>
      </w:pPr>
      <w:r>
        <w:rPr>
          <w:rFonts w:ascii="IRNazanin" w:hAnsi="IRNazanin" w:eastAsia="IRNazanin"/>
          <w:color w:val="111111"/>
          <w:sz w:val="28"/>
          <w:sz w:val="28"/>
          <w:szCs w:val="28"/>
          <w:rtl w:val="true"/>
          <w:lang w:bidi="fa-IR"/>
        </w:rPr>
        <w:t>معاد را پذیرا بودند و با بیداری اصحاب کهف، به دلیلی محکم و ملموس، در برابر خصم خود، دست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موحّدان برای بی‌نشان ساختن آیات الهی و تبدیل آن به خاطره‌ای گنگ و بی‌هدف، تلاش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ابْنُوا عَلَیْهِمْ بُنْیٰاناً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عَلَیْهِمْ مَسْجِداً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 گویندگان، به تفاوت ربِّ اصحاب کهف با ربِّ دیگران حکایت کند؛ زیرا، در غیر این صورت، مناسب آن بود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گویندگان آن، موحّد نبودند و در صدد ارائۀ طرحی بودند که نشانی از توحید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مکان‌ها، دارای شرافت و قداست و شایستۀ اختصاص یافتن آن به مکان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لَنَتَّخِذَنَّ عَلَیْهِمْ مَسْجِداً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مردان الهی، پس از مرگ نیز شایستۀ احترام‌اند و آرامگاه آنان دارای منزلتی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لَنَتَّخِذَنَّ عَلَیْهِمْ مَسْجِداً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رَبُّهُمْ أَعْلَمُ 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احترام؛ اختلاف؛ اصحاب کهف؛ اقرار؛ الساعة؛ اللّه؛ انسان؛ ایمان؛ بنائی؛ بیداری؛ تبلیغ؛ توحید؛حُکم؛ خواب؛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صالحان؛ عبادت؛ عجز؛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غار؛ فرصت؛ قرآن؛ قصه؛ قیامت؛ مثلهای قرآن؛ مرگ؛ مسجد؛ مشیت خدا؛ معاد؛ وعده</w:t>
      </w:r>
      <w:bookmarkStart w:id="412" w:name="pg19894_253361"/>
    </w:p>
    <w:p>
      <w:pPr>
        <w:pStyle w:val="Heading3"/>
        <w:numPr>
          <w:ilvl w:val="2"/>
          <w:numId w:val="1"/>
        </w:numPr>
        <w:rPr/>
      </w:pPr>
      <w:bookmarkStart w:id="413" w:name="__RefHeading___Toc1427650_2314609296"/>
      <w:bookmarkStart w:id="414" w:name="_Toc139"/>
      <w:bookmarkEnd w:id="412"/>
      <w:bookmarkEnd w:id="41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22</w:t>
      </w:r>
      <w:r>
        <w:rPr>
          <w:rtl w:val="true"/>
        </w:rPr>
        <w:t>]</w:t>
      </w:r>
      <w:bookmarkEnd w:id="414"/>
    </w:p>
    <w:p>
      <w:pPr>
        <w:pStyle w:val="BookText"/>
        <w:rPr/>
      </w:pP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و چهارمین آنها سگشان بود،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و ششمین آنها سگشان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تاریکی سنگ پرتاب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پروردگارم به تعدادشان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آنها جز به صورت ظاهر جدال مکن و در مورد آنها از هیچ یک از ایشان نظر مخواه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اصحاب کهف، امری مجهول برای بسیاری از مردم در طول تاریخ</w:t>
      </w:r>
    </w:p>
    <w:p>
      <w:pPr>
        <w:pStyle w:val="BookText"/>
        <w:rPr/>
      </w:pPr>
      <w:r>
        <w:rPr>
          <w:rFonts w:ascii="Amiri" w:hAnsi="Amiri" w:eastAsia="Amiri" w:cs="Amiri"/>
          <w:color w:val="111111"/>
          <w:sz w:val="28"/>
          <w:sz w:val="28"/>
          <w:szCs w:val="28"/>
          <w:rtl w:val="true"/>
          <w:lang w:bidi="ar-SA"/>
        </w:rPr>
        <w:t xml:space="preserve">سَیَقُولُونَ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یَعْلَمُهُمْ إِلاّٰ قَلِیلٌ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داستان اصحاب کهف در قرآن، زمینه‌ساز اظهار نظرهایی گوناگون در میان مردم عصربعثت، در بارۀ تعداد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صدور آن گفته و گفته‌های بعدی در زمان آینده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در زمان حیات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عصربعثت، با اظهار سه نظریۀ متفاوت، اصحاب کهف را سه، یا پنج و یا هفت نفر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ثَلاٰثَةٌ رٰابِعُهُمْ کَلْبُهُمْ وَ یَقُولُونَ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چهارم یا ششم و یا هشتمین عضوگروه اصحاب کهف در نظر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ثَلاٰثَةٌ رٰابِعُهُمْ کَلْبُهُمْ وَ یَقُولُونَ خَمْسَةٌ سٰادِسُهُمْ کَلْبُهُمْ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سَبْعَةٌ وَ ثٰامِنُهُمْ کَلْبُهُمْ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به دلیل همراهی</w:t>
      </w:r>
    </w:p>
    <w:p>
      <w:pPr>
        <w:pStyle w:val="BookText"/>
        <w:rPr/>
      </w:pPr>
      <w:r>
        <w:rPr>
          <w:rFonts w:ascii="IRNazanin" w:hAnsi="IRNazanin" w:eastAsia="IRNazanin"/>
          <w:color w:val="111111"/>
          <w:sz w:val="28"/>
          <w:sz w:val="28"/>
          <w:szCs w:val="28"/>
          <w:rtl w:val="true"/>
          <w:lang w:bidi="fa-IR"/>
        </w:rPr>
        <w:t>با آنان، موجودی شایستۀ احترام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ثٰامِنُهُمْ کَلْبُهُمْ</w:t>
      </w:r>
    </w:p>
    <w:p>
      <w:pPr>
        <w:pStyle w:val="BookText"/>
        <w:rPr/>
      </w:pPr>
      <w:r>
        <w:rPr>
          <w:rFonts w:ascii="IRNazanin" w:hAnsi="IRNazanin" w:eastAsia="IRNazanin"/>
          <w:color w:val="111111"/>
          <w:sz w:val="28"/>
          <w:sz w:val="28"/>
          <w:szCs w:val="28"/>
          <w:rtl w:val="true"/>
          <w:lang w:bidi="fa-IR"/>
        </w:rPr>
        <w:t>یاد کردن از سگ اصحاب کهف به شکلی که گویا، فردی از آنان به حساب آمده، حاکی از عنایتی ویژه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نظریۀ سه یا پنج نفر بودن اصحاب کهف، اظهاری بی‌اساس و تیری در تاریکی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ثَلاٰثَةٌ رٰابِعُهُمْ کَلْبُهُمْ وَ یَقُولُونَ خَمْسَةٌ سٰادِسُهُمْ کَلْبُهُمْ رَجْماً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یکم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 به سنگی تشبیه شده‌اند که آن را بدون نشانه‌گیری پرتاب کنند، به این امید که به هدف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قید به نظریۀ نخست و دوم نشان می‌دهد که نظریۀ سوم، دور از واقع نبوده و با آن دو، در یک ردیف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 اصحاب کهف، نظریه‌ای قابل پذیرش و تصدیق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رَجْماً بِالْغَیْبِ وَ یَقُولُونَ سَبْعَةٌ وَ ثٰامِنُهُمْ کَلْبُهُمْ</w:t>
      </w:r>
    </w:p>
    <w:p>
      <w:pPr>
        <w:pStyle w:val="BookText"/>
        <w:rPr/>
      </w:pPr>
      <w:r>
        <w:rPr>
          <w:rFonts w:ascii="IRNazanin" w:hAnsi="IRNazanin" w:eastAsia="IRNazanin"/>
          <w:color w:val="111111"/>
          <w:sz w:val="28"/>
          <w:sz w:val="28"/>
          <w:szCs w:val="28"/>
          <w:rtl w:val="true"/>
          <w:lang w:bidi="fa-IR"/>
        </w:rPr>
        <w:t xml:space="preserve">تأیید نظریۀ سوم را از دو راه می‌توان استفاده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نظریۀ قبل اختصاص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واو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زمخشری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را تثبیت می‌کند؛ یعنی، به یقین، سگ آنان، هشتمین فردشان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نسنجیده بر زبان آوردن و اظهار نظر بدون شناخت و بررسی، امری نکوهیده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برخورد مناسب با اختلاف آرای مردم، تعلیم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رَبِّی أَعْلَمُ بِعِدَّتِهِمْ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مردم به ترک اظهارنظرهای بی‌پایه در بارۀ حقایق و احالۀ علم آن به خداوند، وظیفه‌ای است برعهدۀ رهبران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بِعِدَّتِهِمْ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شمار اصحاب کهف، امری غیر ضروری بوده و تأثیری در بُعد معرفتی و درس‌آموزی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أَعْلَمُ بِعِدَّتِهِمْ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w:t>
      </w:r>
    </w:p>
    <w:p>
      <w:pPr>
        <w:pStyle w:val="BookText"/>
        <w:rPr/>
      </w:pPr>
      <w:r>
        <w:rPr>
          <w:rFonts w:ascii="IRNazanin" w:hAnsi="IRNazanin" w:eastAsia="IRNazanin"/>
          <w:color w:val="111111"/>
          <w:sz w:val="28"/>
          <w:sz w:val="28"/>
          <w:szCs w:val="28"/>
          <w:rtl w:val="true"/>
          <w:lang w:bidi="fa-IR"/>
        </w:rPr>
        <w:t>واگذار کردن اطّلاع از تعداد اصحاب کهف به خداوند و ترک بحث و منازعه در این موضوع، گواه بی‌نقش بودن این نوع از آگاهی در هدفِ نقلِ سرگذشت آنان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از پیام اصلی ماجرای اصحاب کهف، غفلت کرده و به ابعاد فرعی و کم فائدۀ آن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بِعِدَّتِهِمْ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گذاردن تعداد اصحاب کهف و احالۀ علم آن به خداوند، تکلیفی الهی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رشد و تربیت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بِعِدَّتِهِمْ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تحقیقات بی‌ثمر و احالۀ علم آن به خداوند،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بِعِدَّتِهِمْ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آگاهی خداوند، لازمۀ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بِعِدَّتِهِمْ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مردم عصر بعثت، به شمارِ اصحاب کهف و زوایای سرگذشت آنان، 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یَعْلَمُهُمْ إِلاّٰ قَلِیلٌ</w:t>
      </w:r>
    </w:p>
    <w:p>
      <w:pPr>
        <w:pStyle w:val="BookText"/>
        <w:rPr/>
      </w:pPr>
      <w:r>
        <w:rPr>
          <w:rFonts w:ascii="IRNazanin" w:hAnsi="IRNazanin" w:eastAsia="IRNazanin"/>
          <w:color w:val="111111"/>
          <w:sz w:val="28"/>
          <w:sz w:val="28"/>
          <w:szCs w:val="28"/>
          <w:rtl w:val="true"/>
          <w:lang w:bidi="fa-IR"/>
        </w:rPr>
        <w:t xml:space="preserve">با آن که سخن در بارۀ تعداد اصحاب کهف بود،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خود اصحاب کهف، از اکثریت مردم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می‌رساند که دیگر زوایای ماجرای اصحاب کهف نیز مانند تعداد آنان، برای بیشتر مردم نامعلوم بوده و تنها اندکی از آنان بر آن آگاهی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گذرا و سطحی و به دور از درگیری جدّی، تنها محدودۀ مُجاز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بحث در بارۀ اصحاب کهف و تعداد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تُمٰارِ فِیهِمْ إِلاّٰ مِرٰاءً ظٰاهِراً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جدالی است که به منظور اعتراض به گفتار کسی و سست کردن آن و نیز تحقیر گوینده‌اش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دنباله‌دار و عمیق نباشد،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مناقشات ریز و دقیق در مسائل غیر ضروری و پرهیز از جنگ لفظی دربارۀ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تُمٰارِ فِیهِمْ إِلاّٰ مِرٰاءً ظٰاهِراً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مطلبی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با توجه به این که باید علم به این گونه مسائل، به خداوند احاله گردد، جایی برای بحث و جدال عمیق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جاهلان، جز بحثی سطحی و کوتاه، نکوهیده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یَعْلَمُهُمْ إِلاّٰ قَلِیلٌ فَلاٰ تُمٰارِ فِیهِمْ إِلاّٰ مِرٰاءً ظٰاهِراً</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نکتۀ یاد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آگاهی از ماجرای اصحاب کهف، مجاز به نظرخواهی از هیچ صاحب نظری نبود</w:t>
      </w:r>
      <w:r>
        <w:rPr>
          <w:rFonts w:eastAsia="IRNazanin" w:cs="IRNazanin"/>
          <w:color w:val="111111"/>
          <w:sz w:val="28"/>
          <w:szCs w:val="28"/>
          <w:rtl w:val="true"/>
          <w:lang w:bidi="fa-IR"/>
        </w:rPr>
        <w:t>.</w:t>
      </w:r>
      <w:bookmarkStart w:id="415" w:name="pg19894_253364"/>
    </w:p>
    <w:p>
      <w:pPr>
        <w:pStyle w:val="BookText"/>
        <w:rPr/>
      </w:pPr>
      <w:bookmarkEnd w:id="415"/>
      <w:r>
        <w:rPr>
          <w:rFonts w:ascii="Amiri" w:hAnsi="Amiri" w:eastAsia="Amiri" w:cs="Amiri"/>
          <w:color w:val="111111"/>
          <w:sz w:val="28"/>
          <w:sz w:val="28"/>
          <w:szCs w:val="28"/>
          <w:rtl w:val="true"/>
          <w:lang w:bidi="ar-SA"/>
        </w:rPr>
        <w:t>وَ لاٰ تَسْتَفْتِ فِیهِمْ مِنْهُمْ أَحَداً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مربوط است که در بارۀ عدد اصحاب کهف به اظهار نظر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اصحاب کهف، تنها از طریق وحی الهی امکان‌پذیر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تَسْتَفْتِ فِیهِمْ مِنْهُمْ أَحَداً</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بی‌ثمر بودن نظرخواهی است و مفاد آیه این است که از احدی، انتظار نمی‌رود که به نظرخواهی تو پاسخ صحیح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رَبِّی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اصحاب کهف؛ اعداد؛ اللّه؛ امامت؛ تربیت؛ جدال؛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سگ؛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وحی</w:t>
      </w:r>
    </w:p>
    <w:p>
      <w:pPr>
        <w:pStyle w:val="Heading3"/>
        <w:numPr>
          <w:ilvl w:val="2"/>
          <w:numId w:val="1"/>
        </w:numPr>
        <w:rPr/>
      </w:pPr>
      <w:bookmarkStart w:id="416" w:name="__RefHeading___Toc1427652_2314609296"/>
      <w:bookmarkStart w:id="417" w:name="_Toc140"/>
      <w:bookmarkEnd w:id="41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23</w:t>
      </w:r>
      <w:r>
        <w:rPr>
          <w:rtl w:val="true"/>
        </w:rPr>
        <w:t>]</w:t>
      </w:r>
      <w:bookmarkEnd w:id="417"/>
    </w:p>
    <w:p>
      <w:pPr>
        <w:pStyle w:val="BookText"/>
        <w:rPr/>
      </w:pP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هرگز در بارۀ چیزی مگوی که من آن را فردا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از قطعی دانستن انجام کاری در آینده،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بر انجام هرگونه کاری، هر چند کوچک، در آیندۀ معیّن، به صورت مطلق و قطعی، اطمینانی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نکره‌ای است که به قرینۀ نهی، شامل هرگونه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معنای حقیقی خود به کار رفته باشد که فردای مشخص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برداشت، همین معنا، انعکاس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برای مطلق آینده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تضمین انجام حتمی کاری در آینده، به اتکای توان و امکانات خویش، مورد نهی أکید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اتکای به توان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همۀ شرایط ظاهریِ انجام دادن یک عمل، تضمینی بر وقوع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آینده، از علم و قدرت قطعی</w:t>
      </w:r>
      <w:bookmarkStart w:id="418" w:name="pg19894_253365"/>
    </w:p>
    <w:p>
      <w:pPr>
        <w:pStyle w:val="BookText"/>
        <w:rPr/>
      </w:pPr>
      <w:bookmarkEnd w:id="418"/>
      <w:r>
        <w:rPr>
          <w:rFonts w:ascii="IRNazanin" w:hAnsi="IRNazanin" w:eastAsia="IRNazanin"/>
          <w:color w:val="111111"/>
          <w:sz w:val="28"/>
          <w:sz w:val="28"/>
          <w:szCs w:val="28"/>
          <w:rtl w:val="true"/>
          <w:lang w:bidi="fa-IR"/>
        </w:rPr>
        <w:t>انسان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دارای برنامه و آموزه‌هایی حتی برای شیوۀ سخن گفتن و تصمیم‌گیری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لِشَیْءٍ إِنِّی فٰاعِلٌ ذٰلِکَ غَداً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حبس الوحی عنه أربعین صباحاً لأنّه قال لقریش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أخبرکم بجواب مسائلکم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لم‌یستثن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قطع شد؛ زیرا،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پاسخ پرسش‌های شما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لِشَیْءٍ إِنِّی فٰاعِلٌ ذٰلِکَ غَداً إِلاّٰ أَنْ یَشٰاءَ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انسان؛ دین؛ سخن؛ عجز؛ علم؛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نهی</w:t>
      </w:r>
    </w:p>
    <w:p>
      <w:pPr>
        <w:pStyle w:val="Heading3"/>
        <w:numPr>
          <w:ilvl w:val="2"/>
          <w:numId w:val="1"/>
        </w:numPr>
        <w:rPr/>
      </w:pPr>
      <w:bookmarkStart w:id="419" w:name="__RefHeading___Toc1427654_2314609296"/>
      <w:bookmarkStart w:id="420" w:name="_Toc141"/>
      <w:bookmarkEnd w:id="41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24</w:t>
      </w:r>
      <w:r>
        <w:rPr>
          <w:rtl w:val="true"/>
        </w:rPr>
        <w:t>]</w:t>
      </w:r>
      <w:bookmarkEnd w:id="420"/>
    </w:p>
    <w:p>
      <w:pPr>
        <w:pStyle w:val="BookText"/>
        <w:rPr/>
      </w:pP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متذکر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پروردگارم مرا به چیزی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پس از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صواب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مشیّت خداوند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اعلان هرگونه وعده و تصمیم،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تقدیر دارد؛ زیرا، بدون تقدیر،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تقدیری که مفسّران بیان کرده‌اند،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تقرنه بأن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با توجه به آیۀ قبل،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گفتۀ خود، انجام هیچ کاری را برای زمان آینده، قطعی مساز، مگر آن را به مشیّت و خواست خداوند همراه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امور، منوط به مشیّت الهی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یَشٰاءَ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قطعی و تغییرناپذیر، غیرقابل پیش‌بینی، حتی برای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انسان، مقهور خواست خداوند و مستند به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p>
    <w:p>
      <w:pPr>
        <w:pStyle w:val="BookText"/>
        <w:rPr/>
      </w:pPr>
      <w:r>
        <w:rPr>
          <w:rFonts w:ascii="IRNazanin" w:hAnsi="IRNazanin" w:eastAsia="IRNazanin"/>
          <w:color w:val="111111"/>
          <w:sz w:val="28"/>
          <w:sz w:val="28"/>
          <w:szCs w:val="28"/>
          <w:rtl w:val="true"/>
          <w:lang w:bidi="fa-IR"/>
        </w:rPr>
        <w:t>چنان چه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من، در آینده، چنین کاری را انجام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آیۀ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صحیح و مُجاز، به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 خداوند، مانع استناد کار به خود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باید به یاد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یاد پروردگار، با بروز هرگونه فراموشی و غفلت از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ascii="IRNazanin" w:hAnsi="IRNazanin" w:eastAsia="IRNazanin"/>
          <w:color w:val="111111"/>
          <w:sz w:val="28"/>
          <w:sz w:val="28"/>
          <w:szCs w:val="28"/>
          <w:rtl w:val="true"/>
          <w:lang w:bidi="fa-IR"/>
        </w:rPr>
        <w:t xml:space="preserve">متعلق نسیان در آیه، ذکر نشده است،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مراد، فراموشی یاد خدا است که به هنگام التفات، باید تدارک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کنند،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تعبیری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را به زبان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اللّٰهُ وَ اذْکُرْ رَبَّکَ إِذٰا نَسِیتَ</w:t>
      </w:r>
    </w:p>
    <w:p>
      <w:pPr>
        <w:pStyle w:val="BookText"/>
        <w:rPr/>
      </w:pPr>
      <w:r>
        <w:rPr>
          <w:rFonts w:ascii="IRNazanin" w:hAnsi="IRNazanin" w:eastAsia="IRNazanin"/>
          <w:color w:val="111111"/>
          <w:sz w:val="28"/>
          <w:sz w:val="28"/>
          <w:szCs w:val="28"/>
          <w:rtl w:val="true"/>
          <w:lang w:bidi="fa-IR"/>
        </w:rPr>
        <w:t xml:space="preserve">متعلق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می‌تواند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بنابراین، برای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 لفظی که نشانِ توجه به خداوند و حاکمیّت ارادۀ او باشد، ثمربخش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وابستگی امور انسان‌ها به تدبیر الهی، مایۀ از یاد نبردن او در هر کار و حالت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فراموشی و ترک ذکر خدا در سخن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مایۀ یادآوری مقصود و زدایش فراموشی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عام، و شامل همه 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چیزی را فراموش کردی، ذکر خداوند را بر زبان جاری ساز، تا آن چیز را به خاطر آوری و غفلت تو زایل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رشد و هدایت الهی</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جا هدایت</w:t>
      </w:r>
    </w:p>
    <w:p>
      <w:pPr>
        <w:pStyle w:val="BookText"/>
        <w:rPr/>
      </w:pPr>
      <w:r>
        <w:rPr>
          <w:rFonts w:ascii="IRNazanin" w:hAnsi="IRNazanin" w:eastAsia="IRNazanin"/>
          <w:color w:val="111111"/>
          <w:sz w:val="28"/>
          <w:sz w:val="28"/>
          <w:szCs w:val="28"/>
          <w:rtl w:val="true"/>
          <w:lang w:bidi="fa-IR"/>
        </w:rPr>
        <w:t xml:space="preserve">استعمال داشته باشد، رشد نیز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کوتاه‌ترین راه رشد و هدایت و اظهار امیدواری به نیل به آن، فرمان و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رسیدن به رشد و هدایت برتر، آرمانی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رشد و تعالی، دارای نقشی بسزا در نیل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الهی، پرتوی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یَهْدِیَنِ رَبِّی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رشد، دارای مراتب و درجاتی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لِأَقْرَبَ مِنْ هٰذٰا رَشَداً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مراحل هدایت،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یَهْدِیَنِ رَبِّی لِأَقْرَبَ مِنْ هٰذٰا رَشَداً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خداوند، همواره، در جهت صلاح انسان و رساندن او به راه‌های درست و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یَهْدِیَنِ رَبِّی لِأَقْرَبَ مِنْ هٰذٰا رَشَداً</w:t>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و آن، رسیدن به صواب و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تکامل‌پذیر و برخوردار از استعدادِ رسیدن به هدایتی افزون‌تر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یاد خدا، مانع هدایت‌یابی سریع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 وَ قُلْ عَسیٰ أَنْ یَهْدِیَنِ رَبِّی لِأَقْرَبَ مِنْ هٰذٰا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 پس از نسیان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 مِنْ هٰذٰا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 یاد خدا، گرچه مایۀ رشد و هدایت است، اما مداومت بر آن، بدون فراموشی، راهی است که به هدایت،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یاد خدا، سریع‌ترین و کوتاه‌ترین راه رشد و هدایت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 رَبَّکَ إِذٰا نَسِیتَ وَ قُلْ عَسیٰ أَنْ یَهْدِیَنِ رَبِّی لِأَقْرَبَ مِنْ هٰذٰا رَشَداً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یاد کردن خداوند، نیازمند توفیق و هدایت ویژۀ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 وَ قُلْ عَسیٰ أَنْ یَهْدِیَنِ رَبِّی لِأَقْرَبَ مِنْ هٰذٰا رَشَداً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درصورت فراموش کردن کاری و انتظار کمک از او برای شناسایی و انجام دادن کاری بهتر، خصلتی‌پسندیده و مورد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 وَ قُلْ عَسیٰ أَنْ یَهْدِیَنِ رَبِّی لِأَقْرَبَ مِنْ هٰذٰا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برداشت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مفعول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کاری را فراموش کردی، یاد خدا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پروردگارم، مرا، به کاری مفیدتر از این،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یاد خداوند، پس از غفلت از آن، مایۀ امیدواری انسان به دستیابی بر رشد و هدایتی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إِذٰا نَسِیتَ وَ قُلْ عَسیٰ أَنْ یَهْدِیَنِ رَبِّی لِأَقْرَبَ مِنْ هٰذٰا رَشَداً</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مقدمه و نتیجه است و پیام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فراموشی، یاد خدا کردی، می‌توانی به هدایت ویژۀ الهی امیدوار باشی و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ارائۀ آیاتی آموزنده‌تر از داستان اصحاب کهف،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بیان سرگذشت اصحاب کهف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امیدواری به امدادهای الهی، از شیوه‌های دعا به درگاه خداوند و درخواست کمک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ascii="IRNazanin" w:hAnsi="IRNazanin" w:eastAsia="IRNazanin"/>
          <w:color w:val="111111"/>
          <w:sz w:val="28"/>
          <w:sz w:val="28"/>
          <w:szCs w:val="28"/>
          <w:rtl w:val="true"/>
          <w:lang w:bidi="fa-IR"/>
        </w:rPr>
        <w:t xml:space="preserve">به زبان آوردن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انگیزه‌ای جز اظهار نیاز و درخواست اجابت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 و أبی‌عبداللّه علیهما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فنسی أن یستثنی فلیستثن إذا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سوگند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إن شاء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یادش آمد، آن را بگوید</w:t>
      </w:r>
      <w:r>
        <w:rPr>
          <w:rFonts w:eastAsia="IRNazanin" w:cs="IRNazanin"/>
          <w:color w:val="111111"/>
          <w:sz w:val="28"/>
          <w:szCs w:val="28"/>
          <w:rtl w:val="true"/>
          <w:lang w:bidi="fa-IR"/>
        </w:rPr>
        <w:t>.».».</w:t>
      </w:r>
      <w:bookmarkStart w:id="421" w:name="pg19894_253369"/>
    </w:p>
    <w:p>
      <w:pPr>
        <w:pStyle w:val="BookText"/>
        <w:rPr/>
      </w:pPr>
      <w:bookmarkEnd w:id="421"/>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اللّه عزّوجلّ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أفعله فتسبق مشیئة اللّه فی أن لا أفعله فلا أقدر علیٰ أن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استثن مشیئة اللّه فی فعلک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قرآن،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تَقُولَنَّ لِشَیْءٍ إِنِّی فٰاعِلٌ ذٰلِکَ غَداً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 فردا، کاری را انجام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صورتی که به دنبال آن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بخواهد، آن را انجام ندهم، که مشیّت خدا، در ترک آن، بر مشیّت من پیشی خواهد گرفت و نمی‌توانم آن را انجام دهم و برای همین جهت،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خدا را در کار خود استثنا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فراموشی؛ هدایت</w:t>
      </w:r>
    </w:p>
    <w:p>
      <w:pPr>
        <w:pStyle w:val="Heading3"/>
        <w:numPr>
          <w:ilvl w:val="2"/>
          <w:numId w:val="1"/>
        </w:numPr>
        <w:rPr/>
      </w:pPr>
      <w:bookmarkStart w:id="422" w:name="__RefHeading___Toc1427656_2314609296"/>
      <w:bookmarkStart w:id="423" w:name="_Toc142"/>
      <w:bookmarkEnd w:id="42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25</w:t>
      </w:r>
      <w:r>
        <w:rPr>
          <w:rtl w:val="true"/>
        </w:rPr>
        <w:t>]</w:t>
      </w:r>
      <w:bookmarkEnd w:id="423"/>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سیصد سال در غارشان درنگ کردند و نُه سال بر آن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اصحاب کهف در غار، سیصد و نُه سال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کلمه، علاوه بر مشخص ساختن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این است که گذشت سالیانی چند بر خواب اصحاب کهف، امری شگفت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تمام مدّت سیصد و نُه سال، در همان غاری بودند که به آن پناهنده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براساس سال‌های شمسی، سیصد سال و براساس سال‌های قمری، سیصد و نُه سال در غار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کهف مربوط است و تفکیک نُه سال از سیصد سال، شاید ناظر به این باشد که آن‌ها، به حساب سال‌های شمسی، سیصد سال آرمیده بودند و شمار این سال‌ها، موافق سال‌های قمری، از سیصد و نُه سال،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 که معمولاً، این مقدار را در زمان‌بندی حوادث نادیده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یهودیاً سأل علی‌بن‌أبی‌طالب عن مدّة لبثهم فأخبر بما فی القرآن فقال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نجد فی‌کتابنا 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bookmarkStart w:id="424" w:name="pg19894_253370"/>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بسنی الشّمس و هذا بسنی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روایت شده که یهودی‌ای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درنگ اصحاب کهف در غار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آنچه در قرآن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مان ، درنگ آنان رای سیصد سال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مدت ، براساس سال شمسی است و این مدت ، به سال قمری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اعداد؛ خواب</w:t>
      </w:r>
    </w:p>
    <w:p>
      <w:pPr>
        <w:pStyle w:val="Heading3"/>
        <w:numPr>
          <w:ilvl w:val="2"/>
          <w:numId w:val="1"/>
        </w:numPr>
        <w:rPr/>
      </w:pPr>
      <w:bookmarkStart w:id="425" w:name="__RefHeading___Toc1427658_2314609296"/>
      <w:bookmarkStart w:id="426" w:name="_Toc143"/>
      <w:bookmarkEnd w:id="42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26</w:t>
      </w:r>
      <w:r>
        <w:rPr>
          <w:rtl w:val="true"/>
        </w:rPr>
        <w:t>]</w:t>
      </w:r>
      <w:bookmarkEnd w:id="426"/>
    </w:p>
    <w:p>
      <w:pPr>
        <w:pStyle w:val="BookText"/>
        <w:rPr/>
      </w:pP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مدّت درنگشان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یاوری جز او نیست و هیچ کس را در فرمانروایی خود شریک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درنگ اصحاب کهف در غار، میان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است که برخی از مردم، در بارۀ مدّت بیان شده در آیۀ قبل، تشکیک کرده و نظری غیر آن را مطرح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با بیان علم برتر الهی به زمان‌بندی یاد شده، تأکید کرده و تردید در آن را مردود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مدّت خواب اصحاب کهف، متکی بر علم برتر او است و قابل قیاس با دیگر نظریه‌ها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اظهارنظرهای ناصحیح مردم</w:t>
      </w:r>
    </w:p>
    <w:p>
      <w:pPr>
        <w:pStyle w:val="BookText"/>
        <w:rPr/>
      </w:pPr>
      <w:r>
        <w:rPr>
          <w:rFonts w:ascii="Amiri" w:hAnsi="Amiri" w:eastAsia="Amiri" w:cs="Amiri"/>
          <w:color w:val="111111"/>
          <w:sz w:val="28"/>
          <w:sz w:val="28"/>
          <w:szCs w:val="28"/>
          <w:rtl w:val="true"/>
          <w:lang w:bidi="ar-SA"/>
        </w:rPr>
        <w:t>قُلِ اللّٰهُ أَعْلَمُ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حاوی حقایقی نهفته و اسراری نهان از غیر خدا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غَیْبُ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نهانی آسمان‌ها و زمین، در انحصار مالکیت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 السَّمٰاوٰاتِ وَ الْأَرْضِ</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می‌کند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تملیک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بر تمام اسرار هستی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 لَهُ غَیْبُ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بیان مالکیت خداوند بر اسرار هستی، بر آگاهی فراگیر او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یگانۀ خداوند بر هستی، دلیل قابل قیاس نبودن علم او با علوم ادعایی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 لَهُ غَیْبُ السَّمٰاوٰاتِ وَ الْأَرْضِ</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تثبیت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شناخت انسان به ظواهر امور، دلیل قابل اعتماد نبودن آرای وی در قبال رأی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غَیْبُ السَّمٰاوٰاتِ وَ الْأَرْضِ</w:t>
      </w:r>
    </w:p>
    <w:p>
      <w:pPr>
        <w:pStyle w:val="BookText"/>
        <w:rPr/>
      </w:pPr>
      <w:r>
        <w:rPr>
          <w:rFonts w:ascii="IRNazanin" w:hAnsi="IRNazanin" w:eastAsia="IRNazanin"/>
          <w:color w:val="111111"/>
          <w:sz w:val="28"/>
          <w:sz w:val="28"/>
          <w:szCs w:val="28"/>
          <w:rtl w:val="true"/>
          <w:lang w:bidi="fa-IR"/>
        </w:rPr>
        <w:t>خداوند، برای پایان بخشیدن به بحث‌ها و رد و ایرادهای بشری در زمینۀ مسائلی که خود، به صراحت، نظر خویش را بیان داشته، به این نکته اشاره کرده است که علم‌اش، قابل مقایسه با علم بشر نیست؛ زیرا، او مالک غیب است و بشر گرفتار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حاوی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غَیْبُ السَّمٰاوٰاتِ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اصحاب کهف، رازی است که دست‌یافتن بشر به زوایای آن، جز با وحی،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 لَهُ غَیْبُ السَّمٰاوٰاتِ وَ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حقایق پنهان هستی، بسیار بینا و شنواست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وَ أَسْمِعْ</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هر دو، صیغۀ تعجب‌اند؛ یعنی، خداوند، چه بسیار بینا و شنواست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یگانۀ خداوند بر هستی، دلیل آگاهی ژرف او بر تمامی دیدنی‌ها و شنیدنی‌ها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 السَّمٰاوٰاتِ وَ الْأَرْضِ أَبْصِرْ بِهِ وَ أَسْمِعْ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مالکیت انحصاری و بینایی و شنوایی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شایسته، برای دریافت اطلاعات صحیح</w:t>
      </w:r>
    </w:p>
    <w:p>
      <w:pPr>
        <w:pStyle w:val="BookText"/>
        <w:rPr/>
      </w:pPr>
      <w:r>
        <w:rPr>
          <w:rFonts w:ascii="IRNazanin" w:hAnsi="IRNazanin" w:eastAsia="IRNazanin"/>
          <w:color w:val="111111"/>
          <w:sz w:val="28"/>
          <w:sz w:val="28"/>
          <w:szCs w:val="28"/>
          <w:rtl w:val="true"/>
          <w:lang w:bidi="fa-IR"/>
        </w:rPr>
        <w:t>در بارۀ حیات انسان‌های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أَعْلَمُ بِمٰا لَبِثُوا لَهُ 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وَ أَسْمِعْ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تدبیر کننده و سرپرستی جز خداوند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مِنْ دُونِهِ مِنْ وَلِیٍّ</w:t>
      </w:r>
    </w:p>
    <w:p>
      <w:pPr>
        <w:pStyle w:val="BookText"/>
        <w:rPr/>
      </w:pP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کهف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نظارت یگانۀ خدا بر اصحاب کهف، دلیل علم برتر الهی و عدم آگاهی دیگران به زوایای سرگذشت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آسمان‌ها و زمین، فاقد ولیّ و سرپرستی جز خدا</w:t>
      </w:r>
    </w:p>
    <w:p>
      <w:pPr>
        <w:pStyle w:val="BookText"/>
        <w:rPr/>
      </w:pPr>
      <w:r>
        <w:rPr>
          <w:rFonts w:ascii="Amiri" w:hAnsi="Amiri" w:eastAsia="Amiri" w:cs="Amiri"/>
          <w:color w:val="111111"/>
          <w:sz w:val="28"/>
          <w:sz w:val="28"/>
          <w:szCs w:val="28"/>
          <w:rtl w:val="true"/>
          <w:lang w:bidi="ar-SA"/>
        </w:rPr>
        <w:t xml:space="preserve">لَهُ غَیْبُ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وَلِیٍّ</w:t>
      </w:r>
    </w:p>
    <w:p>
      <w:pPr>
        <w:pStyle w:val="BookText"/>
        <w:rPr/>
      </w:pPr>
      <w:r>
        <w:rPr>
          <w:rFonts w:ascii="IRNazanin" w:hAnsi="IRNazanin" w:eastAsia="IRNazanin"/>
          <w:color w:val="111111"/>
          <w:sz w:val="28"/>
          <w:sz w:val="28"/>
          <w:szCs w:val="28"/>
          <w:rtl w:val="true"/>
          <w:lang w:bidi="fa-IR"/>
        </w:rPr>
        <w:t xml:space="preserve">محتمل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موجوداتی که در آن‌هاست،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اهمیت عقلاء دیگران را تحت‌الشعاع قرار می‌دهد و ضمیر، مناسب آنان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برای ولایت و سرپرستی موجودات، در انحصار مالک آگاه و هوشمند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 السَّمٰاوٰاتِ وَ الْأَرْضِ أَبْصِرْ بِهِ وَ أَسْمِعْ مٰا لَهُمْ مِنْ دُونِهِ مِنْ وَلِیٍّ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فرمان‌روایی بر آسمان‌ها و زمین،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فِی حُکْمِهِ أَحَداً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فرماندهی بر هستی، احدی را شریک خود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فِی حُکْمِهِ أَحَداً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 و فرامین الهی، منزه از دخالت غیر او و مصون از تأثیر اظهارنظرهای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فِی حُکْمِهِ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در بارۀ اثبات و نفی خصوصیات چیزی، نظر دهی، چه با الزام کردن دیگران بر پذیرش آن همراه باشد و چه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لَهُمْ مِنْ دُونِهِ مِنْ 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اصحاب کهف؛ اللّه؛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تاریخ؛ تنزیه؛ توحید؛ جهان؛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خواب؛ زمین؛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bookmarkStart w:id="427" w:name="pg19894_253373"/>
    </w:p>
    <w:p>
      <w:pPr>
        <w:pStyle w:val="Heading3"/>
        <w:numPr>
          <w:ilvl w:val="2"/>
          <w:numId w:val="1"/>
        </w:numPr>
        <w:rPr/>
      </w:pPr>
      <w:bookmarkStart w:id="428" w:name="__RefHeading___Toc1427660_2314609296"/>
      <w:bookmarkStart w:id="429" w:name="_Toc144"/>
      <w:bookmarkEnd w:id="427"/>
      <w:bookmarkEnd w:id="42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27</w:t>
      </w:r>
      <w:r>
        <w:rPr>
          <w:rtl w:val="true"/>
        </w:rPr>
        <w:t>]</w:t>
      </w:r>
      <w:bookmarkEnd w:id="429"/>
    </w:p>
    <w:p>
      <w:pPr>
        <w:pStyle w:val="BookText"/>
        <w:rPr/>
      </w:pP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آنچه را که از کتاب پروردگارت به تو وحی شده است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 او تبدیل کننده‌ای نیست، و جز او هرگز تکیه‌گاهی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رسالتی الهی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وحی به گوش مردم، از وظایف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وحی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و گویای این که آنچه وحی شده است، همان کتاب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ربوبیّت خداوند و برای پیشبرد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کِتٰابِ رَبِّکَ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است که قرآن، مایۀ تربیت و رشد آن حضرت در مسیر ابلاغ پیام الهی است و چون خداوند، مربی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وی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برای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برگرفته از گنجینه‌ای مکتوب و مدون نزد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خواهد بود که آیات قرآن از آن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تغییرناپذیر بودن کلمات کتاب دلالت دارد، این احتمال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قرآن، تنها تعالیم شایسته برای پذیرش و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قرائت باشد و ممکن است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تقویت</w:t>
      </w:r>
    </w:p>
    <w:p>
      <w:pPr>
        <w:pStyle w:val="BookText"/>
        <w:rPr/>
      </w:pPr>
      <w:r>
        <w:rPr>
          <w:rFonts w:ascii="IRNazanin" w:hAnsi="IRNazanin" w:eastAsia="IRNazanin"/>
          <w:color w:val="111111"/>
          <w:sz w:val="28"/>
          <w:sz w:val="28"/>
          <w:szCs w:val="28"/>
          <w:rtl w:val="true"/>
          <w:lang w:bidi="fa-IR"/>
        </w:rPr>
        <w:t>کرده و بر حصر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ندادن به آرای دیگران در سرگذشت اصحاب کهف، رهنمود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مٰا أُوحِیَ إِلَیْکَ مِنْ کِتٰابِ رَبِّکَ</w:t>
      </w:r>
    </w:p>
    <w:p>
      <w:pPr>
        <w:pStyle w:val="BookText"/>
        <w:rPr/>
      </w:pPr>
      <w:r>
        <w:rPr>
          <w:rFonts w:ascii="IRNazanin" w:hAnsi="IRNazanin" w:eastAsia="IRNazanin"/>
          <w:color w:val="111111"/>
          <w:sz w:val="28"/>
          <w:sz w:val="28"/>
          <w:szCs w:val="28"/>
          <w:rtl w:val="true"/>
          <w:lang w:bidi="fa-IR"/>
        </w:rPr>
        <w:t>نکتۀ یاد شده، بدان احتمال است که رهنمود الهی به تلاوت آیات وحی، در بردارندۀ این مفهوم باشد که سخن غیر وحی، از اتقان کافی برخوردار نیست و در جریانی تاریخی، مانند جریان اصحاب کهف، مطمئن‌ترین منبع،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سخن‌های خداوند، ایمن از دستبرد دیگران و مصون از هرگونه تحریف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لِکَلِمٰاتِهِ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دگرگون ساختن قرآن و سخنان خداوند، دلیل شایستگی آن برای پذیرش و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مطلق خداوند، اساس ثبات و تغییرناپذیری کلمات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غَیْبُ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جاودانی و مصونیت از تحریف، ملاک ارزشمندی پیام وحی و مقتضی تلاوت و ابلاغ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ملجأ و پناه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مِنْ دُونِهِ مُلْتَحَداً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چیزی عدول کردن و به آن پناه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شخص خائف، به سوی آن راه خود را کج کند تا در پناه آن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در شناخت حقایق تاریخی و معرفتی، نباید به راهی جز وحی الهی، اعتماد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مِنْ دُونِهِ مُلْتَحَداً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توجیه‌ناپذیری و نادرستی اعتماد بر غیر خدا برای شناخت حقایق، مقتضی روی آوردن به تلاوت وحی الهی و پیروی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مِنْ دُونِهِ مُلْتَحَداً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مِنْ دُونِهِ مُلْتَحَداً</w:t>
      </w:r>
      <w:bookmarkStart w:id="430" w:name="pg19894_253375"/>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اطاعت؛ اعتماد؛ اللّه؛ امامت؛ انسان؛ ایمان؛ پناهگاه؛ پیروی؛ تاریخ؛ تبلیغ؛ تحریف؛ تلاوت؛رسالت؛ شناخت؛ قرآن؛ کتب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431" w:name="__RefHeading___Toc1427662_2314609296"/>
      <w:bookmarkStart w:id="432" w:name="_Toc145"/>
      <w:bookmarkEnd w:id="43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28</w:t>
      </w:r>
      <w:r>
        <w:rPr>
          <w:rtl w:val="true"/>
        </w:rPr>
        <w:t>]</w:t>
      </w:r>
      <w:bookmarkEnd w:id="432"/>
    </w:p>
    <w:p>
      <w:p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با کسانی که صبح و شام پروردگارشان را می‌خوانند و خشنودی او را می‌طلبند، خود را شکیبا بدار، و دیدگانت در طلب زیور زندگی دنیا از آنان بر نگردد، و از آن کس که دلش را از یادمان غافل ساخته‌ایم و از هوایش پیروی کرده و کارش زیاده روی است،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پیام الهی به مردم، با مؤمنانی تهیدست و دنیاگرایانی رفاه‌مند، مواجه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نَفْسَکَ مَعَ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آیه، دو گروه، با دو مشخصه،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مؤمنان خالصی که از زینت دنیا بی‌بهره بودند و گروه دوم، کسانی که زینت دنیایی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تهیدستان مؤمن، معاشرت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دارای مفعول باشد، امر به حبس کردن و تثبیت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عَیْنٰاکَ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می‌رساند که شیوۀ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تهیدستان، شیوه‌ای مطلوب بوده و خداوند، او را به پایداری بر آن و ترک انصراف از دیدار آنان ترغیب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رفاه‌مندان عصر بعثت، برای منصرف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تهیدستان مؤمن، تلاش می‌کردند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نَفْسَکَ مَعَ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با اظهار آمادگی برای کمک‌های مادّی، حضور مؤمنان تهیدست را در پیرامون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نشست با آن حضرت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همدلی و همزیستی با مؤمنان مخلص تهیدست،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ملازمت با اقشار محروم جامعۀ ایمانی، در پی‌دارندۀ مشکلات و نیازمند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عصر بعثت، با وجود محرومیّت‌های مادّی، همواره و در صبح و پسین، بر دعا و نیایش خود به درگاه خداوند مراقبت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یَدْعُونَ رَبَّهُمْ بِالْغَدٰاةِ وَ الْعَشِیِّ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یکی از معانی ذکر شده در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زمانی بین نماز صبح و طلوع خورشید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ظهر تا صبح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سپیده‌دم و پسین، فرصت‌هایی مناسب برای دعا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بِالْغَدٰاةِ وَ الْعَشِیِّ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و 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زمان مخصوص باشد و احتمال می‌رود تمام ساعات شبانه روز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ناظر به نخستین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سوق دهندۀ آدمی به استغاثه و دعا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گرفتن به دعا و نیایش در صبح و پسین، مایۀ ارجمندی نزد خداوند و شایستگی برای همنشینی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 برای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دعا و عبادت، شرط شایستگی افراد برای همنشینی و مصاحبت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نَفْسَکَ مَعَ الَّذِینَ یَدْعُونَ رَبَّهُمْ بِالْغَدٰاةِ وَ الْعَشِیِّ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اهل دعا و استغاثه در عصر بعثت، جلب رضایت خداوند و قرار گرفتن در حالتی مناسب با صفات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دارای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کنایه از ذات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نمی‌توان آن را اراده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کنایه از رضایت خداوند است، به این مناسبت که انسان‌ها، در هنگام رضایت، صورت خود را به سوی مخاطب خود برمی‌گردانند و یا کنایه از صفات خدا است که اهل دعا، یا خود را مشمول آن قرار می‌دهند و یا در برابر هر صفتی نظیر عزّت و علم خداوند، وضعیّتی مناسب، نظیر ذلّت و ناآگاهی به خود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خالصانه، و تنها برای جلب رضایت خداوند و توجه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بِالْغَدٰاةِ وَ الْعَشِیِّ یُرِیدُونَ وَجْهَهُ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زمینۀ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ترک همنشینی با خداجویان تهیدست و عطف توجه از آنان به طبقۀ اشراف،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عَیْنٰاکَ عَنْهُمْ</w:t>
      </w:r>
    </w:p>
    <w:p>
      <w:pPr>
        <w:pStyle w:val="BookText"/>
        <w:rPr/>
      </w:pP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متوجه چشمان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چشمان‌ات از آن گروه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برگرداندن نظر و توجه خود از تهیدستان به ثروت‌مندان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تهیدستان خداجوی و افکندن نگاه رفاقت و دوستی به چهرۀ آنان، امری پسندیده و مطلوب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با خداخواهان تهیدست، زمینه‌ساز تمایل آدمی به مظاهر مادّی و جلوه‌های ظاهری دنیامداران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نزدیک شدن به رفاه‌مندان و بریدن از مؤمنان تهیدست، در خطر گرایش به جلوه‌های دنیا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از دنیاطلبی و توجه به دنیاگرایان و غفلت از تهیدستان با ایمان،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برخورداری از زیبایی‌های دنیا، ناسازگار با دلْ‌بستنِ به رضایت خداوند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زِینَةَ الْحَیٰاةِ الدُّنْیٰا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بهره‌گیری از ثروت توانگران در صورت گرایش آنان به اسلام، نباید دستاویزی برای کناره‌گیری از تهیدستان مؤمن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پذیرش پیشنهاد رفاه‌مندان در خصوص گسستن از طبقۀ محروم و عطف توجه به طبقۀ اشراف،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اولویّت ثروت‌مندان بر تهیدستان در کسب هدایت، اندیشه‌ای سخیف و بافتۀ قلب غافلان از یاد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کیفر الهی برای دنیاگرایان دل‌بسته به جلوه‌های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 زِینَةَ الْحَیٰاةِ الدُّنْیٰا وَ لاٰ تُطِعْ مَنْ أَغْفَلْنٰا قَلْبَهُ عَنْ ذِکْرِنٰا</w:t>
      </w:r>
    </w:p>
    <w:p>
      <w:pPr>
        <w:pStyle w:val="BookText"/>
        <w:rPr/>
      </w:pPr>
      <w:r>
        <w:rPr>
          <w:rFonts w:ascii="IRNazanin" w:hAnsi="IRNazanin" w:eastAsia="IRNazanin"/>
          <w:color w:val="111111"/>
          <w:sz w:val="28"/>
          <w:sz w:val="28"/>
          <w:szCs w:val="28"/>
          <w:rtl w:val="true"/>
          <w:lang w:bidi="fa-IR"/>
        </w:rPr>
        <w:t xml:space="preserve">توصیف دنیازدگان به کسانی که قلب‌شان از یاد خدا غافل است، گویای ارتباط غفلت قلب با دنیازدگی است و اسناد اغفال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بودن آن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ذکر خدا، به ریشه‌دار بودن آن در قلب و روح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أَغْفَلْنٰا قَلْبَهُ عَنْ ذِکْرِنٰا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یاد خداوند در قلب آنان حضور ندارد، شایستۀ رهبری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w:t>
      </w:r>
    </w:p>
    <w:p>
      <w:pPr>
        <w:pStyle w:val="BookText"/>
        <w:rPr/>
      </w:pPr>
      <w:r>
        <w:rPr>
          <w:rFonts w:ascii="IRNazanin" w:hAnsi="IRNazanin" w:eastAsia="IRNazanin"/>
          <w:color w:val="111111"/>
          <w:sz w:val="28"/>
          <w:sz w:val="28"/>
          <w:szCs w:val="28"/>
          <w:rtl w:val="true"/>
          <w:lang w:bidi="fa-IR"/>
        </w:rPr>
        <w:t>نهی از اطاعت غافلان، نفی شایستگی آن‌ها برای فرمان دادن و ارائۀ پیشنهاد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یاد خدا در قلب و از میان بردن زمینه‌های غفلت از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در سپیده‌دم و پسین، نشانۀ حضور یاد خدا در قلب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یَدْعُونَ رَبَّهُمْ بِالْغَدٰاةِ وَ 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 عَنْ ذِکْرِنٰا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و توجهات و غفلت‌های آن، در اختیار خداوند و مقهور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پیشنهادهای هواپرستان، بی‌ارزش، و اطاعت از آن نارواست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هَوٰاهُ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ثروت‌مندان عصر بعثت، عامل امتیازخواهی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هَوٰاهُ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نکوهیده و نشانۀ غفلت از یاد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رفاه‌مندان عصر بعثت، همواره، امور خویش را در سطحی فراتر از حدّ شایستۀ آن، وانمود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أَمْرُهُ فُرُطاً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قاموس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کاری گفته می‌شود که برخورد با آن، فراتر از حدودش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دیرینه بودن خصلت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تهیدستان خداخواه و فرومایه دیدن موضع طبقاتی آنان، بینشی ضد الهی و بیرون از حدِّ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أَمْرُهُ فُرُطاً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شخصیّت انسانیِ تهیدستان و به خود بستن امتیازات موهوم، نشانۀ غفلت از یاد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 أَغْفَلْنٰا قَلْبَهُ عَنْ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أَمْرُهُ فُرُطاً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مزیّت‌های بی‌جا برای خود و ناهنجار دیدن سیمای بی‌نوایان، از ویژگی‌های رهبران نالایق و مایۀ بی‌ارزشی رهنمودهای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أَمْرُهُ فُرُطاً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ورزیدن و پرهیز از هرگونه افراط و تفریط در امور خود و دیگران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أَمْرُهُ فُرُطاً</w:t>
      </w:r>
    </w:p>
    <w:p>
      <w:pPr>
        <w:pStyle w:val="BookText"/>
        <w:rPr/>
      </w:pPr>
      <w:r>
        <w:rPr>
          <w:rFonts w:ascii="IRNazanin" w:hAnsi="IRNazanin" w:eastAsia="IRNazanin"/>
          <w:color w:val="111111"/>
          <w:sz w:val="28"/>
          <w:sz w:val="28"/>
          <w:szCs w:val="28"/>
          <w:rtl w:val="true"/>
          <w:lang w:bidi="fa-IR"/>
        </w:rPr>
        <w:t>برخی مفسّران گفته‌اند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موارد افراط اختصاص ندارد، بلکه در موارد تفریط نیز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یَدْعُونَ رَبَّهُمْ بِالْغَدٰاةِ وَ الْعَشِیِّ</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 و أبی‌عبداللّه علیهما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بها الصّلاة؛ </w:t>
      </w:r>
      <w:r>
        <w:rPr>
          <w:rStyle w:val="FootnoteAnchor"/>
          <w:rtl w:val="true"/>
        </w:rPr>
        <w:footnoteReference w:id="11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امام‌باقر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w:t>
      </w:r>
      <w:r>
        <w:rPr>
          <w:rFonts w:eastAsia="IRNazanin" w:cs="IRNazanin"/>
          <w:color w:val="111111"/>
          <w:sz w:val="28"/>
          <w:szCs w:val="28"/>
          <w:rtl w:val="true"/>
          <w:lang w:bidi="fa-IR"/>
        </w:rPr>
        <w:t>:</w:t>
      </w:r>
      <w:bookmarkStart w:id="433" w:name="pg19894_253380"/>
    </w:p>
    <w:p>
      <w:pPr>
        <w:pStyle w:val="BookText"/>
        <w:rPr/>
      </w:pPr>
      <w:bookmarkEnd w:id="4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رَبَّهُمْ 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خدا در صبح و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اخلاص؛ استغاثه؛ اسلام؛ اطاعت؛ اعتدال؛ اللّه؛ امامت؛ امید؛ انسان؛ ایمان؛ تزیین؛ تفکر؛ تقرب؛ تکبر؛جامعه؛ چشم؛ دعا؛ دنیا؛ دوستی؛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زندگی؛ شب؛ صبح؛ صبر؛ عبادت؛ عمل؛ غفلت؛ غلو؛ فقر؛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نماز؛ وجه اللّه؛ هوا پرستی</w:t>
      </w:r>
    </w:p>
    <w:p>
      <w:pPr>
        <w:pStyle w:val="Heading3"/>
        <w:numPr>
          <w:ilvl w:val="2"/>
          <w:numId w:val="1"/>
        </w:numPr>
        <w:rPr/>
      </w:pPr>
      <w:bookmarkStart w:id="434" w:name="__RefHeading___Toc1427664_2314609296"/>
      <w:bookmarkStart w:id="435" w:name="_Toc146"/>
      <w:bookmarkEnd w:id="43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29</w:t>
      </w:r>
      <w:r>
        <w:rPr>
          <w:rtl w:val="true"/>
        </w:rPr>
        <w:t>]</w:t>
      </w:r>
      <w:bookmarkEnd w:id="435"/>
    </w:p>
    <w:p>
      <w:pPr>
        <w:pStyle w:val="BookText"/>
        <w:rPr/>
      </w:pP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شماست، پس هر که بخواهد ایمان بیاورد و هر که بخواهد کفر بورزد؛ همانا ما برای ستمکاران آتشی آماده کرده‌ایم که سراپرده‌اش بر آنان احاطه دارد، و اگر فریادخواهی کنند، با آبی چون مس ذوب شده که چهره‌هایشان را بریان می‌کند فریاد 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آسایشگاهی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سرچشمۀ حقایق و معارف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دلالت بر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در برابر رهنمودهای هواپرستان است که آیۀ قبل اطاعت آنان را ناروا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ناسازگار با تعالیم الهی، باطل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شیوۀ برخورد با دنیاگرایان و رد پیشنهادهای نادرست آنان تعلیم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شیوۀ برخورد با مؤمنان تهیدست، وحی الهی است نه آرای هواپرستان غافل از خداوند</w:t>
      </w:r>
    </w:p>
    <w:p>
      <w:pPr>
        <w:pStyle w:val="BookText"/>
        <w:rPr/>
      </w:pPr>
      <w:r>
        <w:rPr>
          <w:rFonts w:ascii="Amiri" w:hAnsi="Amiri" w:eastAsia="Amiri" w:cs="Amiri"/>
          <w:color w:val="111111"/>
          <w:sz w:val="28"/>
          <w:sz w:val="28"/>
          <w:szCs w:val="28"/>
          <w:rtl w:val="true"/>
          <w:lang w:bidi="ar-SA"/>
        </w:rPr>
        <w:t xml:space="preserve">وَ لاٰ تُطِعْ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 و راستی برای انسان‌ها، در جهت رشد و تربیت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رَبِّکُمْ</w:t>
      </w:r>
    </w:p>
    <w:p>
      <w:pPr>
        <w:pStyle w:val="BookText"/>
        <w:rPr/>
      </w:pPr>
      <w:r>
        <w:rPr>
          <w:rFonts w:ascii="IRNazanin" w:hAnsi="IRNazanin" w:eastAsia="IRNazanin"/>
          <w:color w:val="111111"/>
          <w:sz w:val="28"/>
          <w:sz w:val="28"/>
          <w:szCs w:val="28"/>
          <w:rtl w:val="true"/>
          <w:lang w:bidi="fa-IR"/>
        </w:rPr>
        <w:t xml:space="preserve">گزینش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نکتۀ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رساندن پیام حقِّ الهی به مردم است و نه مسئول ایمان و کفر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 فَمَنْ شٰاءَ فَلْیُؤْمِنْ وَ مَنْ شٰاءَ فَلْیَکْفُرْ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خواست خود انسان، محور و اساس ایمان و کفر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 مَنْ شٰاءَ فَلْیَکْفُرْ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عدم گرایش مردم و آرای آنان در حقانیّت حق، بی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رَبِّکُمْ فَمَنْ شٰاءَ فَلْیُؤْمِنْ وَ مَنْ شٰاءَ فَلْیَکْفُرْ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سهم‌گین و فراگیر، عذاب حاضر و آماده برای کافران،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لِلظّٰالِمِینَ نٰاراً</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شدّت و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هم‌اکنون برای ظالمان آماده و مهیا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لِلظّٰالِمِینَ نٰاراً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حق انتخاب ایمان و کفر، به معنای بی تفاوتی ایمان و کفر در فرجام اخروی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 مَنْ شٰاءَ فَلْیَکْفُرْ إِنّٰا أَعْتَدْنٰا لِلظّٰالِمِینَ نٰاراً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تهدید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أَعْتَدْنٰا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 است که اختیار انسان در انتخاب ایمان یا کفر، بدان معنا نیست که او، بر انتخاب خویش، مؤاخذه و یا تشویق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حقایق نازل شده از سوی خداوند، ظالم، و سزاوار آتش‌اند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فَلْیَکْفُرْ إِنّٰا أَعْتَدْنٰا لِلظّٰالِمِینَ نٰاراً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مؤمنان و کافران، نقشی تعیین کننده در گرایش انسان به ایمان یا کفر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شٰاءَ فَلْیُؤْمِنْ وَ مَنْ شٰاءَ فَلْیَکْفُرْ إِنّٰا أَعْتَدْنٰا لِلظّٰالِمِینَ نٰاراً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قیامت، همانند سراپرده‌ای فراگیر، راه گریز را بر کافران خواهد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 أَحٰاطَ بِهِمْ سُرٰادِقُهٰا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خیمه و پرده‌سرا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خیمۀ آتشین دوزخ، با استغاثه و اظهار تشنگی، از مأموران عذاب، یاری می‌طلبند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یَسْتَغِیثُوا یُغٰاثُوا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طلب یاری و یا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به استغاثۀ دوزخیان داده می‌شود، گویای آن است که یاری خواستن دوزخیان، همان آب‌خواهی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جهان آخرت، دارای احساس تشنگی و نیازمند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یُغٰاثُوا بِمٰاءٍ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غلیظ و گداخته، بسان گدازۀ مس، پاسخی برای استغاثه و آب‌طلبی کافران در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یَسْتَغِیثُوا یُغٰاثُوا بِمٰاءٍ کَالْمُهْلِ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دردة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ای که از لا شة مردار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یَشْوِی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دوزخی، چهرۀ کافران را سوزانده و بریان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یُغٰاثُوا بِمٰاءٍ کَالْمُهْلِ یَشْوِی الْوُجُوهَ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کمک‌خواهی دوزخیان، افزایش‌دهندۀ عذاب و زمینۀ تحقیر افزون‌تر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یَسْتَغِیثُوا یُغٰاثُوا بِمٰاءٍ کَالْمُهْلِ یَشْوِی الْوُجُوهَ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استهزای دوزخیان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یَشْوِی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سوزاندن و عذابی اضافه بر عذاب موجود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مشروب دوزخیان، مایعی ناگوار و پلید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یُغٰاثُوا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تکیه‌گاهی ناپسند و شوم برای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یُغٰاثُوا بِمٰاءٍ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گفته می‌شود که آدمی، در آن، مرفق و آرنج خود را بر زمین نهد و با ساق دست خود اهرمی بسازد و سر بر آن گذارده،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جایگاه دوزخیان با این تعبیر، به منظور ریش‌خند کردن آن‌ها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رفاه‌مندانِ هواپرست، در قیامت، گرفتار آتشی فراگیر و آشامیدنی‌هایی ناگوارند</w:t>
      </w:r>
      <w:r>
        <w:rPr>
          <w:rFonts w:eastAsia="IRNazanin" w:cs="IRNazanin"/>
          <w:color w:val="111111"/>
          <w:sz w:val="28"/>
          <w:szCs w:val="28"/>
          <w:rtl w:val="true"/>
          <w:lang w:bidi="fa-IR"/>
        </w:rPr>
        <w:t>.</w:t>
      </w:r>
      <w:bookmarkStart w:id="436" w:name="pg19894_253383"/>
    </w:p>
    <w:p>
      <w:pPr>
        <w:pStyle w:val="BookText"/>
        <w:rPr/>
      </w:pPr>
      <w:bookmarkEnd w:id="436"/>
      <w:r>
        <w:rPr>
          <w:rFonts w:ascii="Amiri" w:hAnsi="Amiri" w:eastAsia="Amiri" w:cs="Amiri"/>
          <w:color w:val="111111"/>
          <w:sz w:val="28"/>
          <w:sz w:val="28"/>
          <w:szCs w:val="28"/>
          <w:rtl w:val="true"/>
          <w:lang w:bidi="ar-SA"/>
        </w:rPr>
        <w:t xml:space="preserve">وَ لاٰ تُطِعْ مَنْ أَغْفَلْنٰا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 وَ سٰاءَتْ مُرْتَفَقاً</w:t>
      </w:r>
    </w:p>
    <w:p>
      <w:pPr>
        <w:pStyle w:val="BookText"/>
        <w:rPr/>
      </w:pPr>
      <w:r>
        <w:rPr>
          <w:rFonts w:ascii="IRNazanin" w:hAnsi="IRNazanin" w:eastAsia="IRNazanin"/>
          <w:color w:val="111111"/>
          <w:sz w:val="28"/>
          <w:sz w:val="28"/>
          <w:szCs w:val="28"/>
          <w:rtl w:val="true"/>
          <w:lang w:bidi="fa-IR"/>
        </w:rPr>
        <w:t>نکتۀ یاد شده از ارتباط دو آیه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انسان، با بدنی مادّی، در قیامت حضور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یُغٰاثُوا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یَشْوِی الْوُجُوهَ بِئْسَ الشَّرٰابُ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اَلْحَقُّ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آتش؛ آخرت؛ آشامیدنیها؛ اراده؛ استغاثه؛ اللّه؛ انسان؛ ایمان؛ تبلیغ؛ تربیت؛ تشبیهات؛ جبر و اختیار؛ جهنم؛ حق؛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سخن؛ صورت؛ ظلم؛ عذاب؛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نصرت؛ وحی؛ هوا پرستی</w:t>
      </w:r>
    </w:p>
    <w:p>
      <w:pPr>
        <w:pStyle w:val="Heading3"/>
        <w:numPr>
          <w:ilvl w:val="2"/>
          <w:numId w:val="1"/>
        </w:numPr>
        <w:rPr/>
      </w:pPr>
      <w:bookmarkStart w:id="437" w:name="__RefHeading___Toc1427666_2314609296"/>
      <w:bookmarkStart w:id="438" w:name="_Toc147"/>
      <w:bookmarkEnd w:id="43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30</w:t>
      </w:r>
      <w:r>
        <w:rPr>
          <w:rtl w:val="true"/>
        </w:rPr>
        <w:t>]</w:t>
      </w:r>
      <w:bookmarkEnd w:id="438"/>
    </w:p>
    <w:p>
      <w:pPr>
        <w:pStyle w:val="BookText"/>
        <w:rPr/>
      </w:pP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بی‌تردید، کسانی که ایمان آورده و کارهای شایسته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اجرشان محفوظ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کسانی را که کار نیکو کنند ضایع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دارای عمل صالح، حتمی بوده و از جانب خداوند،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ایمان و عمل صالح، شرط ثمربخشی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بستر و زمینۀ رشد و گسترش اعمال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w:t>
      </w:r>
    </w:p>
    <w:p>
      <w:pPr>
        <w:pStyle w:val="BookText"/>
        <w:rPr/>
      </w:pPr>
      <w:r>
        <w:rPr>
          <w:rFonts w:ascii="IRNazanin" w:hAnsi="IRNazanin" w:eastAsia="IRNazanin"/>
          <w:color w:val="111111"/>
          <w:sz w:val="28"/>
          <w:sz w:val="28"/>
          <w:szCs w:val="28"/>
          <w:rtl w:val="true"/>
          <w:lang w:bidi="fa-IR"/>
        </w:rPr>
        <w:t xml:space="preserve">قرآن، در آیات متعددی،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 تلائم بین این دو، بلکه تأثیر ایمان در ایجاد زمینۀ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به‌همین نکته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از پاداش الهی، از نتایج عمل نیک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نیکوکاران را ضایع</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مَنْ أَحْسَنَ عَمَلاً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هیچ‌یک از اعمال نیک را بدون اجر و مزد نخواهد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مَنْ أَحْسَنَ عَمَلاً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دال بر اطلاق است، لذا شامل هرگونه عمل کوچک یا بزرگ، کم یا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مصداق بارز کار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مَنْ أَحْسَنَ عَمَلاً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بهینه انجام دادن عمل صالح، ملاکی برای کسب و دریافت پاداش بیشتر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مَنْ أَحْسَنَ عَمَلاً</w:t>
      </w:r>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زاید بر عمل صالح باشد، بدان معنا که ممکن است کسی، عمل صالح انجام دهد، ولی نه بر وجه شایسته و بهینه، و در مقابل، ممکن است علاوه بر شایستگیِ عمل، آن را بر وجه بهینه انجام دهد خداوند، در این</w:t>
      </w:r>
    </w:p>
    <w:p>
      <w:pPr>
        <w:pStyle w:val="BookText"/>
        <w:rPr/>
      </w:pPr>
      <w:r>
        <w:rPr>
          <w:rFonts w:ascii="IRNazanin" w:hAnsi="IRNazanin" w:eastAsia="IRNazanin"/>
          <w:color w:val="111111"/>
          <w:sz w:val="28"/>
          <w:sz w:val="28"/>
          <w:szCs w:val="28"/>
          <w:rtl w:val="true"/>
          <w:lang w:bidi="fa-IR"/>
        </w:rPr>
        <w:t>آیه، علاوه بر تضمین اجر اعمال صالح، مرتبۀ برتر آن را نیز متذکر شده و اجر آن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باشد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معنا، روشن‌تر به نظر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ساختن اجر و مزد نیکوکاران، امری نکوهیده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مَنْ أَحْسَنَ عَمَلاً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انذار و تبشیر در کنار هم برای دعوت به دین و تبلیغ آن، از روش‌های مورد استفادۀ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أَعْتَدْنٰا لِلظّٰالِمِینَ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مَنْ أَحْسَنَ عَمَلاً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اللّه؛ انذار؛ ایمان؛ بشارت؛ پاداش؛ تبلیغ؛ صالحان؛ عمل</w:t>
      </w:r>
      <w:bookmarkStart w:id="439" w:name="pg19894_253385"/>
    </w:p>
    <w:p>
      <w:pPr>
        <w:pStyle w:val="Heading3"/>
        <w:numPr>
          <w:ilvl w:val="2"/>
          <w:numId w:val="1"/>
        </w:numPr>
        <w:rPr/>
      </w:pPr>
      <w:bookmarkStart w:id="440" w:name="__RefHeading___Toc1427668_2314609296"/>
      <w:bookmarkStart w:id="441" w:name="_Toc148"/>
      <w:bookmarkEnd w:id="439"/>
      <w:bookmarkEnd w:id="44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31</w:t>
      </w:r>
      <w:r>
        <w:rPr>
          <w:rtl w:val="true"/>
        </w:rPr>
        <w:t>]</w:t>
      </w:r>
      <w:bookmarkEnd w:id="441"/>
    </w:p>
    <w:p>
      <w:pPr>
        <w:pStyle w:val="BookText"/>
        <w:rPr/>
      </w:pP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جاودانه دارند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دستبندهایی زرّین آراسته می‌شوند و لباس‌هایی سبز از دیبای نازک و ستبر می‌پوشند، در حالی که در آن جا بر تخت‌ها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پاداشی و چه نیکو آسایشگاهی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باغ‌های بهشت، از جمله پاداش‌های مؤمنان نیک‌کردار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یکم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آیۀ قبل است و یا خبر دوم و احتمال سوم آن است که جمله مستأنفه باشد در هر صورت،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اقامت‌گزیدن و مستقر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عدن، نهرها، از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 و بناهای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 یعنی، از زیر پای بهشتیان،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جریان آب از زیر پای بهشتیان، تعبیری برای ترسیم محل اقامت آنان در بهشت و جریان یافتن آب از زیر بناها و یا تکیه‌گاه‌های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دست‌بندهای زرین طلا، از جمله زینت‌های بهشتیان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پوشاک‌هایی به رنگ سبز، فراهم آمده از حریر و در کمال ظرافت و لطافت، لباس رسمی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یَلْبَسُونَ ثِیٰاباً خُضْراً مِنْ سُنْدُسٍ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پارچة دیبای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واژهای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تفخیم است،از همین‌رو، در برداشت،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ظرافت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جهت که اهل‌بهشت، هرگونه لباس که</w:t>
      </w:r>
    </w:p>
    <w:p>
      <w:pPr>
        <w:pStyle w:val="BookText"/>
        <w:rPr/>
      </w:pPr>
      <w:r>
        <w:rPr>
          <w:rFonts w:ascii="IRNazanin" w:hAnsi="IRNazanin" w:eastAsia="IRNazanin"/>
          <w:color w:val="111111"/>
          <w:sz w:val="28"/>
          <w:sz w:val="28"/>
          <w:szCs w:val="28"/>
          <w:rtl w:val="true"/>
          <w:lang w:bidi="fa-IR"/>
        </w:rPr>
        <w:t>بخواهند، فراهم است، از این لباس، به عنوان لباس ویژه و رسمی یاد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تن‌پوش‌هایی فاخر و ضخیم، فراهم آمده از حریر سبز، از جمله لباس‌های ویژۀ اهل‌بهشت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یَلْبَسُونَ ثِیٰاباً خُضْراً مِنْ سُنْدُسٍ وَ إِسْتَبْرَقٍ</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دیبای ضخیم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افراشته شده در حجله‌ها، تکیه‌گاه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تختی گفته می‌شود که در حجله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راغب به حجله‌ای اطلاق می‌شود که بر روی تخت به 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هنگام تکیه‌زدن بر تخت‌های خود، لباس‌های فاخر دیبا بر تن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یَلْبَسُونَ ثِیٰاباً خُضْراً مِنْ سُنْدُسٍ وَ إِسْتَبْرَقٍ مُتَّکِئِینَ فِیهٰا عَلَی الْأَرٰائِکِ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حیات آدمی در سرای آخرت، جسمانی و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w:t>
      </w:r>
    </w:p>
    <w:p>
      <w:pPr>
        <w:pStyle w:val="BookText"/>
        <w:rPr/>
      </w:pPr>
      <w:r>
        <w:rPr>
          <w:rFonts w:ascii="IRNazanin" w:hAnsi="IRNazanin" w:eastAsia="IRNazanin"/>
          <w:color w:val="111111"/>
          <w:sz w:val="28"/>
          <w:sz w:val="28"/>
          <w:szCs w:val="28"/>
          <w:rtl w:val="true"/>
          <w:lang w:bidi="fa-IR"/>
        </w:rPr>
        <w:t>سخن از لباس و انواع آن و ترسیم حجله‌ها و تخت‌ها و نیز نهرهای جاری از زیر درختان، جملگی، گویای جسمانی بودن معاد و وجود حیات مادّی در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مکانی بس آسایش‌آفرین، و نعمت‌های آن، پاداشی بس نیک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الثَّوٰابُ وَ حَسُنَتْ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هنگام استراحت، نوعاً، مرفق خود را روی زمین می‌گذارند، به محل استراحت و لمیدن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ایمان؛ باغ؛ بهشت؛ پاداش؛ تخت؛ تزیین؛ حریر؛ دستبند؛ رفاه؛ رنگ؛ زندگی؛ زیبایی؛ صالحان؛ طلا؛قصر؛ لباس؛ متکا؛ معاد؛ نعمت؛ نهر</w:t>
      </w:r>
      <w:bookmarkStart w:id="442" w:name="pg19894_253387"/>
    </w:p>
    <w:p>
      <w:pPr>
        <w:pStyle w:val="Heading3"/>
        <w:numPr>
          <w:ilvl w:val="2"/>
          <w:numId w:val="1"/>
        </w:numPr>
        <w:rPr/>
      </w:pPr>
      <w:bookmarkStart w:id="443" w:name="__RefHeading___Toc1427670_2314609296"/>
      <w:bookmarkStart w:id="444" w:name="_Toc149"/>
      <w:bookmarkEnd w:id="442"/>
      <w:bookmarkEnd w:id="44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32</w:t>
      </w:r>
      <w:r>
        <w:rPr>
          <w:rtl w:val="true"/>
        </w:rPr>
        <w:t>]</w:t>
      </w:r>
      <w:bookmarkEnd w:id="444"/>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برای آنان، آن دو مردی را مَثَل بزن که به یکی از آنها دو باغ انگور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خرما پوشاندیم، و میان آن دو، کشتزاری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استفاده از تمثیل و ترسیم نمای کفر و ایمان در غالب گفت‌وگوی کشاورزی رفاه‌مند با هم صحبتی کم ثروت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رَجُلَیْنِ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اشراف، در بیان الهی، مردی مرفّه و برخوردار از دو تاکستان و نخل‌هایی در اطراف و کشت‌زاری در میان، اما گرفتار 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لِأَحَدِهِمٰا جَنَّتَیْنِ مِنْ أَعْنٰابٍ وَ حَفَفْنٰاهُمٰا بِنَخْلٍ وَ جَعَلْنٰا بَیْنَهُمٰا زَرْعاً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بعد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باغ‌هایی از انواع انگور، محصور شده در میان نخل‌ها و کشت‌زارهایی در پیرامون آن، از دلرباترین صحنه‌ها برای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جَنَّتَیْنِ مِنْ أَعْنٰابٍ وَ حَفَفْنٰاهُمٰا بِنَخْلٍ وَ جَعَلْنٰا بَیْنَهُمٰا زَرْعاً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تمثیل در تبیین حقایق معنوی، از روش‌های مورد استفادۀ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رَجُلَیْنِ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و روند عادی امور هستی،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لِأَحَدِهِمٰا جَنَّتَیْنِ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حَفَفْنٰاهُمٰا بِنَخْلٍ</w:t>
      </w:r>
    </w:p>
    <w:p>
      <w:pPr>
        <w:pStyle w:val="BookText"/>
        <w:rPr/>
      </w:pPr>
      <w:r>
        <w:rPr>
          <w:rFonts w:ascii="IRNazanin" w:hAnsi="IRNazanin" w:eastAsia="IRNazanin"/>
          <w:color w:val="111111"/>
          <w:sz w:val="28"/>
          <w:sz w:val="28"/>
          <w:szCs w:val="28"/>
          <w:rtl w:val="true"/>
          <w:lang w:bidi="fa-IR"/>
        </w:rPr>
        <w:t xml:space="preserve">دو فعل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علل و اسباب طبیعی، در تأثیر، مستقل نبوده و جملگی، مرهون اراده و خواست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الهی بودن امکانات و نعمت‌های دنیوی خویش، توجه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لِأَحَدِهِمٰا جَنَّتَیْنِ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حَفَفْنٰاهُمٰا بِنَخْلٍ وَ جَعَلْنٰا بَیْنَهُمٰا زَرْعاً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انگور؛ ایمان؛ باغ؛ حق؛ خرما؛ ذکر؛ زیبایی؛ طبیعت؛ عمل؛ قرآن؛ کفر؛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445" w:name="pg19894_253388"/>
    </w:p>
    <w:p>
      <w:pPr>
        <w:pStyle w:val="Heading3"/>
        <w:numPr>
          <w:ilvl w:val="2"/>
          <w:numId w:val="1"/>
        </w:numPr>
        <w:rPr/>
      </w:pPr>
      <w:bookmarkStart w:id="446" w:name="__RefHeading___Toc1427672_2314609296"/>
      <w:bookmarkStart w:id="447" w:name="_Toc150"/>
      <w:bookmarkEnd w:id="445"/>
      <w:bookmarkEnd w:id="44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33</w:t>
      </w:r>
      <w:r>
        <w:rPr>
          <w:rtl w:val="true"/>
        </w:rPr>
        <w:t>]</w:t>
      </w:r>
      <w:bookmarkEnd w:id="447"/>
    </w:p>
    <w:p>
      <w:pPr>
        <w:pStyle w:val="BookText"/>
        <w:rPr/>
      </w:pP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هر دو باغ میوۀ خود را می‌دادند و چیزی از آن نمی‌کاستند، 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روان ساخته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انتخاب شده به عنوان سمبل مرفّهان مغرور، دارای باغ‌هایی پر حاصل و بی‌آفت و سرشار از آب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کِلْتَا الْجَنَّتَیْنِ آتَتْ أُکُلَهٰا وَ لَمْ تَظْلِمْ مِنْهُ شَیْئاً وَ فَجَّرْنٰا خِلاٰلَهُمٰا نَهَراً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 محصول بودن و نیز مبرّا بودن از آفت‌ها،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نهر آب از میان باغ و کشتزارها، صحنه‌ای دل‌انگیز و تماشایی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کِلْتَا الْجَنَّتَیْنِ آتَتْ أُکُلَهٰا وَ لَمْ تَظْلِمْ مِنْهُ شَیْئاً وَ فَجَّرْنٰا خِلاٰلَهُمٰا نَهَراً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رودها و نهرها،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فَجَّرْنٰا خِلاٰلَهُمٰا نَهَراً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نشستن و رسیدن میوه‌ها و کاهش نیافتن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آفت و یا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باغ نمونه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کِلْتَا الْجَنَّتَیْنِ آتَتْ أُکُلَهٰا وَ لَمْ تَظْلِمْ مِنْهُ شَیْئاً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ثمره درختان است، 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ناقص و تباه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نمونه، در اصطلاح کشاورزی، به باغی گفته می‌شود که از نظر محصول و دیگر شرایط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زیبایی؛ طبیعت؛ کشاورزی؛ مشیت خدا؛ میوه؛ نهر</w:t>
      </w:r>
      <w:bookmarkStart w:id="448" w:name="pg19894_253389"/>
    </w:p>
    <w:p>
      <w:pPr>
        <w:pStyle w:val="Heading3"/>
        <w:numPr>
          <w:ilvl w:val="2"/>
          <w:numId w:val="1"/>
        </w:numPr>
        <w:rPr/>
      </w:pPr>
      <w:bookmarkStart w:id="449" w:name="__RefHeading___Toc1427674_2314609296"/>
      <w:bookmarkStart w:id="450" w:name="_Toc151"/>
      <w:bookmarkEnd w:id="448"/>
      <w:bookmarkEnd w:id="44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34</w:t>
      </w:r>
      <w:r>
        <w:rPr>
          <w:rtl w:val="true"/>
        </w:rPr>
        <w:t>]</w:t>
      </w:r>
      <w:bookmarkEnd w:id="450"/>
    </w:p>
    <w:p>
      <w:pPr>
        <w:pStyle w:val="BookText"/>
        <w:rPr/>
      </w:pP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او محصول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همنشین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از تو بیشتر است و از حیث افراد از تو نیرومندترم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رفاه‌مندان مغرور، مالک بدون شریک اموالی عظیم و انبوه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لَهُ ثَمَرٌ</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مال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آیۀ گذشته، در بارۀ باغ‌ها و میوۀ آن سخن گفته شد، برای جلوگیری از تکرار، مناسب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به معنای مطلق اموال باشد، نه میوه‌های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آن مال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فخرفروشانه و مستکبرانۀ ثروت‌مند مغرور، با همصحبت خود، در جهت اثبات اندیشه‌هایش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کردن منطق و کلام و نیز پاسخ‌گویی به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استعمال آن چنین برمی‌آید که کاربرد آن در مواردی است که دو طرف، درصدد اثبات مدعای خویش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ثروت‌مند مغرور، به زیادی مال و نیروی فرزندان، خویشان و هواخواهان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w:t>
      </w:r>
    </w:p>
    <w:p>
      <w:pPr>
        <w:pStyle w:val="BookText"/>
        <w:rPr/>
      </w:pPr>
      <w:r>
        <w:rPr>
          <w:rFonts w:ascii="IRNazanin" w:hAnsi="IRNazanin" w:eastAsia="IRNazanin"/>
          <w:color w:val="111111"/>
          <w:sz w:val="28"/>
          <w:sz w:val="28"/>
          <w:szCs w:val="28"/>
          <w:rtl w:val="true"/>
          <w:lang w:bidi="fa-IR"/>
        </w:rPr>
        <w:t xml:space="preserve">به قبیله و عشیرۀ انسان و نیز به گروهی که در کاری به هم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أَقَلَّ مِنْکَ مٰالاً وَ وَلَداً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برجسته‌ترین مصداق آن برای گویندۀ این سخن، فرزندان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و عزّت اجتماعی حاصل آمده از آن، مهم‌ترین ارزش در نظر دنیاگرایان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مال و فرزند، زمینۀ لغزش و غرور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لِأَحَدِهِمٰا جَنَّتَیْنِ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 وَ هُوَ یُحٰاوِرُهُ أَنَا أَکْثَرُ مِنْکَ مٰالاً وَ أَعَزُّ نَفَراً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و تحقیر دیگران، از عوارض رفاه‌مندی و برخورداری از نعمت‌های فراوان است</w:t>
      </w:r>
      <w:r>
        <w:rPr>
          <w:rFonts w:eastAsia="IRNazanin" w:cs="IRNazanin"/>
          <w:color w:val="111111"/>
          <w:sz w:val="28"/>
          <w:szCs w:val="28"/>
          <w:rtl w:val="true"/>
          <w:lang w:bidi="fa-IR"/>
        </w:rPr>
        <w:t>.</w:t>
      </w:r>
      <w:bookmarkStart w:id="451" w:name="pg19894_253390"/>
    </w:p>
    <w:p>
      <w:pPr>
        <w:pStyle w:val="BookText"/>
        <w:rPr/>
      </w:pPr>
      <w:bookmarkEnd w:id="451"/>
      <w:r>
        <w:rPr>
          <w:rFonts w:ascii="Amiri" w:hAnsi="Amiri" w:eastAsia="Amiri" w:cs="Amiri"/>
          <w:color w:val="111111"/>
          <w:sz w:val="28"/>
          <w:sz w:val="28"/>
          <w:szCs w:val="28"/>
          <w:rtl w:val="true"/>
          <w:lang w:bidi="ar-SA"/>
        </w:rPr>
        <w:t>فَقٰالَ لِصٰاحِبِهِ وَ هُوَ یُحٰاوِرُهُ أَنَا أَکْثَرُ مِنْکَ مٰالاً وَ أَعَزُّ نَفَراً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دیگران از سوی ثروت‌مندان و دارایی‌های خود را به رخ آنان کشیدن، کاری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أَکْثَرُ مِنْکَ مٰالاً وَ أَعَزُّ نَفَراً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باغ؛ تفاخر؛ تکبر؛ خویشاوندی؛ دنیا؛ رفاه؛ عمل؛ فرزند؛ مال؛ ملامت</w:t>
      </w:r>
    </w:p>
    <w:p>
      <w:pPr>
        <w:pStyle w:val="Heading3"/>
        <w:numPr>
          <w:ilvl w:val="2"/>
          <w:numId w:val="1"/>
        </w:numPr>
        <w:rPr/>
      </w:pPr>
      <w:bookmarkStart w:id="452" w:name="__RefHeading___Toc1427676_2314609296"/>
      <w:bookmarkStart w:id="453" w:name="_Toc152"/>
      <w:bookmarkEnd w:id="45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35</w:t>
      </w:r>
      <w:r>
        <w:rPr>
          <w:rtl w:val="true"/>
        </w:rPr>
        <w:t>]</w:t>
      </w:r>
      <w:bookmarkEnd w:id="453"/>
    </w:p>
    <w:p>
      <w:p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در حالی که بر خویشتن ستمکار بود، به باغ خود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زوال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با دلی آکنده از غرور، به دارایی خویش، به باغ پرنعمت خود، گام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جَنَّتَهُ وَ هُوَ ظٰالِمٌ لِنَفْسِهِ قٰالَ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و تحقیر دیگران، ظلم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به جلوه‌های مادّی دنیا، ستم انسان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متن نعمت‌های سرشار مادّی، زمینۀ غرور و انحطاط روحی و بینشی و اخلاقی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جَنَّتَهُ وَ هُوَ ظٰالِمٌ لِنَفْسِهِ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 ناسپاسی توانگران در برابر نعمت‌های الهی، دامنگیر خود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تهیدستان و افراد بی‌مال و منال، و غرور و سرمستی به اموال و امکانات، در حقیقت، تباه ساختن و سقوط دادن خویش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bookmarkStart w:id="454" w:name="pg19894_253391"/>
    </w:p>
    <w:p>
      <w:pPr>
        <w:pStyle w:val="BookText"/>
        <w:rPr/>
      </w:pPr>
      <w:bookmarkEnd w:id="45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مغرور، باغ و بوستان و نعمت‌های خود را جاودانه و فناناپذیر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أَظُنُّ أَنْ تَبِیدَ هٰذِهِ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هلاک و نابود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زوال‌پذیری نعمت‌های مادّی، باید توجه داشته باشد و به آن‌ها مغرور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 قٰالَ مٰا أَظُنُّ أَنْ تَبِیدَ هٰذِهِ أَبَداً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 قدرت‌مندان، در خطر پندار جاودانگی نعمت‌ها در دنیایند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أَظُنُّ أَنْ تَبِیدَ هٰذِهِ أَبَداً</w:t>
      </w:r>
    </w:p>
    <w:p>
      <w:pPr>
        <w:pStyle w:val="BookText"/>
        <w:rPr/>
      </w:pPr>
      <w:r>
        <w:rPr>
          <w:rFonts w:ascii="IRNazanin" w:hAnsi="IRNazanin" w:eastAsia="IRNazanin"/>
          <w:color w:val="111111"/>
          <w:sz w:val="28"/>
          <w:sz w:val="28"/>
          <w:szCs w:val="28"/>
          <w:rtl w:val="true"/>
          <w:lang w:bidi="fa-IR"/>
        </w:rPr>
        <w:t>داستان مذکور در آیه، چه واقعی باشد و چه سمبلیک، بیان خصلت‌های آدمی و واکنش‌های او در شرایط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خصلت‌ها آن است که وقتی در اوج رفاه قرار گیرد و اموال خود را در اطراف خود مشاهده کند، چنین می‌پندارد که نعمت‌های اطراف او جاودانه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استکبار، زمینه‌ساز انحراف در بینش و از موانع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أَظُنُّ أَنْ تَبِیدَ هٰذِهِ أَبَداً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انحطاط؛ انسان؛ باغ؛ تکبر؛ خلافت الهی؛ دنیا؛ ذکر؛ رفاه؛ شناخت؛ ضرر؛ ضلالت؛ ظلم؛ فقر؛ قدرت؛ کفران؛ مال؛ نعمت</w:t>
      </w:r>
    </w:p>
    <w:p>
      <w:pPr>
        <w:pStyle w:val="Heading3"/>
        <w:numPr>
          <w:ilvl w:val="2"/>
          <w:numId w:val="1"/>
        </w:numPr>
        <w:rPr/>
      </w:pPr>
      <w:bookmarkStart w:id="455" w:name="__RefHeading___Toc1427678_2314609296"/>
      <w:bookmarkStart w:id="456" w:name="_Toc153"/>
      <w:bookmarkEnd w:id="45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36</w:t>
      </w:r>
      <w:r>
        <w:rPr>
          <w:rtl w:val="true"/>
        </w:rPr>
        <w:t>]</w:t>
      </w:r>
      <w:bookmarkEnd w:id="456"/>
    </w:p>
    <w:p>
      <w:pPr>
        <w:pStyle w:val="BookText"/>
        <w:rPr/>
      </w:pP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گمان نمی‌کنم که قیامت برپا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پروردگارم بازگردانده شوم، قطعاً جایگاهی بهتر از این خواهم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دنیاپرستی مرد رفاه‌مند، به تردید و تشکیک در برپایی قیامت و وقوع رستاخیز منتهی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مرد ثروت‌مند، عاملی که می‌توانست باغ‌ها و کشت‌زار او را نابود کند، قیامت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پایان آیۀ قبل و شروع این آیه را می‌توان این‌گونه بیان</w:t>
      </w:r>
    </w:p>
    <w:p>
      <w:pPr>
        <w:pStyle w:val="BookText"/>
        <w:rPr/>
      </w:pPr>
      <w:r>
        <w:rPr>
          <w:rFonts w:ascii="IRNazanin" w:hAnsi="IRNazanin" w:eastAsia="IRNazanin"/>
          <w:color w:val="111111"/>
          <w:sz w:val="28"/>
          <w:sz w:val="28"/>
          <w:szCs w:val="28"/>
          <w:rtl w:val="true"/>
          <w:lang w:bidi="fa-IR"/>
        </w:rPr>
        <w:t>کرد که مرد ثروت‌مند، گمان نابودی اموال خود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قطعی نبودن قیامت نیز، پاسخی از جانب او به این سؤال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قیامت چه خواهی کرد که همه چیز رای درهم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پاسخ به این مشکل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معاد و تردید در آن، معلول دل‌بستگی شدید به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و سطح معیشت انسان، از زمینه‌های شکل‌گیری اخلاق و جهان‌بینی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ظٰالِمٌ لِنَفْسِهِ قٰالَ 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Fonts w:ascii="IRNazanin" w:hAnsi="IRNazanin" w:eastAsia="IRNazanin"/>
          <w:color w:val="111111"/>
          <w:sz w:val="28"/>
          <w:sz w:val="28"/>
          <w:szCs w:val="28"/>
          <w:rtl w:val="true"/>
          <w:lang w:bidi="fa-IR"/>
        </w:rPr>
        <w:t>از مرد ثروت‌مند، دو گونه برخورد در آیات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اخلاقی، به تفاخر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أکثر منک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دربارۀ قیامت اظهار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ورود مرد ثروت‌مند به باغ خویش و غرور و سرمستی او از دیدن آن همه نعمت، گویای نقش تموّل در پدیدار شدن آن عقاید و برخوردها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اخلاق و عقاید انسان، نوعی همگونی و رابطه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نشان‌دهندۀ روحیۀ خودبرتربینی و استکبار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أَظُنُّ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نشان‌دهندۀ بینش و عقیده‌ای است که از آن روحیّه، ناشی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معاد، مبتنی بر تردید و استبعاد و فاقد هرگونه دلیل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ascii="IRNazanin" w:hAnsi="IRNazanin" w:eastAsia="IRNazanin"/>
          <w:color w:val="111111"/>
          <w:sz w:val="28"/>
          <w:sz w:val="28"/>
          <w:szCs w:val="28"/>
          <w:rtl w:val="true"/>
          <w:lang w:bidi="fa-IR"/>
        </w:rPr>
        <w:t xml:space="preserve">بیان نفی قیامت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 انکارِ معاد، بر مبنای استبعاد است نه این که منکران به آن قطع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معاد، ناسازگار با دنیاپرستی و غیرقابل پذیرش برای دنیاپرستان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Fonts w:ascii="IRNazanin" w:hAnsi="IRNazanin" w:eastAsia="IRNazanin"/>
          <w:color w:val="111111"/>
          <w:sz w:val="28"/>
          <w:sz w:val="28"/>
          <w:szCs w:val="28"/>
          <w:rtl w:val="true"/>
          <w:lang w:bidi="fa-IR"/>
        </w:rPr>
        <w:t>مرد ثروت‌مند، در پی غرور و افتخار به مال و منال و پندار جاودانه بودن آن، به انکار قیامت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ارتباط این دو قسمت، به صورت زمینه و نتیجه باشد؛ یعنی، آنچه که فرد را به موضع انکار قیامت کشاند، دنیاپرستی و فریفته شدن 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برگردانده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حاکی از اجبار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 مغرور، به برخورداری از عاقبتی نیکوتر و نعمت‌هایی برتر در صورت برپایی قیامت مطمئن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رُدِدْتُ إِلیٰ رَبِّی لَأَجِدَنَّ خَیْراً مِنْهٰا مُنْقَلَباً</w:t>
      </w:r>
      <w:bookmarkStart w:id="457" w:name="pg19894_253393"/>
    </w:p>
    <w:p>
      <w:pPr>
        <w:pStyle w:val="BookText"/>
        <w:rPr/>
      </w:pPr>
      <w:bookmarkEnd w:id="45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رفاه‌مند مغرور، به محبوبیّت خود نزد خدا،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رُدِدْتُ إِلیٰ رَبِّی لَأَجِدَنَّ خَیْراً مِنْهٰا مُنْقَلَباً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متکلم، نشانۀ آن است که گوینده،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نزدیک می‌داند؛ چرا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می‌داند و فاصله‌ای بین خود و پروردگار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 نیز اطمینان به آخرتی برتر، نشان می‌دهد که ثروت‌مند مغرور، خود را محبوب خدا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دنیاگرایان، ثروت‌مندی، نشانۀ محبوبیّت بیشتر انسان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رُدِدْتُ إِلیٰ رَبِّی لَأَجِدَنَّ خَیْراً مِنْهٰا مُنْقَلَباً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لَئِنْ رُدِدْتُ إِلیٰ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اخلاق؛ الساعة؛ باغ؛ تقرب؛ تکبر؛ تکذیب؛ جهان‌بینی؛ دنیا؛ دین؛ شک؛ غفلت؛ قیامت؛ مال؛ معاد</w:t>
      </w:r>
    </w:p>
    <w:p>
      <w:pPr>
        <w:pStyle w:val="Heading3"/>
        <w:numPr>
          <w:ilvl w:val="2"/>
          <w:numId w:val="1"/>
        </w:numPr>
        <w:rPr/>
      </w:pPr>
      <w:bookmarkStart w:id="458" w:name="__RefHeading___Toc1427680_2314609296"/>
      <w:bookmarkStart w:id="459" w:name="_Toc154"/>
      <w:bookmarkEnd w:id="45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37</w:t>
      </w:r>
      <w:r>
        <w:rPr>
          <w:rtl w:val="true"/>
        </w:rPr>
        <w:t>]</w:t>
      </w:r>
      <w:bookmarkEnd w:id="459"/>
    </w:p>
    <w:p>
      <w:pPr>
        <w:pStyle w:val="BookText"/>
        <w:rPr/>
      </w:pP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همنشین او در حالی که با وی گفت وگو می‌کرد،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کسی که تو را از خاک، سپس از نطفه آفرید، سپس تو را به صورت مردی در آورد، کافر شده‌ای؟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و همراهی 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ثروت‌مندِ مغرور، به جهت گفت‌وگو و ارشاد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یُحٰاوِرُهُ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رد و بدل کردن منطق و کلام و پاسخ‌گویی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مصاحبت را بیان می‌کند که همان پاسخ‌گویی به گفته‌های کفرآمیز فرد منکر معاد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تردید در آن و مغرور شدن به زندگی دنیا، اندیشه و بینشی کفرآمیز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أَ کَفَرْتَ بِالَّذِی خَلَقَکَ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شدید به دنیا و غفلت از نقش خداوند در آفرینش و اعطای نعمت‌ها، نشانۀ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لَهُ ثَمَرٌ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بِالَّذِی خَلَقَکَ</w:t>
      </w:r>
    </w:p>
    <w:p>
      <w:pPr>
        <w:pStyle w:val="BookText"/>
        <w:rPr/>
      </w:pPr>
      <w:r>
        <w:rPr>
          <w:rFonts w:ascii="IRNazanin" w:hAnsi="IRNazanin" w:eastAsia="IRNazanin"/>
          <w:color w:val="111111"/>
          <w:sz w:val="28"/>
          <w:sz w:val="28"/>
          <w:szCs w:val="28"/>
          <w:rtl w:val="true"/>
          <w:lang w:bidi="fa-IR"/>
        </w:rPr>
        <w:t xml:space="preserve">در پی گفته‌های مرد ثروت‌مند و فخرفروشی‌های او و انکار فناپذیری نعمت‌ها، مرد مؤمن، با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گفت‌وگو پرداخت و این نشان دهندۀ کفرورزی مرد ثروت‌مند در اندیشه‌ها و گفته‌هایش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صاحبان اندیشۀ انحرافی و بحث و گفت‌وگو در جهت اصلاح آن، شیوه‌ای پسندیده و مطلوب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أَظُنُّ السّٰاعَةَ قٰائِمَةً وَ لَئِنْ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بِالَّذِی خَلَقَکَ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مصاحبت با کافران به منظور بحث ارشادی و هدایت آنان، 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یُحٰاوِرُهُ أَ کَفَرْتَ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آدمی از خاک و سپس نطفه و تکامل آن به صورت انسانی کامل، سیر پیدایش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بِالَّذِی خَلَقَکَ مِنْ تُرٰابٍ ثُمَّ مِنْ نُطْفَةٍ ثُمَّ سَوّٰاکَ رَجُلاً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 به این دارد که خداوند،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همۀ انسان‌ها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نطفه از غذاهایی تولید می‌شود که از خاک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تکاملی آفرینش انسان، از حضیض خاک تا اندام کامل و کارای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توجه او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کَفَرْتَ بِالَّذِی خَلَقَکَ مِنْ تُرٰابٍ ثُمَّ مِنْ نُطْفَةٍ ثُمَّ سَوّٰاکَ رَجُلاً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صورت و حالت یک مرد معتدل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از گذشتۀ حقیر و بی‌مقدار خویش، پیش از شکل گرفتن در رحم مادر، مایۀ غرور و خودبزرگ‌بینی‌او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بِالَّذِی خَلَقَکَ مِنْ تُرٰابٍ ثُمَّ مِنْ نُطْفَةٍ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 و نطفه و معتدل ساختن او، دلایلی روشن بر امکان برپایی معاد و کافی در رفع استبعاد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بِالَّذِی خَلَقَکَ مِنْ تُرٰابٍ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مرد مؤمن به ثروت‌مند مغرور،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کَفَرْتَ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انکار معاد از جانب او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به جهت استبعاد تجدید حیات آدمی پس از مرگ بوده است، لذا مرد مؤمن، با یادآوری قدرت خداوند و بیان سابقۀ خاک و نطفه بودن آدمی، به رفع این استبعاد و بیان قدرت خداوند پرداخته است</w:t>
      </w:r>
      <w:r>
        <w:rPr>
          <w:rFonts w:eastAsia="IRNazanin" w:cs="IRNazanin"/>
          <w:color w:val="111111"/>
          <w:sz w:val="28"/>
          <w:szCs w:val="28"/>
          <w:rtl w:val="true"/>
          <w:lang w:bidi="fa-IR"/>
        </w:rPr>
        <w:t>.</w:t>
      </w:r>
      <w:bookmarkStart w:id="460" w:name="pg19894_253395"/>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باغ؛ تکبر؛ تکذیب؛ حُکم؛ خاک؛ خلقت؛ دنیا؛ ذکر؛ شک؛ ضلالت؛ عمل؛ غفلت؛ کفر؛ معاد؛ نطفه؛ نعمت؛ هدایت</w:t>
      </w:r>
    </w:p>
    <w:p>
      <w:pPr>
        <w:pStyle w:val="Heading3"/>
        <w:numPr>
          <w:ilvl w:val="2"/>
          <w:numId w:val="1"/>
        </w:numPr>
        <w:rPr/>
      </w:pPr>
      <w:bookmarkStart w:id="461" w:name="__RefHeading___Toc1427682_2314609296"/>
      <w:bookmarkStart w:id="462" w:name="_Toc155"/>
      <w:bookmarkEnd w:id="46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38</w:t>
      </w:r>
      <w:r>
        <w:rPr>
          <w:rtl w:val="true"/>
        </w:rPr>
        <w:t>]</w:t>
      </w:r>
      <w:bookmarkEnd w:id="462"/>
    </w:p>
    <w:p>
      <w:pPr>
        <w:pStyle w:val="BookText"/>
        <w:rPr/>
      </w:pP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ولی حقیقت این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هیچ‌کس را با پروردگارم شریک نمی‌گیرم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بینش و منش کفرآلود ثروت‌مندِ دنیاگرا، اظهار بی‌زاری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اعتراف به ربوبیّت خدای یگانه و اظهار بی‌زاری از شرک، اندیشۀ خود را از افکار انحرافی ثروت‌مند مغرور، متمایز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حذف 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نون‌ها، دو کلمه، به صورت یک کلمه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دارای ثبات و استقرار در عقیده، ولی کافر، اسیر در چنگال‌های شکّ و تردید و بی‌ثبات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w:t>
      </w:r>
    </w:p>
    <w:p>
      <w:pPr>
        <w:pStyle w:val="BookText"/>
        <w:rPr/>
      </w:pPr>
      <w:r>
        <w:rPr>
          <w:rFonts w:ascii="IRNazanin" w:hAnsi="IRNazanin" w:eastAsia="IRNazanin"/>
          <w:color w:val="111111"/>
          <w:sz w:val="28"/>
          <w:sz w:val="28"/>
          <w:szCs w:val="28"/>
          <w:rtl w:val="true"/>
          <w:lang w:bidi="fa-IR"/>
        </w:rPr>
        <w:t xml:space="preserve">سخنان سمبل کفر و دنیاپرستی، در آیه، همواره، تردید را با خود همراه دارد، لذا در نقل سخن او، دو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ولی مردِ سمبل ایمان، با قاطعیّت عقیدۀ خود را بیان کرده و راه عملی خود را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مالک و مدبّر انسان و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مستلزم پرهیز از هرگونه شرک‌ورزی در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زوال‌ناپذیر شمردن نعمت‌های دنیا و نادیده گرفتن نقش خدا در پیدایش و زوال آن‌ها،مستلزم شرک در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الهی و نقش‌آفرینی آن</w:t>
      </w:r>
      <w:bookmarkStart w:id="463" w:name="pg19894_253396"/>
    </w:p>
    <w:p>
      <w:pPr>
        <w:pStyle w:val="BookText"/>
        <w:rPr/>
      </w:pPr>
      <w:bookmarkEnd w:id="463"/>
      <w:r>
        <w:rPr>
          <w:rFonts w:ascii="IRNazanin" w:hAnsi="IRNazanin" w:eastAsia="IRNazanin"/>
          <w:color w:val="111111"/>
          <w:sz w:val="28"/>
          <w:sz w:val="28"/>
          <w:szCs w:val="28"/>
          <w:rtl w:val="true"/>
          <w:lang w:bidi="fa-IR"/>
        </w:rPr>
        <w:t>بر در و دیوار وجود، دارای نقشی مهم و گرایش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نشان‌دهندۀ توجه عمیق مرد مؤمن به ربوبیّت خدا است و از این تکرار استفاده می‌شود که توجه به صفت ربوبیّت در میان دیگر صفات الهی، اثری خاص در پرهیز از شرک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غفلت از ربوبیّت خدا، مهم‌ترین خطر رفاه‌زدگی و سرمستی به امکانات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هُوَ اللّٰهُ رَبِّی وَ لاٰ أُشْرِکُ بِرَبِّی أَحَداً</w:t>
      </w:r>
    </w:p>
    <w:p>
      <w:pPr>
        <w:pStyle w:val="BookText"/>
        <w:rPr/>
      </w:pPr>
      <w:r>
        <w:rPr>
          <w:rFonts w:ascii="IRNazanin" w:hAnsi="IRNazanin" w:eastAsia="IRNazanin"/>
          <w:color w:val="111111"/>
          <w:sz w:val="28"/>
          <w:sz w:val="28"/>
          <w:szCs w:val="28"/>
          <w:rtl w:val="true"/>
          <w:lang w:bidi="fa-IR"/>
        </w:rPr>
        <w:t>مرد مؤمن، برای جدا کردن صف خویش از ثروت‌مند مغرور، به دو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و عدم شرک و با این تعبیر، ثروت‌مند مغرور را به غفلت از خدا و گرفتاری به شرک،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به دیگران، دنیاپرستی، و بنا نهادن بینش و منش براساس آن،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 لاٰ أُشْرِکُ بِرَبِّی أَحَداً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رَبِّی وَ لاٰ أُشْرِکُ بِرَبِّی أَحَداً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انسان؛ ایمان؛ باغ؛ توحید؛ تولی؛ جهان؛ جهان بینی؛ خلافت الهی؛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شرک؛ شک؛ غفلت؛ کفر؛ نعمت</w:t>
      </w:r>
    </w:p>
    <w:p>
      <w:pPr>
        <w:pStyle w:val="Heading3"/>
        <w:numPr>
          <w:ilvl w:val="2"/>
          <w:numId w:val="1"/>
        </w:numPr>
        <w:rPr/>
      </w:pPr>
      <w:bookmarkStart w:id="464" w:name="__RefHeading___Toc1427684_2314609296"/>
      <w:bookmarkStart w:id="465" w:name="_Toc156"/>
      <w:bookmarkEnd w:id="46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39</w:t>
      </w:r>
      <w:r>
        <w:rPr>
          <w:rtl w:val="true"/>
        </w:rPr>
        <w:t>]</w:t>
      </w:r>
      <w:bookmarkEnd w:id="465"/>
    </w:p>
    <w:p>
      <w:pPr>
        <w:pStyle w:val="BookText"/>
        <w:rPr/>
      </w:pP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چرا وقتی داخل باغ خود شدی،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جز به وسیلۀ خدا نیست؟ اگر مرا از حیث مال و فرزند کمتر از خود می‌بینی،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رفاه‌مند مغرور به نقش اساسی مشیّت خدا در امور، مورد سرزنش مرد مؤمن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شٰاءَ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نعمت، باید به مبدأ یگانۀ نعمت‌آفرین، توجه داشته باشند و از دل‌بستگی به نعمت‌ها و غفلت از یاد خدا،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دَخَلْتَ جَنَّتَکَ قُلْتَ مٰا شٰاءَ اللّٰهُ لاٰ قُوَّةَ إِلاّٰ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وجود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و مبتدا 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خواسته است ،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نیروها، وابسته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قُوَّةَ إِلاّٰ بِاللّٰهِ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نفی جنس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حصر می‌کند؛ یعنی، هیچ توان و قدرتی، جز به نیروی خداوند، نمی‌تواند عرضۀ وجود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کارایی مظاهر طبیعت، متّکی به مشیّت و نیروی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دَخَلْتَ جَنَّتَکَ قُلْتَ مٰا شٰاءَ اللّٰهُ لاٰ قُوَّةَ إِلاّٰ بِاللّٰهِ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هستی، تحت مشیّت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خداوند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إِلاّٰ بِاللّٰهِ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نیروی مطلق خدا، پشتوانۀ حاکمیّت خواست او بر هستی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إِلاّٰ بِاللّٰهِ</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است؛ یعنی، چون نیرویی در هستی وجود ندارد جز وابسته به خدا، پس جز مشیّت او اراده‌ای بر هستی حاکم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راندن باورهای توحیدی و اکتفا نکردن به عقیدۀ قلبی،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شٰاءَ اللّٰهُ لاٰ قُوَّةَ إِلاّٰ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مشیّت نافذ و نیروی قاهرِ خداوند، بازدارندۀ آدمی از مغرور شدن به اموال دنیا و ابدی پنداشتن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مشاهدۀ نعمت‌ها، کاری شایسته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دَخَلْتَ جَنَّتَکَ قُلْتَ مٰا شٰاءَ اللّٰهُ لاٰ قُوَّةَ إِلاّٰ بِاللّٰهِ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خودکم‌بینی، به خاطر کمی مال و فرزند، در مرد مؤمن راه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تَرَنِ أَنَا أَقَلَّ مِنْکَ مٰالاً وَ وَلَداً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فَعَسیٰ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و حاکی از عدم خودباختگی و امیدواری مرد مؤمن به عنایت خداوند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جریان امور بر وفق مشیّت و قدرت خداوند، مانع از تفاخر به مال و</w:t>
      </w:r>
      <w:bookmarkStart w:id="466" w:name="pg19894_253398"/>
    </w:p>
    <w:p>
      <w:pPr>
        <w:pStyle w:val="BookText"/>
        <w:rPr/>
      </w:pPr>
      <w:bookmarkEnd w:id="466"/>
      <w:r>
        <w:rPr>
          <w:rFonts w:ascii="IRNazanin" w:hAnsi="IRNazanin" w:eastAsia="IRNazanin"/>
          <w:color w:val="111111"/>
          <w:sz w:val="28"/>
          <w:sz w:val="28"/>
          <w:szCs w:val="28"/>
          <w:rtl w:val="true"/>
          <w:lang w:bidi="fa-IR"/>
        </w:rPr>
        <w:t>فرزند و تحقیر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دَخَلْتَ جَنَّتَکَ قُلْتَ مٰا شٰاءَ اللّٰهُ لاٰ قُوَّةَ إِلاّٰ بِاللّٰهِ إِنْ تَرَنِ أَنَا أَقَلَّ مِنْکَ مٰالاً وَ وَلَداً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متّکی به مشیّت و نیروی الهی‌اند، نه مال و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شٰاءَ اللّٰهُ لاٰ قُوَّةَ إِلاّٰ بِاللّٰهِ إِنْ تَرَنِ أَنَا أَقَلَّ مِنْکَ مٰالاً وَ وَلَداً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باغ؛ تفاخر؛ تکبر؛ توحید؛ توکل؛ جهان؛ جهان‌بینی؛ دنیا؛ ذکر؛ طبیعت؛ غفلت؛ قدرت؛ نعمت</w:t>
      </w:r>
    </w:p>
    <w:p>
      <w:pPr>
        <w:pStyle w:val="Heading3"/>
        <w:numPr>
          <w:ilvl w:val="2"/>
          <w:numId w:val="1"/>
        </w:numPr>
        <w:rPr/>
      </w:pPr>
      <w:bookmarkStart w:id="467" w:name="__RefHeading___Toc1427686_2314609296"/>
      <w:bookmarkStart w:id="468" w:name="_Toc157"/>
      <w:bookmarkEnd w:id="46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40</w:t>
      </w:r>
      <w:r>
        <w:rPr>
          <w:rtl w:val="true"/>
        </w:rPr>
        <w:t>]</w:t>
      </w:r>
      <w:bookmarkEnd w:id="468"/>
    </w:p>
    <w:p>
      <w:pPr>
        <w:pStyle w:val="BookText"/>
        <w:rPr/>
      </w:pP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امید است که پروردگارم بهتر از باغ تو به من بدهد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از آسمان فرو فرستد تا به صورت زمینی صاف و بی‌گیاه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اظهار امیدبه پروردگار خویش، نعمتی برتر از بوستان مرد ثروت‌مند مغرور را آرزو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رَبِّی أَنْ یُؤْتِیَنِ خَیْراً مِنْ جَنَّتِکَ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آینده و پایانی بهتر از امکانات مادّی دنیاداران، امیدوار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رَبِّی أَنْ یُؤْتِیَنِ خَیْراً</w:t>
      </w:r>
    </w:p>
    <w:p>
      <w:pPr>
        <w:pStyle w:val="BookText"/>
        <w:rPr/>
      </w:pPr>
      <w:r>
        <w:rPr>
          <w:rFonts w:ascii="IRNazanin" w:hAnsi="IRNazanin" w:eastAsia="IRNazanin"/>
          <w:color w:val="111111"/>
          <w:sz w:val="28"/>
          <w:sz w:val="28"/>
          <w:szCs w:val="28"/>
          <w:rtl w:val="true"/>
          <w:lang w:bidi="fa-IR"/>
        </w:rPr>
        <w:t xml:space="preserve">منظور مرد مؤمن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انتظار ثواب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آرزوی اولاد بیشتر 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چهل و چهارم، این معنا را محتمل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پروردگار، مقتضی سلب نعمت از فخر فروشان و مشرکان دل‌بسته به دنیا واعطای نعمتی افزون‌تر به موحدان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رَبِّی أَنْ یُؤْتِیَنِ خَیْراً مِنْ جَنَّتِکَ وَ یُرْسِلَ عَلَیْهٰا حُسْبٰاناً مِنَ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و نه استحقاق شحص، اساس برخورداری انسان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رَبِّی أَنْ یُؤْتِیَنِ خَیْراً مِنْ جَنَّتِکَ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امیدواری است و این اظهار امیدواری، در قبال قاطعیت ثروت‌مند مغرور به شایستگی و استحقاق خویش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رُدِدْتُ إِلیٰ رَبِّی لَأَجِدَنَّ خَیْراً</w:t>
      </w:r>
      <w:r>
        <w:rPr>
          <w:rFonts w:eastAsia="IRNazanin" w:cs="IRNazanin"/>
          <w:color w:val="111111"/>
          <w:sz w:val="28"/>
          <w:szCs w:val="28"/>
          <w:rtl w:val="true"/>
          <w:lang w:bidi="fa-IR"/>
        </w:rPr>
        <w:t>» .</w:t>
      </w:r>
      <w:bookmarkStart w:id="469" w:name="pg19894_253399"/>
    </w:p>
    <w:p>
      <w:pPr>
        <w:pStyle w:val="BookText"/>
        <w:rPr/>
      </w:pPr>
      <w:bookmarkEnd w:id="46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دنیا، ناپایدار و در معرض زوال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فَعَسیٰ رَبِّی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عَلَیْهٰا حُسْبٰاناً مِنَ السَّمٰاءِ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بوستان‌های زیبا و حاصل‌خیز، به کویری‌خشک و بی‌حاصل، با عذاب الهی، در نتیجۀ کفر و فخر و مباهات به دیگران،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عَلَیْهٰا حُسْبٰاناً مِنَ السَّمٰاءِ فَتُصْبِحَ صَعِیداً زَلَقاً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گیاه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زوال نعمت‌های مادّی، هشداری به دنیاگرایان مغرور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عَلَیْهٰا حُسْبٰاناً مِنَ السَّمٰاءِ فَتُصْبِحَ صَعِیداً زَلَقاً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مبتنی بر محاسبه و سنجش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عَلَیْهٰا حُسْبٰاناً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حساب باشد، در آیۀ شریف، کنایه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کنایه از عذاب، می‌تواند به جهت سنجیده و دقیق بودن عذاب و تقدیر آن از جانب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سلب نعمت از کافرانی که بر مؤمنان فخرفروشی می‌کنند، آرزویی شایسته و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فَعَسیٰ رَبِّی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عَلَیْهٰا حُسْبٰاناً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یا بی‌حاصلی زمین، به خواست خدا 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فَعَسیٰ رَبِّی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عَلَیْهٰا حُسْبٰاناً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فَعَسیٰ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امید؛ ایمان؛ باغ؛ تفاخر؛ تکبر؛ توحید؛ دنیا؛ زمین؛ شرک؛ کفر؛ نعمت</w:t>
      </w:r>
    </w:p>
    <w:p>
      <w:pPr>
        <w:pStyle w:val="Heading3"/>
        <w:numPr>
          <w:ilvl w:val="2"/>
          <w:numId w:val="1"/>
        </w:numPr>
        <w:rPr/>
      </w:pPr>
      <w:bookmarkStart w:id="470" w:name="__RefHeading___Toc1427688_2314609296"/>
      <w:bookmarkStart w:id="471" w:name="_Toc158"/>
      <w:bookmarkEnd w:id="47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41</w:t>
      </w:r>
      <w:r>
        <w:rPr>
          <w:rtl w:val="true"/>
        </w:rPr>
        <w:t>]</w:t>
      </w:r>
      <w:bookmarkEnd w:id="471"/>
    </w:p>
    <w:p>
      <w:pPr>
        <w:pStyle w:val="BookText"/>
        <w:rPr/>
      </w:pP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یا آب آن فرو رود تا هرگز نتوانی آن را طلب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به ثروت‌مند مغرور در مورد امکان به زمین فرو رفتن آب‌های جاری در باغ و کشت‌زار او و خشکیدن آن با عذاب الهی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یُصْبِحَ مٰاؤُهٰا غَوْراً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است، استعمال مصدر به معنای اسم فاعل در لغت عرب از شیوه‌های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مقهور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فَتُصْبِحَ صَعِیداً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w:t>
      </w:r>
    </w:p>
    <w:p>
      <w:pPr>
        <w:pStyle w:val="BookText"/>
        <w:rPr/>
      </w:pPr>
      <w:r>
        <w:rPr>
          <w:rFonts w:ascii="IRNazanin" w:hAnsi="IRNazanin" w:eastAsia="IRNazanin"/>
          <w:color w:val="111111"/>
          <w:sz w:val="28"/>
          <w:sz w:val="28"/>
          <w:szCs w:val="28"/>
          <w:rtl w:val="true"/>
          <w:lang w:bidi="fa-IR"/>
        </w:rPr>
        <w:t>تبدیل شدن باغ و کشت‌زار به زمینی بی‌حاصل و یا فرورفتن آب آن به واسطۀ نزول عذاب الهی، نشان‌دهندۀ این حقیقت است که اسباب و علل طبیعی، جملگی مقهور ارادۀ حق‌اند و از خود، استقلالی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آب‌های سطحی زمین و در دسترس بودن آن، از نعمت‌های خداوند و از عوامل مهم آبادانی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یُصْبِحَ مٰاؤُهٰا غَوْراً فَلَنْ تَسْتَطِیعَ لَهُ طَلَباً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بیان ناتوانی ثروت‌مند مغرور از دسترسی به آب فرو رفته، او را به وابستگی نعمت‌ها به مشیّت الهی،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فَلَنْ تَسْتَطِیعَ لَهُ طَلَباً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مقابله با ارادۀ الهی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فَتُصْبِحَ صَعِیداً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فَلَنْ تَسْتَطِیعَ لَهُ طَلَباً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تَسْتَطِیعَ لَهُ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بخواهد آب‌ها را فرو ببرد، کسی نمی‌تواند در جست وجوی آن برآمده و موفق به یافتن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آب‌ها و منابع آبی، از جمله کیفرهای الهی برای کافرانی است که به خود بنازند و بر دیگران تفاخر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یُصْبِحَ مٰاؤُهٰا غَوْراً فَلَنْ تَسْتَطِیعَ لَهُ طَلَباً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تفریع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عَلَیْهٰا 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عذابی که آب‌ها را در زمین فرو ببرد، ناظر به الهی بودن عذاب است، نه نزول آن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آبادانی؛ اللّه؛ انسان؛ باغ؛ تفاخر؛ زمین؛ طبیعت؛ کفر؛ نعمت</w:t>
      </w:r>
      <w:bookmarkStart w:id="472" w:name="pg19894_253401"/>
    </w:p>
    <w:p>
      <w:pPr>
        <w:pStyle w:val="BookText"/>
        <w:rPr/>
      </w:pPr>
      <w:bookmarkEnd w:id="472"/>
      <w:r>
        <w:rPr>
          <w:rFonts w:eastAsia="Times New Roman" w:cs="Times New Roman" w:ascii="Times New Roman" w:hAnsi="Times New Roman"/>
          <w:color w:val="111111"/>
          <w:sz w:val="28"/>
          <w:szCs w:val="28"/>
          <w:lang w:val="en-US" w:bidi="en-US"/>
        </w:rPr>
        <w:t>42</w:t>
      </w:r>
    </w:p>
    <w:p>
      <w:pPr>
        <w:pStyle w:val="Heading3"/>
        <w:numPr>
          <w:ilvl w:val="2"/>
          <w:numId w:val="1"/>
        </w:numPr>
        <w:rPr/>
      </w:pPr>
      <w:bookmarkStart w:id="473" w:name="__RefHeading___Toc1427690_2314609296"/>
      <w:bookmarkStart w:id="474" w:name="_Toc159"/>
      <w:bookmarkEnd w:id="47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42</w:t>
      </w:r>
      <w:r>
        <w:rPr>
          <w:rtl w:val="true"/>
        </w:rPr>
        <w:t>]</w:t>
      </w:r>
      <w:bookmarkEnd w:id="474"/>
    </w:p>
    <w:p>
      <w:pPr>
        <w:pStyle w:val="BookText"/>
        <w:rPr/>
      </w:pP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داربست‌ها سقوط کرده و تاک‌ها روی آنها ریخته بود، از حسرتِ آنچه در آن خرج کرده بود، دست‌هایش را زیرورو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هیچ‌کس را با پروردگارم شریک نساخته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ثروت‌مند مغرور، با نزول عذاب فراگیر الهی، نابود شد و تمامی محصولات باغ و کشت‌زار وی ازبین‌رفت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العذاب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شدن، کنایه از نابود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دستاوردهای مرد ثروت‌مند در باغ و کشت‌زار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مرد مؤمن، در ثروت‌مند گرفتار کبر و غرور، بی تأثیر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ascii="IRNazanin" w:hAnsi="IRNazanin" w:eastAsia="IRNazanin"/>
          <w:color w:val="111111"/>
          <w:sz w:val="28"/>
          <w:sz w:val="28"/>
          <w:szCs w:val="28"/>
          <w:rtl w:val="true"/>
          <w:lang w:bidi="fa-IR"/>
        </w:rPr>
        <w:t>روشن است که اگر مرد ثروت‌مند، به نصایح مرد مؤمن گوش فرا می‌داد، گرفتار نابودی اموال و سرمایۀ خود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مرد مؤمن، با زوال امکانات ثروت‌مند مغرور،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فَعَسیٰ رَبِّی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بادیدن تاکستان فرو ریخته بر داربست‌ها و تباهی تمامی محصولات کشاورزی و سرمایه‌های خویش به حسرت شدید فرو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أُحِیطَ بِثَمَرِهِ فَأَصْبَحَ یُقَلِّبُ کَفَّیْهِ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خٰاوِیَةٌ عَلیٰ عُرُوشِهٰا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تثنیۀ آن و به معنای دو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دست‌اش را زیر و رو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کف یک دست را بر پشت دست دیگر و گاه عکس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بازتابی از اندوه و حسرت شدید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ریخته و منهدم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سقف‌ها و یا داربست‌هایی است که برای برخی درختانِ میوه برپا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یا بناهای باغ ، بر سقف‌های خود فرو ریخته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 خود پرست، با تباه شدن حاصل باغها و کشتزارهایش در فصل</w:t>
      </w:r>
    </w:p>
    <w:p>
      <w:pPr>
        <w:pStyle w:val="BookText"/>
        <w:rPr/>
      </w:pPr>
      <w:r>
        <w:rPr>
          <w:rFonts w:ascii="IRNazanin" w:hAnsi="IRNazanin" w:eastAsia="IRNazanin"/>
          <w:color w:val="111111"/>
          <w:sz w:val="28"/>
          <w:sz w:val="28"/>
          <w:szCs w:val="28"/>
          <w:rtl w:val="true"/>
          <w:lang w:bidi="fa-IR"/>
        </w:rPr>
        <w:t>برداشت و جمع‌آوری محصول، غافل‌گیر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کارهای مقدماتی کشت و سرمایه گذاری‌های لازم، قبلاً صورت گرفته بود و دقیقاً، عذاب، هنگامی نازل شد که می‌بایست از باغ و مزرعه ثمر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کمین لحظه‌های خوش ثروت‌مندان به خود بالنده و سرمست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 فَأَصْبَحَ یُقَلِّبُ کَفَّیْهِ عَلیٰ مٰا أَنْفَقَ فِیهٰا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نزدیکی فصل ثمرگیری و دستیابی به نتایج است که برای فرد سرمایه‌گذار، حساس‌ترین و شیرین‌ترین لحظات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سرمایه‌گذاری‌ها و هزینه‌های مادّی، در معرض فنا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 فَأَصْبَحَ یُقَلِّبُ کَفَّیْهِ عَلیٰ مٰا أَنْفَقَ فِیهٰا</w:t>
      </w:r>
    </w:p>
    <w:p>
      <w:pPr>
        <w:pStyle w:val="BookText"/>
        <w:rPr/>
      </w:pPr>
      <w:r>
        <w:rPr>
          <w:rFonts w:ascii="IRNazanin" w:hAnsi="IRNazanin" w:eastAsia="IRNazanin"/>
          <w:color w:val="111111"/>
          <w:sz w:val="28"/>
          <w:sz w:val="28"/>
          <w:szCs w:val="28"/>
          <w:rtl w:val="true"/>
          <w:lang w:bidi="fa-IR"/>
        </w:rPr>
        <w:t>چنان‌چه داستان دو باغ، تمثیل و سمبلیک باشد، در این صورت، مرد ثروت‌مند مغرور، سمبل کسانی است که صِرفاً با اغراض مادّی و هدف دانستن دنیا و متاع‌های آن، به تلاش پرداخته، ولی در نهایت، بر زحمت و رنج خود تأسف می‌خورند؛ چرا که در فرجام کار، تمامی آن را بر باد رفته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خودپرست، پس از نابودی اموال خویش، به خود آمده و بر مواضع شرک‌آلود گذشتۀ‌خویش تأسّف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لَمْ أُشْرِکْ بِرَبِّی أَحَداً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سرمستی‌های مادّی، از موانع مهم پی بردن انسان به کج‌روی‌های عملی و عقیدتی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لَمْ أُشْرِکْ بِرَبِّی أَحَداً</w:t>
      </w:r>
    </w:p>
    <w:p>
      <w:pPr>
        <w:pStyle w:val="BookText"/>
        <w:rPr/>
      </w:pPr>
      <w:r>
        <w:rPr>
          <w:rFonts w:ascii="IRNazanin" w:hAnsi="IRNazanin" w:eastAsia="IRNazanin"/>
          <w:color w:val="111111"/>
          <w:sz w:val="28"/>
          <w:sz w:val="28"/>
          <w:szCs w:val="28"/>
          <w:rtl w:val="true"/>
          <w:lang w:bidi="fa-IR"/>
        </w:rPr>
        <w:t>ثروت‌مند مغرور مورد بحث در آیه، تنها، پس از آن که اندوخته و اموال‌اش نابود شد، به کج‌روی خود پی‌برد و بر آن اظهار ندامت کرد، ولی تا قبل از آن، به آنچه داشت، سرمست و مغرور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دنیوی، بیدارباشی برای غافلان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لَمْ أُشْرِکْ بِرَبِّی أَحَداً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غیرخدا، شرک و دارای فرجامی ندامت‌بار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مِنْکَ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لَمْ أُشْرِکْ بِرَبِّی أَحَداً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دنیاگرایان به خدا، برای منافع و مطامع مادّی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خٰاوِیَةٌ عَلیٰ عُرُوشِهٰا وَ یَقُولُ یٰا لَیْتَنِی لَمْ أُشْرِکْ بِرَبِّی أَحَداً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تأسّف مرد مغرور سرمایه از دست داده، بر شرک خویش، نه از آن رو باشد که به قبح ذاتی شرک پی برده،</w:t>
      </w:r>
      <w:bookmarkStart w:id="475" w:name="pg19894_253403"/>
    </w:p>
    <w:p>
      <w:pPr>
        <w:pStyle w:val="BookText"/>
        <w:rPr/>
      </w:pPr>
      <w:bookmarkEnd w:id="475"/>
      <w:r>
        <w:rPr>
          <w:rFonts w:ascii="IRNazanin" w:hAnsi="IRNazanin" w:eastAsia="IRNazanin"/>
          <w:color w:val="111111"/>
          <w:sz w:val="28"/>
          <w:sz w:val="28"/>
          <w:szCs w:val="28"/>
          <w:rtl w:val="true"/>
          <w:lang w:bidi="fa-IR"/>
        </w:rPr>
        <w:t>بلکه از آن رو باشد که چرا شرک ورزیده تا منافع‌اش تهدید و سرمایه‌اش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یٰا لَیْتَنِی لَمْ أُشْرِکْ بِرَبِّی أَحَداً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باغ؛ دنیا؛ سرمایه؛ شرک؛ عبرت؛ عذاب؛ غفلت؛ کیفر؛ مال؛ هدایت</w:t>
      </w:r>
    </w:p>
    <w:p>
      <w:pPr>
        <w:pStyle w:val="Heading3"/>
        <w:numPr>
          <w:ilvl w:val="2"/>
          <w:numId w:val="1"/>
        </w:numPr>
        <w:rPr/>
      </w:pPr>
      <w:bookmarkStart w:id="476" w:name="__RefHeading___Toc1427692_2314609296"/>
      <w:bookmarkStart w:id="477" w:name="_Toc160"/>
      <w:bookmarkEnd w:id="47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43</w:t>
      </w:r>
      <w:r>
        <w:rPr>
          <w:rtl w:val="true"/>
        </w:rPr>
        <w:t>]</w:t>
      </w:r>
      <w:bookmarkEnd w:id="477"/>
    </w:p>
    <w:p>
      <w:pPr>
        <w:pStyle w:val="BookText"/>
        <w:rPr/>
      </w:pP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و جز خدا گروهی نداشت که او را یاری کنند،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عذاب را از خویشتن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 مغرورِ به کثرت هواداران، هنگام نابودی سرمایه‌اش با عذاب الهی، تنها و بی‌یاور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نفرات، هیچ قدرت و تأثیری در جلوگیری از عذاب و کیفر الهی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خٰاوِیَةٌ عَلیٰ عُرُوشِهٰا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کیفر الهی،تنها، خداوند، قادر به جلوگیری و متوقّف ساختن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تَکُنْ لَهُ فِئَةٌ یَنْصُرُونَهُ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محرومیت، فرجامِ اعتماد و اتّکا بر غیر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و جماعتی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پندارهای مرد ثروت‌مندِ مغرور به مال و نفرات خود است که در آیۀ پیشین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بی‌ثمر بودن چنین تکیه‌گاه‌هایی در برابر ارادۀ الهی، مورد تأکید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دوران رفاه و توان‌مندی، به وقت گران‌باری و تهیدستی، ناپیدایند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سخنی دربارۀ نابودی نفرات مرد ثروت‌مند به میان نیامده است، لذا ممکن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لَهُ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باشد که افرادِ وی، با مشاهدۀ نابودی اموال ارباب خود، از اطراف او متفرق شدند و او را مدد نکردند</w:t>
      </w:r>
      <w:r>
        <w:rPr>
          <w:rFonts w:eastAsia="IRNazanin" w:cs="IRNazanin"/>
          <w:color w:val="111111"/>
          <w:sz w:val="28"/>
          <w:szCs w:val="28"/>
          <w:rtl w:val="true"/>
          <w:lang w:bidi="fa-IR"/>
        </w:rPr>
        <w:t>.</w:t>
      </w:r>
      <w:bookmarkStart w:id="478" w:name="pg19894_253404"/>
    </w:p>
    <w:p>
      <w:pPr>
        <w:pStyle w:val="BookText"/>
        <w:rPr/>
      </w:pPr>
      <w:bookmarkEnd w:id="47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مشرک، از دفع عذاب از خویش، 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مُنْتَصِراً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 از ظلم و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ثروت‌مندِ مغرور، راهی برای دفع عذاب و نجات از مخمصه‌ای که بدان گرفتار شده بود،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باغ؛ رفاه؛ شکست؛ عذاب؛ فقر؛ مال</w:t>
      </w:r>
    </w:p>
    <w:p>
      <w:pPr>
        <w:pStyle w:val="Heading3"/>
        <w:numPr>
          <w:ilvl w:val="2"/>
          <w:numId w:val="1"/>
        </w:numPr>
        <w:rPr/>
      </w:pPr>
      <w:bookmarkStart w:id="479" w:name="__RefHeading___Toc1427694_2314609296"/>
      <w:bookmarkStart w:id="480" w:name="_Toc161"/>
      <w:bookmarkEnd w:id="47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44</w:t>
      </w:r>
      <w:r>
        <w:rPr>
          <w:rtl w:val="true"/>
        </w:rPr>
        <w:t>]</w:t>
      </w:r>
      <w:bookmarkEnd w:id="480"/>
    </w:p>
    <w:p>
      <w:pPr>
        <w:pStyle w:val="BookText"/>
        <w:rPr/>
      </w:pP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در آن جا، یاری مخصوصِ خدای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پاداشش از همه بهتر و فرجام طاعتش از همه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شداید، به ولایت و تسلّط مطلق خداوند بر همۀ امور، پی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تَکُنْ لَهُ فِئَةٌ یَنْصُرُونَهُ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w:t>
      </w:r>
    </w:p>
    <w:p>
      <w:pPr>
        <w:pStyle w:val="BookText"/>
        <w:rPr/>
      </w:pPr>
      <w:r>
        <w:rPr>
          <w:rFonts w:ascii="IRNazanin" w:hAnsi="IRNazanin" w:eastAsia="IRNazanin"/>
          <w:color w:val="111111"/>
          <w:sz w:val="28"/>
          <w:sz w:val="28"/>
          <w:szCs w:val="28"/>
          <w:rtl w:val="true"/>
          <w:lang w:bidi="fa-IR"/>
        </w:rPr>
        <w:t xml:space="preserve">تردیدی نیست که ولایت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حاکمیت و تدبیر و چه به معنای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حاکم و نافذ است، لذا اشاره به مکان و واقعۀ خاص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در چنین موقعیت‌هایی، آدمی، به آن نکته واقف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قادر بر یاری رساندن در بحبوحۀ قطع همۀ اسباب ظاهری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الْوَلاٰیَةُ لِلّٰهِ الْحَقِّ</w:t>
      </w:r>
    </w:p>
    <w:p>
      <w:pPr>
        <w:pStyle w:val="BookText"/>
        <w:rPr/>
      </w:pPr>
      <w:r>
        <w:rPr>
          <w:rFonts w:ascii="IRNazanin" w:hAnsi="IRNazanin" w:eastAsia="IRNazanin"/>
          <w:color w:val="111111"/>
          <w:sz w:val="28"/>
          <w:sz w:val="28"/>
          <w:szCs w:val="28"/>
          <w:rtl w:val="true"/>
          <w:lang w:bidi="fa-IR"/>
        </w:rPr>
        <w:t xml:space="preserve">اهل لغت، تفاوتی را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نصرت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سرپرستی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مفسران این تفاوت را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موارد مشابه در آیات دیگر و نیز آیۀ قبل که سخن از نصرت است، به نظر می‌رسد این معنا در این مورد، اقرب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و ثبات، از جمله ویژگی‌های ذات یگانۀ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یاور قابل اتّکا، به هنگام عذاب و گرفتاری‌ها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الْوَلاٰیَةُ لِلّٰهِ الْحَقِّ</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عذابی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 مراد این است که هنگام نزول عذاب، امید آدمی به اسباب، منقطع گشته و تنها نقطۀ امیدبخش، نصرت خدای یگانه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عقیده‌ای فاقد پشتوانه در</w:t>
      </w:r>
    </w:p>
    <w:p>
      <w:pPr>
        <w:pStyle w:val="BookText"/>
        <w:rPr/>
      </w:pPr>
      <w:r>
        <w:rPr>
          <w:rFonts w:ascii="IRNazanin" w:hAnsi="IRNazanin" w:eastAsia="IRNazanin"/>
          <w:color w:val="111111"/>
          <w:sz w:val="28"/>
          <w:sz w:val="28"/>
          <w:szCs w:val="28"/>
          <w:rtl w:val="true"/>
          <w:lang w:bidi="fa-IR"/>
        </w:rPr>
        <w:t>عینیّت و حقیقت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لَیْتَنِی لَمْ أُشْرِکْ بِرَبِّی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w:t>
      </w:r>
    </w:p>
    <w:p>
      <w:pPr>
        <w:pStyle w:val="BookText"/>
        <w:rPr/>
      </w:pPr>
      <w:r>
        <w:rPr>
          <w:rFonts w:ascii="IRNazanin" w:hAnsi="IRNazanin" w:eastAsia="IRNazanin"/>
          <w:color w:val="111111"/>
          <w:sz w:val="28"/>
          <w:sz w:val="28"/>
          <w:szCs w:val="28"/>
          <w:rtl w:val="true"/>
          <w:lang w:bidi="fa-IR"/>
        </w:rPr>
        <w:t xml:space="preserve">متصف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پایان شوم شرکْ‌ورزی در آیات پیشین، به این نکته اشاره دارد که شرک، در همۀ انواع خود، فاقد حقّانیّت است و آنچه حقِّ محض است و دارای واقعیّت و حقیقت است، فقط،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عطاکنندۀ بهترین پاداش‌ها و برترین فرجام‌ها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خَیْرٌ ثَوٰاباً وَ خَیْرٌ عُقْباً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فرجام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و حقّانیّت او، ضامن اعطای بهترین پاداش‌ها و فرجام‌ها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الْوَلاٰیَةُ لِلّٰهِ الْحَقِّ هُوَ خَیْرٌ ثَوٰاباً وَ خَیْرٌ عُقْباً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بی‌حاصلی و فرجام ناخوشایند، پی‌آمد شرک و دنیاپرستی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تَکُنْ لَهُ فِئَةٌ یَنْصُرُونَهُ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ثَوٰاباً وَ خَیْرٌ عُقْباً</w:t>
      </w:r>
    </w:p>
    <w:p>
      <w:pPr>
        <w:pStyle w:val="BookText"/>
        <w:rPr/>
      </w:pPr>
      <w:r>
        <w:rPr>
          <w:rFonts w:ascii="IRNazanin" w:hAnsi="IRNazanin" w:eastAsia="IRNazanin"/>
          <w:color w:val="111111"/>
          <w:sz w:val="28"/>
          <w:sz w:val="28"/>
          <w:szCs w:val="28"/>
          <w:rtl w:val="true"/>
          <w:lang w:bidi="fa-IR"/>
        </w:rPr>
        <w:t>بیان سرگذشت مرد ثروت‌مند و پایان خسارت‌بار و بی‌حاصل او و سپس تذکر این که خداوند، بهترین پاداش دهنده و فراهم کنندۀ سرانجام نیک برای بندگان است، این نتیجه را در پی دارد که دنیاپرستی و شرک، بدفرجامی و بی‌حاصلی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و پایان خوش، ملاکی مهم در ارزش‌گذاری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عُقْباً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اَلْوَلاٰیَةُ لِلّٰهِ الْحَقِّ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پاداش؛ جهان بینی؛ دنیا؛ سختی؛ شرک؛ عذاب؛ علم</w:t>
      </w:r>
      <w:bookmarkStart w:id="481" w:name="pg19894_253406"/>
    </w:p>
    <w:p>
      <w:pPr>
        <w:pStyle w:val="Heading3"/>
        <w:numPr>
          <w:ilvl w:val="2"/>
          <w:numId w:val="1"/>
        </w:numPr>
        <w:rPr/>
      </w:pPr>
      <w:bookmarkStart w:id="482" w:name="__RefHeading___Toc1427696_2314609296"/>
      <w:bookmarkStart w:id="483" w:name="_Toc162"/>
      <w:bookmarkEnd w:id="481"/>
      <w:bookmarkEnd w:id="48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45</w:t>
      </w:r>
      <w:r>
        <w:rPr>
          <w:rtl w:val="true"/>
        </w:rPr>
        <w:t>]</w:t>
      </w:r>
      <w:bookmarkEnd w:id="483"/>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برای آنان زندگی دنیا را مَثَل بزن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آبی از آسمان فرو فرستیم، پس گیاه زمین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رشد کند و انبوه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خرد شود که بادها پراکنده‌اش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وظیفه‌دار استفاده از تمثیل برای بیان حقیقت زندگی دنیا و ناپایداری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تمثیل در تبلیغ و محسوس ساختن مفاهیم ارزشی برای توده‌ها، از روش‌های مورد استفادۀ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 کَمٰاءٍ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تولید آب برای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کَمٰاءٍ أَنْزَلْنٰاهُ مِنَ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عناصر اصلی حیات گیاهی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کَمٰاءٍ أَنْزَلْنٰاهُ مِنَ السَّمٰاءِ فَاخْتَلَطَ بِهِ نَبٰاتُ الْأَرْضِ</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 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مبالغه‌آمیز خواهد داشت؛ یعنی، نقش آب، به قدری برجسته است که باید گفت گیاه زمین، با آب،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اسباب طبیعی، تحت ارادۀ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کَمٰاءٍ أَنْزَلْنٰاهُ مِنَ السَّمٰاءِ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مانند بارانی است که موجب رویش انبوه گیاهان زمین شده، ولی به زودی خُرد و خاشاک گشته و با هر نسیم، پراکنده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هَشِیماً تَذْرُوهُ الرِّیٰاحُ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خشکی که خرد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و متفرق ساختن، همراه با برانگیختن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آن را پراکنده و متفرق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 نَبٰاتُ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استعانت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کمک باران، گیاهان، درهم فرو رفته و انبوهی از ریشه‌ها و ساقه‌ها و شاخه‌های تودر تو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انبوه گیاهان با نزول باران و زوال سریع آن با خزان، نمودی از سرخوشی‌های ناپایدار زندگی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الْحَیٰاةِ الدُّنْیٰا کَمٰاءٍ أَنْزَلْنٰاهُ مِنَ السَّمٰاءِ فَاخْتَلَطَ بِهِ نَبٰاتُ الْأَرْضِ فَأَصْبَحَ هَشِیماً تَذْرُوهُ الرِّیٰاحُ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سرعت زوال زندگی دنیا، مایۀ هشدار و عبرت رفاه‌مندان و دنیاطلبان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تَذْرُوهُ الرِّیٰاحُ</w:t>
      </w:r>
    </w:p>
    <w:p>
      <w:pPr>
        <w:pStyle w:val="BookText"/>
        <w:rPr/>
      </w:pPr>
      <w:r>
        <w:rPr>
          <w:rFonts w:ascii="IRNazanin" w:hAnsi="IRNazanin" w:eastAsia="IRNazanin"/>
          <w:color w:val="111111"/>
          <w:sz w:val="28"/>
          <w:sz w:val="28"/>
          <w:szCs w:val="28"/>
          <w:rtl w:val="true"/>
          <w:lang w:bidi="fa-IR"/>
        </w:rPr>
        <w:t>با توجه به ارتباط آیه با آیات قبل که در زمینۀ نشان دادن اندیشه‌های رفاه‌مندان مغرور و فرجام آنان بود، نکتۀ بالا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و مادیات زندگی، مانند خاشاکی در مسیر 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هَشِیماً تَذْرُوهُ الرِّیٰاحُ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جهان طبیعت، زمینه‌ای برای درک ویژگی‌های حیات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 کَمٰاءٍ أَنْزَلْنٰاهُ مِنَ السَّمٰاءِ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متن‌جهان محسوس وعالم‌طبیعت، برای پی بردن به رازهای هستی و عوالم ناشناختۀ آن، نشانه‌هایی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الْحَیٰاةِ الدُّنْیٰا کَمٰاءٍ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هَشِیماً تَذْرُوهُ الرِّیٰاحُ</w:t>
      </w:r>
    </w:p>
    <w:p>
      <w:pPr>
        <w:pStyle w:val="BookText"/>
        <w:rPr/>
      </w:pPr>
      <w:r>
        <w:rPr>
          <w:rFonts w:ascii="IRNazanin" w:hAnsi="IRNazanin" w:eastAsia="IRNazanin"/>
          <w:color w:val="111111"/>
          <w:sz w:val="28"/>
          <w:sz w:val="28"/>
          <w:szCs w:val="28"/>
          <w:rtl w:val="true"/>
          <w:lang w:bidi="fa-IR"/>
        </w:rPr>
        <w:t>درک حقایقی مانند مرگ و حیات و ماهیت آن‌ها، از آن رو که بسیاری از ابعاد آن برای بشر محسوس نیست، دشوار و نیازمند ارائۀ رهنمودهای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رویاندن و میراندن گیاهان، عالم طبیعت را حاوی چنین رهنمودهایی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غیرقابل اتّکا و همواره در معرض حوادث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کَمٰاءٍ أَنْزَلْنٰاهُ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هَشِیماً تَذْرُوهُ الرِّیٰاحُ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اقتدار و سلطۀ کامل و زوال‌ناپذیر، بر هر کار و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مُقْتَدِراً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خدای تعالی به یک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حیات بر روی زمین، جلوه‌ای از قدرت لایزال خداوند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w:t>
      </w:r>
      <w:bookmarkStart w:id="484" w:name="pg19894_253408"/>
    </w:p>
    <w:p>
      <w:pPr>
        <w:pStyle w:val="BookText"/>
        <w:rPr/>
      </w:pPr>
      <w:bookmarkEnd w:id="484"/>
      <w:r>
        <w:rPr>
          <w:rFonts w:ascii="Amiri" w:hAnsi="Amiri" w:eastAsia="Amiri" w:cs="Amiri"/>
          <w:color w:val="111111"/>
          <w:sz w:val="28"/>
          <w:sz w:val="28"/>
          <w:szCs w:val="28"/>
          <w:rtl w:val="true"/>
          <w:lang w:bidi="ar-SA"/>
        </w:rPr>
        <w:t>شَیْءٍ مُقْتَدِراً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هستی و زوال حیات دنیا، جلوه‌ای از قدرت مطلقۀ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الْحَیٰاةِ الدُّنْیٰا کَمٰاءٍ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تَذْرُوهُ الرِّیٰاحُ وَ کٰانَ اللّٰهُ عَلیٰ کُلِّ شَیْءٍ مُقْتَدِراً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 کُلِّ شَیْءٍ مُقْتَدِراً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ابر؛ اللّه؛ باران؛ تشبیهات؛ جهان؛ دنیا؛ ذکر؛ رفاه؛ زندگی؛ عبرت؛ قرآن؛ گیاه؛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5" w:name="__RefHeading___Toc1427698_2314609296"/>
      <w:bookmarkStart w:id="486" w:name="_Toc163"/>
      <w:bookmarkEnd w:id="48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46</w:t>
      </w:r>
      <w:r>
        <w:rPr>
          <w:rtl w:val="true"/>
        </w:rPr>
        <w:t>]</w:t>
      </w:r>
      <w:bookmarkEnd w:id="486"/>
    </w:p>
    <w:p>
      <w:pPr>
        <w:pStyle w:val="BookText"/>
        <w:rPr/>
      </w:pP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مال و اولاد زینت زندگی دنیایند، ولی کارهای شایستۀ ماندگار، در پیشگاه پروردگارت پاداشی بهتر دارند و امید داشتن به آنها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جلوه‌ها و زینت‌های زندگی ناپایدار دنیایند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تغلیباً می‌تواند شامل هر دو جنس مذکر و مؤنث شود،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مقصود، تنها فرزندانِ ذکور آدم نیست، بلکه مطلق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قوی‌ترین جاذبه‌های زندگی دنیایند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دارای ثبات بوده و ماندگار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w:t>
      </w:r>
    </w:p>
    <w:p>
      <w:pPr>
        <w:pStyle w:val="BookText"/>
        <w:rPr/>
      </w:pPr>
      <w:r>
        <w:rPr>
          <w:rFonts w:ascii="IRNazanin" w:hAnsi="IRNazanin" w:eastAsia="IRNazanin"/>
          <w:color w:val="111111"/>
          <w:sz w:val="28"/>
          <w:sz w:val="28"/>
          <w:szCs w:val="28"/>
          <w:rtl w:val="true"/>
          <w:lang w:bidi="fa-IR"/>
        </w:rPr>
        <w:t xml:space="preserve">طبیعی سخن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اعمالی صالح هستند که متَّصف به ماندگاری می‌شوند، ولی به جهت مناسبت با مطالب آیات قبل و تکیه بر بقای عمل صالح در برابر اضمحلال حیات دنیا و زینت‌های آن این جابه جایی در تعبیر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ماندگارِ شایسته، نزد خدا، دارای ارزشی برترند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مال و فرزند و زندگی ناپایدار دنیا، در قبال عملِ صالحِ جاودان ارزشی فرومایه و محدود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وَ الْبَنُونَ زِینَةُ الْحَیٰاةِ الدُّنْیٰا وَ الْبٰاقِیٰاتُ الصّٰالِحٰاتُ 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صالح، از طرف خداوند،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ماندگار و در پی‌دارندۀ پاداش الهی، شایستۀ دل‌بستگی و امید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عِنْدَ رَبِّکَ ثَوٰاباً وَ خَیْرٌ أَمَلاً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به کردار نیک، جلوه‌ای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انگیزۀ امید و آرزو، از روش‌های قرآن برای هدایت و تربیت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 وَ خَیْرٌ أَمَلاً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باقیات صالحات از نظر امید داشتن به نتیجۀ آن، از دل بستن و امید داشتن به حیات دنیا و زینت‌های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بستن به مال و فرزند، امیدی پوچ و بی‌فرجام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وَ الْبَنُونَ 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خَیْرٌ عِنْدَ رَبِّکَ ثَوٰاباً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بذکر اللّه و العمل الصّالح؛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الْبٰاقِیٰاتُ الصّٰالِحٰاتُ خَیْرٌ عِنْدَ رَبِّکَ ثَوٰاباً وَ خَیْرٌ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ابن‌مسعود، بر تو باد ذکر خدا و انجام عمل صالح؛ زیرا، 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إدریس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الباقیات الصالحات؟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ادریس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لاتستصغرنّ مودّتنا؛ فإنّها من الباقیات الصالحات؛ </w:t>
      </w:r>
      <w:r>
        <w:rPr>
          <w:rStyle w:val="FootnoteAnchor"/>
          <w:rtl w:val="true"/>
        </w:rPr>
        <w:footnoteReference w:id="11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حصین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کوچک مشمار؛ که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87" w:name="pg19894_253410"/>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امید؛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باقیات الصالحات؛ پاداش؛ تربیت؛ ذکر؛ زندگی؛ عمل صالح؛ فرزند؛ قرآن؛ مال؛ نماز</w:t>
      </w:r>
    </w:p>
    <w:p>
      <w:pPr>
        <w:pStyle w:val="Heading3"/>
        <w:numPr>
          <w:ilvl w:val="2"/>
          <w:numId w:val="1"/>
        </w:numPr>
        <w:rPr/>
      </w:pPr>
      <w:bookmarkStart w:id="488" w:name="__RefHeading___Toc1427700_2314609296"/>
      <w:bookmarkStart w:id="489" w:name="_Toc164"/>
      <w:bookmarkEnd w:id="48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47</w:t>
      </w:r>
      <w:r>
        <w:rPr>
          <w:rtl w:val="true"/>
        </w:rPr>
        <w:t>]</w:t>
      </w:r>
      <w:bookmarkEnd w:id="489"/>
    </w:p>
    <w:p>
      <w:p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کوه‌ها را روان می‌سازیم، و زمین را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آنان را گرد می‌آوریم و هیچ یک را وانمی‌گذاریم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مسائل آخرت، به منظور دل‌نبستن به زندگی ناپایدار دنیا</w:t>
      </w:r>
    </w:p>
    <w:p>
      <w:pPr>
        <w:pStyle w:val="BookText"/>
        <w:rPr/>
      </w:pP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نُسَیِّرُ 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روزی رای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بروز قیامت، کوه‌ها جابه‌جا شده و صفحۀ زمین مسطّح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نُسَیِّرُ الْجِبٰالَ وَ تَرَی الْأَرْضَ بٰارِزَةً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مادۀ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کوه‌ها، از جا کنده می‌شوند و ناهمواری‌های زمین از بین می‌رود، همه جای آن دیده شده و هیچ مانعی در برابر دید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قیامت و حشر آدمیان، سیستم جغرافیایی و زیستی زمین، تغییر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نُسَیِّرُ الْجِبٰالَ وَ تَرَی الْأَرْضَ بٰارِزَةً وَ حَشَرْنٰاهُمْ</w:t>
      </w:r>
    </w:p>
    <w:p>
      <w:pPr>
        <w:pStyle w:val="BookText"/>
        <w:rPr/>
      </w:pPr>
      <w:r>
        <w:rPr>
          <w:rFonts w:ascii="IRNazanin" w:hAnsi="IRNazanin" w:eastAsia="IRNazanin"/>
          <w:color w:val="111111"/>
          <w:sz w:val="28"/>
          <w:sz w:val="28"/>
          <w:szCs w:val="28"/>
          <w:rtl w:val="true"/>
          <w:lang w:bidi="fa-IR"/>
        </w:rPr>
        <w:t>روشن است که به حرکت درآمدن کوه‌ها و هم‌سطح شدن پوستۀ زمین، شرایط جدیدی را در زمین ایجاب خواهد کرد و شرایط کنونی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قیامت، به ارادۀ الهی، جمع شده و گرد آوری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مردم در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قطعی بودن حشر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حضور در صحنۀ قیامت، معاف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 فَلَمْ نُغٰادِرْ مِنْهُمْ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بدون استثنای همۀ انسان‌ها،</w:t>
      </w:r>
      <w:bookmarkStart w:id="490" w:name="pg19894_253411"/>
    </w:p>
    <w:p>
      <w:pPr>
        <w:pStyle w:val="BookText"/>
        <w:rPr/>
      </w:pPr>
      <w:bookmarkEnd w:id="490"/>
      <w:r>
        <w:rPr>
          <w:rFonts w:ascii="IRNazanin" w:hAnsi="IRNazanin" w:eastAsia="IRNazanin"/>
          <w:color w:val="111111"/>
          <w:sz w:val="28"/>
          <w:sz w:val="28"/>
          <w:szCs w:val="28"/>
          <w:rtl w:val="true"/>
          <w:lang w:bidi="fa-IR"/>
        </w:rPr>
        <w:t>هشداری برای مشرکان و دنیاگرایان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 فَلَمْ نُغٰادِرْ مِنْهُمْ أَحَداً</w:t>
      </w:r>
    </w:p>
    <w:p>
      <w:pPr>
        <w:pStyle w:val="BookText"/>
        <w:rPr/>
      </w:pPr>
      <w:r>
        <w:rPr>
          <w:rFonts w:ascii="IRNazanin" w:hAnsi="IRNazanin" w:eastAsia="IRNazanin"/>
          <w:color w:val="111111"/>
          <w:sz w:val="28"/>
          <w:sz w:val="28"/>
          <w:szCs w:val="28"/>
          <w:rtl w:val="true"/>
          <w:lang w:bidi="fa-IR"/>
        </w:rPr>
        <w:t>با توجه به این که آیات قبل در مورد دنیاگرایان مشرک صفت بود، تصریح به استثناناپذیری حشر، تعریضی است به آنان که به دنیا دل خوش کرده‌اند و به آخرت بها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حشر؛ دنیا؛ ذکر؛ زمین؛ شرک؛ قیامت؛ کوه</w:t>
      </w:r>
    </w:p>
    <w:p>
      <w:pPr>
        <w:pStyle w:val="Heading3"/>
        <w:numPr>
          <w:ilvl w:val="2"/>
          <w:numId w:val="1"/>
        </w:numPr>
        <w:rPr/>
      </w:pPr>
      <w:bookmarkStart w:id="491" w:name="__RefHeading___Toc1427702_2314609296"/>
      <w:bookmarkStart w:id="492" w:name="_Toc165"/>
      <w:bookmarkEnd w:id="49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48</w:t>
      </w:r>
      <w:r>
        <w:rPr>
          <w:rtl w:val="true"/>
        </w:rPr>
        <w:t>]</w:t>
      </w:r>
      <w:bookmarkEnd w:id="492"/>
    </w:p>
    <w:p>
      <w:pPr>
        <w:pStyle w:val="BookText"/>
        <w:rPr/>
      </w:pP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آنان به صف بر پروردگارت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همان‌گونه که اول بار شما را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قدرت ما تردید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خیال می‌کردید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موعدی مقرر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 عرضه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ascii="IRNazanin" w:hAnsi="IRNazanin" w:eastAsia="IRNazanin"/>
          <w:color w:val="111111"/>
          <w:sz w:val="28"/>
          <w:sz w:val="28"/>
          <w:szCs w:val="28"/>
          <w:rtl w:val="true"/>
          <w:lang w:bidi="fa-IR"/>
        </w:rPr>
        <w:t xml:space="preserve">عرضه شدن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نشان می‌دهد که انسان‌ها ناگزیر از حاضر شدن نزد خداوند هستند و از خود اختیار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 در قیامت، با صفوفی منظم و سازماندهی شده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برای نایب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عرضۀ انسان‌ها، به صورت صف است که حکایت از نظم و طبقه‌بندی آدمیان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قرینۀ آیات دیگر، این صف‌بندی به شکل مجموعه‌ای مختلط نیست، بلکه هر گروه و پیروان هر طریقه، در گروهی مجزای از دیگری، در صحنۀ قیامت حضور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الغای اعتبارات و امتیازات دنیوی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عُرِضُوا عَلیٰ رَبِّکَ صَفًّا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همگان در یک صف محشور خواهند 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مطلب خواهد داشت که با وجود آن که اهل دنیا، امتیازات را به مال و منال و دیگر اعتبارات مادّی دنیا می‌دانستند، ولی در صفی واحد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توجه به آیات مربوط به داستان مرد ثروت‌مند و هم‌صحبت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واضح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حشر آدمیان و عرضه شدن آنان در پیش‌گاه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حَشَرْنٰاهُمْ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دنیاگرایان، از منظر لطف و رحمت الهی، در قیامت، ساقط‌اند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ascii="IRNazanin" w:hAnsi="IRNazanin" w:eastAsia="IRNazanin"/>
          <w:color w:val="111111"/>
          <w:sz w:val="28"/>
          <w:sz w:val="28"/>
          <w:szCs w:val="28"/>
          <w:rtl w:val="true"/>
          <w:lang w:bidi="fa-IR"/>
        </w:rPr>
        <w:t xml:space="preserve">در صورتی که نایب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دنیاگرایان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 یاد آنان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آمدن فعل و نیز 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خطاب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تحقیر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خداوند از صحنۀ قیامت و حشر مشرکان، تسلیت و دل 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انکارها و دنیاپرستی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الْبٰاقِیٰاتُ الصّٰالِحٰاتُ خَیْرٌ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رَبِّکَ</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در دل آیاتِ مربوط به قیامت مشرکان، نوعی تسلی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انکار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مانند زمان تولد، فاقد هرگونه مال و فرزند و عنوان و اعتبار، در صحنۀ قیامت حضور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کَمٰا خَلَقْنٰاکُمْ أَوَّلَ مَرَّةٍ</w:t>
      </w:r>
    </w:p>
    <w:p>
      <w:pPr>
        <w:pStyle w:val="BookText"/>
        <w:rPr/>
      </w:pPr>
      <w:r>
        <w:rPr>
          <w:rFonts w:ascii="IRNazanin" w:hAnsi="IRNazanin" w:eastAsia="IRNazanin"/>
          <w:color w:val="111111"/>
          <w:sz w:val="28"/>
          <w:sz w:val="28"/>
          <w:szCs w:val="28"/>
          <w:rtl w:val="true"/>
          <w:lang w:bidi="fa-IR"/>
        </w:rPr>
        <w:t>تشبیه حضور انسان‌ها در قیامت به زمان تولد آنان، ممکن است از جهت همراه نداشتن امکانات مادّی و خالی بودن از هرگونه عنوان و اعتبار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انسان‌ها به دست خداوند، دلیل قدرت الهی بر آفرینش دوبارۀ آنان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کَمٰا خَلَقْنٰاکُمْ أَوَّلَ مَرَّةٍ</w:t>
      </w:r>
    </w:p>
    <w:p>
      <w:pPr>
        <w:pStyle w:val="BookText"/>
        <w:rPr/>
      </w:pPr>
      <w:r>
        <w:rPr>
          <w:rFonts w:ascii="IRNazanin" w:hAnsi="IRNazanin" w:eastAsia="IRNazanin"/>
          <w:color w:val="111111"/>
          <w:sz w:val="28"/>
          <w:sz w:val="28"/>
          <w:szCs w:val="28"/>
          <w:rtl w:val="true"/>
          <w:lang w:bidi="fa-IR"/>
        </w:rPr>
        <w:t>تشبیه حضور آدمیان در قیامت به تولدشان در دنیا، ممکن است در جهت رفع استبعاد معاد و نیز توبیخ مشرکان به جهت انکار معاد باشد؛ یعنی، آن خلقت نخست، آیا دلیل وافی و کافی برای پذیرش معاد و قدرت خداوند بر محقّق ساختن آن نبود؟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معاد جسمانی و دارای خصوصیات بدن دنیوی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کَمٰا خَلَقْنٰاکُمْ أَوَّلَ مَرَّةٍ</w:t>
      </w:r>
    </w:p>
    <w:p>
      <w:pPr>
        <w:pStyle w:val="BookText"/>
        <w:rPr/>
      </w:pPr>
      <w:r>
        <w:rPr>
          <w:rFonts w:ascii="IRNazanin" w:hAnsi="IRNazanin" w:eastAsia="IRNazanin"/>
          <w:color w:val="111111"/>
          <w:sz w:val="28"/>
          <w:sz w:val="28"/>
          <w:szCs w:val="28"/>
          <w:rtl w:val="true"/>
          <w:lang w:bidi="fa-IR"/>
        </w:rPr>
        <w:t>تشبیه حضور انسان‌ها در قیامت به خلقت آغازین آن‌ها در دنیا، این اقتضا را دارد که در خصوصیّات عمده، مانند جسمانی بودن، با هم مشابهت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رستاخیز و تصوّر عدم برپایی قیامت، آفت فراگیر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معاد، مبتنی بر پندار و فاقد اساسی علمی و یقینی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گفتاری است که مبتنی بر 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به معنای زمان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موعد،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با مشاهدۀ حضور خود در صحنۀ قیامت، به عمق نادرستی پندار خویش پی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زَعَمْتُمْ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بازگو کنندۀ حال کسی است که علی‌رغم باور خویش، خود را در صحنۀ قیامت می‌بیند و از این جهت شرمسار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دارای فرجام و هدفی است که در آخرت،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زمان به وقوع پیوستن وعده‌های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به دست خداوند 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زَعَمْتُمْ أَلَّنْ نَجْعَلَ لَکُمْ مَوْعِداً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نکوهیده‌تر از دل‌بستگی به زندگانی دنیا و دارای نقشی مؤثرتر از آن در پیدایش شرک</w:t>
      </w:r>
    </w:p>
    <w:p>
      <w:pPr>
        <w:pStyle w:val="BookText"/>
        <w:rPr/>
      </w:pPr>
      <w:r>
        <w:rPr>
          <w:rFonts w:ascii="Amiri" w:hAnsi="Amiri" w:eastAsia="Amiri" w:cs="Amiri"/>
          <w:color w:val="111111"/>
          <w:sz w:val="28"/>
          <w:sz w:val="28"/>
          <w:szCs w:val="28"/>
          <w:rtl w:val="true"/>
          <w:lang w:bidi="ar-SA"/>
        </w:rPr>
        <w:t>لَقَدْ جِئْتُمُونٰا کَمٰا خَلَقْنٰاکُمْ أَوَّلَ مَرَّةٍ بَلْ زَعَمْتُمْ أَلَّنْ نَجْعَلَ لَکُمْ مَوْعِداً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و نشان نابرابر بودن مابعد و ماقبل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تشبیه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به مال و فرزند نداشتن انسان در آغاز خلقت و هنگام اعادۀ آن،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تشبیهات؛ حشر؛ دنیا؛ دین؛ زندگی؛ شرک؛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bookmarkStart w:id="493" w:name="pg19894_253414"/>
    </w:p>
    <w:p>
      <w:pPr>
        <w:pStyle w:val="Heading3"/>
        <w:numPr>
          <w:ilvl w:val="2"/>
          <w:numId w:val="1"/>
        </w:numPr>
        <w:rPr/>
      </w:pPr>
      <w:bookmarkStart w:id="494" w:name="__RefHeading___Toc1427704_2314609296"/>
      <w:bookmarkStart w:id="495" w:name="_Toc166"/>
      <w:bookmarkEnd w:id="493"/>
      <w:bookmarkEnd w:id="49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49</w:t>
      </w:r>
      <w:r>
        <w:rPr>
          <w:rtl w:val="true"/>
        </w:rPr>
        <w:t>]</w:t>
      </w:r>
      <w:bookmarkEnd w:id="495"/>
    </w:p>
    <w:p>
      <w:pPr>
        <w:pStyle w:val="BookText"/>
        <w:rPr/>
      </w:pP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می‌شود؛ پس مجرمان را می‌بینی که از آنچه در آن است هراسانند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را فرو نگذاشته مگر این که آن را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داده‌اند حاضر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هیچ‌کس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نامۀ عمل هر فرد، در برابر دیدگان او نهاده شده، آن را مشاهده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یٰا وَیْلَتَنٰا مٰا لِهٰذَا الْکِتٰابِ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جملات بعدی، نوشته‌هایی است که در آن، همۀ اعمال آدمیان،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عهد باشد؛ یعنی، آن کتاب؛ و می‌تواند برای استغراق افراد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مراد این است که همۀ کتاب‌ها را در برابر دیدگان آحاد انسان‌ها قرار خواهند داد و هر فرد، کتاب خودش را ملاحظه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تمام انسان‌ها، در کتابی جامع ثبت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فَتَرَی الْمُجْرِمِینَ مُشْفِقِینَ مِمّٰا فِیهِ</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ممکن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که اعمال همۀ آدمیان، در یک کتاب ثبت شده و در قیامت، به آن‌ها نشان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ناظر به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مجرمان، هنگام مشاهدۀ نامۀ عمل، از کردار خود وحشت و دلهره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بیم و هراس و تأثّر، در چهرۀ مجرمان، ملموس و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عنایتی است که آمیخته به ترس باشد و در صورتی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بیم و دلهره در آن آشکارتر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مجرمان، از آنچه در نامۀ اعمال مشاهده</w:t>
      </w:r>
    </w:p>
    <w:p>
      <w:pPr>
        <w:pStyle w:val="BookText"/>
        <w:rPr/>
      </w:pPr>
      <w:r>
        <w:rPr>
          <w:rFonts w:ascii="IRNazanin" w:hAnsi="IRNazanin" w:eastAsia="IRNazanin"/>
          <w:color w:val="111111"/>
          <w:sz w:val="28"/>
          <w:sz w:val="28"/>
          <w:szCs w:val="28"/>
          <w:rtl w:val="true"/>
          <w:lang w:bidi="fa-IR"/>
        </w:rPr>
        <w:t xml:space="preserve">می‌کنند، خائف و هراسناک‌اند و این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چهرۀ آنان قابل مشاهده و رؤیت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رفاه‌مند و بی‌باک دنیا، بیم‌ناکان وحشت‌زدۀ صحنۀ قیامت‌اند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pStyle w:val="BookText"/>
        <w:rPr/>
      </w:pPr>
      <w:r>
        <w:rPr>
          <w:rFonts w:ascii="IRNazanin" w:hAnsi="IRNazanin" w:eastAsia="IRNazanin"/>
          <w:color w:val="111111"/>
          <w:sz w:val="28"/>
          <w:sz w:val="28"/>
          <w:szCs w:val="28"/>
          <w:rtl w:val="true"/>
          <w:lang w:bidi="fa-IR"/>
        </w:rPr>
        <w:t xml:space="preserve">با توجه به این که آیات قبل در مورد رفاه‌مندان مغرور بود،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هراسناک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همان دنیاپرستان مغرور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دنیاپرستی و مغرور شدن به مال و فرزند، گناه و مایۀ دلهره و وحشت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pStyle w:val="BookText"/>
        <w:rPr/>
      </w:pPr>
      <w:r>
        <w:rPr>
          <w:rFonts w:ascii="IRNazanin" w:hAnsi="IRNazanin" w:eastAsia="IRNazanin"/>
          <w:color w:val="111111"/>
          <w:sz w:val="28"/>
          <w:sz w:val="28"/>
          <w:szCs w:val="28"/>
          <w:rtl w:val="true"/>
          <w:lang w:bidi="fa-IR"/>
        </w:rPr>
        <w:t xml:space="preserve">آیات گذشته، در بارۀ دنیاپرستی و شرک بود، لذا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مشرکان سرمست به مواهب دنیوی‌اند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کنندگان از جرم و گناه، به هنگام مشاهدۀ نامۀ اعمال خود در قیامت، بیم و هراس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فَتَرَی الْمُجْرِمِینَ مُشْفِقِینَ مِمّٰا فِیهِ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مشاهدۀ کتاب را به مجرمان اختصاص نداده است، ولی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ترس مجرمان سخن گفته است، بنابراین، دیگران، با مشاهدۀ کتابِ خود، اضطرابی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زمینه‌ساز هراس و نگرانی انسان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الْمُجْرِمِینَ مُشْفِقِینَ مِمّٰا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معاد، از عوامل مهم و ریشه‌های عمدۀ انجام دادن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عُرِضُوا عَلیٰ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و ارتباط دو آیه گویای این است که مصداق مورد نظر از مجرمان در این آیه، همان منکران معاد هستند که در آیۀ قبل مطرح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جامعیّت و دقّت کتاب اعمال آدمیان، شگفت زده و به شدت نگران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وَیْلَتَنٰا مٰا لِهٰذَا الْکِتٰابِ لاٰ یُغٰادِرُ صَغِیرَةً وَ لاٰ کَبِیرَةً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هنگام مشاهدۀ کتاب اعمال‌شان آرزومند مرگ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یٰا وَیْلَتَنٰا مٰا لِهٰذَا الْکِتٰابِ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مجرمان، گویای این است که آنان، با مشاهدۀ نامۀ عمل خود، راهی جز هلاک و عذاب برای خود ندیده، لذا آن را منادا قرار داده و آمدن‌اش را می‌طلبند و یا این که به قدری حال خود را وخیم می‌بینند که مرگ و هلاکت را، تنها راه رهایی خود از آن وضعیّت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دربرگیرندۀ ریز و درشت کردارها و به شمارآورندۀ کمترین عمل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یُغٰادِرُ صَغِیرَةً وَ لاٰ کَبِیرَةً إِلاّٰ أَحْصٰاهٰا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کوچک و بزرگی را فروگذار نکرده و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فانی نمی‌شود و در قیامت در برابر آنان حاضر و مجسم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تأسیس باشد، نه تأکید؛ یعنی، مطلب جدیدی را غیر از آنچه که در جملات قبل گفته شد، بیان می‌کند و آن این که علاوه بر نوشتۀ اعمال، خود آن نیز در برابر آدمیان حاضر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خود به بدکاری و استحقاق عقوبت خویش، معترف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وَیْلَتَنٰا مٰا لِهٰذَا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وَ لاٰ یَظْلِمُ رَبُّکَ أَحَداً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در آخرت، بازتاب اعمال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هیچ‌کس، ظلمی روا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 رَبُّکَ أَحَداً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نفس اعمال انسان در قیامت، پشتوانۀ اجرای عدالت و نفی کمترین ظلم از ساحت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 وَ لاٰ یَظْلِمُ رَبُّکَ أَحَداً</w:t>
      </w:r>
    </w:p>
    <w:p>
      <w:pPr>
        <w:pStyle w:val="BookText"/>
        <w:rPr/>
      </w:pPr>
      <w:r>
        <w:rPr>
          <w:rFonts w:ascii="IRNazanin" w:hAnsi="IRNazanin" w:eastAsia="IRNazanin"/>
          <w:color w:val="111111"/>
          <w:sz w:val="28"/>
          <w:sz w:val="28"/>
          <w:szCs w:val="28"/>
          <w:rtl w:val="true"/>
          <w:lang w:bidi="fa-IR"/>
        </w:rPr>
        <w:t>بیان حضور اعمال و تجسّم آن، علاوه بر ثبت و ضبط آن در نامۀ اعمال، جملگی تأکیدی بر دقیق بودن احکام صادره در قیامت و عادلانه بودن عقوبت‌ها و نیز گویای این است که اسناد و مدارک کافی و غیر قابل انکاری در قیامت عرضه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بودن خداوند از هرگونه ظلم و بی‌عدالتی،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 رَبُّکَ أَحَداً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و سنجش عادلانۀ اعمال آدمیان در قیامت، لازمۀ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 رَبُّکَ أَحَداً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نظام‌های آن، جلوه‌ای از عدالت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 رَبُّکَ أَحَداً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مبرّا بودن خداوند از ظلم، پس از ذکر آیات مربوط به قیامت، می‌تواند این نکته را نیز افاده کند که این نظام و</w:t>
      </w:r>
      <w:bookmarkStart w:id="496" w:name="pg19894_253417"/>
    </w:p>
    <w:p>
      <w:pPr>
        <w:pStyle w:val="BookText"/>
        <w:rPr/>
      </w:pPr>
      <w:bookmarkEnd w:id="496"/>
      <w:r>
        <w:rPr>
          <w:rFonts w:ascii="IRNazanin" w:hAnsi="IRNazanin" w:eastAsia="IRNazanin"/>
          <w:color w:val="111111"/>
          <w:sz w:val="28"/>
          <w:sz w:val="28"/>
          <w:szCs w:val="28"/>
          <w:rtl w:val="true"/>
          <w:lang w:bidi="fa-IR"/>
        </w:rPr>
        <w:t>صحنه‌ها، از آن رو است که خداوند، به هیچ‌کس، ظلم و ستمی را روا نمی‌دارد و برای برقراری عدالت، قیامت و صحنه‌های آن را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اقرار؛ اللّه؛ ترس؛ تقوا؛ تکبر؛ دنیا؛ رفاه؛ شرک؛ عمل؛ قیامت؛ گناه؛ معاد؛ نامه عمل</w:t>
      </w:r>
    </w:p>
    <w:p>
      <w:pPr>
        <w:pStyle w:val="Heading3"/>
        <w:numPr>
          <w:ilvl w:val="2"/>
          <w:numId w:val="1"/>
        </w:numPr>
        <w:rPr/>
      </w:pPr>
      <w:bookmarkStart w:id="497" w:name="__RefHeading___Toc1427706_2314609296"/>
      <w:bookmarkStart w:id="498" w:name="_Toc167"/>
      <w:bookmarkEnd w:id="49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50</w:t>
      </w:r>
      <w:r>
        <w:rPr>
          <w:rtl w:val="true"/>
        </w:rPr>
        <w:t>]</w:t>
      </w:r>
      <w:bookmarkEnd w:id="498"/>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کردند، جز ابلیس، که از جن بود و از فرمان پروردگارش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او و نسلش را با این که دشمن شمایند، به جای من سرپرستانی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می‌گیرید؟ آنها چه بد جایگزینی برای ستمکارانند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سجدۀ ملائکه در برابر آدم و تمرّد ابلیس، عبرت‌آموز و شایان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 کن زمانی رای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آحاد مردم در مورد یاد کردن داستان سجده برای آدم، گویای سازنده بودن این یادآوری و عبرت‌آموزی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فرشتگان، فرمان داد تاآدم را سجده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فرمان الهی در خدمت تنظیم حیات بشرند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 فَسَجَدُوا</w:t>
      </w:r>
    </w:p>
    <w:p>
      <w:pPr>
        <w:pStyle w:val="BookText"/>
        <w:rPr/>
      </w:pPr>
      <w:r>
        <w:rPr>
          <w:rFonts w:ascii="IRNazanin" w:hAnsi="IRNazanin" w:eastAsia="IRNazanin"/>
          <w:color w:val="111111"/>
          <w:sz w:val="28"/>
          <w:sz w:val="28"/>
          <w:szCs w:val="28"/>
          <w:rtl w:val="true"/>
          <w:lang w:bidi="fa-IR"/>
        </w:rPr>
        <w:t>اصل معنای سجود، تسلیم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فرمان سجده در برابر آدم، به معنای گذاردن پیشانی به زمین نباشد، بلکه معنای آن، انقیاد و تسلیم آنان در برابر آدم و تأمین نیازها و دیگر امور لازم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موجودی ارجمند و برتر از فرشتگان</w:t>
      </w:r>
    </w:p>
    <w:p>
      <w:pPr>
        <w:pStyle w:val="BookText"/>
        <w:rPr/>
      </w:pPr>
      <w:r>
        <w:rPr>
          <w:rFonts w:ascii="Amiri" w:hAnsi="Amiri" w:eastAsia="Amiri" w:cs="Amiri"/>
          <w:color w:val="111111"/>
          <w:sz w:val="28"/>
          <w:sz w:val="28"/>
          <w:szCs w:val="28"/>
          <w:rtl w:val="true"/>
          <w:lang w:bidi="ar-SA"/>
        </w:rPr>
        <w:t>وَ إِذْ قُلْنٰا لِلْمَلاٰئِکَةِ اسْجُدُوا لِآدَمَ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به هر معنایی که باشد، حکایت از آن دارد که آدم، در قیاس با فرشتگان دارای مقامی رفیع است، به گونه‌ای که</w:t>
      </w:r>
    </w:p>
    <w:p>
      <w:pPr>
        <w:pStyle w:val="BookText"/>
        <w:rPr/>
      </w:pPr>
      <w:r>
        <w:rPr>
          <w:rFonts w:ascii="IRNazanin" w:hAnsi="IRNazanin" w:eastAsia="IRNazanin"/>
          <w:color w:val="111111"/>
          <w:sz w:val="28"/>
          <w:sz w:val="28"/>
          <w:szCs w:val="28"/>
          <w:rtl w:val="true"/>
          <w:lang w:bidi="fa-IR"/>
        </w:rPr>
        <w:t>ملائکه، مأمور به سجده در برابر او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همۀ فرشتگان، آدم را مورد بزرگداشت و تکریم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زمینه‌های دستیابی به منزلتی فراتر از فرشتگان و شایستگی برای سجدۀ ملائکه بر ایشان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بی‌چون و چرا و بی‌درنگ، از فرمان الهی به سجده در برابر آدم، اطاعت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w:t>
      </w:r>
    </w:p>
    <w:p>
      <w:pPr>
        <w:pStyle w:val="BookText"/>
        <w:rPr/>
      </w:pP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تعقیب بدون مهلت دلالت دارد؛ یعنی، فرمان سجده به دون تأخیر انجام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مانند فرشتگان، مأمور سجده برای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اطاعت خدا در سجده برای آدم، سرپیچی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فَسَجَدُوا 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 عَنْ أَمْرِ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از محدودۀ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پیش از تمرد از فرمان خداوند، همپایۀ فرشتگان و در منزلت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علی‌رغم حضور در میان فرشتگان، موجودی از جنس و طائفۀ جن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کٰانَ مِنَ الْجِنِّ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ملائکه، سرشتی فرمان‌بردار در برابر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کٰانَ مِنَ الْجِنِّ</w:t>
      </w:r>
    </w:p>
    <w:p>
      <w:pPr>
        <w:pStyle w:val="BookText"/>
        <w:rPr/>
      </w:pPr>
      <w:r>
        <w:rPr>
          <w:rFonts w:ascii="IRNazanin" w:hAnsi="IRNazanin" w:eastAsia="IRNazanin"/>
          <w:color w:val="111111"/>
          <w:sz w:val="28"/>
          <w:sz w:val="28"/>
          <w:szCs w:val="28"/>
          <w:rtl w:val="true"/>
          <w:lang w:bidi="fa-IR"/>
        </w:rPr>
        <w:t>تصریح به ماهیت شیطان، پس از طرح تخلّف او و نیز اشاره به تفاوت ماهوی وی با فرشتگان، می‌تواند اشاره به مطلب بالا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ابلیس و سرپیچی او از امر پروردگار، ریشه در سرشت وی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الْجِنِّ فَفَسَقَ عَنْ أَمْرِ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بیانگر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زمینۀ فسق ابلیس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در سرشت جن، حق انتخاب قرار داده شده و مجبور به اطاعت نیست، از این جهت، ابلیس، به انتخاب خود، راهِ فسق در پیش گرفت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دارای شعور و</w:t>
      </w:r>
    </w:p>
    <w:p>
      <w:pPr>
        <w:pStyle w:val="BookText"/>
        <w:rPr/>
      </w:pPr>
      <w:r>
        <w:rPr>
          <w:rFonts w:ascii="IRNazanin" w:hAnsi="IRNazanin" w:eastAsia="IRNazanin"/>
          <w:color w:val="111111"/>
          <w:sz w:val="28"/>
          <w:sz w:val="28"/>
          <w:szCs w:val="28"/>
          <w:rtl w:val="true"/>
          <w:lang w:bidi="fa-IR"/>
        </w:rPr>
        <w:t>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الْجِنِّ فَفَسَقَ عَنْ أَمْرِ رَبِّهِ</w:t>
      </w:r>
    </w:p>
    <w:p>
      <w:pPr>
        <w:pStyle w:val="BookText"/>
        <w:rPr/>
      </w:pPr>
      <w:r>
        <w:rPr>
          <w:rFonts w:ascii="IRNazanin" w:hAnsi="IRNazanin" w:eastAsia="IRNazanin"/>
          <w:color w:val="111111"/>
          <w:sz w:val="28"/>
          <w:sz w:val="28"/>
          <w:szCs w:val="28"/>
          <w:rtl w:val="true"/>
          <w:lang w:bidi="fa-IR"/>
        </w:rPr>
        <w:t>تمرد و سرپیچی، نشانۀ انتخاب‌گری است و حق انتخاب‌گری، به موجودی قابل اعطا است که از قدرت تشخیص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پیشینه‌ای قدیم‌تر از آفرینش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کٰانَ مِنَ الْجِنِّ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مقتضی ارائۀ رهنمود و خواستن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لِلْمَلاٰئِکَةِ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علی‌رغم تضمین رشد و تکامل وی در پرتو اطاعت فرمان خدا، از آن سرپیچی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فَفَسَقَ عَنْ أَمْرِ رَبِّهِ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فرمان الهی، به ضرر ابلیس نبوده، بلکه از ناحیۀ ربوبیّت خدا و در جهت رشد و تکامل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نسل او، دشمن انسان‌هایند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شیطان و نسل او از سوی برخی مردم، با وجود عداوت شیاطین با آدمیان، کاری ناشایست و شگفت‌انگیز و سزاوار سرزنش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ascii="Amiri" w:hAnsi="Amiri" w:eastAsia="Amiri" w:cs="Amiri"/>
          <w:color w:val="111111"/>
          <w:sz w:val="28"/>
          <w:sz w:val="28"/>
          <w:szCs w:val="28"/>
          <w:rtl w:val="true"/>
          <w:lang w:bidi="ar-SA"/>
        </w:rPr>
        <w:t xml:space="preserve">همزۀ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معنای انکار همراه با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برخورداری شیاطین و جن از حق تصمیم‌گیری در کار جهان و تدبیر امور آن،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w:t>
      </w:r>
    </w:p>
    <w:p>
      <w:pPr>
        <w:pStyle w:val="BookText"/>
        <w:rPr/>
      </w:pPr>
      <w:r>
        <w:rPr>
          <w:rFonts w:ascii="IRNazanin" w:hAnsi="IRNazanin" w:eastAsia="IRNazanin"/>
          <w:color w:val="111111"/>
          <w:sz w:val="28"/>
          <w:sz w:val="28"/>
          <w:szCs w:val="28"/>
          <w:rtl w:val="true"/>
          <w:lang w:bidi="fa-IR"/>
        </w:rPr>
        <w:t xml:space="preserve">به قرینۀ آیۀ بعد، مراد از توهم ولایت شیاطین، این پندار است که آنان، در امور عالم و کار آفرینش، دخالت و نظارت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مشرکان را وادار می‌کرد که برای پرهیز از شر شیاطین، به ستایش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شیطان، غیرقابل جمع با پذیرش ولایت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تنها ولایت شایستۀ پذیرش و اتکا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شیطان از سجده بر آدم، نمایانگر عداوت او با آدمیان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فَسَجَدُوا 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لَکُمْ عَدُوٌّ</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همواره باید نسبت به کینه و عداوت شیاطین با آنان توجه داشته باشند و از اطاعت آنان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دل‌سوزی، درون مایۀ ضروری برای هر ولایت حق و سرپرست لایق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ascii="IRNazanin" w:hAnsi="IRNazanin" w:eastAsia="IRNazanin"/>
          <w:color w:val="111111"/>
          <w:sz w:val="28"/>
          <w:sz w:val="28"/>
          <w:szCs w:val="28"/>
          <w:rtl w:val="true"/>
          <w:lang w:bidi="fa-IR"/>
        </w:rPr>
        <w:t>خداوند، با به رخ کشیدن عداوت شیطان، سزاوار نبودن پذیرش ولایت او را یادآور شده است و مفهوم آن این است که ولایت و رهبری، باید از کینه‌ورزی و عداوت به دور بوده و آمیخته با محبت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بر کینه‌توزی با آدمیان، توانا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لَکُمْ عَدُوٌّ</w:t>
      </w:r>
    </w:p>
    <w:p>
      <w:pPr>
        <w:pStyle w:val="BookText"/>
        <w:rPr/>
      </w:pPr>
      <w:r>
        <w:rPr>
          <w:rFonts w:ascii="IRNazanin" w:hAnsi="IRNazanin" w:eastAsia="IRNazanin"/>
          <w:color w:val="111111"/>
          <w:sz w:val="28"/>
          <w:sz w:val="28"/>
          <w:szCs w:val="28"/>
          <w:rtl w:val="true"/>
          <w:lang w:bidi="fa-IR"/>
        </w:rPr>
        <w:t xml:space="preserve">شیطان که با آدمیان عداوت می‌ورزد، از طائفۀ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جنیان، بر انجام کارهای خصمانه نسبت به آدمیان، توان‌مندند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جن‌ها، دارای ذریه و زاد و ولدند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 دُونِی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ولایت شیطان به جای ولایت خدا، انتخابی ظالمانه و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لِلظّٰالِمِینَ بَدَلاً</w:t>
      </w:r>
    </w:p>
    <w:p>
      <w:pPr>
        <w:pStyle w:val="BookText"/>
        <w:rPr/>
      </w:pPr>
      <w:r>
        <w:rPr>
          <w:rFonts w:ascii="IRNazanin" w:hAnsi="IRNazanin" w:eastAsia="IRNazanin"/>
          <w:color w:val="111111"/>
          <w:sz w:val="28"/>
          <w:sz w:val="28"/>
          <w:szCs w:val="28"/>
          <w:rtl w:val="true"/>
          <w:lang w:bidi="fa-IR"/>
        </w:rPr>
        <w:t xml:space="preserve">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برای آن، لذا معنای جمله، چنین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 بدجایگزینی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جی 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و گزینش کنندگان ولایت او،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لِلظّٰالِمِینَ بَدَلاً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فَفَسَقَ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 دُونِی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اطاعت؛ اللّه؛ انسان؛ تکلیف؛ جن؛ جهان؛ حق؛ سجده؛ شرک؛ شیطان؛ ظلم؛ عمل؛ گناه؛ محبت؛ ملائکه؛ ولایت؛ هدایت</w:t>
      </w:r>
      <w:bookmarkStart w:id="499" w:name="pg19894_253421"/>
    </w:p>
    <w:p>
      <w:pPr>
        <w:pStyle w:val="Heading3"/>
        <w:numPr>
          <w:ilvl w:val="2"/>
          <w:numId w:val="1"/>
        </w:numPr>
        <w:rPr/>
      </w:pPr>
      <w:bookmarkStart w:id="500" w:name="__RefHeading___Toc1427708_2314609296"/>
      <w:bookmarkStart w:id="501" w:name="_Toc168"/>
      <w:bookmarkEnd w:id="499"/>
      <w:bookmarkEnd w:id="50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51</w:t>
      </w:r>
      <w:r>
        <w:rPr>
          <w:rtl w:val="true"/>
        </w:rPr>
        <w:t>]</w:t>
      </w:r>
      <w:bookmarkEnd w:id="501"/>
    </w:p>
    <w:p>
      <w:pPr>
        <w:pStyle w:val="BookText"/>
        <w:rPr/>
      </w:pP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من آنان را نه در آفرینش آسمان‌ها و زمین احضار کردم و نه در آفرینش خودشان؛ و من آن گونه نیستم که گمراه کنندگان را مددکار خود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فاقد کمترین دخالت و نظارت در کار آفرینش آسمان‌ها و زمین و نیز خلقت خودشان‌اند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أَشْهَدْتُهُمْ خَلْقَ السَّمٰاوٰاتِ وَ الْأَرْضِ وَ لاٰ خَلْقَ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دیگری را به شهادت و حضور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شاهد گرفته شدن شیاطین در آفرینش آسمان‌ها و زمین و خلقت خود آن‌ها، کنایه از آن است که آنان، هیچ نقشی در آفرینش جهان نداشته‌اند تا در کار ربوبیت و تدبیر آن نقشی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 و آگاهی همه جانبه به ابعاد امور، شرط ضروری ولایت و سرپرستی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 شیاطین در کار آفرینش جهان، نشان عدم صلاحیت آنان برای ولایت و تدبیر امور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هر چیز، تواناترین و شایسته‌ترین فرد برای اداره و تدبیر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w:t>
      </w:r>
    </w:p>
    <w:p>
      <w:pPr>
        <w:pStyle w:val="BookText"/>
        <w:rPr/>
      </w:pPr>
      <w:r>
        <w:rPr>
          <w:rFonts w:ascii="IRNazanin" w:hAnsi="IRNazanin" w:eastAsia="IRNazanin"/>
          <w:color w:val="111111"/>
          <w:sz w:val="28"/>
          <w:sz w:val="28"/>
          <w:szCs w:val="28"/>
          <w:rtl w:val="true"/>
          <w:lang w:bidi="fa-IR"/>
        </w:rPr>
        <w:t>خداوند، برای رد صلاحیت شیاطین در ولیّ بودن، به نقش نداشتن آنان در آفرینش استناد و در نقطه مقابل، بر ولیّ مطلق بودن خود با توجه به این که خود، آفریننده تمامی هستی است،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نکات، رسانندۀ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تدبیر هستی، کسانی را جایگزین خداوند قرار داده‌اند که خود، مخلوق خدا و فاقد کمترین نقش در خلقت خویش‌اند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فَتَتَّخِذُونَهُ وَ ذُرِّیَّتَهُ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خلق و نیز تدبیر و مدیریت جهان، یگانه است و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w:t>
      </w:r>
    </w:p>
    <w:p>
      <w:pPr>
        <w:pStyle w:val="BookText"/>
        <w:rPr/>
      </w:pPr>
      <w:r>
        <w:rPr>
          <w:rFonts w:ascii="Amiri" w:hAnsi="Amiri" w:eastAsia="Amiri" w:cs="Amiri"/>
          <w:color w:val="111111"/>
          <w:sz w:val="28"/>
          <w:sz w:val="28"/>
          <w:szCs w:val="28"/>
          <w:rtl w:val="true"/>
          <w:lang w:bidi="ar-SA"/>
        </w:rPr>
        <w:t xml:space="preserve">با استفاده از ارتباط دو آیه،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مِنْ 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توحید در تدبیر و ولایت دارد و ضمیر مفرد متکلم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آفرینش را تبیین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کمک گرفتن از عوامل گمراهی در کار تدبیر عالم، دور از ساحت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چنین نبوده 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سنت و قاعده‌ای در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در آیه، شیاطین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در این جا، کمک کار و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نیروهای ناصالح، ناسازگار با ولایت دل‌سوزانه و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گمراه‌گری، بزرگ‌ترین ویژگی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مُتَّخِذَ الْمُضِلِّینَ عَضُداً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رشد و تکامل، هدف اصلی خداوند در آفرینش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ascii="IRNazanin" w:hAnsi="IRNazanin" w:eastAsia="IRNazanin"/>
          <w:color w:val="111111"/>
          <w:sz w:val="28"/>
          <w:sz w:val="28"/>
          <w:szCs w:val="28"/>
          <w:rtl w:val="true"/>
          <w:lang w:bidi="fa-IR"/>
        </w:rPr>
        <w:t>عدم استفادۀ خداوند از نیروهای گمراه‌کننده، نشانۀ آن است که گمراهی، با هدف آفرینش، سازگار نسیت، بنابراین، هدف اصلی آفرینش، هدایت و راه‌یابی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نیروهای گمراه و گمراه‌کننده در مدیریت‌ها و مراکز تصمیم‌گیری جامعه، امری ناروا و شیوه‌ای غیرالهی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توحید؛ جهان؛ جهان بینی؛ حق؛ خلقت؛ زمین؛ شرک؛ شیطان؛ ضلالت؛ علم؛ عمل؛ مدیریت؛ نصرت؛ ولایت؛ هدایت</w:t>
      </w:r>
      <w:bookmarkStart w:id="502" w:name="pg19894_253423"/>
    </w:p>
    <w:p>
      <w:pPr>
        <w:pStyle w:val="Heading3"/>
        <w:numPr>
          <w:ilvl w:val="2"/>
          <w:numId w:val="1"/>
        </w:numPr>
        <w:rPr/>
      </w:pPr>
      <w:bookmarkStart w:id="503" w:name="__RefHeading___Toc1427710_2314609296"/>
      <w:bookmarkStart w:id="504" w:name="_Toc169"/>
      <w:bookmarkEnd w:id="502"/>
      <w:bookmarkEnd w:id="50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52</w:t>
      </w:r>
      <w:r>
        <w:rPr>
          <w:rtl w:val="true"/>
        </w:rPr>
        <w:t>]</w:t>
      </w:r>
      <w:bookmarkEnd w:id="504"/>
    </w:p>
    <w:p>
      <w:pPr>
        <w:pStyle w:val="BookText"/>
        <w:rPr/>
      </w:pP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شریک من می‌پنداشتید صدا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نجاتتان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را می‌خوانند، ولی اجابتشان نمی‌کنند، و میان آنان ورطه‌ای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نتوانند از آن بگذرند و با هم رابطه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مشرکان فرصت خواهد داد تا از معبودهای پنداری خویش استمداد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نٰادُوا شُرَکٰائِیَ الَّذِینَ زَعَمْتُمْ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پندار توان‌مندی معبودان‌شان بر یاری آنان، عجولانه، از آنان استمداد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یَقُولُ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بی‌درنگ بودن کار آنان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فعل ماضی، برای کاری که در قیامت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فرصت یافتن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استمداد را انجام یافته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و شرکای پنداری مشرکان، در قیامت، هیچ پاسخی به کمک‌خواهی آنان نخواهند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بودن کمک‌خواهی مشرکان از معبودان خویش، هشدار خداوند به اهل‌شرک و پذیرندگان ولایت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یَقُولُ نٰادُوا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یَسْتَجِیبُوا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بیهوده بودن استمداد مشرکان از معبودهای خود در قیامت، صحنه‌ای شایان فراگیری و به خاطر سپردن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یَقُولُ نٰادُوا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یَسْتَجِیبُوا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آن روز باشید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مشرکان، از معبودان پنداری خویش جدا و دوراند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 نٰادُوا شُرَکٰائِیَ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آواز و آشکار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زیاد بودن فاصلۀ</w:t>
      </w:r>
    </w:p>
    <w:p>
      <w:pPr>
        <w:pStyle w:val="BookText"/>
        <w:rPr/>
      </w:pPr>
      <w:r>
        <w:rPr>
          <w:rFonts w:ascii="IRNazanin" w:hAnsi="IRNazanin" w:eastAsia="IRNazanin"/>
          <w:color w:val="111111"/>
          <w:sz w:val="28"/>
          <w:sz w:val="28"/>
          <w:szCs w:val="28"/>
          <w:rtl w:val="true"/>
          <w:lang w:bidi="fa-IR"/>
        </w:rPr>
        <w:t>مشرکان و معبودان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حتی در قیامت هم دل‌بستۀ یاری معبودان‌شان‌اند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فاقد هرگونه نقش و قدرت، در آغاز و نیز فرجام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أَشْهَدْتُهُمْ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کارامد نبودن معبودان مشرکان و بطلان شرک،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مبتنی بر پندار و فاقد بنیان و اساس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شُرَکٰائِیَ الَّذِینَ زَعَمْتُمْ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معبودان مشرکان، موجودات شعوردار نیز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شُرَکٰائِیَ الَّذِینَ زَعَمْتُمْ فَدَعَوْهُمْ</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ذوی‌العقول است، چنین برمی‌آید که معبودهای مشرکان، صرفاً، بت و یا دیگر موجودات فاقد شعور نیستند، بلکه موجوداتی با شعور مانند ملائکه و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آن‌ها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بین مشرکان و معبودان‌شان وادی هلاکت‌باری را قرار خواهد داد و هرگونه ارتباط میان آن‌ها را ناممکن‌خواهد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مَوْبِقاً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ورطة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دیگر معبودان دروغین مشرکان، در صحنۀ قیامت حضور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نٰادُوا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مَوْبِقاً</w:t>
      </w:r>
    </w:p>
    <w:p>
      <w:pPr>
        <w:pStyle w:val="BookText"/>
        <w:rPr/>
      </w:pPr>
      <w:r>
        <w:rPr>
          <w:rFonts w:ascii="IRNazanin" w:hAnsi="IRNazanin" w:eastAsia="IRNazanin"/>
          <w:color w:val="111111"/>
          <w:sz w:val="28"/>
          <w:sz w:val="28"/>
          <w:szCs w:val="28"/>
          <w:rtl w:val="true"/>
          <w:lang w:bidi="fa-IR"/>
        </w:rPr>
        <w:t xml:space="preserve">به قرینۀ آیات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ابلیس و ذریۀ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بت؛ توحید؛ جهان؛ ذکر؛ شرک؛ شیطان؛ عجز؛ قیامت؛ نصرت</w:t>
      </w:r>
      <w:bookmarkStart w:id="505" w:name="pg19894_253425"/>
    </w:p>
    <w:p>
      <w:pPr>
        <w:pStyle w:val="Heading3"/>
        <w:numPr>
          <w:ilvl w:val="2"/>
          <w:numId w:val="1"/>
        </w:numPr>
        <w:rPr/>
      </w:pPr>
      <w:bookmarkStart w:id="506" w:name="__RefHeading___Toc1427712_2314609296"/>
      <w:bookmarkStart w:id="507" w:name="_Toc170"/>
      <w:bookmarkEnd w:id="505"/>
      <w:bookmarkEnd w:id="50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53</w:t>
      </w:r>
      <w:r>
        <w:rPr>
          <w:rtl w:val="true"/>
        </w:rPr>
        <w:t>]</w:t>
      </w:r>
      <w:bookmarkEnd w:id="507"/>
    </w:p>
    <w:p>
      <w:pPr>
        <w:pStyle w:val="BookText"/>
        <w:rPr/>
      </w:pP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 و گریزی از آن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صحنۀ قیامت، ناظر شعله‌های آتش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 الْمُجْرِمُونَ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هلاکت‌باری که بین مشرکان و معبودان پنداری آن‌ها فاصله می‌شود،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بَیْنَهُمْ مَوْبِقاً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به دوزخی بودن خود و نداشتن راه گریزی از آن،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أَنَّهُمْ مُوٰاقِعُوهٰا وَ لَمْ یَجِدُوا عَنْهٰا مَصْرِفاً</w:t>
      </w:r>
    </w:p>
    <w:p>
      <w:pPr>
        <w:pStyle w:val="BookText"/>
        <w:rPr/>
      </w:pPr>
      <w:r>
        <w:rPr>
          <w:rFonts w:ascii="IRNazanin" w:hAnsi="IRNazanin" w:eastAsia="IRNazanin"/>
          <w:color w:val="111111"/>
          <w:sz w:val="28"/>
          <w:sz w:val="28"/>
          <w:szCs w:val="28"/>
          <w:rtl w:val="true"/>
          <w:lang w:bidi="fa-IR"/>
        </w:rPr>
        <w:t xml:space="preserve">بیان دیدگاه مشرکان در مورد ورود به جهنم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از آن دارد که آنان، در آن شرایط، خود را دوزخی می‌بینند، ولی هنوز امیدهایی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 دارند، ولی به زودی درمی‌یابند که گریزگاهی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مکانی است که به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را که بتوانند با پناه بردن به آن، از آتش رها شوند،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جرم و گناه است و آتش دوزخ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نٰادُوا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w:t>
      </w:r>
    </w:p>
    <w:p>
      <w:pPr>
        <w:pStyle w:val="BookText"/>
        <w:rPr/>
      </w:pPr>
      <w:r>
        <w:rPr>
          <w:rFonts w:ascii="IRNazanin" w:hAnsi="IRNazanin" w:eastAsia="IRNazanin"/>
          <w:color w:val="111111"/>
          <w:sz w:val="28"/>
          <w:sz w:val="28"/>
          <w:szCs w:val="28"/>
          <w:rtl w:val="true"/>
          <w:lang w:bidi="fa-IR"/>
        </w:rPr>
        <w:t>مصداق بارز جرم، در این آیه، به قرینۀ آیۀ قبل،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در پی یافتن راهی برای نجات خویش از آتش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فَدَعَوْهُمْ فَلَمْ یَسْتَجِیبُوا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یَجِدُوا عَنْهٰا مَصْرِفاً</w:t>
      </w:r>
    </w:p>
    <w:p>
      <w:pPr>
        <w:pStyle w:val="BookText"/>
        <w:rPr/>
      </w:pPr>
      <w:r>
        <w:rPr>
          <w:rFonts w:ascii="IRNazanin" w:hAnsi="IRNazanin" w:eastAsia="IRNazanin"/>
          <w:color w:val="111111"/>
          <w:sz w:val="28"/>
          <w:sz w:val="28"/>
          <w:szCs w:val="28"/>
          <w:rtl w:val="true"/>
          <w:lang w:bidi="fa-IR"/>
        </w:rPr>
        <w:t>در آیۀ قبل، بیان شد که مشرکان، با خواندن معبودان پنداری‌شان، در صدد نجات خود برخواهند آمد و این آیه، خبر از نافرجامی تلاش آنان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راهی برای نجات خود از آتش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أَنَّهُمْ مُوٰاقِعُوهٰا وَ لَمْ یَجِدُوا عَنْهٰا مَصْرِفاً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آیه، این است که مشرکان، برای دور ساختن آتش از خود و چیره‌شدن بر آن، تلاش می‌کنند ولی راه گریزی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جهنم؛ شرک؛ قیامت؛ گناه</w:t>
      </w:r>
      <w:bookmarkStart w:id="508" w:name="pg19894_253426"/>
    </w:p>
    <w:p>
      <w:pPr>
        <w:pStyle w:val="Heading3"/>
        <w:numPr>
          <w:ilvl w:val="2"/>
          <w:numId w:val="1"/>
        </w:numPr>
        <w:rPr/>
      </w:pPr>
      <w:bookmarkStart w:id="509" w:name="__RefHeading___Toc1427714_2314609296"/>
      <w:bookmarkStart w:id="510" w:name="_Toc171"/>
      <w:bookmarkEnd w:id="508"/>
      <w:bookmarkEnd w:id="50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54</w:t>
      </w:r>
      <w:r>
        <w:rPr>
          <w:rtl w:val="true"/>
        </w:rPr>
        <w:t>]</w:t>
      </w:r>
      <w:bookmarkEnd w:id="510"/>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به راستی در این قرآن برای مردم از هرگونه مَثَلی آورده‌ایم، و انسان از هر چیزی جدال‌پیشه‌تر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بیان‌های گوناگون، مثال‌ها و نمونه‌های فراوانی را برای هدایت بشر، 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جهت که باب تفعیل، برای تکثیر است، مراد، بیان‌های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ریشهء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تصریف و تغییر از حالتی به حالتی است، گویای آن است که این بیانات، گوناگون و متنوع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مثال و نمونه، از شیوه‌های بیانی قرآن و از روش‌های مناسب در تبلیغ و بیان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w:t>
      </w:r>
    </w:p>
    <w:p>
      <w:pPr>
        <w:pStyle w:val="BookText"/>
        <w:rPr/>
      </w:pP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متعددی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شبیه و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تازه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مورد بحث، به 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آیات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مقصود، ذکرِ شبیه و نظیر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رفاه‌مند مغرور، عصیان ابلیس و بی‌پاسخ ماندن استمداد مشرکان از معبودان خویش در قیامت، نمونه‌هایی از مثال‌های هدایت‌گر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مَثَلاً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لِلنّٰاسِ مِنْ کُلِّ مَثَلٍ</w:t>
      </w:r>
    </w:p>
    <w:p>
      <w:pPr>
        <w:pStyle w:val="BookText"/>
        <w:rPr/>
      </w:pPr>
      <w:r>
        <w:rPr>
          <w:rFonts w:ascii="IRNazanin" w:hAnsi="IRNazanin" w:eastAsia="IRNazanin"/>
          <w:color w:val="111111"/>
          <w:sz w:val="28"/>
          <w:sz w:val="28"/>
          <w:szCs w:val="28"/>
          <w:rtl w:val="true"/>
          <w:lang w:bidi="fa-IR"/>
        </w:rPr>
        <w:t>این آیه، به منزلۀ نگاهی است کلّی به آیات گذشته از سی ودوم تا پنجاه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قرآنی، هدایتی جامع و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هٰذَا الْقُرْآنِ لِلنّٰاسِ مِنْ کُلِّ مَثَلٍ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نشان‌دهندۀ اختصاص نداشتن معارف قرآنی به قشری خاص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بهرگیری از تمامی انواع مثل‌ها در زمینه‌های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مردم و قابل فهم و استفاده برای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انتفاع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مثال های فراوانی رای در قرآن برای بهره گیری مردم بیان کردیم </w:t>
      </w:r>
      <w:r>
        <w:rPr>
          <w:rFonts w:eastAsia="IRNazanin" w:cs="IRNazanin"/>
          <w:color w:val="111111"/>
          <w:sz w:val="28"/>
          <w:szCs w:val="28"/>
          <w:rtl w:val="true"/>
          <w:lang w:bidi="fa-IR"/>
        </w:rPr>
        <w:t>.».</w:t>
      </w:r>
      <w:bookmarkStart w:id="511" w:name="pg19894_253427"/>
    </w:p>
    <w:p>
      <w:pPr>
        <w:pStyle w:val="BookText"/>
        <w:rPr/>
      </w:pPr>
      <w:bookmarkEnd w:id="51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مجادله‌گرترین موجود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أَکْثَرَ شَیْءٍ جَدَلاً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وگو به گونة نزاع و برتری 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جدال، در جایی به کار می‌رود که این نزاع و گفت‌وگو، با سخنان باطل و بی‌اساس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مباحثه‌گر و نیازمند مشاهدۀ دلایل و بیان‌های مختلف برای پذیرش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 وَ کٰانَ الْإِنْسٰانُ أَکْثَرَ شَیْءٍ جَدَلاً</w:t>
      </w:r>
    </w:p>
    <w:p>
      <w:pPr>
        <w:pStyle w:val="BookText"/>
        <w:rPr/>
      </w:pPr>
      <w:r>
        <w:rPr>
          <w:rFonts w:ascii="IRNazanin" w:hAnsi="IRNazanin" w:eastAsia="IRNazanin"/>
          <w:color w:val="111111"/>
          <w:sz w:val="28"/>
          <w:sz w:val="28"/>
          <w:szCs w:val="28"/>
          <w:rtl w:val="true"/>
          <w:lang w:bidi="fa-IR"/>
        </w:rPr>
        <w:t>بیان مجادله‌گری انسان، پس از اشاره به ارائۀ مثال‌ها و بیان‌های مختلف در قرآن، گویا به این نکته اشاره دارد که برای این موجود مجادله‌گر، سخن بسیار و با طرح‌های مختلف باید گفته شود تا او قانع شده و به راه هدایت، رهنمون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روح مجادله‌گر آدمی و رام ساختن او در مسیر حق، فلسفۀ ارائۀ مثال‌ها و نمونه‌های متعدّد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أَکْثَرَ شَیْءٍ جَدَلاً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اشکال‌تراشی، در برابر آیات روشن قرآنی، کاری است نکوهیده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فِی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أَکْثَرَ شَیْءٍ جَدَلاً</w:t>
      </w:r>
    </w:p>
    <w:p>
      <w:pPr>
        <w:pStyle w:val="BookText"/>
        <w:rPr/>
      </w:pPr>
      <w:r>
        <w:rPr>
          <w:rFonts w:ascii="IRNazanin" w:hAnsi="IRNazanin" w:eastAsia="IRNazanin"/>
          <w:color w:val="111111"/>
          <w:sz w:val="28"/>
          <w:sz w:val="28"/>
          <w:szCs w:val="28"/>
          <w:rtl w:val="true"/>
          <w:lang w:bidi="fa-IR"/>
        </w:rPr>
        <w:t>موارد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تمسک فراوان اهل‌جدل به مطالب باطل است تا به هر نحو ممکن، با حق،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که آیه، به نوعِ مذمومِ جدل، نظر داشته باشد؛ یعنی، شیوۀ برخورد کافران با آیات قرآن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باغ؛ تبلیغ؛ جدال؛ حق؛ شرک؛ قرآن؛ نصرت؛ هدایت</w:t>
      </w:r>
    </w:p>
    <w:p>
      <w:pPr>
        <w:pStyle w:val="Heading3"/>
        <w:numPr>
          <w:ilvl w:val="2"/>
          <w:numId w:val="1"/>
        </w:numPr>
        <w:rPr/>
      </w:pPr>
      <w:bookmarkStart w:id="512" w:name="__RefHeading___Toc1427716_2314609296"/>
      <w:bookmarkStart w:id="513" w:name="_Toc172"/>
      <w:bookmarkEnd w:id="51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55</w:t>
      </w:r>
      <w:r>
        <w:rPr>
          <w:rtl w:val="true"/>
        </w:rPr>
        <w:t>]</w:t>
      </w:r>
      <w:bookmarkEnd w:id="513"/>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چیزی این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هدایت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آوردن و آمرزش خواستن از پروردگارشان باز نداشت،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به سراغ آنان نیز بیاید، یا عذاب در برابرشان در رسد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ایمان مردم به قرآن و مغفرت‌خواهی آنان از گذشتۀ خویش، تمامی موانع هدایت را برطرف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مردم از ایمان به قرآن و استغفار به درگاه الهی، به منزلۀ نشستن آنان در انتظار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تَأْتِیَهُمْ سُنَّةُ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آن‌جا که نظم معنابه کلمه‌ای بستگی دارد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الناس من أن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انتظار 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حال این مردم، بسان حال کسی است که در انتظار عذاب نشسته باشد و گرنه مانعی دیگر برای ایمان آنان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گرایش مردم به ایمان، با مشاهدۀ هدایت الهی، امری شگفت و مورد نکوهش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استغفار از گذشتۀ خویش، پس از ایمان به رهنمودهای الهی</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 رهنمودهای الهی و استغفار نکردن از لغزش‌ها، درپی‌دارندۀ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یَسْتَغْفِرُوا رَبَّهُمْ إِلاّٰ أَنْ تَأْتِیَهُمْ سُنَّةُ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فِی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w:t>
      </w:r>
    </w:p>
    <w:p>
      <w:pPr>
        <w:pStyle w:val="BookText"/>
        <w:rPr/>
      </w:pP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که هدایت‌گر است، برای مبالغه در بیان هدایت‌گری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استغفار، از نشانه‌های هدایت‌یافتگان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یُؤْمِنُوا إِذْ جٰاءَهُمُ الْهُدیٰ وَ یَسْتَغْفِرُوا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استغفار، مانع نزول عذاب و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الهی، مردمی گمراه و گرفتار گناه‌اند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جٰاءَهُمُ الْهُدیٰ وَ یَسْتَغْفِرُوا رَبَّهُمْ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مردمان ، با آمدن هدایت ، استغفار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قبل از آمدن هدایت، خواه ناخواه، گرفتار انحراف و گناه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ربوبی، از نشانه‌های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یُؤْمِنُوا إِذْ جٰاءَهُمُ الْهُدیٰ وَ یَسْتَغْفِرُوا رَبَّهُمْ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و پروردگاری خدا، مقتضی التجای انسان به درگاه وی برای طلب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یَسْتَغْفِرُوا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انسان، از ایمان علی‌رغم مشاهده و شناخت هدایت، نمودی از روحیۀ جدال‌گری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الْإِنْسٰانُ أَکْثَرَ شَیْءٍ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شاهد مردمانی روگردان از ایمان و سرتافته از استغفار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تَأْتِیَهُمْ سُنَّةُ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عذاب را سنتی الهی برای گذشتگان قلمداد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ظهور افراد فراوانی در امت‌های پیشین دارد که مانند کافران و مشرکان عصر بعثت عمل کردند و مجازات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براساس سنت خویش، کافران دوران‌های پیشین را که از ایمان و استغفار روگردان بودند،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تَأْتِیَهُمْ سُنَّةُ الْأَوَّلِینَ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حق‌ناپذیران، سنت دیرپای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تَأْتِیَهُمْ سُنَّةُ الْأَوَّلِینَ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مصدر به مفعول است و مراد، سنت خداوند دربارۀ انسان‌های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هلاکت‌بار کفرپیشگان و سنت‌های جاری الهی، زمینه‌ساز ایمان به رهنمودهای الهی و پوزش از لغزش‌ها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یَسْتَغْفِرُوا رَبَّهُمْ إِلاّٰ أَنْ تَأْتِیَهُمْ سُنَّةُ الْأَوَّلِینَ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به قرآن، ممکن است انواعی مغایر با عذاب پیشینیان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تَأْتِیَهُمْ سُنَّةُ الْأَوَّلِینَ أَوْ یَأْتِیَهُمُ الْعَذٰابُ قُبُلاً</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انواع و اقسامِ گوناگون است و مراد آیه این می‌شود که عذاب این کافران، لزوماً، از همان انواع عذاب پیشینیان نیست، بلکه ممکن است آنان به انواع گوناگون دیگری از عذاب مبتلا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در خطر عذابی غافل‌گیرانه و یا عذابی رو در رو و آشکارند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تَأْتِیَهُمْ سُنَّةُ الْأَوَّلِینَ أَوْ یَأْتِیَهُمُ الْعَذٰابُ قُبُلاً</w:t>
      </w:r>
      <w:bookmarkStart w:id="514" w:name="pg19894_253430"/>
    </w:p>
    <w:p>
      <w:pPr>
        <w:pStyle w:val="BookText"/>
        <w:rPr/>
      </w:pPr>
      <w:bookmarkEnd w:id="514"/>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آیه این می‌شود که کافران، چه بسا، به عذابی از نوع عذاب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غافل‌گیرانه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شوند و ممکن است به عذابی آشکار و رویاروی، گرفتار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کفر پیشگان، پس از اتمام‌حجت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یَأْتِیَهُمُ الْعَذٰابُ قُبُلاً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یَسْتَغْفِرُوا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استغفار؛ اللّه؛ امت؛ انسان؛ ایمان؛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ضلالت؛ عذاب؛ قرآن؛ کفر؛ کیفر؛ هدایت</w:t>
      </w:r>
    </w:p>
    <w:p>
      <w:pPr>
        <w:pStyle w:val="Heading3"/>
        <w:numPr>
          <w:ilvl w:val="2"/>
          <w:numId w:val="1"/>
        </w:numPr>
        <w:rPr/>
      </w:pPr>
      <w:bookmarkStart w:id="515" w:name="__RefHeading___Toc1427718_2314609296"/>
      <w:bookmarkStart w:id="516" w:name="_Toc173"/>
      <w:bookmarkEnd w:id="51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56</w:t>
      </w:r>
      <w:r>
        <w:rPr>
          <w:rtl w:val="true"/>
        </w:rPr>
        <w:t>]</w:t>
      </w:r>
      <w:bookmarkEnd w:id="516"/>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ما پیامبران خود را جز به عنوان مژده دهنده و اخطار کننده نمی‌فرستیم، و آنان که کافرند،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می‌کنند تا بدین وسیله حق را تباه 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و اخطارها را به مسخره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وظیفۀ رسولان الهی، بشارت و انذار مردمان و آگاه ساختن آنان از فرجام کفر 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قهریِ مردم به ایمان و استغفار، وظیفۀ پیامبران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ascii="IRNazanin" w:hAnsi="IRNazanin" w:eastAsia="IRNazanin"/>
          <w:color w:val="111111"/>
          <w:sz w:val="28"/>
          <w:sz w:val="28"/>
          <w:szCs w:val="28"/>
          <w:rtl w:val="true"/>
          <w:lang w:bidi="fa-IR"/>
        </w:rPr>
        <w:t>آیۀ قبل، از ایمان نیاوردن و استغفار نکردن مردم سخن گفت و این آیه، در جواب این پرسش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مسؤلیت پیامبران در برابر هدایت مردم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اجبارِ مردم به ایمان و استغفار، از حیطۀ مسؤولیت پیامبران خارج است و آن‌ها، تنها، برای بشارت و انذار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 کنندۀ محدودۀ رسالت پیامبران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و ایجاد بیم و امید، دو وسیلۀ مهّمِ تبلیغ و دو عنصر ضروری در هدایت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رهبران الهی به‌نداشتن مسؤولیتی در برابر کفر مردم پس از انجام وظیفۀ انذار و تبشیر، مایۀ عدم احساس ناتوانی و شکست در ایفای وظیفۀ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اشکال‌تراشی، با به‌کارگیری روش‌های باطل و دستاویزهای دروغین، از شیوه‌های مبارزۀ کافران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یُجٰادِلُ الَّذِینَ کَفَرُوا بِالْبٰاطِلِ لِیُدْحِضُوا بِهِ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رسولان الهی، بینشی متّکی به باطل و در جهت ستیز با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یُجٰادِلُ الَّذِینَ کَفَرُوا بِالْبٰاطِلِ لِیُدْحِضُوا بِهِ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حق از صحنه، با باطل نشان دادن چهرۀ آن، از شیوه‌های تبلیغاتی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یُجٰادِلُ الَّذِینَ کَفَرُوا بِالْبٰاطِلِ لِیُدْحِضُوا بِهِ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لِیُدْحِضُوا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کفرپیشگان ، با مجادلة باطل ، سعی در ابطال و ازالة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حق، قابل ابطال نیست،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ارائه شده به پیامبران،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لِیُدْحِضُوا بِهِ الْحَقَّ</w:t>
      </w:r>
    </w:p>
    <w:p>
      <w:pPr>
        <w:pStyle w:val="BookText"/>
        <w:rPr/>
      </w:pPr>
      <w:r>
        <w:rPr>
          <w:rFonts w:ascii="IRNazanin" w:hAnsi="IRNazanin" w:eastAsia="IRNazanin"/>
          <w:color w:val="111111"/>
          <w:sz w:val="28"/>
          <w:sz w:val="28"/>
          <w:szCs w:val="28"/>
          <w:rtl w:val="true"/>
          <w:lang w:bidi="fa-IR"/>
        </w:rPr>
        <w:t xml:space="preserve">توصیف برنامۀ پیامبران و بشارت و انذار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آنچه آنان می‌گویند، همه، از حقّانیّت و تطبیق با واقعیّت‌های هستی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پیامبران، در طول تاریخ، آیات خداوند و انذارهای رسولان الهی را به تمسخر و استهزا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آیٰاتِی وَ مٰا أُنْذِرُوا هُزُواً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استهزای آیات الهی و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جدال‌گران به باطل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یُجٰادِلُ الَّذِینَ کَفَرُوا بِالْبٰاطِلِ لِیُدْحِضُوا بِهِ الْحَقَّ وَ اتَّخَذُوا آیٰاتِی وَ مٰا أُنْذِرُوا هُزُواً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باطل و استهزا و تمسخر، از روش‌های ناپسند در برخورد با مسائل فکری و عقیدتی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یُجٰادِلُ الَّذِینَ کَفَرُوا بِالْبٰاطِلِ لِیُدْحِضُوا بِهِ الْحَقَّ وَ اتَّخَذُوا آیٰاتِی وَ مٰا أُنْذِرُوا هُزُواً</w:t>
      </w:r>
      <w:bookmarkStart w:id="517" w:name="pg19894_253432"/>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اللّه؛ انبیاء؛ انذار؛ بشارت؛ تبلیغ؛ تکلیف؛ جدال؛ حق؛ دین؛ ذکر؛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18" w:name="__RefHeading___Toc1427720_2314609296"/>
      <w:bookmarkStart w:id="519" w:name="_Toc174"/>
      <w:bookmarkEnd w:id="51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57</w:t>
      </w:r>
      <w:r>
        <w:rPr>
          <w:rtl w:val="true"/>
        </w:rPr>
        <w:t>]</w:t>
      </w:r>
      <w:bookmarkEnd w:id="519"/>
    </w:p>
    <w:p>
      <w:p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کیست ستمکارتر از آن کس که به آیات پروردگارش تذکر داده شود و از آنها روی بگرداند و آنچه را پیش‌تر به دست خود انجام داده است فراموش کند؟ همانا ما بر دل‌هایشان پوشش‌هایی نهاده‌ایم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نفهمند، و در گوش‌هایشان سنگینی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هدایت فرا خوانی هرگز هدایت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آیات پروردگار پس از تذکّر یافتن و آگاهی به آن،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فَأَعْرَضَ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شناختی که در حافظه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نیندیشیدن در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 کردن از آن بدون تأمل و اندیشه،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فَأَعْرَضَ عَنْهٰا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برخی، بدون تأمل و درنگ، پس از گوشزدشدن آیات الهی به آنان، از آن رومی‌گردانند و همین، موجب ورود آنان به زمرۀ ستم‌کاران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ظلم‌ها و جنایت‌ها در تاریخ بشر، دارای ریشه در انکار آیات الهی و غفلت از کیفر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فَأَعْرَضَ عَنْهٰا وَ نَسِیَ مٰا قَدَّمَتْ یَدٰاهُ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بالا، بنابراین احتمال است که منظور از ظلم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ظلم به نفس نباشد، بلکه علاوه بر آن، شامل ظلم به غیر نیز بشود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 مٰا قَدَّمَتْ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عدم اعتقاد به کیفر کردار و بقای عمل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ارائۀ آیات، برای رشد و تعالی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بِآیٰاتِ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بردن اعمال و دستاوردهای ناروا و به فراموشی سپردن گناهان گذشتۀ خود، بزرگ‌ترین ستم انسان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 مٰا قَدَّمَتْ یَدٰاهُ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مٰا قَدَّمَتْ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 کردار پیشین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باطل در برابر حق و استهزای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همیشگی انسان به اعمال گذشتۀ خویش و نقد و بررسی آن‌ها</w:t>
      </w:r>
    </w:p>
    <w:p>
      <w:pPr>
        <w:pStyle w:val="BookText"/>
        <w:rPr/>
      </w:pPr>
      <w:r>
        <w:rPr>
          <w:rFonts w:ascii="Amiri" w:hAnsi="Amiri" w:eastAsia="Amiri" w:cs="Amiri"/>
          <w:color w:val="111111"/>
          <w:sz w:val="28"/>
          <w:sz w:val="28"/>
          <w:szCs w:val="28"/>
          <w:rtl w:val="true"/>
          <w:lang w:bidi="ar-SA"/>
        </w:rPr>
        <w:t xml:space="preserve">وَ 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مٰا قَدَّمَتْ یَدٰاهُ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آیات الهی، همواره، باید نگران اعمال گذشتۀ خود و درصدد جبران و اصلاح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فَأَعْرَضَ عَنْهٰا وَ نَسِیَ مٰا قَدَّمَتْ یَدٰاهُ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اختیاری وی و دستاورد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قَدَّمَتْ یَدٰاهُ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باطل در برابر حق و به استهزا گرفتن آیات الهی، زمینه‌ساز اعراض از آن و بی‌اثر ماندن رهنمودهای‌الهی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یُجٰادِلُ الَّذِینَ کَفَرُوا بِالْبٰاطِلِ لِیُدْحِضُوا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فَأَعْرَضَ عَنْهٰا</w:t>
      </w:r>
    </w:p>
    <w:p>
      <w:pPr>
        <w:pStyle w:val="BookText"/>
        <w:rPr/>
      </w:pPr>
      <w:r>
        <w:rPr>
          <w:rFonts w:ascii="IRNazanin" w:hAnsi="IRNazanin" w:eastAsia="IRNazanin"/>
          <w:color w:val="111111"/>
          <w:sz w:val="28"/>
          <w:sz w:val="28"/>
          <w:szCs w:val="28"/>
          <w:rtl w:val="true"/>
          <w:lang w:bidi="fa-IR"/>
        </w:rPr>
        <w:t>ارتباط آیۀ مورد بحث با آیۀ قبل را می‌توان این چنین تصویر کرد که اعراض کنندگان از آیات الهی، همان مجادله‌گرانی هستند که با جدال باطل و استهزای آیات الهی، خود را از فیض آن محروم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محروم ساختن مخالفان قرآن از فهمیدن نکته‌های آن و گوش‌سپاری به آیات الهی، بر دل‌هایشان، حجاب‌هایی متعدد و در گوش‌هایشان، سنگینی، 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 أَنْ یَفْقَهُوهُ 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 گوش، کنایه از دل ندادن به آیات الهی، و نشان‌دادن رفتاری شبیه کران،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که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ضمیر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أن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در برابر آیات قرآن، مانند کسانی‌اند که گوش‌شان، سنگین، و فهم آنان از کار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 أَنْ یَفْقَهُوهُ وَ فِی آذٰانِهِمْ وَقْراً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قُلُوبِهِمْ أَکِنَّةً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تعبیراتی</w:t>
      </w:r>
    </w:p>
    <w:p>
      <w:pPr>
        <w:pStyle w:val="BookText"/>
        <w:rPr/>
      </w:pPr>
      <w:r>
        <w:rPr>
          <w:rFonts w:ascii="IRNazanin" w:hAnsi="IRNazanin" w:eastAsia="IRNazanin"/>
          <w:color w:val="111111"/>
          <w:sz w:val="28"/>
          <w:sz w:val="28"/>
          <w:szCs w:val="28"/>
          <w:rtl w:val="true"/>
          <w:lang w:bidi="fa-IR"/>
        </w:rPr>
        <w:t>کنایی هستند، نه این که واقعاً، گوش و قلب آن‌ها، خللی ظاهری پیدا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درک پیام‌های قرآن، کیفر بی‌اعتنایی به آیات خدا و فرو رفتن در غفلت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بِآیٰاتِ رَبِّهِ فَأَعْرَضَ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حقْ‌ناپذیران از گوش‌سپاری به آیات الهی و توجه به آن، بازتاب عملکرد خود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آذٰانِهِمْ وَقْراً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حقْ‌گریزیِ کافران و منکرانِ آیات الهی، در حیطۀ قدرت خدا و وابسته به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w:t>
      </w:r>
    </w:p>
    <w:p>
      <w:pPr>
        <w:pStyle w:val="BookText"/>
        <w:rPr/>
      </w:pPr>
      <w:r>
        <w:rPr>
          <w:rFonts w:ascii="IRNazanin" w:hAnsi="IRNazanin" w:eastAsia="IRNazanin"/>
          <w:color w:val="111111"/>
          <w:sz w:val="28"/>
          <w:sz w:val="28"/>
          <w:szCs w:val="28"/>
          <w:rtl w:val="true"/>
          <w:lang w:bidi="fa-IR"/>
        </w:rPr>
        <w:t xml:space="preserve">تأکید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جَعَلْنٰا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حاکمیّت و نقش خود، از آن جهت است که گمان نرود کفرِ کافران و منکرانِ آیات الهی، از قلمروِ قدرتِ الهی بیرون است و آنان تبدیل به قدرتی در برابر خدا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ابزار شناخت، و قلب و دل، جایگاه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 أَنْ یَفْقَهُوهُ وَ فِی آذٰانِهِمْ وَقْراً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هدایت‌پذیری کسانی که بر دل‌هایشان پرده افکنده شده و بر گوش‌هایشان سنگینی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از درک و فهم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تَدْعُهُمْ إِلَی الْهُدیٰ فَلَنْ یَهْتَدُوا إِذاً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نفی همیشگی است که در آیۀ مورد بحث،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تأکید مجدد شده است؛ یعنی، چنین افرادی، هرگز و هیچ‌گاه، هدایت نخواهند شد و باید از آنان مأیوس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اندیشۀ برخی از انسان‌ها، حتی در برابر هدایت‌گری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تَدْعُهُمْ إِلَی الْهُدیٰ فَلَنْ یَهْتَدُوا إِذاً أَبَداً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برخی از افراد در برابر حق، نباید مایۀ دل‌سردی و نگرانی پیشوایان و مبلّغان دین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تَدْعُهُمْ إِلَی الْهُدیٰ فَلَنْ یَهْتَدُوا إِذاً أَبَداً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ذُکِّرَ بِآیٰاتِ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ایمان؛ تبلیغ؛ تفکر؛ جدال؛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شناخت؛ ضلالت؛ ظلم؛عمل؛ غفلت؛ فراموشی؛ قرآن؛ قلب؛ کفر؛ گناه؛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20" w:name="pg19894_253435"/>
    </w:p>
    <w:p>
      <w:pPr>
        <w:pStyle w:val="Heading3"/>
        <w:numPr>
          <w:ilvl w:val="2"/>
          <w:numId w:val="1"/>
        </w:numPr>
        <w:rPr/>
      </w:pPr>
      <w:bookmarkStart w:id="521" w:name="__RefHeading___Toc1427722_2314609296"/>
      <w:bookmarkStart w:id="522" w:name="_Toc175"/>
      <w:bookmarkEnd w:id="520"/>
      <w:bookmarkEnd w:id="52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58</w:t>
      </w:r>
      <w:r>
        <w:rPr>
          <w:rtl w:val="true"/>
        </w:rPr>
        <w:t>]</w:t>
      </w:r>
      <w:bookmarkEnd w:id="522"/>
    </w:p>
    <w:p>
      <w:pPr>
        <w:pStyle w:val="BookText"/>
        <w:rPr/>
      </w:pP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پروردگار تو آمرزگار و صاحب رحمت است؛ اگر می‌خواست آنان را به سزای آنچه به دست آورده‌اند مجازات کند، قطعاً در عذابشان تعجیل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آنان موعدی است که هرگز جز آن پناهگاهی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دارای رحمت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رحمت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گستردگی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خداوند، جلوه‌هایی از مقام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خبر و یا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اعراض کنندگان از آیات الهی، مقتضی تعجیل و زودرسی عذاب 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یُؤٰاخِذُهُمْ بِمٰا کَسَبُوا لَعَجَّلَ لَهُمُ الْعَذٰابَ</w:t>
      </w:r>
    </w:p>
    <w:p>
      <w:pPr>
        <w:pStyle w:val="BookText"/>
        <w:rPr/>
      </w:pPr>
      <w:r>
        <w:rPr>
          <w:rFonts w:ascii="IRNazanin" w:hAnsi="IRNazanin" w:eastAsia="IRNazanin"/>
          <w:color w:val="111111"/>
          <w:sz w:val="28"/>
          <w:sz w:val="28"/>
          <w:szCs w:val="28"/>
          <w:rtl w:val="true"/>
          <w:lang w:bidi="fa-IR"/>
        </w:rPr>
        <w:t>اگر بخواهند محتوای جملۀ شرطیه را به گونه‌ای بیان کنند که علاوه بر گذشته، وضعیّت آینده را نیز بازگو کند، یکی از شرط و جزا را مضارع و دیگری را ماضی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یُؤٰاخِذُهُمْ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در گذشته، چنین بود و در آینده نیز همین‌گونه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گستردۀ الهی، مانع مؤاخذه و مجازات سریع کافران هدایت‌ناپذیر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 یعنی، آنان که از آیات الهی، اعراض کرده و به مهلکۀ هدایت‌ناپذیری درافتادند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الهی بر آدمیان، همواره، مقدّم بر غضب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رَبُّکَ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برای امتناع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یُؤٰاخِذُهُمْ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تعجیلی در مؤاخذه و عذاب برخی</w:t>
      </w:r>
    </w:p>
    <w:p>
      <w:pPr>
        <w:pStyle w:val="BookText"/>
        <w:rPr/>
      </w:pPr>
      <w:r>
        <w:rPr>
          <w:rFonts w:ascii="IRNazanin" w:hAnsi="IRNazanin" w:eastAsia="IRNazanin"/>
          <w:color w:val="111111"/>
          <w:sz w:val="28"/>
          <w:sz w:val="28"/>
          <w:szCs w:val="28"/>
          <w:rtl w:val="true"/>
          <w:lang w:bidi="fa-IR"/>
        </w:rPr>
        <w:t>از کافران صورت نمی‌گیرد، به دلیل غفران و رحمت گستردۀ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شمول غفران و رحمت خداوند، سابق بر شمول غضب و عقوبت او است؛ یعنی، اصل اوّلی، شمول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یافتن گنه‌کاران و تأخیر مجازات ایشان، به معنای ایمنی ابدی آنان از کیفر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یُؤٰاخِذُهُمْ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لَهُمْ مَوْعِدٌ لَنْ یَجِدُوا مِنْ دُونِهِ مَوْئِلاً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مهلت از سوی خداوند به گنه‌کاران، برای روی‌آوری به توبه، جلوۀ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w:t>
      </w:r>
    </w:p>
    <w:p>
      <w:pPr>
        <w:pStyle w:val="BookText"/>
        <w:rPr/>
      </w:pPr>
      <w:r>
        <w:rPr>
          <w:rFonts w:ascii="IRNazanin" w:hAnsi="IRNazanin" w:eastAsia="IRNazanin"/>
          <w:color w:val="111111"/>
          <w:sz w:val="28"/>
          <w:sz w:val="28"/>
          <w:szCs w:val="28"/>
          <w:rtl w:val="true"/>
          <w:lang w:bidi="fa-IR"/>
        </w:rPr>
        <w:t>یادآوری رحمت و غفران خداوند، در ضمن آیاتی که نشان‌دهندۀ حال هدایت‌ناپذیران و عذاب حتمی آنان است، دربردارندۀ این پیام نیز هست که در هر صورت، راه بازگشت، مسدود نشده و مجرم، می‌تواند به سوی او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دستاوردهای خودِ وی و بازتاب آن نیز متوجه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یُؤٰاخِذُهُمْ بِمٰا کَسَبُوا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برابر آیاتِ حق و اعراض از آن‌ها و غفلت از گناهان، دارای کیفر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بِآیٰاتِ رَبِّهِ فَأَعْرَضَ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لَهُمْ مَوْعِدٌ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کیفری خداوند برای مجازات کافرانِ عصر بعثت، نظامی مشخَّص و دارای مَوعِد و زمانی تخلّف‌ناپذیر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لَهُمْ مَوْعِدٌ لَنْ یَجِدُوا مِنْ دُونِهِ مَوْئِلاً</w:t>
      </w:r>
    </w:p>
    <w:p>
      <w:pPr>
        <w:pStyle w:val="BookText"/>
        <w:rPr/>
      </w:pPr>
      <w:r>
        <w:rPr>
          <w:rFonts w:ascii="Amiri" w:hAnsi="Amiri" w:eastAsia="Amiri" w:cs="Amiri"/>
          <w:color w:val="111111"/>
          <w:sz w:val="28"/>
          <w:sz w:val="28"/>
          <w:szCs w:val="28"/>
          <w:rtl w:val="true"/>
          <w:lang w:bidi="ar-SA"/>
        </w:rPr>
        <w:t xml:space="preserve">به قرینۀ آیۀ بعد، مراد از مؤاخذه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یُؤٰاخِذُهُمْ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در دنیا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لَهُمْ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فعلیّت آن وعده دارد که در مورد کافران عصر بعثت صادق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مجرمان، پس از پایان مهلت آنان و فرا رسیدن موعد تحقُّق عذاب آنان، کمترین پناهگاهی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لَهُمْ مَوْعِدٌ لَنْ یَجِدُوا مِنْ دُونِهِ مَوْئِلاً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و پناگاه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این است که کافران، جز حرکت به سوی زمان تعیین شدۀ عذاب، راه نجاتی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نفی دلالت دارد؛ یعنی، برای مجرمان کمترین پناگاهی نیز پیدا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رَبُّکَ الْغَفُورُ ذُو الرَّحْمَةِ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رحمت؛ عذاب؛ عمل؛ غفلت؛ کفر؛ گناه؛ مغفرت</w:t>
      </w:r>
      <w:bookmarkStart w:id="523" w:name="pg19894_253437"/>
    </w:p>
    <w:p>
      <w:pPr>
        <w:pStyle w:val="Heading3"/>
        <w:numPr>
          <w:ilvl w:val="2"/>
          <w:numId w:val="1"/>
        </w:numPr>
        <w:rPr/>
      </w:pPr>
      <w:bookmarkStart w:id="524" w:name="__RefHeading___Toc1427724_2314609296"/>
      <w:bookmarkStart w:id="525" w:name="_Toc176"/>
      <w:bookmarkEnd w:id="523"/>
      <w:bookmarkEnd w:id="52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59</w:t>
      </w:r>
      <w:r>
        <w:rPr>
          <w:rtl w:val="true"/>
        </w:rPr>
        <w:t>]</w:t>
      </w:r>
      <w:bookmarkEnd w:id="525"/>
    </w:p>
    <w:p>
      <w:pPr>
        <w:pStyle w:val="BookText"/>
        <w:rPr/>
      </w:pP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ستم کردند هلاکشان نمودیم و برای هلاکتشان موعدی مقرر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آبادی‌های فراوانی را از امت‌های پیشین، ویران ساخت و مردم آن‌ها را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 کفر، مایۀ هلاکت جوامع پیشین با عذاب ویران‌کنندۀ الهی</w:t>
      </w:r>
    </w:p>
    <w:p>
      <w:pPr>
        <w:pStyle w:val="BookText"/>
        <w:rPr/>
      </w:pPr>
      <w:r>
        <w:rPr>
          <w:rFonts w:ascii="Amiri" w:hAnsi="Amiri" w:eastAsia="Amiri" w:cs="Amiri"/>
          <w:color w:val="111111"/>
          <w:sz w:val="28"/>
          <w:sz w:val="28"/>
          <w:szCs w:val="28"/>
          <w:rtl w:val="true"/>
          <w:lang w:bidi="ar-SA"/>
        </w:rPr>
        <w:t>أَهْلَکْنٰاهُمْ لَمّٰا ظَلَمُوا</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آیات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ستم، باعث سقوط و نابودی ملتّ‌ها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 لَمّٰا ظَلَمُوا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جوامع، در نتیجۀ گناه و ستم‌شان، سنّت دیرینۀ الهی در کیفر ظالمان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 لَمّٰا ظَلَمُوا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آیات الهی و نشنیده انگاشتن آن و غفلت از گناهان گذشتۀ خویش، ستم، و موجب سقوط و نابودی امّت‌ها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الْقُریٰ أَهْلَکْنٰاهُمْ لَمّٰا ظَلَمُوا</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ارتباط این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اموری است که در آیۀ پنجاه و هفت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هلاکت‌بار، هشدار خداوند به گنه‌کاران و کافران و ستم‌پیشگان عصر بعثت</w:t>
      </w:r>
    </w:p>
    <w:p>
      <w:pPr>
        <w:pStyle w:val="BookText"/>
        <w:rPr/>
      </w:pPr>
      <w:r>
        <w:rPr>
          <w:rFonts w:ascii="Amiri" w:hAnsi="Amiri" w:eastAsia="Amiri" w:cs="Amiri"/>
          <w:color w:val="111111"/>
          <w:sz w:val="28"/>
          <w:sz w:val="28"/>
          <w:szCs w:val="28"/>
          <w:rtl w:val="true"/>
          <w:lang w:bidi="ar-SA"/>
        </w:rPr>
        <w:t>وَ تِلْکَ الْقُریٰ أَهْلَکْنٰاهُمْ لَمّٰا ظَلَمُوا وَ جَعَلْنٰا لِمَهْلِکِهِمْ مَوْعِداً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 و آثار برخی جوامع هلاک شده، برای مردم عصر بعثت، قابل دسترسی و مشاهده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است و نشان می‌دهد که مخاطب، مشارٌإلیه را می‌شناسد و یا برای او، قابل شناخت و دستیابی است</w:t>
      </w:r>
      <w:r>
        <w:rPr>
          <w:rFonts w:eastAsia="IRNazanin" w:cs="IRNazanin"/>
          <w:color w:val="111111"/>
          <w:sz w:val="28"/>
          <w:szCs w:val="28"/>
          <w:rtl w:val="true"/>
          <w:lang w:bidi="fa-IR"/>
        </w:rPr>
        <w:t>.</w:t>
      </w:r>
      <w:bookmarkStart w:id="526" w:name="pg19894_253438"/>
    </w:p>
    <w:p>
      <w:pPr>
        <w:pStyle w:val="BookText"/>
        <w:rPr/>
      </w:pPr>
      <w:bookmarkEnd w:id="52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کیفری خدا برای مجازات دنیوی امّت‌های ستم‌پیشه، نظامی زمان‌بندی شده و دارای موعدی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لِمَهْلِکِهِمْ مَوْعِداً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 است؛ یعنی، برای هلاکت ظالمان، زمانی معیَّن در نظر گرفته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جوامع، نتیجۀ تداوم یافتن ستم‌پیشگی آنان و سود نبردن از مُهلت‌ها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أَهْلَکْنٰاهُمْ لَمّٰا ظَلَمُوا وَ جَعَلْنٰا لِمَهْلِکِهِمْ مَوْعِداً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سرنوشت هلاکت‌بار جوامع ظالم، درس و عبرت برای آیندگان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الْقُریٰ أَهْلَکْنٰاهُمْ لَمّٰا ظَلَمُوا وَ جَعَلْنٰا لِمَهْلِکِهِمْ مَوْعِداً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و زوال تمدّن‌ها و جوامع، مقهور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اَلْقُریٰ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لِمَهْلِکِهِمْ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اجل؛ اللّه؛ امت؛ انذار؛ تاریخ؛ تمدن؛ جامعه؛ سنتهای خدا؛ ظلم؛ عبرت؛ عذاب؛ غفلت؛ قریه؛کفر؛ گناه</w:t>
      </w:r>
    </w:p>
    <w:p>
      <w:pPr>
        <w:pStyle w:val="Heading3"/>
        <w:numPr>
          <w:ilvl w:val="2"/>
          <w:numId w:val="1"/>
        </w:numPr>
        <w:rPr/>
      </w:pPr>
      <w:bookmarkStart w:id="527" w:name="__RefHeading___Toc1427726_2314609296"/>
      <w:bookmarkStart w:id="528" w:name="_Toc177"/>
      <w:bookmarkEnd w:id="52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60</w:t>
      </w:r>
      <w:r>
        <w:rPr>
          <w:rtl w:val="true"/>
        </w:rPr>
        <w:t>]</w:t>
      </w:r>
      <w:bookmarkEnd w:id="528"/>
    </w:p>
    <w:p>
      <w:p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خدمتگزار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نمی‌دارم تا به محل برخورد آن دو دریا برسم، هر چند زمانی طولانی راه پویم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عزمی راسخ و جدّی، سفر خود را به مجمع‌البحرین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أَبْرَحُ حَتّٰی أَبْلُغَ مَجْمَعَ الْبَحْرَیْنِ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متکلم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پشتکار در انجام دادن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جُستار تحقیقیِ خویش برای یافتن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خدمت‌کار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قرآن، از غلام و خدمت‌کار نیز با این تعبیر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بنابر برخی از روایات مأثور، همراه و همسفر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حقایقی آموزنده، در سرگذشت ملاقات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w:t>
      </w:r>
    </w:p>
    <w:p>
      <w:pPr>
        <w:pStyle w:val="BookText"/>
        <w:rPr/>
      </w:pPr>
      <w:r>
        <w:rPr>
          <w:rFonts w:ascii="IRNazanin" w:hAnsi="IRNazanin" w:eastAsia="IRNazanin"/>
          <w:color w:val="111111"/>
          <w:sz w:val="28"/>
          <w:sz w:val="28"/>
          <w:szCs w:val="28"/>
          <w:rtl w:val="true"/>
          <w:lang w:bidi="fa-IR"/>
        </w:rPr>
        <w:t>عالمی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کرده، بنابر آنچه که در روایات آمده،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پیامبر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موضوع آرای دیگری نیز ابراز شده، ولی به گفتۀ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یاد فراوان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اگر غیر او مراد بود، قرینه‌ای در قرآن ذکر می‌گردید تا رفع التباس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واقعه‌ای درخور یادآوری و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خود را از احتمال طولانی بودن سفرشان آگاه ساخت و احتمال بازگشت از نیمۀ راه را منتفی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لِفَتٰاهُ لاٰ 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أَمْضِیَ حُقُباً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ازامکان‌دسترسی به‌خضر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 تلاقی دو دریا، مطلع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أَبْرَحُ حَتّٰی أَبْلُغَ مَجْمَعَ الْبَحْرَیْنِ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فرمانبران و همراهان از مقصد نهایی سفر و مشکلات احتمالی راه، از آداب مسافرت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 حَتّٰی أَبْلُغَ</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 خویش، مقصد مورد نظر و نیز مقدار همّت و عزمی را که برای رسیدن به آن دارد، بیان کرده است و از آن جهت که نقل کار پیامبران در قرآن جملگی، برای توصیه و تذکر است، برداشت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اندازه مهم و با ارزش می‌دانست که حتی جست‌وجو در زمانی طولانی را برای آن روا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أَبْرَحُ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أَمْضِیَ حُقُباً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زمانی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اهل‌لغت آن را هشتاد سال نیز دانسته‌اند و مراد از پیمودن آن، همان رسیدن به مجمع‌البحرین بوده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أبلغ مجمع البحرین بسیر قریب أو أسیر أزماناً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 در موقعیتی بسیار دور نسبت به منطقۀ سکونت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أَبْرَحُ حَتّٰی أَبْلُغَ مَجْمَعَ الْبَحْرَیْنِ أَوْ أَمْضِیَ حُقُباً</w:t>
      </w:r>
    </w:p>
    <w:p>
      <w:pPr>
        <w:pStyle w:val="BookText"/>
        <w:rPr/>
      </w:pPr>
      <w:r>
        <w:rPr>
          <w:rFonts w:ascii="IRNazanin" w:hAnsi="IRNazanin" w:eastAsia="IRNazanin"/>
          <w:color w:val="111111"/>
          <w:sz w:val="28"/>
          <w:sz w:val="28"/>
          <w:szCs w:val="28"/>
          <w:rtl w:val="true"/>
          <w:lang w:bidi="fa-IR"/>
        </w:rPr>
        <w:t>تأکید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برنداشتن از سفر و طلب تا رسیدن به محل موعود، اگرچه عمری را در این کار مصروف کند، دال بر آن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منطقه راه درازی در پیش داشته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پایداری در مسیر اهداف ارزشمند و متعالی</w:t>
      </w:r>
      <w:bookmarkStart w:id="529" w:name="pg19894_253440"/>
    </w:p>
    <w:p>
      <w:pPr>
        <w:pStyle w:val="BookText"/>
        <w:rPr/>
      </w:pPr>
      <w:bookmarkEnd w:id="529"/>
      <w:r>
        <w:rPr>
          <w:rFonts w:ascii="Amiri" w:hAnsi="Amiri" w:eastAsia="Amiri" w:cs="Amiri"/>
          <w:color w:val="111111"/>
          <w:sz w:val="28"/>
          <w:sz w:val="28"/>
          <w:szCs w:val="28"/>
          <w:rtl w:val="true"/>
          <w:lang w:bidi="ar-SA"/>
        </w:rPr>
        <w:t xml:space="preserve">وَ إِذْ قٰالَ مُوسیٰ لِفَتٰاهُ لاٰ 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أَمْضِیَ حُقُباً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مثال‌های متنوع قرآنی، در جهت هدایت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 لاٰ أَبْرَحُ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وصیّ موسی‌بن‌عمران، یوشع‌بن‌نون و هو فتاه الذی ذکر اللّه فی کتابه؛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موسی‌بن‌عمران، یوشع‌بن‌نون بود و او، همان جوان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او را در قرآن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جوانی؛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سفر؛ قرآن؛ مجمع‌البحرین؛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p>
    <w:p>
      <w:pPr>
        <w:pStyle w:val="Heading3"/>
        <w:numPr>
          <w:ilvl w:val="2"/>
          <w:numId w:val="1"/>
        </w:numPr>
        <w:rPr/>
      </w:pPr>
      <w:bookmarkStart w:id="530" w:name="__RefHeading___Toc1427728_2314609296"/>
      <w:bookmarkStart w:id="531" w:name="_Toc178"/>
      <w:bookmarkEnd w:id="53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61</w:t>
      </w:r>
      <w:r>
        <w:rPr>
          <w:rtl w:val="true"/>
        </w:rPr>
        <w:t>]</w:t>
      </w:r>
      <w:bookmarkEnd w:id="531"/>
    </w:p>
    <w:p>
      <w:pPr>
        <w:pStyle w:val="BookText"/>
        <w:rPr/>
      </w:pP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پس هنگامی که به محل برخورد دو دریا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خود را از یاد بردند، و ماهی راه خود را در دریا سرازیر در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 او به محلِّ تلاقی دو دریا رسیدند و در آن‌جا توقف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بَلَغٰا مَجْمَعَ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همسفر او، به هنگام رسیدن به مجمع‌البحرین، یک ماهی، به عنوان غذا، همراه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بَلَغٰا مَجْمَعَ بَیْنِهِمٰا نَسِیٰا حُوتَهُمٰا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 را ماهی بزرگ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به منظور تغذیه فراهم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هنگام رسیدن به محلِّ تلاقی دو دریا، از ماهیِ همراه خویش، غفلت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بَلَغٰا مَجْمَعَ بَیْنِهِمٰا نَسِیٰا حُوتَهُمٰا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ممکن است که در امور عادی زندگی، دچار فراموشی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نَسِیٰا حُوتَهُمٰا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بی‌جانِ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bookmarkStart w:id="532" w:name="pg19894_253441"/>
    </w:p>
    <w:p>
      <w:pPr>
        <w:pStyle w:val="BookText"/>
        <w:rPr/>
      </w:pPr>
      <w:bookmarkEnd w:id="532"/>
      <w:r>
        <w:rPr>
          <w:rFonts w:ascii="IRNazanin" w:hAnsi="IRNazanin" w:eastAsia="IRNazanin"/>
          <w:color w:val="111111"/>
          <w:sz w:val="28"/>
          <w:sz w:val="28"/>
          <w:szCs w:val="28"/>
          <w:rtl w:val="true"/>
          <w:lang w:bidi="fa-IR"/>
        </w:rPr>
        <w:t>مجمع‌البحرین زنده شده و در مسیری تونل مانند، در آب دریا فرو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نَسِیٰا حُوتَهُمٰا فَاتَّخَذَ سَبِیلَهُ فِی الْبَحْرِ سَرَباً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فعل به ماهی ظهور در آن دارد که ماهی بی‌جان، جان‌دار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نفق و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آیه،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راهی تونل مانند را در دریا در پیش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إلی یوشع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ابتلیت فاصنع لنا زاداً وانطلق بنا، و اشتری حوتاً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شواه ثمّ حمله فی مِکْتل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فقطرت قطرة من السّماء فی المکتل فاضطرب الحوت ثمّ جعل یَثِبُ من المکتل إلی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سَبِیلَهُ فِی الْبَحْرِ 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به یوشع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معرض آزمایش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توشۀ راه فراهم ساز و به همراه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یک ماهی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بریان کرد و در زنبیل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قطرۀ آبی از آسمان در زنبیل چکید و ماهی به جنب وجوش آمد و از زنبیل به دریا پرید، و این است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سَبِیلَهُ فِی الْبَحْرِ سَرَباً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دریا؛ فراموشی؛ ماهی؛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p>
    <w:p>
      <w:pPr>
        <w:pStyle w:val="Heading3"/>
        <w:numPr>
          <w:ilvl w:val="2"/>
          <w:numId w:val="1"/>
        </w:numPr>
        <w:rPr/>
      </w:pPr>
      <w:bookmarkStart w:id="533" w:name="__RefHeading___Toc1427730_2314609296"/>
      <w:bookmarkStart w:id="534" w:name="_Toc179"/>
      <w:bookmarkEnd w:id="53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62</w:t>
      </w:r>
      <w:r>
        <w:rPr>
          <w:rtl w:val="true"/>
        </w:rPr>
        <w:t>]</w:t>
      </w:r>
      <w:bookmarkEnd w:id="534"/>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 ما را برای ما بیاور که ما از این سفرمان خستگیِ فراوان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پس از توقف در مجمع‌البحرین، در جست‌وجوی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به حرکت خویش ادامه داده و آن جا را پشت سر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بَلَغٰا مَجْمَعَ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با همسفرش، مجمع‌البحرین را هدف و مقصد نهایی خود اعلام کرد، ولی هنگام رسیدن به آن جا، از آن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نیز گفتاری که در آیات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نشانۀ آن است که آن دو نمی‌دانستند به محلِّ مورد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گذر کردن و پشت</w:t>
      </w:r>
    </w:p>
    <w:p>
      <w:pPr>
        <w:pStyle w:val="BookText"/>
        <w:rPr/>
      </w:pPr>
      <w:r>
        <w:rPr>
          <w:rFonts w:ascii="IRNazanin" w:hAnsi="IRNazanin" w:eastAsia="IRNazanin"/>
          <w:color w:val="111111"/>
          <w:sz w:val="28"/>
          <w:sz w:val="28"/>
          <w:szCs w:val="28"/>
          <w:rtl w:val="true"/>
          <w:lang w:bidi="fa-IR"/>
        </w:rPr>
        <w:t>سر گذاشتن مجمع‌البحرین، گرسنگی و خستگی شدیدی را در خود و همسفرش احساس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غَدٰاءَنٰا لَقَدْ لَقِینٰا مِنْ سَفَرِنٰا هٰذٰا 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همراهش، درشبانگاه و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مجمع‌البحرین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درازی پیمودند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غَدٰاءَنٰا</w:t>
      </w:r>
    </w:p>
    <w:p>
      <w:pPr>
        <w:pStyle w:val="BookText"/>
        <w:rPr/>
      </w:pPr>
      <w:r>
        <w:rPr>
          <w:rFonts w:ascii="IRNazanin" w:hAnsi="IRNazanin" w:eastAsia="IRNazanin"/>
          <w:color w:val="111111"/>
          <w:sz w:val="28"/>
          <w:sz w:val="28"/>
          <w:szCs w:val="28"/>
          <w:rtl w:val="true"/>
          <w:lang w:bidi="fa-IR"/>
        </w:rPr>
        <w:t>احساس خستگی و گرسنگی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صبح، احتمالاً ناشی از راه‌پیمایی طولانی در شب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مشتاق دیدار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أَبْرَحُ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لَقِینٰا مِنْ سَفَرِنٰا هٰذٰا نَصَباً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مجمع‌البحرین، در آغاز روز، از همسفر خویش درخواست تهیۀ چاشت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غَدٰاءَنٰا لَقَدْ لَقِینٰا مِنْ سَفَرِنٰا هٰذٰا 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طعامی است که در ساعات آغازین روز خورده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حمل و تدارک غذا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لِفَتٰاهُ آتِنٰا غَدٰاءَنٰا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خدمت‌کارِ همراه او، در کنار هم و از یک نوع غذا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غَدٰاءَنٰا لَقَدْ لَقِینٰا مِنْ سَفَرِنٰا هٰذٰا نَصَباً</w:t>
      </w:r>
    </w:p>
    <w:p>
      <w:pPr>
        <w:pStyle w:val="BookText"/>
        <w:rPr/>
      </w:pPr>
      <w:r>
        <w:rPr>
          <w:rFonts w:ascii="IRNazanin" w:hAnsi="IRNazanin" w:eastAsia="IRNazanin"/>
          <w:color w:val="111111"/>
          <w:sz w:val="28"/>
          <w:sz w:val="28"/>
          <w:szCs w:val="28"/>
          <w:rtl w:val="true"/>
          <w:lang w:bidi="fa-IR"/>
        </w:rPr>
        <w:t xml:space="preserve">ضمایر جمع در تمام آیه، گویای همراهی و همدلی دو همسفر، حتی در تناول غذا است؛ زیرا، در غیر این صورت، باید برخی ضمایر را به صورت مفرد ذکر می‌کرد و مثلاً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آتانی غدائی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 شدن با خدمت‌کاران در تناول غذا و مدِّ نظر داشتن تلاش و خستگی آنان</w:t>
      </w:r>
    </w:p>
    <w:p>
      <w:pPr>
        <w:pStyle w:val="BookText"/>
        <w:rPr/>
      </w:pPr>
      <w:r>
        <w:rPr>
          <w:rFonts w:ascii="Amiri" w:hAnsi="Amiri" w:eastAsia="Amiri" w:cs="Amiri"/>
          <w:color w:val="111111"/>
          <w:sz w:val="28"/>
          <w:sz w:val="28"/>
          <w:szCs w:val="28"/>
          <w:rtl w:val="true"/>
          <w:lang w:bidi="ar-SA"/>
        </w:rPr>
        <w:t>قٰالَ لِفَتٰاهُ آتِنٰا غَدٰاءَنٰا لَقَدْ لَقِینٰا مِنْ سَفَرِنٰا هٰذٰا نَصَباً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بُعد جسمی و زندگی مادّی، دارای اوصافی مانند دیگران‌اند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غَدٰاءَنٰا لَقَدْ لَقِینٰا مِنْ سَفَرِنٰا هٰذٰا نَصَباً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آرمان‌ها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تلاش و تحمّل رنج و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لَقِینٰا مِنْ سَفَرِنٰا هٰذٰا نَصَباً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انبیاء؛ جوانی؛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سختی؛ سفر؛ سنگ؛ فراموشی؛ معاشرت؛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 خوردنی‌ها</w:t>
      </w:r>
      <w:bookmarkStart w:id="535" w:name="pg19894_253443"/>
    </w:p>
    <w:p>
      <w:pPr>
        <w:pStyle w:val="Heading3"/>
        <w:numPr>
          <w:ilvl w:val="2"/>
          <w:numId w:val="1"/>
        </w:numPr>
        <w:rPr/>
      </w:pPr>
      <w:bookmarkStart w:id="536" w:name="__RefHeading___Toc1427732_2314609296"/>
      <w:bookmarkStart w:id="537" w:name="_Toc180"/>
      <w:bookmarkEnd w:id="535"/>
      <w:bookmarkEnd w:id="53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63</w:t>
      </w:r>
      <w:r>
        <w:rPr>
          <w:rtl w:val="true"/>
        </w:rPr>
        <w:t>]</w:t>
      </w:r>
      <w:bookmarkEnd w:id="537"/>
    </w:p>
    <w:p>
      <w:pPr>
        <w:pStyle w:val="BookText"/>
        <w:rPr/>
      </w:pP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آن صخره پناه بردیم،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از یاد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جز شیطان، یادِ آن را از خاطرم نزدود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با وضعی عجیب، راه خود را در دریا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کنار صخره‌ای در مجمع‌البحرین، آرمیدند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أَوَیْنٰا إِلَی الصَّخْرَةِ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همراه موسی و یوشع، در مجمع‌البحرین، در آب دریا فرو غلتید و از دسترس آنان دور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سَبِیلَهُ فِی الْبَحْرِ عَجَباً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ماهی بی‌جان به سمت دریا و فرو رفتن در آن، از چشم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 ولی خدمت‌کارِ وی آن را 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 إِذْ أَوَیْنٰا إِلَی الصَّخْرَةِ فَإِنِّی نَسِیتُ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برای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جمله این است که شیطان، ذکر ماجرای ماهی را برای تو، از یاد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نشان می‌دهد که یوشع، ماجرای ماهی را می‌دانست، ولی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موسی از بازگویی سرگذشت ماهی،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 استراحت‌شان در مجمع‌البحرین، غفلت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 إِذْ أَوَیْنٰا إِلَی الصَّخْرَةِ فَإِنِّی نَسِیتُ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أَوَیْنٰا إِلَی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استراحت ، در کنار آن صخره ، جی ء گرفته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موسی، در پی درخواست تهیۀ چاشت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رفتن ماهی به دریا را به یادآورد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آتِنٰا غَدٰاءَنٰا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نَسِیتُ الْحُوتَ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موسی، غفلت خود را از یادآوری ماجرای ماهی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نفوذ شیطان در خود دانست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أَنْسٰانِیهُ إِلاَّ الشَّیْطٰانُ أَنْ أَذْکُرَهُ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جلوگیری از ملاقات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أَنْسٰانِیهُ إِلاَّ الشَّیْطٰانُ أَنْ أَذْکُرَهُ</w:t>
      </w:r>
    </w:p>
    <w:p>
      <w:pPr>
        <w:pStyle w:val="BookText"/>
        <w:rPr/>
      </w:pPr>
      <w:r>
        <w:rPr>
          <w:rFonts w:ascii="IRNazanin" w:hAnsi="IRNazanin" w:eastAsia="IRNazanin"/>
          <w:color w:val="111111"/>
          <w:sz w:val="28"/>
          <w:sz w:val="28"/>
          <w:szCs w:val="28"/>
          <w:rtl w:val="true"/>
          <w:lang w:bidi="fa-IR"/>
        </w:rPr>
        <w:t>همسفر موسی با ادات حصر، فراموشی خود را، تنها، به شیطان منتسب کرد؛ یعنی، هیچ عاملِ دیگری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نتیجه به دست می‌آید که شیطان، به هر طریق، می‌خواسته که مانع ملاقات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زدودن مهم‌ترین خاطره‌ها از ذهن انسان، توان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أَنْسٰانِیهُ إِلاَّ الشَّیْطٰانُ أَنْ أَذْکُرَهُ</w:t>
      </w:r>
    </w:p>
    <w:p>
      <w:pPr>
        <w:pStyle w:val="BookText"/>
        <w:rPr/>
      </w:pPr>
      <w:r>
        <w:rPr>
          <w:rFonts w:ascii="IRNazanin" w:hAnsi="IRNazanin" w:eastAsia="IRNazanin"/>
          <w:color w:val="111111"/>
          <w:sz w:val="28"/>
          <w:sz w:val="28"/>
          <w:szCs w:val="28"/>
          <w:rtl w:val="true"/>
          <w:lang w:bidi="fa-IR"/>
        </w:rPr>
        <w:t>خاطرۀ زنده شدن ماهی، با آن که به اعتراف همسفر موسی امری شگفت بود، با دخالت شیطان، به فراموشی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نشان‌دهندۀ امکانِ نفوذ عمیق شیطان در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شرارت شیطان و سلطۀ او بر ذهن انسان، آشنا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أَنْسٰانِیهُ إِلاَّ الشَّیْطٰانُ أَنْ أَذْکُرَهُ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غلتیدن ماهی و حرکت آن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همسفر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غیرعادی و عجیب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سَبِیلَهُ فِی الْبَحْرِ عَجَباً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من أمر موسی الذی کان أُعطی مکتل فیه حوت مُمَلَّح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یدلّک علی صاحبک عند عین مجمع‌البحرین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الفتی یغسل الحوت فی العین فاضطرب الحوت فی یده حتّی خدشه فانفلت و نسیه الفتی؛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امام‌باقر و امام‌صادق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آنچه در زندگی او پیش آمد، زنبیلی به او داده شد که در آن یک ماهی نمک 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ماهی، تو را به صاحبت، نزد چشمه‌ای در محل تلاقی دو دریا،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جوانی که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رفت که ماهی را در آن چشمه بشوید، ماهی در دست او به حرکت درآمد تا این که به او خراش وارد کرد و از چنگ او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آن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 سنگ؛ شیطان؛ فراموشی؛ ماهی؛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bookmarkStart w:id="538" w:name="pg19894_253445"/>
    </w:p>
    <w:p>
      <w:pPr>
        <w:pStyle w:val="Heading3"/>
        <w:numPr>
          <w:ilvl w:val="2"/>
          <w:numId w:val="1"/>
        </w:numPr>
        <w:rPr/>
      </w:pPr>
      <w:bookmarkStart w:id="539" w:name="__RefHeading___Toc1427734_2314609296"/>
      <w:bookmarkStart w:id="540" w:name="_Toc181"/>
      <w:bookmarkEnd w:id="538"/>
      <w:bookmarkEnd w:id="53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64</w:t>
      </w:r>
      <w:r>
        <w:rPr>
          <w:rtl w:val="true"/>
        </w:rPr>
        <w:t>]</w:t>
      </w:r>
      <w:bookmarkEnd w:id="540"/>
    </w:p>
    <w:p>
      <w:pPr>
        <w:pStyle w:val="BookText"/>
        <w:rPr/>
      </w:pP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طلب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پی‌گیری ردّ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راهی که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ماهی و حرکت غیرعادی آن در آب، نشانه‌ای برای جایگاه ملاقات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مٰا کُنّٰا نَبْغِ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کُنّٰا 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پیوسته در طلب آن بودیم ، همان علامت و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تخفیف کلام،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رخداد علائمی برای یافتن جایگاه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مطلع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مٰا کُنّٰا نَبْغِ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موسی، با وجود ناآگاهی از علائم جایگاه ملاقات او با خضر، همگام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وخواهان به مقصد رسیدن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مٰا کُنّٰا نَبْغِ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پی‌جویانه، به نقطۀ قبلیِ توقّف خود و محل از دست دادن ماهی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فَارْتَدّٰا عَلیٰ آثٰارِهِمٰا قَصَصاً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أثره قَصَصاً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پای او را با دقت، دنبال و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به دقت، راه رفته را بازگشتند تا به همان نقطه که ماهی به دریا رفته بود،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رفت و 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مجمع‌البحرین، در خشکی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آثٰارِهِمٰا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که در زمین پدید آید و به وسیلۀ آن بتوان به راه پیموده شده،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bookmarkStart w:id="541" w:name="pg19894_253446"/>
    </w:p>
    <w:p>
      <w:pPr>
        <w:pStyle w:val="Heading3"/>
        <w:numPr>
          <w:ilvl w:val="2"/>
          <w:numId w:val="1"/>
        </w:numPr>
        <w:rPr/>
      </w:pPr>
      <w:bookmarkStart w:id="542" w:name="__RefHeading___Toc1427736_2314609296"/>
      <w:bookmarkStart w:id="543" w:name="_Toc182"/>
      <w:bookmarkEnd w:id="541"/>
      <w:bookmarkEnd w:id="54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65</w:t>
      </w:r>
      <w:r>
        <w:rPr>
          <w:rtl w:val="true"/>
        </w:rPr>
        <w:t>]</w:t>
      </w:r>
      <w:bookmarkEnd w:id="543"/>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پس بنده‌ای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 که ما از جانب خود رحمتی به او داده و از نزد خود علمی به وی آموخته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پس‌از بازگشت به مجمع‌البحرین،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فَارْتَدّٰا عَلیٰ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وی از سفر جست‌وجوگرانۀ خود، یافتن بنده‌ای از بندگان خاص الهی و دارای علم لدنی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مِنْ لَدُنّٰا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بیان‌کنندۀ یافتن چیزی است که موسی و همراه‌اش در جست‌وجوی آن بودند و نه دیداری اتفاقی و غیر مترقبه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علم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عادی و معمولی نبوده، بلکه از افاضات خاص ربّانی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خاص خداوند و برخوردار از رحمت و عنایت ویژۀ الهی</w:t>
      </w:r>
    </w:p>
    <w:p>
      <w:pPr>
        <w:pStyle w:val="BookText"/>
        <w:rPr/>
      </w:pPr>
      <w:r>
        <w:rPr>
          <w:rFonts w:ascii="Amiri" w:hAnsi="Amiri" w:eastAsia="Amiri" w:cs="Amiri"/>
          <w:color w:val="111111"/>
          <w:sz w:val="28"/>
          <w:sz w:val="28"/>
          <w:szCs w:val="28"/>
          <w:rtl w:val="true"/>
          <w:lang w:bidi="ar-SA"/>
        </w:rPr>
        <w:t>آتَیْنٰاهُ رَحْمَةً مِنْ عِنْدِنٰا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انسان برای خدا، برترین شایستگی در بینش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 مِنْ عِبٰادِنٰا</w:t>
      </w:r>
    </w:p>
    <w:p>
      <w:pPr>
        <w:pStyle w:val="BookText"/>
        <w:rPr/>
      </w:pPr>
      <w:r>
        <w:rPr>
          <w:rFonts w:ascii="IRNazanin" w:hAnsi="IRNazanin" w:eastAsia="IRNazanin"/>
          <w:color w:val="111111"/>
          <w:sz w:val="28"/>
          <w:sz w:val="28"/>
          <w:szCs w:val="28"/>
          <w:rtl w:val="true"/>
          <w:lang w:bidi="fa-IR"/>
        </w:rPr>
        <w:t>خداوند، از میان همۀ صفات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وی را به عنوان نخستین و بارزترین صفت وی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گویای برتری این صفت بر دیگر ویژگی‌ها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انسان‌های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مقام بندگی خاص خداوند،نائل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w:t>
      </w:r>
    </w:p>
    <w:p>
      <w:pPr>
        <w:pStyle w:val="BookText"/>
        <w:rPr/>
      </w:pPr>
      <w:r>
        <w:rPr>
          <w:rFonts w:ascii="IRNazanin" w:hAnsi="IRNazanin" w:eastAsia="IRNazanin"/>
          <w:color w:val="111111"/>
          <w:sz w:val="28"/>
          <w:sz w:val="28"/>
          <w:szCs w:val="28"/>
          <w:rtl w:val="true"/>
          <w:lang w:bidi="fa-IR"/>
        </w:rPr>
        <w:t xml:space="preserve">با آن که اگر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ای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تام بود،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آمده است تا گویای این نکته باشد که تنها،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به مقام عبودیت خداوند نائل شده بود، بلکه جز او نیز افرادی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که بندۀ خاص خداوند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رَحْمَةً مِنْ عِنْدِنٰا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نقش وسایط در رحمت مورد نظر است و نیز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دیگر،</w:t>
      </w:r>
      <w:bookmarkStart w:id="544" w:name="pg19894_253447"/>
    </w:p>
    <w:p>
      <w:pPr>
        <w:pStyle w:val="BookText"/>
        <w:rPr/>
      </w:pPr>
      <w:bookmarkEnd w:id="544"/>
      <w:r>
        <w:rPr>
          <w:rFonts w:ascii="IRNazanin" w:hAnsi="IRNazanin" w:eastAsia="IRNazanin"/>
          <w:color w:val="111111"/>
          <w:sz w:val="28"/>
          <w:sz w:val="28"/>
          <w:szCs w:val="28"/>
          <w:rtl w:val="true"/>
          <w:lang w:bidi="fa-IR"/>
        </w:rPr>
        <w:t>این احتمال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ویژه به درگاه خداوند، زمینۀ برخوردار شدن از رحمت خاص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 مِنْ عِبٰادِنٰا آتَیْنٰاهُ رَحْمَةً مِنْ عِنْدِنٰا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مخصوص و موهبتیِ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مِنْ لَدُنّٰا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 تفاوتی ندارند و هر دو، بر داشتن منشأ الهی، دلالت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رحمت خاص الهی به او</w:t>
      </w:r>
    </w:p>
    <w:p>
      <w:pPr>
        <w:pStyle w:val="BookText"/>
        <w:rPr/>
      </w:pPr>
      <w:r>
        <w:rPr>
          <w:rFonts w:ascii="Amiri" w:hAnsi="Amiri" w:eastAsia="Amiri" w:cs="Amiri"/>
          <w:color w:val="111111"/>
          <w:sz w:val="28"/>
          <w:sz w:val="28"/>
          <w:szCs w:val="28"/>
          <w:rtl w:val="true"/>
          <w:lang w:bidi="ar-SA"/>
        </w:rPr>
        <w:t>آتَیْنٰاهُ رَحْمَةً مِنْ عِنْدِنٰا وَ عَلَّمْنٰاهُ مِنْ لَدُنّٰا عِلْماً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به درگاه خدا، زمینه‌ساز برخورداری از علم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مِنْ لَدُنّٰا عِلْماً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ارزشی برجسته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عَلَّمْنٰاهُ مِنْ لَدُنّٰا عِلْماً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نعمت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برجسته و سرآمد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را سرچشمۀ کمالات خود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رَحْمَةً مِنْ عِنْدِنٰا وَ عَلَّمْنٰاهُ مِنْ لَدُنّٰا عِلْماً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رحمت؛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یوشع بن نون</w:t>
      </w:r>
    </w:p>
    <w:p>
      <w:pPr>
        <w:pStyle w:val="Heading3"/>
        <w:numPr>
          <w:ilvl w:val="2"/>
          <w:numId w:val="1"/>
        </w:numPr>
        <w:rPr/>
      </w:pPr>
      <w:bookmarkStart w:id="545" w:name="__RefHeading___Toc1427738_2314609296"/>
      <w:bookmarkStart w:id="546" w:name="_Toc183"/>
      <w:bookmarkEnd w:id="54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66</w:t>
      </w:r>
      <w:r>
        <w:rPr>
          <w:rtl w:val="true"/>
        </w:rPr>
        <w:t>]</w:t>
      </w:r>
      <w:bookmarkEnd w:id="546"/>
    </w:p>
    <w:p>
      <w:pPr>
        <w:pStyle w:val="BookText"/>
        <w:rPr/>
      </w:pP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تو بیایم بدین قرار که از آنچه به تو آموخته شده چیزی را به من بیاموزی که مایۀ رشد من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همراه‌شدن با او، اجازه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أَتَّبِعُکَ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موسی از همراه‌شدن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بهره‌وری از علم رشدآفرین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مفعولٌ‌له باشد، مفاد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من، به منظور رشد یافتن است و اگر مفعولٌ به باشد،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پیروی می‌کنم بر این اساس که آنچه را رشد است، به من بیاموزی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محرومیت خود از علومی که نزد خضر بود، اعتراف داشت و در برابر مقام علمی و عملی او، متواضع و فروتن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w:t>
      </w:r>
    </w:p>
    <w:p>
      <w:pPr>
        <w:pStyle w:val="BookText"/>
        <w:rPr/>
      </w:pPr>
      <w:r>
        <w:rPr>
          <w:rFonts w:ascii="IRNazanin" w:hAnsi="IRNazanin" w:eastAsia="IRNazanin"/>
          <w:color w:val="111111"/>
          <w:sz w:val="28"/>
          <w:sz w:val="28"/>
          <w:szCs w:val="28"/>
          <w:rtl w:val="true"/>
          <w:lang w:bidi="fa-IR"/>
        </w:rPr>
        <w:t>اظهار آمادگی برای تبعیت، نشانِ خضوعِ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کردار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اظهار اشتیاق به آموختن، حاکی از تواضع موسی در برابر علم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رشد و تکاملِ برتر از راه تحصیل دانش، در تلاش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تعلیم دیده، و علوم ویژۀ او، دانشی اکتسابی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عُلِّمْتَ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ویژۀ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تعلیم خداوندی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عُلِّمْتَ رُشْداً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آموخته‌های خضر، در دیدگاه موسی، وابسته به پیروی از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لدنی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دامنۀ گسترده‌ای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تُعَلِّمَنِ مِمّٰا عُلِّمْتَ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تبعیض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خواهان آموختن بخشی از آن علوم گستردة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تکامل و رسیدن به معارف ویژۀ الهی، نیازمند معلم و راهنما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ascii="IRNazanin" w:hAnsi="IRNazanin" w:eastAsia="IRNazanin"/>
          <w:color w:val="111111"/>
          <w:sz w:val="28"/>
          <w:sz w:val="28"/>
          <w:szCs w:val="28"/>
          <w:rtl w:val="true"/>
          <w:lang w:bidi="fa-IR"/>
        </w:rPr>
        <w:t>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رسیدن به رشد، به تبعیت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می‌بیند و برای ملاقات با وی، سفر و مشقت‌های آن را تحمّل می‌کند، نشان احساس نیاز او به راهنما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خود را به همراهی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علوم او، وادار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با خضر، سخنی از همسفر موسی به میان نیامده است؛ لکن از آیات بعد استفاده می‌شود که او در این سفر،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فروتنی و ادب در برابر عالمان الهی</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محدود و قابل افزایش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پیامبران در بهره‌مندی از علم و کمال،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ascii="IRNazanin" w:hAnsi="IRNazanin" w:eastAsia="IRNazanin"/>
          <w:color w:val="111111"/>
          <w:sz w:val="28"/>
          <w:sz w:val="28"/>
          <w:szCs w:val="28"/>
          <w:rtl w:val="true"/>
          <w:lang w:bidi="fa-IR"/>
        </w:rPr>
        <w:t>برداشت بدان احتمال است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تمام مراتب علم و نیز کمال نهایی، شرط نبّوت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ارزشمند، علمی است که تضمین‌کنندۀ رشد و تکامل معنوی انسان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تُعَلِّمَنِ مِمّٰا عُلِّمْتَ رُشْداً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تضمین کنندۀ رشد و تکامل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تُعَلِّمَنِ مِمّٰا عُلِّمْتَ رُشْداً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با عالم و تحمّل سختی‌ها در راه کسب دانش و رشد و کمال،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موسی لمّا کلّمه اللّه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أری أنّ اللّه، عزّوجلّ خلق خلقاً أعلم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عزّوجلّ، إلی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عبدی موسی قبل أن یهلک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مُلْتَقَی البحرین رجلاً عابداً فاتّبعه و تعلّم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خداوند با موسی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دل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نمی‌بینم که خدای عزّوجلّ، خلقی را آفریده باشد که از من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بنده‌ام موسی را پیش از آن که هلاک شود دریاب،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تلاقی دو دریا، مرد عابدی هست همراه‌اش برو و از او علم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پیروی؛ تعلیم؛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bookmarkStart w:id="547" w:name="pg19894_253450"/>
    </w:p>
    <w:p>
      <w:pPr>
        <w:pStyle w:val="Heading3"/>
        <w:numPr>
          <w:ilvl w:val="2"/>
          <w:numId w:val="1"/>
        </w:numPr>
        <w:rPr/>
      </w:pPr>
      <w:bookmarkStart w:id="548" w:name="__RefHeading___Toc1427740_2314609296"/>
      <w:bookmarkStart w:id="549" w:name="_Toc184"/>
      <w:bookmarkEnd w:id="547"/>
      <w:bookmarkEnd w:id="54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67</w:t>
      </w:r>
      <w:r>
        <w:rPr>
          <w:rtl w:val="true"/>
        </w:rPr>
        <w:t>]</w:t>
      </w:r>
      <w:bookmarkEnd w:id="549"/>
    </w:p>
    <w:p>
      <w:pPr>
        <w:pStyle w:val="BookText"/>
        <w:rPr/>
      </w:pP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بر همراهی با من صبر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تحمّل همراهی با وی، برای فراگیری علوم ویژه، ناتوان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لَنْ تَسْتَطِیعَ مَعِیَ صَبْراً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به دلیل نداشتن قدرت تحمّل، از همراه‌شدن با او صرف نظر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تَسْتَطِیعَ مَعِیَ صَبْراً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خضر، برای دیگران، حتی فردی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تحمّل و درک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صرف تعلیم علوم مشکل‌آفرین نبوده است، بلکه همراه شدن با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مستلزم مشاهدۀ رفتاری است که از علوم وی نشئت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تحمّل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خصوصیّات روحی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مطلع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ascii="IRNazanin" w:hAnsi="IRNazanin" w:eastAsia="IRNazanin"/>
          <w:color w:val="111111"/>
          <w:sz w:val="28"/>
          <w:sz w:val="28"/>
          <w:szCs w:val="28"/>
          <w:rtl w:val="true"/>
          <w:lang w:bidi="fa-IR"/>
        </w:rPr>
        <w:t>پیش‌بینی قطعی عدم تحمّل موسی از جانب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مستند به یکی از دو امر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خضر از خصوصیات روحی و فکری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اصولاً، تحمّل مشاهده کارهای خضر برای هیچ کس و از جمله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گوشه‌ای از دانش خضر و بندگان خاص خداوند، نیازمند صبر و تحمّل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ascii="IRNazanin" w:hAnsi="IRNazanin" w:eastAsia="IRNazanin"/>
          <w:color w:val="111111"/>
          <w:sz w:val="28"/>
          <w:sz w:val="28"/>
          <w:szCs w:val="28"/>
          <w:rtl w:val="true"/>
          <w:lang w:bidi="fa-IR"/>
        </w:rPr>
        <w:t>هشدار خضر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این نکته نیز هست که برای همراه شدن با خضر و کسب معارف از او، صبر پولادین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مرتبه‌ای برتر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تَسْتَطِیعَ مَعِیَ صَبْراً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باید کشش و استعداد و تحمّل افراد را در نظر داشته باشد و دشواری‌های دانش آموختن را به نوآموزان گوشزد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تَسْتَطِیعَ مَعِیَ صَبْراً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همراهی خود بپذیرد، مشکلات مسیر را برای او یادآوری، و نیز بر تحمّل نداشتن او</w:t>
      </w:r>
      <w:bookmarkStart w:id="550" w:name="pg19894_253451"/>
    </w:p>
    <w:p>
      <w:pPr>
        <w:pStyle w:val="BookText"/>
        <w:rPr/>
      </w:pPr>
      <w:bookmarkEnd w:id="550"/>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می‌توان به پیامی برای اهل دانش دست یافت و آن برآورد تحمّل متعلم و نیز گوشزد کردن دشواری‌های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تعلیم؛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عجز؛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51" w:name="__RefHeading___Toc1427742_2314609296"/>
      <w:bookmarkStart w:id="552" w:name="_Toc185"/>
      <w:bookmarkEnd w:id="55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68</w:t>
      </w:r>
      <w:r>
        <w:rPr>
          <w:rtl w:val="true"/>
        </w:rPr>
        <w:t>]</w:t>
      </w:r>
      <w:bookmarkEnd w:id="552"/>
    </w:p>
    <w:p>
      <w:pPr>
        <w:pStyle w:val="BookText"/>
        <w:rPr/>
      </w:pP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چگونه بر چیزی که به شناخت آن احاطه نداری صبر می‌کنی؟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نهفته در زندگی و عملکرد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زوایای آن، اطلاع دقیقی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و قوف کامل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مورد بحث،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تمییز برای نسبت احاطه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احاطۀ کامل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موسی از زوایای کردار وی را، دلیل ناتوانی موسی از تحمّل عملکرد وی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لَنْ تَسْتَطِیعَ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 عَلیٰ مٰا لَمْ تُحِطْ بِهِ خُبْراً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ظاهری غیرمتعارف و زوایایی ناشناخته، حتی برای فردی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و بی‌صبری انسان در برابر بسیاری از مسائل، ناشی از جهل وی به اسرار و حقیقت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زمینه‌ساز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عجله؛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53" w:name="__RefHeading___Toc1427744_2314609296"/>
      <w:bookmarkStart w:id="554" w:name="_Toc186"/>
      <w:bookmarkEnd w:id="55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69</w:t>
      </w:r>
      <w:r>
        <w:rPr>
          <w:rtl w:val="true"/>
        </w:rPr>
        <w:t>]</w:t>
      </w:r>
      <w:bookmarkEnd w:id="554"/>
    </w:p>
    <w:p>
      <w:pPr>
        <w:pStyle w:val="BookText"/>
        <w:rPr/>
      </w:pP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مرا شکیبا خواهی یافت و در هیچ فرمانی مخالفت تو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شکیبا بودن در برابر کارهای خضر و چیزهایی که از او فرا می‌گیرد، متعهّد گردید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سَتَجِدُنِی إِنْ شٰاءَ اللّٰهُ صٰابِراً وَ لاٰ أَعْصِی لَکَ أَمْراً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سَتَجِدُنِی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صابر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را نوید می‌داد که آثارش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تأکید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کامل خود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نکردن از فرمان‌های او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صٰابِراً وَ لاٰ أَعْصِی لَکَ أَمْراً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تعهّد به خضر، از یاد خدا و نقش مشیّت الهی در کارها، غافل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صٰابِراً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ادب و متانت را در برابر معلّم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أَعْصِی</w:t>
      </w:r>
    </w:p>
    <w:p>
      <w:pPr>
        <w:pStyle w:val="BookText"/>
        <w:rPr/>
      </w:pPr>
      <w:r>
        <w:rPr>
          <w:rFonts w:ascii="IRNazanin" w:hAnsi="IRNazanin" w:eastAsia="IRNazanin"/>
          <w:color w:val="111111"/>
          <w:sz w:val="28"/>
          <w:sz w:val="28"/>
          <w:szCs w:val="28"/>
          <w:rtl w:val="true"/>
          <w:lang w:bidi="fa-IR"/>
        </w:rPr>
        <w:t>موارد فراوانی از ادب و متانت در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خود را با استفهام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علم خضر را به جهت تکریم، با صیغۀ مجهول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را رشدآفرین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علم او را طلب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صریح به صبر نداد، 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سَتَجِدُنِی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او را به عنوان امر تلقی کرد و متعهد شد که با او در هیچ فرمانی مخالفت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المیزان،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اشتیاق فراوان به فراگیری علوم خضر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سَتَجِدُنِی إِنْ شٰاءَ اللّٰهُ صٰابِراً وَ لاٰ أَعْصِی لَکَ أَمْراً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تعهّدها و تضمین انجام کاری در آینده، همواره، باید متذکّر مشیّت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صٰابِراً وَ لاٰ أَعْصِی لَکَ أَمْراً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بودن و اطاعت از معلم، ادب و شرط تعلّم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أَعْصِی لَکَ أَمْراً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صٰابِراً وَ لاٰ أَعْصِی 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استثنی المشیّة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سَتَجِدُنِی إِنْ شٰاءَ اللّٰهُ صٰابِراً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مشیّت الهی را استثنا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تعلم؛ تمایلات؛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صبر؛ علم؛ عهد؛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55" w:name="pg19894_253453"/>
    </w:p>
    <w:p>
      <w:pPr>
        <w:pStyle w:val="Heading3"/>
        <w:numPr>
          <w:ilvl w:val="2"/>
          <w:numId w:val="1"/>
        </w:numPr>
        <w:rPr/>
      </w:pPr>
      <w:bookmarkStart w:id="556" w:name="__RefHeading___Toc1427746_2314609296"/>
      <w:bookmarkStart w:id="557" w:name="_Toc187"/>
      <w:bookmarkEnd w:id="555"/>
      <w:bookmarkEnd w:id="55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70</w:t>
      </w:r>
      <w:r>
        <w:rPr>
          <w:rtl w:val="true"/>
        </w:rPr>
        <w:t>]</w:t>
      </w:r>
      <w:bookmarkEnd w:id="557"/>
    </w:p>
    <w:p>
      <w:pPr>
        <w:pStyle w:val="BookText"/>
        <w:rPr/>
      </w:pP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دنبال من می‌آیی، دربارۀ هیچ چیز از من نپرس، تا خود از آن برای تو سخن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همراهی با او، به صورت مشروط، موافقت کرد</w:t>
      </w:r>
      <w:r>
        <w:rPr>
          <w:rFonts w:eastAsia="IRNazanin" w:cs="IRNazanin"/>
          <w:color w:val="111111"/>
          <w:sz w:val="28"/>
          <w:szCs w:val="28"/>
          <w:rtl w:val="true"/>
          <w:lang w:bidi="fa-IR"/>
        </w:rPr>
        <w:t>.</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اتَّبَعْتَنِی فَلاٰ تَسْئَلْنِی عَنْ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سؤال نکردن از چیزی قبل از توضیح خود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تَسْئَلْنِی عَنْ شَیْءٍ حَتّٰی أُحْدِثَ لَکَ مِنْهُ ذِکْراً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تعجیل نکردن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اسرار بود و او را بر متابعت بی‌چون و چرا از خود، الزام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أُحْدِثَ لَکَ مِنْهُ ذِکْراً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که آنچه انجام خواهد داد، بی‌دلیل و حکمت نیست،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أُحْدِثَ لَکَ مِنْهُ ذِکْراً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در نهایت، بخشی از اسرار کار خود را برای او تبیین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أُحْدِثَ لَکَ مِنْهُ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و گویای این است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بیان گوشه‌ای از ویژگی‌های کردار خویش وعده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در پرسش، پیش از فرا رسیدن زمینۀ آگاهی، دور از ادب تعلّم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تَسْئَلْنِی عَنْ شَیْءٍ حَتّٰی أُحْدِثَ لَکَ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تعلم؛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 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58" w:name="pg19894_253454"/>
    </w:p>
    <w:p>
      <w:pPr>
        <w:pStyle w:val="Heading3"/>
        <w:numPr>
          <w:ilvl w:val="2"/>
          <w:numId w:val="1"/>
        </w:numPr>
        <w:rPr/>
      </w:pPr>
      <w:bookmarkStart w:id="559" w:name="__RefHeading___Toc1427748_2314609296"/>
      <w:bookmarkStart w:id="560" w:name="_Toc188"/>
      <w:bookmarkEnd w:id="558"/>
      <w:bookmarkEnd w:id="55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71</w:t>
      </w:r>
      <w:r>
        <w:rPr>
          <w:rtl w:val="true"/>
        </w:rPr>
        <w:t>]</w:t>
      </w:r>
      <w:bookmarkEnd w:id="560"/>
    </w:p>
    <w:p>
      <w:pPr>
        <w:pStyle w:val="BookText"/>
        <w:rPr/>
      </w:pP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پس به راه افتادند، تا وقتی که سوار کشتی شدند، او شکافی در آن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شکافتی که سرنشینانش را غرق کنی؟ راستی که کاری زشت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شروط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او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رَکِبٰا فِی السَّفِینَةِ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شدن و حرکت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خضر را پذیرفت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وی رخصت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مراحل همراهی، با یکدیگر سوار کشتی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رَکِبٰا فِی السَّفِینَةِ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سفر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جدا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رَکِبٰا فِی السَّفِینَةِ</w:t>
      </w:r>
    </w:p>
    <w:p>
      <w:pPr>
        <w:pStyle w:val="BookText"/>
        <w:rPr/>
      </w:pPr>
      <w:r>
        <w:rPr>
          <w:rFonts w:ascii="IRNazanin" w:hAnsi="IRNazanin" w:eastAsia="IRNazanin"/>
          <w:color w:val="111111"/>
          <w:sz w:val="28"/>
          <w:sz w:val="28"/>
          <w:szCs w:val="28"/>
          <w:rtl w:val="true"/>
          <w:lang w:bidi="fa-IR"/>
        </w:rPr>
        <w:t xml:space="preserve">در این آیه، نامی از همسفر قبلی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او در ادامۀ سفر، حضور نداشته و رخصتی برای او صادر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ضمایر تثنیه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روشن بر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سوار شدن بر کشتی، در بدنۀ آن شکافی ایجاد کرد که سرنشنیان آن در خطر غرق شدن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رَکِبٰا فِی السَّفِینَةِ خَرَقَهٰا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 دریدن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شکافتن بدنۀ کشتی، شگفت‌زده شد و به او اعتراض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خَرَقْتَهٰا لِتُغْرِقَ أَهْلَهٰا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خضر به سوراخ کردن کشتی، دور از چشم سرنشینان کشتی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خَرَقَهٰا قٰالَ أَ خَرَقْتَهٰا لِتُغْرِقَ أَهْلَهٰا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سوراخ کردن کشتی، در دید مردم قرار داشت،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اعتراض آن‌ها قرار می‌گرفت و مانع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تنها،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کرده، چنین بر می‌آید که این کار، از چشم دیگران به دور بوده است </w:t>
      </w:r>
      <w:r>
        <w:rPr>
          <w:rFonts w:eastAsia="IRNazanin" w:cs="IRNazanin"/>
          <w:color w:val="111111"/>
          <w:sz w:val="28"/>
          <w:szCs w:val="28"/>
          <w:rtl w:val="true"/>
          <w:lang w:bidi="fa-IR"/>
        </w:rPr>
        <w:t>.</w:t>
      </w:r>
      <w:bookmarkStart w:id="561" w:name="pg19894_253455"/>
    </w:p>
    <w:p>
      <w:pPr>
        <w:pStyle w:val="BookText"/>
        <w:rPr/>
      </w:pPr>
      <w:bookmarkEnd w:id="56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سرنشینان کشتی در معرض غرق، علّت اعتراض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خَرَقْتَهٰا لِتُغْرِقَ أَهْلَهٰا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امری بس ناروا و غیرقابل توجیه در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إِمْراً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جان مردم، امری بس نکوهیده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خَرَقْتَهٰا لِتُغْرِقَ أَهْلَهٰا لَقَدْ جِئْتَ شَیْئاً إِمْراً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سوراخ شده به دست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مسافر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خَرَقْتَهٰا لِتُغْرِقَ أَهْلَهٰا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لغزش‌هایی نظیر غرق انسان‌های بی‌گناه را، از جانب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نمی‌دانست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خَرَقْتَهٰا لِتُغْرِقَ أَهْلَهٰا لَقَدْ جِئْتَ شَیْئاً إِمْراً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منکرات و بی‌تفاوتی در رخدادهای زیان‌بار برای مردم، به دور از خوی و منش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خَرَقْتَهٰا لِتُغْرِقَ أَهْلَهٰا لَقَدْ جِئْتَ شَیْئاً إِمْراً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غرق؛ کشتی؛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p>
    <w:p>
      <w:pPr>
        <w:pStyle w:val="Heading3"/>
        <w:numPr>
          <w:ilvl w:val="2"/>
          <w:numId w:val="1"/>
        </w:numPr>
        <w:rPr/>
      </w:pPr>
      <w:bookmarkStart w:id="562" w:name="__RefHeading___Toc1427750_2314609296"/>
      <w:bookmarkStart w:id="563" w:name="_Toc189"/>
      <w:bookmarkEnd w:id="56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72</w:t>
      </w:r>
      <w:r>
        <w:rPr>
          <w:rtl w:val="true"/>
        </w:rPr>
        <w:t>]</w:t>
      </w:r>
      <w:bookmarkEnd w:id="563"/>
    </w:p>
    <w:p>
      <w:pPr>
        <w:pStyle w:val="BookText"/>
        <w:rPr/>
      </w:pP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هرگز نمی‌توانی بر همراهی با من صبر 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موسی را دلیل صحت پیش‌بینی خویش از ناشکیبایی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پیش‌گویی خود را به وی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أَقُلْ إِنَّکَ لَنْ تَسْتَطِیعَ مَعِیَ صَبْراً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در مصاحبت با اولیای خدا وبرخورداران ازعلوم ویژۀ‌الهی، شرطی ضروری جهت بهره بردن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إِنَّکَ لَنْ تَسْتَطِیعَ مَعِیَ صَبْراً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تعلّم،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bookmarkStart w:id="564" w:name="pg19894_253456"/>
    </w:p>
    <w:p>
      <w:pPr>
        <w:pStyle w:val="BookText"/>
        <w:rPr/>
      </w:pPr>
      <w:bookmarkEnd w:id="564"/>
      <w:r>
        <w:rPr>
          <w:rFonts w:ascii="IRNazanin" w:hAnsi="IRNazanin" w:eastAsia="IRNazanin"/>
          <w:color w:val="111111"/>
          <w:sz w:val="28"/>
          <w:sz w:val="28"/>
          <w:szCs w:val="28"/>
          <w:rtl w:val="true"/>
          <w:lang w:bidi="fa-IR"/>
        </w:rPr>
        <w:t>گردید و او نیز شرط لازم را صبر و شتاب نکردن در پرسش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مجدداً، بر آن شرط ضروری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آگاه نبودن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معیوب ساختن کشتی، پندار وی را در مورد انگیزۀ آن کار، تخطئه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خَرَقْتَهٰا لِتُغْرِقَ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إِنَّکَ لَنْ تَسْتَطِیعَ مَعِیَ صَبْراً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اولیاءاللّه؛ تعلیم؛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عجله؛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65" w:name="__RefHeading___Toc1427752_2314609296"/>
      <w:bookmarkStart w:id="566" w:name="_Toc190"/>
      <w:bookmarkEnd w:id="56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73</w:t>
      </w:r>
      <w:r>
        <w:rPr>
          <w:rtl w:val="true"/>
        </w:rPr>
        <w:t>]</w:t>
      </w:r>
      <w:bookmarkEnd w:id="566"/>
    </w:p>
    <w:p>
      <w:pPr>
        <w:pStyle w:val="BookText"/>
        <w:rPr/>
      </w:pP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سبب فراموش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مکن و در کارم بر من سخت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یاد آوردن گفتار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ناشکیبایی وی، به ناروا بودن اعتراض خود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تُؤٰاخِذْنِی بِمٰا نَسِیتُ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تخلّف از شرط همراهی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ناروا به او، خود را سزاوار مؤاخذه دید و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چشم‌پوشی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تُؤٰاخِذْنِی بِمٰا نَسِیتُ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خویش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فراموشی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تُؤٰاخِذْنِی بِمٰا نَسِیتُ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عذری قابل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تُؤٰاخِذْنِی بِمٰا نَسِیتُ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و افراد کامل، خطای خود را در صورت فراموشی نیز مایۀ استحقاق مؤاخذه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تُؤٰاخِذْنِی بِمٰا نَسِیتُ</w:t>
      </w:r>
    </w:p>
    <w:p>
      <w:pPr>
        <w:pStyle w:val="BookText"/>
        <w:rPr/>
      </w:pPr>
      <w:r>
        <w:rPr>
          <w:rFonts w:ascii="IRNazanin" w:hAnsi="IRNazanin" w:eastAsia="IRNazanin"/>
          <w:color w:val="111111"/>
          <w:sz w:val="28"/>
          <w:sz w:val="28"/>
          <w:szCs w:val="28"/>
          <w:rtl w:val="true"/>
          <w:lang w:bidi="fa-IR"/>
        </w:rPr>
        <w:t>در 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مؤاخذه نشدن، دال بر آن است که خطا، حتی در صورت نسیان نیز قابلیت مؤاخذه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عروض نسیان بر پیامبران، در زمینۀ امور شخصی و خارج از حیطۀ نبوت آنان</w:t>
      </w:r>
    </w:p>
    <w:p>
      <w:pPr>
        <w:pStyle w:val="BookText"/>
        <w:rPr/>
      </w:pPr>
      <w:r>
        <w:rPr>
          <w:rFonts w:ascii="Amiri" w:hAnsi="Amiri" w:eastAsia="Amiri" w:cs="Amiri"/>
          <w:color w:val="111111"/>
          <w:sz w:val="28"/>
          <w:sz w:val="28"/>
          <w:szCs w:val="28"/>
          <w:rtl w:val="true"/>
          <w:lang w:bidi="ar-SA"/>
        </w:rPr>
        <w:t>قٰالَ لاٰ تُؤٰاخِذْنِی بِمٰا نَسِیتُ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عدم سخت‌گیری</w:t>
      </w:r>
      <w:bookmarkStart w:id="567" w:name="pg19894_253457"/>
    </w:p>
    <w:p>
      <w:pPr>
        <w:pStyle w:val="BookText"/>
        <w:rPr/>
      </w:pPr>
      <w:bookmarkEnd w:id="567"/>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را به خاطر نسیان و تخلّف از عهد خویش، تقاضا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تُؤٰاخِذْنِی بِمٰا نَسِیتُ وَ لاٰ تُرْهِقْنِی مِنْ أَمْرِی عُسْراً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کاری طاقت سوز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تُرْهِقْنِی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کاری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جدا شدن و لغو رخصت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تحمیل مکن و مرا به زحمت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تُرْهِقْنِی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بازماندن از یادگیری علوم او،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دشوار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تُؤٰاخِذْنِی بِمٰا نَسِیتُ وَ لاٰ تُرْهِقْنِی مِنْ أَمْرِی عُسْراً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متابعت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فراگیری دانش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این قسمت آیه، آن است که با لغو رخصت همراهی، مرا در مورد کار و هدف‌ام به زحمت و سختی مینداز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همراهی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تُؤٰاخِذْنِی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تُرْهِقْنِی مِنْ أَمْرِی عُسْراً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اولیاءاللّه؛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عذر؛ فراموشی؛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68" w:name="__RefHeading___Toc1427754_2314609296"/>
      <w:bookmarkStart w:id="569" w:name="_Toc191"/>
      <w:bookmarkEnd w:id="56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74</w:t>
      </w:r>
      <w:r>
        <w:rPr>
          <w:rtl w:val="true"/>
        </w:rPr>
        <w:t>]</w:t>
      </w:r>
      <w:bookmarkEnd w:id="569"/>
    </w:p>
    <w:p>
      <w:pPr>
        <w:pStyle w:val="BookText"/>
        <w:rPr/>
      </w:pP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پس به راه افتادند، تا وقتی که به پسر بچه‌ای برخوردند،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بی‌گناه را بی‌آن که کسی را کشته باشد کشتی؟ راستی که کاری ناپسند مرتکب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اجازۀ ادامۀ همراهی‌را به‌او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بر محذوف بودن جملاتی دلالت دارد از قبیل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خضر عذر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پذیرفت و اجازة همراهی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کشتی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عذرخواهی خطاکاران و قبول درخواست عفو و گذشت آنان، از صفات اولیای الهی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تُؤٰاخِذْنِی بِمٰا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کشتی، از آن پیاده شده و در خشکی، با نوجوانی برخورد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لَقِیٰا غُلاٰماً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سبیل او تازه روییده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پس از مشاهدۀ نوجوان، او را به قتل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لَقِیٰا غُلاٰماً فَقَتَلَهُ</w:t>
      </w:r>
    </w:p>
    <w:p>
      <w:pPr>
        <w:pStyle w:val="BookText"/>
        <w:rPr/>
      </w:pPr>
      <w:r>
        <w:rPr>
          <w:rFonts w:ascii="IRNazanin" w:hAnsi="IRNazanin" w:eastAsia="IRNazanin"/>
          <w:color w:val="111111"/>
          <w:sz w:val="28"/>
          <w:sz w:val="28"/>
          <w:szCs w:val="28"/>
          <w:rtl w:val="true"/>
          <w:lang w:bidi="fa-IR"/>
        </w:rPr>
        <w:t xml:space="preserve">ظاهر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مقدمه‌ای، در پی برخورد با نوجوان، به کشتن او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مقتول را، فردی بی‌گناه دانست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کشتن وی، به شدّت مورد اعتراض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قَتَلْتَ نَفْساً زَکِیَّةً بِغَیْرِ نَفْسٍ لَقَدْ جِئْتَ شَیْئاً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نوجوان به طهارت و پاکی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اثبات جرم، اصل، بر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قَتَلْتَ نَفْساً زَکِیَّةً بِغَیْرِ نَفْسٍ</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کشته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می‌دانست که او کسی را نکشته تا سزاوار قصاص باشد،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اصل، قبل از اثبات جرم، برائت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علم و اطلاع غیبی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برپایۀ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امور غیبی،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قَتَلْتَ نَفْساً زَکِیَّةً بِغَیْرِ نَفْسٍ</w:t>
      </w:r>
    </w:p>
    <w:p>
      <w:pPr>
        <w:pStyle w:val="BookText"/>
        <w:rPr/>
      </w:pPr>
      <w:r>
        <w:rPr>
          <w:rFonts w:ascii="IRNazanin" w:hAnsi="IRNazanin" w:eastAsia="IRNazanin"/>
          <w:color w:val="111111"/>
          <w:sz w:val="28"/>
          <w:sz w:val="28"/>
          <w:szCs w:val="28"/>
          <w:rtl w:val="true"/>
          <w:lang w:bidi="fa-IR"/>
        </w:rPr>
        <w:t>آگاهی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نبودن نوجوان مقتول، ممکن است از علوم غیبی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ناروا و خلاف شرع حساسیت شدیدی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قَتَلْتَ نَفْساً زَکِیَّةً بِغَیْرِ نَفْسٍ</w:t>
      </w:r>
    </w:p>
    <w:p>
      <w:pPr>
        <w:pStyle w:val="BookText"/>
        <w:rPr/>
      </w:pPr>
      <w:r>
        <w:rPr>
          <w:rFonts w:ascii="IRNazanin" w:hAnsi="IRNazanin" w:eastAsia="IRNazanin"/>
          <w:color w:val="111111"/>
          <w:sz w:val="28"/>
          <w:sz w:val="28"/>
          <w:szCs w:val="28"/>
          <w:rtl w:val="true"/>
          <w:lang w:bidi="fa-IR"/>
        </w:rPr>
        <w:t>اعتراض موسی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قول و قرارهای قبلی، نشان از آن دارد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این مسائل حساسیّت داشت که تحت تأثیر آن، عهد و قرار خود را نیز فراموش می‌کرد و یا آن را نادیده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قاتل و کشتن او به جرم قتل،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قَتَلْتَ نَفْساً زَکِیَّةً بِغَیْرِ نَفْسٍ</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قتل نفس، از روی قصاص می‌بود، از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بود و خضر مورد اعتراض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فرد بی‌گناه، کاری زشت و</w:t>
      </w:r>
      <w:bookmarkStart w:id="570" w:name="pg19894_253459"/>
    </w:p>
    <w:p>
      <w:pPr>
        <w:pStyle w:val="BookText"/>
        <w:rPr/>
      </w:pPr>
      <w:bookmarkEnd w:id="570"/>
      <w:r>
        <w:rPr>
          <w:rFonts w:ascii="IRNazanin" w:hAnsi="IRNazanin" w:eastAsia="IRNazanin"/>
          <w:color w:val="111111"/>
          <w:sz w:val="28"/>
          <w:sz w:val="28"/>
          <w:szCs w:val="28"/>
          <w:rtl w:val="true"/>
          <w:lang w:bidi="fa-IR"/>
        </w:rPr>
        <w:t>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مشبه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قبیح و ناپسند و خلاف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اولیاءاللّه؛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قتل؛ قصاص؛ کودکی؛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1" w:name="__RefHeading___Toc1427756_2314609296"/>
      <w:bookmarkStart w:id="572" w:name="_Toc192"/>
      <w:bookmarkEnd w:id="57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75</w:t>
      </w:r>
      <w:r>
        <w:rPr>
          <w:rtl w:val="true"/>
        </w:rPr>
        <w:t>]</w:t>
      </w:r>
      <w:bookmarkEnd w:id="572"/>
    </w:p>
    <w:p>
      <w:pPr>
        <w:pStyle w:val="BookText"/>
        <w:rPr/>
      </w:pP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هرگز نمی‌توانی بر همراهی با من صبر 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و با صراحتی افزون‌تر در مورد بی‌صبری و پرسش‌های بی‌جای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تذکر و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w:t>
      </w:r>
    </w:p>
    <w:p>
      <w:pPr>
        <w:pStyle w:val="BookText"/>
        <w:rPr/>
      </w:pPr>
      <w:r>
        <w:rPr>
          <w:rFonts w:ascii="IRNazanin" w:hAnsi="IRNazanin" w:eastAsia="IRNazanin"/>
          <w:color w:val="111111"/>
          <w:sz w:val="28"/>
          <w:sz w:val="28"/>
          <w:szCs w:val="28"/>
          <w:rtl w:val="true"/>
          <w:lang w:bidi="fa-IR"/>
        </w:rPr>
        <w:t>در دومین تذکر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شدن این عبارت و تصریح به این که آن سخن در مورد شخص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گویای تأکید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موجه نبودن اعتراض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تحمّل کارهای وی برای سومین بار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أَقُلْ لَکَ إِنَّکَ لَنْ تَسْتَطِیعَ مَعِیَ صَبْراً</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آغاز برخورد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پس از ماجرای کشتی، و مرتبۀ سوم در پی قتل نوجوان، جمله‌ای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که حاوی چندین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ناشکیبایی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کارهای او، مطابق واقع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 إِنَّکَ لَنْ تَسْتَطِیعَ مَعِیَ صَبْراً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ناآگاهی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انگیزۀ قتل نوجوان، اعتراض وی را ناموجه دانست و آن را نشانۀ درستی شناخت خویش از کم‌طاقتی و بی‌صبری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 إِنَّکَ لَنْ تَسْتَطِیعَ مَعِیَ صَبْراً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شرط ضروری جهت بهره بردن از مصاحبت اولیای خاص خداوند و برخورداران از علوم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أَقُلْ لَکَ إِنَّکَ لَنْ تَسْتَطِیعَ مَعِیَ صَبْراً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اولیاءاللّه؛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73" w:name="pg19894_253460"/>
    </w:p>
    <w:p>
      <w:pPr>
        <w:pStyle w:val="Heading3"/>
        <w:numPr>
          <w:ilvl w:val="2"/>
          <w:numId w:val="1"/>
        </w:numPr>
        <w:rPr/>
      </w:pPr>
      <w:bookmarkStart w:id="574" w:name="__RefHeading___Toc1427758_2314609296"/>
      <w:bookmarkStart w:id="575" w:name="_Toc193"/>
      <w:bookmarkEnd w:id="573"/>
      <w:bookmarkEnd w:id="57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76</w:t>
      </w:r>
      <w:r>
        <w:rPr>
          <w:rtl w:val="true"/>
        </w:rPr>
        <w:t>]</w:t>
      </w:r>
      <w:bookmarkEnd w:id="575"/>
    </w:p>
    <w:p>
      <w:pPr>
        <w:pStyle w:val="BookText"/>
        <w:rPr/>
      </w:pP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چیزی از تو پرسیدم، دیگر با من همراهی مکن، زیرا از جانب من معذور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تجربۀ صبر در برابر کارهای غیرعادی آن حضرت خواستار آخرین فرصت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سَأَلْتُکَ عَنْ شَیْءٍ بَعْدَهٰا فَلاٰ تُصٰاحِبْنِی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صورت سؤال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محروم شدن از مصاحبت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سَأَلْتُکَ عَنْ شَیْءٍ بَعْدَهٰا فَلاٰ تُصٰاحِبْنِی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مهلت‌دادن به‌خطاکاران وفراموش‌کاران تا سه مرتبه، امری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سَأَلْتُکَ عَنْ شَیْءٍ بَعْدَهٰا فَلاٰ تُصٰاحِبْنِی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تکرار ناشکیبایی برای بار سوم و عمل بر خلاف توصیۀ خضر، خود را مستحق جدایی و محرومیت از مصاحبت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تا سه مرتبه مهلت دادن به افراد، کاری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خود از تحمّل کردار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با وی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لَدُنِّی عُذْراً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معذور بودن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 شدن از وی با مشاهدۀ تخلّف او از پیمان سکوت در برابر کارهای آن حضرت،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سَأَلْتُکَ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لَدُنِّی عُذْراً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مِنْ لَدُنِّی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دیدگاه من ، به عذری قابل قبول جهت ترک مصاحبت دست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اعتراف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ترک مصاحبت تو با من، هم اکنون نیز دلیل موجهی دارد، ولی طالب مهلتی دیگر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خود و انصاف در قضاوت نسبت به خویشتن و پذیرش مسؤولیت عملکرد خود، از صفات ارزشمند و شایسته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سَأَلْتُکَ عَنْ شَیْءٍ بَعْدَهٰا فَلاٰ تُصٰاحِبْنِی قَدْ بَلَغْتَ مِنْ لَدُنِّی عُذْراً</w:t>
      </w:r>
      <w:bookmarkStart w:id="576" w:name="pg19894_253461"/>
    </w:p>
    <w:p>
      <w:pPr>
        <w:pStyle w:val="BookText"/>
        <w:rPr/>
      </w:pPr>
      <w:bookmarkEnd w:id="576"/>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در مرحلۀ قبل، عذر نسیان را مطرح کرد، ولی در این مرحله، اولاً، مسؤولیت عمل خود را بر عهده گرفت و ثانیاً، در مورد خود، رأیی منصفانه صادر کرد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جدا شدن از او، محق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فراموشی؛ قضا؛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7" w:name="__RefHeading___Toc1427760_2314609296"/>
      <w:bookmarkStart w:id="578" w:name="_Toc194"/>
      <w:bookmarkEnd w:id="57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77</w:t>
      </w:r>
      <w:r>
        <w:rPr>
          <w:rtl w:val="true"/>
        </w:rPr>
        <w:t>]</w:t>
      </w:r>
      <w:bookmarkEnd w:id="578"/>
    </w:p>
    <w:p>
      <w:pPr>
        <w:pStyle w:val="BookText"/>
        <w:rPr/>
      </w:pP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به راه افتادند، تا وقتی که به اهل شهری رسیدند، از مردم آن جا خوراک خواستند، ولی آنها از مهمان کردن آن دو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جا دیواری یافتند که می‌خواست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 در برابر آن مزدی می‌گرفتی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 بخریم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مهلت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برای بار سوم، به او فرصت همراهی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سَأَلْتُکَ عَنْ شَیْءٍ بَعْدَهٰا فَلاٰ تُصٰاحِبْنِی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و سفر خویش، به یک آبادی رسیدند و با اهل آن ملاقات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حَتّٰی إِذٰا أَتَیٰا أَهْلَ قَرْیَةٍ</w:t>
      </w:r>
    </w:p>
    <w:p>
      <w:pPr>
        <w:pStyle w:val="BookText"/>
        <w:rPr/>
      </w:pPr>
      <w:r>
        <w:rPr>
          <w:rFonts w:ascii="IRNazanin" w:hAnsi="IRNazanin" w:eastAsia="IRNazanin"/>
          <w:color w:val="111111"/>
          <w:sz w:val="28"/>
          <w:sz w:val="28"/>
          <w:szCs w:val="28"/>
          <w:rtl w:val="true"/>
          <w:lang w:bidi="fa-IR"/>
        </w:rPr>
        <w:t>در این که چه شهری در مسیر حرکت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احتمالات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ساحل دریا قرار داشته است این وجه را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گرسنگی، از مردم شهر، تقاضای طعام و خوراکی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اِسْتَطْعَمٰا أَهْلَهٰا</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استطعام، تهیۀ طعام برای ادامۀ سفر نبوده است، بلکه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هنگام، گرسنه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شهر، حاضر به میزبانی و اطعام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اِسْتَطْعَمٰا أَهْلَهٰا فَأَبَوْا أَنْ یُضَیِّفُوهُمٰا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 سرباز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شهری که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شدند، از خوی مهمان‌دوستی و غریب‌نوازی، دور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 أَنْ یُضَیِّفُوهُمٰا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میزبانی مسافران و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اِسْتَطْعَمٰا أَهْلَهٰا فَأَبَوْا أَنْ یُضَیِّفُوهُمٰا</w:t>
      </w:r>
    </w:p>
    <w:p>
      <w:pPr>
        <w:pStyle w:val="BookText"/>
        <w:rPr/>
      </w:pP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طلب غذا کردند، ولی قرآن، مردم آن شهر را توصیف کرد به این که از پذیرایی میهمان سرباز زدند؛ یعنی، سزاوار بود که مردم، آن دو را میهمان خود می‌ساختند و حتی از غیر غذا نیز مضایقه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نیازهای مادّی از مردمان، با مقامات پیامبران، تنافی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اِسْتَطْعَمٰا أَهْلَهٰا</w:t>
      </w:r>
    </w:p>
    <w:p>
      <w:pPr>
        <w:pStyle w:val="BookText"/>
        <w:rPr/>
      </w:pP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بودند و با این حال، نیاز خویش، نزد مردمان بردند، پس معلوم می‌شود که این گونه درخواست، بر پیامبران و اولیای الهی، ناروا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با دیواری مواجه شدند که در حال سقوط و خرابی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فِیهٰا جِدٰاراً یُرِیدُ أَنْ یَنْقَضَّ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دربارۀ موجودات دارای اختیار به کار می‌رود، نوعی استعاره است؛ یعنی، به قدری دیوار در معرض افتادن بود که گویا خود بر خرابی و از هم پاشیدگی تصمیم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در حال سقوط را ترمیم و بازسازی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یَنْقَضَّ فَأَقٰامَهُ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دیوار مشرفِ بر ویرانی، به دست خضر، در برابر دیدگان مردم شهر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أَتَیٰا أَهْلَ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w:t>
      </w:r>
    </w:p>
    <w:p>
      <w:pPr>
        <w:pStyle w:val="BookText"/>
        <w:rPr/>
      </w:pPr>
      <w:r>
        <w:rPr>
          <w:rFonts w:ascii="IRNazanin" w:hAnsi="IRNazanin" w:eastAsia="IRNazanin"/>
          <w:color w:val="111111"/>
          <w:sz w:val="28"/>
          <w:sz w:val="28"/>
          <w:szCs w:val="28"/>
          <w:rtl w:val="true"/>
          <w:lang w:bidi="fa-IR"/>
        </w:rPr>
        <w:t xml:space="preserve">ورود بر اهل قریه و نیز وجود دیوار در متن شهر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فِیهٰا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ممکن است اشاره به این داشته باشد که مردم، ناظر رفتار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دیوار و برپا داشتن آن،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فَأَقٰامَهُ</w:t>
      </w:r>
    </w:p>
    <w:p>
      <w:pPr>
        <w:pStyle w:val="BookText"/>
        <w:rPr/>
      </w:pPr>
      <w:r>
        <w:rPr>
          <w:rFonts w:ascii="IRNazanin" w:hAnsi="IRNazanin" w:eastAsia="IRNazanin"/>
          <w:color w:val="111111"/>
          <w:sz w:val="28"/>
          <w:sz w:val="28"/>
          <w:szCs w:val="28"/>
          <w:rtl w:val="true"/>
          <w:lang w:bidi="fa-IR"/>
        </w:rPr>
        <w:t xml:space="preserve">مفرد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آن جهت باشد که کار بازسازی دیوار، فقط به دست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باشد؛ چه این که در موارد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تثنیه آمده و نقش هر دو را در طلب غذا نمایانده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دریافت اجرت جهت تعمیر دیوار، چیزی دریافت نکرد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لَوْ شِئْتَ لاَتَّخَذْتَ عَلَیْهِ أَجْراً</w:t>
      </w:r>
    </w:p>
    <w:p>
      <w:pPr>
        <w:pStyle w:val="BookText"/>
        <w:rPr/>
      </w:pPr>
      <w:r>
        <w:rPr>
          <w:rFonts w:ascii="IRNazanin" w:hAnsi="IRNazanin" w:eastAsia="IRNazanin"/>
          <w:color w:val="111111"/>
          <w:sz w:val="28"/>
          <w:sz w:val="28"/>
          <w:szCs w:val="28"/>
          <w:rtl w:val="true"/>
          <w:lang w:bidi="fa-IR"/>
        </w:rPr>
        <w:t>مطرح ساختن گرفتن مزد،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موجه است که امکان دریافت آن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دست‌مزد نخواستن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 خویش، با وجود نیاز آنان به اجرتی برای تهیۀ غذا ناخرسند و گلایه‌مند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اِسْتَطْعَمٰا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شِئْتَ لاَتَّخَذْتَ عَلَیْهِ أَجْراً</w:t>
      </w:r>
    </w:p>
    <w:p>
      <w:pPr>
        <w:pStyle w:val="BookText"/>
        <w:rPr/>
      </w:pPr>
      <w:r>
        <w:rPr>
          <w:rFonts w:ascii="IRNazanin" w:hAnsi="IRNazanin" w:eastAsia="IRNazanin"/>
          <w:color w:val="111111"/>
          <w:sz w:val="28"/>
          <w:sz w:val="28"/>
          <w:szCs w:val="28"/>
          <w:rtl w:val="true"/>
          <w:lang w:bidi="fa-IR"/>
        </w:rPr>
        <w:t>آنچه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طلب کردند، غذا بود، آن هم به صورت مجانی، نه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پولی برای خرید در اختیارشان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گرفتن کار دیوار، موضوع گرفتن مزد را مطرح ساخت، تا به وسیلۀ آن طعامی را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کارمزدی،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شِئْتَ لاَتَّخَذْتَ عَلَیْهِ أَجْراً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اجرت، پس از انجام کار صحیح و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شِئْتَ لاَتَّخَذْتَ عَلَیْهِ أَجْراً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اجرت در برابر کاری که بدون درخواست کارفرما انجام گیرد،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شِئْتَ لاَتَّخَذْتَ عَلَیْهِ أَجْراً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لئامت و پستی مردم، نباید آدمی را از کار خیر و انجام وظیفه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اِسْتَطْعَمٰا أَهْلَهٰا 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w:t>
      </w:r>
    </w:p>
    <w:p>
      <w:pPr>
        <w:pStyle w:val="BookText"/>
        <w:rPr/>
      </w:pPr>
      <w:r>
        <w:rPr>
          <w:rFonts w:ascii="IRNazanin" w:hAnsi="IRNazanin" w:eastAsia="IRNazanin"/>
          <w:color w:val="111111"/>
          <w:sz w:val="28"/>
          <w:sz w:val="28"/>
          <w:szCs w:val="28"/>
          <w:rtl w:val="true"/>
          <w:lang w:bidi="fa-IR"/>
        </w:rPr>
        <w:t>گرچه اهل شهر، مردمی فرومایه و بدرفتار بودند، ولی در عین حال،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کراهتی، وظیفۀ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سرد مردم، باعث سستی و تأخیری در کار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شِکوه‌آمیز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نگرفتن مزد، سومین تخلّف وی از پیمان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شِئْتَ لاَتَّخَذْتَ عَلَیْهِ أَجْراً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فَانْطَلَقٰا حَتّٰی إِذٰا أَتَیٰا أَهْلَ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أَتَیٰا أَهْلَ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قریه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فَوَجَدٰا فِیهٰا جِدٰاراً یُرِیدُ أَنْ یَنْقَضَّ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الخضر یده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را یافتند که می‌خواست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خود را بر آن</w:t>
      </w:r>
      <w:bookmarkStart w:id="579" w:name="pg19894_253464"/>
    </w:p>
    <w:p>
      <w:pPr>
        <w:pStyle w:val="BookText"/>
        <w:rPr/>
      </w:pPr>
      <w:bookmarkEnd w:id="579"/>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 نأکله فقد جُعْنا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لاَتَّخَذْتَ عَلَیْهِ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بگیری تا بخوریم زیرا گرسنه‌ایم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سبیل؛ اجاره؛ انبیاء؛ تکلیف؛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عمل؛ عمل صالح؛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0" w:name="__RefHeading___Toc1427762_2314609296"/>
      <w:bookmarkStart w:id="581" w:name="_Toc195"/>
      <w:bookmarkEnd w:id="58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78</w:t>
      </w:r>
      <w:r>
        <w:rPr>
          <w:rtl w:val="true"/>
        </w:rPr>
        <w:t>]</w:t>
      </w:r>
      <w:bookmarkEnd w:id="581"/>
    </w:p>
    <w:p>
      <w:pPr>
        <w:pStyle w:val="BookText"/>
        <w:rPr/>
      </w:pP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از حقیقتِ آنچه که نتوانستی بر آن صبر کنی آگاه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خویش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مطرح ساختن گرفتن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جدایی آن دو از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شِئْتَ لاَتَّخَذْتَ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w:t>
      </w:r>
    </w:p>
    <w:p>
      <w:pPr>
        <w:pStyle w:val="BookText"/>
        <w:rPr/>
      </w:pPr>
      <w:r>
        <w:rPr>
          <w:rFonts w:ascii="IRNazanin" w:hAnsi="IRNazanin" w:eastAsia="IRNazanin"/>
          <w:color w:val="111111"/>
          <w:sz w:val="28"/>
          <w:sz w:val="28"/>
          <w:szCs w:val="28"/>
          <w:rtl w:val="true"/>
          <w:lang w:bidi="fa-IR"/>
        </w:rPr>
        <w:t xml:space="preserve">در بارۀ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چیست، احتمالاتی وجود دارد، از جمله این که اشاره به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هٰذا القول سبب فراق بینی و بینک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تحمّل کارهای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سومین سؤال و اعتراض او، به اثبات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فِرٰاقُ بَیْنِی وَ بَیْنِکَ سَأُنَبِّئُکَ بِتَأْوِیلِ مٰا لَمْ تَسْتَطِعْ عَلَیْهِ صَبْراً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آخرین تخلّف موسی، برای جدا شدن از او، دلیل موجه و عذر پذیرفته شده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بَلَغْتَ مِنْ لَدُنِّی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w:t>
      </w:r>
    </w:p>
    <w:p>
      <w:pPr>
        <w:pStyle w:val="BookText"/>
        <w:rPr/>
      </w:pPr>
      <w:r>
        <w:rPr>
          <w:rFonts w:ascii="IRNazanin" w:hAnsi="IRNazanin" w:eastAsia="IRNazanin"/>
          <w:color w:val="111111"/>
          <w:sz w:val="28"/>
          <w:sz w:val="28"/>
          <w:szCs w:val="28"/>
          <w:rtl w:val="true"/>
          <w:lang w:bidi="fa-IR"/>
        </w:rPr>
        <w:t xml:space="preserve">برداشت بالا، بر این مبنا است که در آیۀ پیش،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مطمئن ساخت که اسرار کارهای شگفت خویش را پیش از جدایی، برای او بازگو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تحمّل و نیز نوع عملکرد</w:t>
      </w:r>
      <w:bookmarkStart w:id="582" w:name="pg19894_253465"/>
    </w:p>
    <w:p>
      <w:pPr>
        <w:pStyle w:val="BookText"/>
        <w:rPr/>
      </w:pPr>
      <w:bookmarkEnd w:id="582"/>
      <w:r>
        <w:rPr>
          <w:rFonts w:ascii="IRNazanin" w:hAnsi="IRNazanin" w:eastAsia="IRNazanin"/>
          <w:color w:val="111111"/>
          <w:sz w:val="28"/>
          <w:sz w:val="28"/>
          <w:szCs w:val="28"/>
          <w:rtl w:val="true"/>
          <w:lang w:bidi="fa-IR"/>
        </w:rPr>
        <w:t>پیامبران و اولیا، با هم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به ظاهر غیر قابل توجیه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باطن و حقیقتی درست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آیه،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حقایق و مصالحی است که کار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انجام پذیرفته و باید ظاهر ناخوشایند آن را به آن مصالح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آموختن آن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علم تأویل و تحلیل حوادث و شناخت حقایق پشت پردۀ رخدادها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أَتَّبِعُکَ عَلیٰ أَنْ تُعَلِّمَنِ مِمّٰا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آموختنِ علم تأویل حوادث و شناخت علل اصلی رخدادهای هستی، روشی تجربی و عملی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آموختن علم تأویل حوادث، شکیبایی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علم تأویل و تحلیل حوادث و مصاحبت با عالمانی مانند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صبری برتر از صبر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طاقتی افزون‌تر از طاقت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اولیاءاللّه؛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3" w:name="__RefHeading___Toc1427764_2314609296"/>
      <w:bookmarkStart w:id="584" w:name="_Toc196"/>
      <w:bookmarkEnd w:id="58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79</w:t>
      </w:r>
      <w:r>
        <w:rPr>
          <w:rtl w:val="true"/>
        </w:rPr>
        <w:t>]</w:t>
      </w:r>
      <w:bookmarkEnd w:id="584"/>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اما آن کشتی از آنِ بینوایانی بود که در دریا کار می‌کردند، و 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غصب می‌گرفت، 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 غاصب در آن رغبت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به معیوب ساختن کشتی، نجات دادن آن از غارت و مصادرۀ سلطان غاصب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کُلَّ سَفِینَةٍ غَصْباً</w:t>
      </w:r>
    </w:p>
    <w:p>
      <w:pPr>
        <w:pStyle w:val="BookText"/>
        <w:rPr/>
      </w:pPr>
      <w:r>
        <w:rPr>
          <w:rFonts w:ascii="IRNazanin" w:hAnsi="IRNazanin" w:eastAsia="IRNazanin"/>
          <w:color w:val="111111"/>
          <w:sz w:val="28"/>
          <w:sz w:val="28"/>
          <w:szCs w:val="28"/>
          <w:rtl w:val="true"/>
          <w:lang w:bidi="fa-IR"/>
        </w:rPr>
        <w:t>گرچه کافی بود که خضر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معیوب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گرفتم آنرا معیوب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نکته را بیان کرده باشد که آن‌چه انجام دادم، با توجه و از روی قصد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سوراخ شده به دست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مالکیت گروهی از محرومان بود و تنها وسیلۀ ارتزاق آنان به شمار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لِمَسٰاکِینَ یَعْمَلُونَ فِی الْبَحْرِ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حمل و نقل دریایی،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درامد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لِمَسٰاکِینَ یَعْمَلُونَ فِی الْبَحْرِ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مشروع و سابقه‌دار در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لِمَسٰاکِینَ یَعْمَلُونَ فِی الْبَحْرِ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نهایی از محرومان و تلاش سرّی در جهت منافع آنان، از جمله وظایف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أَنْ أَعِیبَهٰا وَ کٰانَ وَرٰاءَهُمْ مَلِکٌ یَأْخُذُ کُلَّ سَفِینَةٍ غَصْباً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شغل و درامد، مانع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محرومان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السَّفِینَةُ فَکٰانَتْ لِمَسٰاکِینَ</w:t>
      </w:r>
    </w:p>
    <w:p>
      <w:pPr>
        <w:pStyle w:val="BookText"/>
        <w:rPr/>
      </w:pPr>
      <w:r>
        <w:rPr>
          <w:rFonts w:ascii="IRNazanin" w:hAnsi="IRNazanin" w:eastAsia="IRNazanin"/>
          <w:color w:val="111111"/>
          <w:sz w:val="28"/>
          <w:sz w:val="28"/>
          <w:szCs w:val="28"/>
          <w:rtl w:val="true"/>
          <w:lang w:bidi="fa-IR"/>
        </w:rPr>
        <w:t xml:space="preserve">با وجود آن که صاحبان کشتی، دارای مالکیّت و درامد بوده‌اند، ولی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صدق عنوان مسکین، نداشتن هیچ نوع مالکیّت و یا شغل و درامد، دخیل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وقوع 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ستم‌گر و غاصب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وَرٰاءَهُمْ مَلِکٌ یَأْخُذُ کُلَّ سَفِینَةٍ غَصْباً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مکان مستور و پوشیده‌ای گر چه روبه رو باشد،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غاصب، یا پشت سر مساکین و در تعقیب کشتی‌داران بوده است و یا در پیش روی آنان بوده آن‌ها در مسیر خود با او برخورد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وقوع 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پادشاهی، کلّیۀ کشتی‌های سالم را در آن منطقه، مصادره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وَرٰاءَهُمْ مَلِکٌ یَأْخُذُ کُلَّ سَفِینَةٍ غَصْباً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سَفِینَةٍ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سفینة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اموال مردم، حتی از سوی حاکمان، امری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وَرٰاءَهُمْ مَلِکٌ یَأْخُذُ کُلَّ سَفِینَةٍ غَصْباً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بودن کشتی حامل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صرف نظر پادشاه</w:t>
      </w:r>
      <w:bookmarkStart w:id="585" w:name="pg19894_253467"/>
    </w:p>
    <w:p>
      <w:pPr>
        <w:pStyle w:val="BookText"/>
        <w:rPr/>
      </w:pPr>
      <w:bookmarkEnd w:id="585"/>
      <w:r>
        <w:rPr>
          <w:rFonts w:ascii="IRNazanin" w:hAnsi="IRNazanin" w:eastAsia="IRNazanin"/>
          <w:color w:val="111111"/>
          <w:sz w:val="28"/>
          <w:sz w:val="28"/>
          <w:szCs w:val="28"/>
          <w:rtl w:val="true"/>
          <w:lang w:bidi="fa-IR"/>
        </w:rPr>
        <w:t>غاصب از تصرّف و مصادرۀ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أَنْ أَعِیبَهٰا وَ کٰانَ وَرٰاءَهُمْ مَلِکٌ یَأْخُذُ کُلَّ سَفِینَةٍ غَصْباً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به مال غیر، به منظور دفع زیان حتمی و بزرگ‌تر،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أَنْ أَعِیبَهٰا وَ کٰانَ وَرٰاءَهُمْ مَلِکٌ یَأْخُذُ کُلَّ سَفِینَةٍ غَصْباً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خاص الهی، درصدد ناکام ساختن حاکمان غاصب و حفظ حقوق محرومان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أَنْ أَعِیبَهٰا وَ کٰانَ وَرٰاءَهُمْ مَلِکٌ یَأْخُذُ کُلَّ سَفِینَةٍ غَصْباً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کشتی، مصداقی از تقدیم اهم، به هنگام مزاحمت آن با امری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السَّفِینَةُ فَکٰانَتْ 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کُلَّ سَفِینَةٍ غَصْباً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حوادث آینده، آگاه بود و در برابر آن مسؤولیت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وَرٰاءَهُمْ مَلِکٌ یَأْخُذُ کُلَّ سَفِینَةٍ غَصْباً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اولیاءاللّه؛ حُکم؛ حمل و نقل؛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ضرر؛ غصب؛ فقر؛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6" w:name="__RefHeading___Toc1427766_2314609296"/>
      <w:bookmarkStart w:id="587" w:name="_Toc197"/>
      <w:bookmarkEnd w:id="58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80</w:t>
      </w:r>
      <w:r>
        <w:rPr>
          <w:rtl w:val="true"/>
        </w:rPr>
        <w:t>]</w:t>
      </w:r>
      <w:bookmarkEnd w:id="587"/>
    </w:p>
    <w:p>
      <w:pPr>
        <w:pStyle w:val="BookText"/>
        <w:rPr/>
      </w:pP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اما آن پسر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مؤمن بودند، ما ترسیدیم آن دو را به طغیان و کفر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نوجوان، مصون داشتن پدر و مادر وی از کفر و طغیان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فَخَشِینٰا أَنْ یُرْهِقَهُمٰا طُغْیٰاناً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وادار ساختن کسی بر کاری که انجام آن برای او دشوار و طاقت فرسا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نوجوان مقتول به دست خضر، افرادی مؤمن و به دور از سرکشی و عصیان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فَخَشِینٰا أَنْ یُرْهِقَهُمٰا طُغْیٰاناً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اندازه در معصیت پیش رفتن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کافر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الْغُلاٰمُ فَکٰانَ أَبَوٰاهُ مُؤْمِنَیْنِ</w:t>
      </w:r>
    </w:p>
    <w:p>
      <w:pPr>
        <w:pStyle w:val="BookText"/>
        <w:rPr/>
      </w:pPr>
      <w:r>
        <w:rPr>
          <w:rFonts w:ascii="IRNazanin" w:hAnsi="IRNazanin" w:eastAsia="IRNazanin"/>
          <w:color w:val="111111"/>
          <w:sz w:val="28"/>
          <w:sz w:val="28"/>
          <w:szCs w:val="28"/>
          <w:rtl w:val="true"/>
          <w:lang w:bidi="fa-IR"/>
        </w:rPr>
        <w:t xml:space="preserve">اختصاص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نوجوان، گویای کافر بودن وی است و مؤثِّر بودن او در گرایش والدین خویش به کفر نیز، کافر بودن او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نوجوان مقتول، در صورت زنده ماندن فرزندشان، تحت تأثیر فرزند خویش قرار گرفته و ناخواسته به طغیان و کفر کشانده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ایمان مؤمنان و تلاش برای مصون داشتن آن از ضعف و زوال، از جمله مسؤولیت‌های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فَخَشِینٰا أَنْ یُرْهِقَهُمٰا طُغْیٰاناً وَ کُفْراً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گوهری است ارزشمند که هیچ چیز با آن برابری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 طُغْیٰاناً وَ کُفْراً</w:t>
      </w:r>
    </w:p>
    <w:p>
      <w:pPr>
        <w:pStyle w:val="BookText"/>
        <w:rPr/>
      </w:pPr>
      <w:r>
        <w:rPr>
          <w:rFonts w:ascii="IRNazanin" w:hAnsi="IRNazanin" w:eastAsia="IRNazanin"/>
          <w:color w:val="111111"/>
          <w:sz w:val="28"/>
          <w:sz w:val="28"/>
          <w:szCs w:val="28"/>
          <w:rtl w:val="true"/>
          <w:lang w:bidi="fa-IR"/>
        </w:rPr>
        <w:t>خداوند، برای حفظ ایمان والدین، فرزند دل‌بند را از آنان می‌ستاند تا ایمان آن‌ها محفوظ بماند، پس ایمان، متاع پر بهایی است که فداشدن فرزند برای آن، سهل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حمایت‌های غیبی الهی در دور ماندن از کفر و معصیت‌اند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اوامر الهی بود و نه مجری خواسته‌های شخصی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فَخَشِینٰا أَنْ یُرْهِقَهُمٰا</w:t>
      </w:r>
    </w:p>
    <w:p>
      <w:p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مطلب بالا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بعد نیز بر این نکته تصریح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زمینه‌ساز گرایش پدر و مادر به کفر و طغیان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 طُغْیٰاناً وَ کُفْراً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غریزی انسان، تأثیری بسزا در گرایش‌های معنوی و ایمانی وی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 طُغْیٰاناً وَ کُفْراً</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پدر و مادر می‌گیرد تا آنان به واسطۀ علقه‌ها و روابط عاطفی، به کفر و طغیان گرایش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گویای اثرپذیری گرایش‌ها از عواطف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عوامل گسترش کفر و سرکشی و جلوگیری از رشد آن‌ها</w:t>
      </w:r>
    </w:p>
    <w:p>
      <w:pPr>
        <w:pStyle w:val="BookText"/>
        <w:rPr/>
      </w:pPr>
      <w:r>
        <w:rPr>
          <w:rFonts w:ascii="Amiri" w:hAnsi="Amiri" w:eastAsia="Amiri" w:cs="Amiri"/>
          <w:color w:val="111111"/>
          <w:sz w:val="28"/>
          <w:sz w:val="28"/>
          <w:szCs w:val="28"/>
          <w:rtl w:val="true"/>
          <w:lang w:bidi="ar-SA"/>
        </w:rPr>
        <w:t>فَخَشِینٰا أَنْ یُرْهِقَهُمٰا طُغْیٰاناً وَ کُفْراً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کار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مستند به غیب و با اطلاع از اسرار بوده است، ولی حاکی از ضرورت جلوگیری از رشد و گسترش کفر و لزوم از بین بردن عوامل آن است</w:t>
      </w:r>
      <w:r>
        <w:rPr>
          <w:rFonts w:eastAsia="IRNazanin" w:cs="IRNazanin"/>
          <w:color w:val="111111"/>
          <w:sz w:val="28"/>
          <w:szCs w:val="28"/>
          <w:rtl w:val="true"/>
          <w:lang w:bidi="fa-IR"/>
        </w:rPr>
        <w:t>.</w:t>
      </w:r>
      <w:bookmarkStart w:id="588" w:name="pg19894_253469"/>
    </w:p>
    <w:p>
      <w:pPr>
        <w:pStyle w:val="BookText"/>
        <w:rPr/>
      </w:pPr>
      <w:bookmarkEnd w:id="58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تجاوز از حدود الهی، زمینه‌ساز گرایش انسان به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یُرْهِقَهُمٰا طُغْیٰاناً وَ کُفْراً</w:t>
      </w:r>
    </w:p>
    <w:p>
      <w:pPr>
        <w:pStyle w:val="BookText"/>
        <w:rPr/>
      </w:pPr>
      <w:r>
        <w:rPr>
          <w:rFonts w:ascii="IRNazanin" w:hAnsi="IRNazanin" w:eastAsia="IRNazanin"/>
          <w:color w:val="111111"/>
          <w:sz w:val="28"/>
          <w:sz w:val="28"/>
          <w:szCs w:val="28"/>
          <w:rtl w:val="true"/>
          <w:lang w:bidi="fa-IR"/>
        </w:rPr>
        <w:t>محتمل است تقدیم طغیان بر کفر، گویای این باشد که کشانده شدن به کفر، پی‌آمد ابتلا به طغیان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خداوند از ایمان والدین، ریشۀ بروز برخی پیشامدهای ناگوار برای فرزندان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 طُغْیٰاناً وَ کُفْراً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ایمان مؤمن، فلسفۀ مبتلا شدن وی به برخی از گرفتاری‌ها و کاستی‌ها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أَبَوٰاهُ مُؤْمِنَیْنِ فَخَشِینٰا أَنْ یُرْهِقَهُمٰا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حدود خدا؛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کفر؛ والدین</w:t>
      </w:r>
    </w:p>
    <w:p>
      <w:pPr>
        <w:pStyle w:val="Heading3"/>
        <w:numPr>
          <w:ilvl w:val="2"/>
          <w:numId w:val="1"/>
        </w:numPr>
        <w:rPr/>
      </w:pPr>
      <w:bookmarkStart w:id="589" w:name="__RefHeading___Toc1427768_2314609296"/>
      <w:bookmarkStart w:id="590" w:name="_Toc198"/>
      <w:bookmarkEnd w:id="58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81</w:t>
      </w:r>
      <w:r>
        <w:rPr>
          <w:rtl w:val="true"/>
        </w:rPr>
        <w:t>]</w:t>
      </w:r>
      <w:bookmarkEnd w:id="590"/>
    </w:p>
    <w:p>
      <w:pPr>
        <w:pStyle w:val="BookText"/>
        <w:rPr/>
      </w:pP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پس خواستیم که پروردگارشان، پاک‌تر و مهربان‌تر از او را به آن دو عوض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نوجوان، فراهم ساختن زمینه‌ای مناسب برای دستیابی پدر و مادر وی به فرزندی پاک‌تر و مهربان‌تر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یُبْدِلَهُمٰا رَبُّهُمٰا خَیْراً مِنْهُ زَکٰاةً وَ أَقْرَبَ رُحْماً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طهارت و پاکی از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پاکی و مهربانی را برای نوجوان مقتول انکار نکرده است، ولی ممکن است به تناسب گفتۀ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نوجوان مقتول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سخن خود را در قالب اسم تفضیل آورده است، لکن در حقیقت، نوجوان مقتول، یا فاقد رحمت و پاکی بوده و یا آیندۀ او به گناه و بی رحمی می‌انجامید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همطرازان او، مجریان ارادۀ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یُبْدِلَهُمٰا رَبُّهُمٰا</w:t>
      </w:r>
    </w:p>
    <w:p>
      <w:pPr>
        <w:pStyle w:val="BookText"/>
        <w:rPr/>
      </w:pPr>
      <w:r>
        <w:rPr>
          <w:rFonts w:ascii="IRNazanin" w:hAnsi="IRNazanin" w:eastAsia="IRNazanin"/>
          <w:color w:val="111111"/>
          <w:sz w:val="28"/>
          <w:sz w:val="28"/>
          <w:szCs w:val="28"/>
          <w:rtl w:val="true"/>
          <w:lang w:bidi="fa-IR"/>
        </w:rPr>
        <w:t xml:space="preserve">با این که گویندۀ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ضمیر جمع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نکته را تفهیم کند که او، در این تصمیم، مستقل نیست، بلکه ارادۀ خداوند، پشتیبان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تا نقشْ پردازِ اصلیِ صحنه را مشخص سازد و طولی بودن ارادۀ خود با ارادۀ خدا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فرزند ناصالح و جای‌گزینی آن به وسیلۀ فرزندی صالح، جلوه‌ای از ربوبیّت خدا برای پدر ومادر مؤمن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یُبْدِلَهُمٰا رَبُّهُمٰا خَیْراً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فرزندی صالح و مهربان، نعمتی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یُبْدِلَهُمٰا رَبُّهُمٰا خَیْراً مِنْهُ زَکٰاةً وَ أَقْرَبَ رُحْماً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بلاها و رخدادهای ناگوار، دربردارندۀ مصلحت وخیر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صالح بودن و نیز مهرورزی فزون‌تر نسبت به والدین، از ویژگی‌های فرزند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یُبْدِلَهُمٰا رَبُّهُمٰا خَیْراً مِنْهُ زَکٰاةً وَ أَقْرَبَ رُحْماً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مؤمن و تقدیر کنندۀ خیر و مصلحت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أَبَوٰاهُ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وصفات خداوند</w:t>
      </w:r>
    </w:p>
    <w:p>
      <w:pPr>
        <w:pStyle w:val="BookText"/>
        <w:rPr/>
      </w:pPr>
      <w:r>
        <w:rPr>
          <w:rFonts w:ascii="Amiri" w:hAnsi="Amiri" w:eastAsia="Amiri" w:cs="Amiri"/>
          <w:color w:val="111111"/>
          <w:sz w:val="28"/>
          <w:sz w:val="28"/>
          <w:szCs w:val="28"/>
          <w:rtl w:val="true"/>
          <w:lang w:bidi="ar-SA"/>
        </w:rPr>
        <w:t>فَأَرَدْنٰا أَنْ یُبْدِلَهُمٰا رَبُّهُمٰا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فَأَرَدْنٰا أَنْ یُبْدِلَهُمٰا رَبُّهُمٰا خَیْراً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ولدت لهما جاریة فولدت غلاماً فکان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فَأَرَدْنٰا أَنْ یُبْدِلَهُمٰا رَبُّهُمٰا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متولد شد و آن دختر، پسری به دنیا آورد که پیامبر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فَأَرَدْنٰا أَنْ یُبْدِلَهُمٰا رَبُّهُمٰا خَیْراً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أبدلهما اللّه به جاریة ولدت سبعین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فَأَرَدْنٰا أَنْ یُبْدِلَهُمٰا رَبُّهُمٰا خَیْراً مِنْهُ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داد که هفتاد پیغمبر از نسل او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ایمان؛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نعمت؛ والدین</w:t>
      </w:r>
      <w:bookmarkStart w:id="591" w:name="pg19894_253471"/>
    </w:p>
    <w:p>
      <w:pPr>
        <w:pStyle w:val="Heading3"/>
        <w:numPr>
          <w:ilvl w:val="2"/>
          <w:numId w:val="1"/>
        </w:numPr>
        <w:rPr/>
      </w:pPr>
      <w:bookmarkStart w:id="592" w:name="__RefHeading___Toc1427770_2314609296"/>
      <w:bookmarkStart w:id="593" w:name="_Toc199"/>
      <w:bookmarkEnd w:id="591"/>
      <w:bookmarkEnd w:id="59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82</w:t>
      </w:r>
      <w:r>
        <w:rPr>
          <w:rtl w:val="true"/>
        </w:rPr>
        <w:t>]</w:t>
      </w:r>
      <w:bookmarkEnd w:id="593"/>
    </w:p>
    <w:p>
      <w:pPr>
        <w:pStyle w:val="BookText"/>
        <w:rPr/>
      </w:pP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اما آن دیوار، از آنِ دو پسر بچۀ یتیم در این شهر بود، و زیر آن گنجی متعلّق به آن دو وجود داشت،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بود؛ پس پروردگار تو خواست آن دو به رشد فکری خود برسند و گنجشان را بیرون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پروردگار تو بود، و من آن را از پیش خود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حکمت آنچه که نتوانستی بر آن صبر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اقدام به بازسازی دیوار فرسوده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عَنْ أَمْرِی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ترمیم شده به دست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دو پسر بچۀ یتیم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الْجِدٰارُ فَکٰانَ لِغُلاٰمَیْنِ یَتِیمَیْنِ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حضور نداشتن مالکان دیوار در آبادی، به ترمیم آن پرداخته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لِغُلاٰمَیْنِ یَتِیمَیْنِ فِی الْمَدِینَةِ</w:t>
      </w:r>
    </w:p>
    <w:p>
      <w:pPr>
        <w:pStyle w:val="BookText"/>
        <w:rPr/>
      </w:pPr>
      <w:r>
        <w:rPr>
          <w:rFonts w:ascii="IRNazanin" w:hAnsi="IRNazanin" w:eastAsia="IRNazanin"/>
          <w:color w:val="111111"/>
          <w:sz w:val="28"/>
          <w:sz w:val="28"/>
          <w:szCs w:val="28"/>
          <w:rtl w:val="true"/>
          <w:lang w:bidi="fa-IR"/>
        </w:rPr>
        <w:t xml:space="preserve">احتمال می‌رود که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 آمده بود، اشاره به این جهت باشد که آن دو یتیم در آن آبادی حضور نداشته، بلکه در شهری دیگر اقامت داشته‌اند و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ترمیم دیوار فرسوده، محفوظ داشتن گنج نهاده شده در زیر آن برای دو یتیم ساکن در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الْجِدٰارُ فَکٰانَ لِغُلاٰمَیْنِ یَتِیمَیْنِ فِی الْمَدِینَةِ وَ کٰانَ تَحْتَهُ کَنْزٌ لَهُمٰا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مالکان دیوار را می‌شناخت و از نیکی و صلاح او در دوران زندگی‌اش با خبر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أَبُوهُمٰا صٰالِحاً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پدر، عامل حمایت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فرزندان یتیم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الْجِدٰارُ فَکٰانَ لِغُلاٰمَیْنِ یَتِیمَیْنِ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أَبُوهُمٰا صٰالِحاً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علّت تعمیر دیوار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نیکی پدر یتیمان، مایۀ ارادۀ خداوند بر دستیابی آنان به گنج نهفتۀ خویش، هنگام توان‌مندی بر بهره‌گیری از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أَبُوهُمٰا صٰالِحاً فَأَرٰادَ رَبُّکَ أَنْ یَبْلُغٰا أَشُدَّهُمٰا وَ یَسْتَخْرِجٰا کَنزَهُمٰا</w:t>
      </w:r>
    </w:p>
    <w:p>
      <w:pPr>
        <w:pStyle w:val="BookText"/>
        <w:rPr/>
      </w:pPr>
      <w:r>
        <w:rPr>
          <w:rFonts w:ascii="IRNazanin" w:hAnsi="IRNazanin" w:eastAsia="IRNazanin"/>
          <w:color w:val="111111"/>
          <w:sz w:val="28"/>
          <w:sz w:val="28"/>
          <w:szCs w:val="28"/>
          <w:rtl w:val="true"/>
          <w:lang w:bidi="fa-IR"/>
        </w:rPr>
        <w:t xml:space="preserve">اهل لغت، در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مفردی است که وزنی مانند وزن جمع دارد، یا جمعی است که از لفظ خود مفردی ندارد،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مراد، حدّ توان‌مندی جسمی و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شایسته با فرزندانِ افرادِ صالح، به پاس نیکی پدران آنان،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أَبُوهُمٰا صٰالِحاً فَأَرٰادَ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شایستگی پدر، دارای نقش مؤثِّر در سعادت و نیک‌بختی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أَبُوهُمٰا صٰالِحاً فَأَرٰادَ رَبُّکَ أَنْ یَبْلُغٰا أَشُدَّهُمٰا وَ یَسْتَخْرِجٰا کَنزَهُمٰا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غیبی الهی، در حفظ منافع صالحان و فرزندان آنان، دخالت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رَبُّکَ أَنْ یَبْلُغٰا أَشُدَّهُمٰا وَ یَسْتَخْرِجٰا کَنزَهُمٰا رَحْمَةً مِنْ رَبِّکَ</w:t>
      </w:r>
    </w:p>
    <w:p>
      <w:pPr>
        <w:pStyle w:val="BookText"/>
        <w:rPr/>
      </w:pPr>
      <w:r>
        <w:rPr>
          <w:rFonts w:ascii="IRNazanin" w:hAnsi="IRNazanin" w:eastAsia="IRNazanin"/>
          <w:color w:val="111111"/>
          <w:sz w:val="28"/>
          <w:sz w:val="28"/>
          <w:szCs w:val="28"/>
          <w:rtl w:val="true"/>
          <w:lang w:bidi="fa-IR"/>
        </w:rPr>
        <w:t>داستان تعمیر دیوار و حفظ منافع یتیمان، گرچه در موردی خاص بوده، ولی پیام آیه، کلّی است و آن این که به مناسبت عمل صالح پدران، منافع فرزندان نیز محفوظ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گذاردن اندوخته‌ای برای تأمین آتیۀ فرزندان نیازمند، کاری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تَحْتَهُ کَنْزٌ لَهُمٰا وَ کٰانَ أَبُوهُمٰا صٰالِحاً</w:t>
      </w:r>
    </w:p>
    <w:p>
      <w:pPr>
        <w:pStyle w:val="BookText"/>
        <w:rPr/>
      </w:pPr>
      <w:r>
        <w:rPr>
          <w:rFonts w:ascii="IRNazanin" w:hAnsi="IRNazanin" w:eastAsia="IRNazanin"/>
          <w:color w:val="111111"/>
          <w:sz w:val="28"/>
          <w:sz w:val="28"/>
          <w:szCs w:val="28"/>
          <w:rtl w:val="true"/>
          <w:lang w:bidi="fa-IR"/>
        </w:rPr>
        <w:t>در این برداشت، مفروض این است که پدر یتیمان، اموالی را برای آتیۀ فرزندان خویش، زیر دیوار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به صلاح، این نکته را به ذهن می‌آورد که دوراندیشی او نیز کاری شایسته بوده است و نیز حفاظت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نهفته و بیان خصوصیات آن ماجرا در قرآن، حاکی از پسندیده بودن تدبیر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رشد، شرط جواز تصرف در اموال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رَبُّکَ أَنْ یَبْلُغٰا أَشُدَّهُمٰا وَ یَسْتَخْرِجٰا کَنزَهُمٰا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فرزندانِ یتیم پدری صالح و حفظ مال آن‌ها، جلوه‌ای از رحمت و ربوبیّت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ارادۀ پروردگار به باقی ماندن گنج یتیمان، به خاطر رحمت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امدادرسانی به ایتام و بازماندگانِ انسان‌های صالح و حفاظت از اموال ایشان، کاری است مورد پسند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جلوه‌ای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فراگیر الهی، حفاظت اموال یتیمان را، برخاسته از گستردگی ربوبیّت خداوند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رَبُّکَ</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بیان داشته است که گرچه ترمیم دیوار، به تغذیه و تربیت جسم تو کمکی نکرد، ولی مالک و مدبّر تو، مالک و مدبّر یتیمان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 شگفت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خداوند صورت گرفت و دیدگاه شخصی او در آن دخالتی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رَبِّکَ وَ مٰا فَعَلْتُهُ عَنْ أَمْرِی</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ذیل آیه، به جامعِ تمام ماجراها برمی‌گردد،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خداوند، تسلیم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رَبِّکَ وَ مٰا فَعَلْتُهُ عَنْ أَمْرِی</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قانع ساختن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به فرمان الهی مستند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فعلیت دادن به ارادۀ خود و عملی ساختن آن، اسباب و علل را به کار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فَأَرَدْنٰا أَنْ یُبْدِلَهُمٰا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وَ مٰا فَعَلْتُهُ عَنْ أَمْرِی</w:t>
      </w:r>
    </w:p>
    <w:p>
      <w:pPr>
        <w:pStyle w:val="BookText"/>
        <w:rPr/>
      </w:pPr>
      <w:r>
        <w:rPr>
          <w:rFonts w:ascii="IRNazanin" w:hAnsi="IRNazanin" w:eastAsia="IRNazanin"/>
          <w:color w:val="111111"/>
          <w:sz w:val="28"/>
          <w:sz w:val="28"/>
          <w:szCs w:val="28"/>
          <w:rtl w:val="true"/>
          <w:lang w:bidi="fa-IR"/>
        </w:rPr>
        <w:t>خداوند، ربوبیّت خویش را نسبت به مؤمنان و فرزندان ایشان و نیز محرومان، از طریق مأمور ساختن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شکافتن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اسرار و حقایق امور عالم و نیز اطلاع او بر ارادۀ خداوند در بارۀ آن‌ها، نمودی از علم لدنی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وَ مٰا فَعَلْتُهُ عَنْ أَمْرِی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اسرار کارهای شگفت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w:t>
      </w:r>
      <w:bookmarkStart w:id="594" w:name="pg19894_253474"/>
    </w:p>
    <w:p>
      <w:pPr>
        <w:pStyle w:val="BookText"/>
        <w:rPr/>
      </w:pPr>
      <w:bookmarkEnd w:id="594"/>
      <w:r>
        <w:rPr>
          <w:rFonts w:ascii="IRNazanin" w:hAnsi="IRNazanin" w:eastAsia="IRNazanin"/>
          <w:color w:val="111111"/>
          <w:sz w:val="28"/>
          <w:sz w:val="28"/>
          <w:szCs w:val="28"/>
          <w:rtl w:val="true"/>
          <w:lang w:bidi="fa-IR"/>
        </w:rPr>
        <w:t>توجیه و تأویل برخی حوادث را از او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تَأْوِیلُ مٰا لَمْ تَسْطِعْ عَلَیْهِ صَبْراً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تخفیف حذف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داستان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ارادۀ خداوند و دارای تفسیری پیچیده و نیازمند آگاهی‌هایی ویژه است که از جانب او افاضه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فَعَلْتُهُ عَنْ أَمْرِی ذٰلِکَ تَأْوِیلُ مٰا لَمْ تَسْطِعْ عَلَیْهِ صَبْراً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اسرار کارهای خود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بر بی‌صبری در برابر آن، نکوهش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تَأْوِیلُ مٰا لَمْ تَسْطِعْ عَلَیْهِ صَبْراً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ناشکیبایی و قضاوت عجولانه در زمینۀ کارهای شگفت اولیای خداوند</w:t>
      </w:r>
    </w:p>
    <w:p>
      <w:pPr>
        <w:pStyle w:val="BookText"/>
        <w:rPr/>
      </w:pPr>
      <w:r>
        <w:rPr>
          <w:rFonts w:ascii="Amiri" w:hAnsi="Amiri" w:eastAsia="Amiri" w:cs="Amiri"/>
          <w:color w:val="111111"/>
          <w:sz w:val="28"/>
          <w:sz w:val="28"/>
          <w:szCs w:val="28"/>
          <w:rtl w:val="true"/>
          <w:lang w:bidi="ar-SA"/>
        </w:rPr>
        <w:t>ذٰلِکَ تَأْوِیلُ مٰا لَمْ تَسْطِعْ عَلَیْهِ صَبْراً</w:t>
      </w:r>
    </w:p>
    <w:p>
      <w:pPr>
        <w:pStyle w:val="BookText"/>
        <w:rPr/>
      </w:pPr>
      <w:r>
        <w:rPr>
          <w:rFonts w:ascii="IRNazanin" w:hAnsi="IRNazanin" w:eastAsia="IRNazanin"/>
          <w:color w:val="111111"/>
          <w:sz w:val="28"/>
          <w:sz w:val="28"/>
          <w:szCs w:val="28"/>
          <w:rtl w:val="true"/>
          <w:lang w:bidi="fa-IR"/>
        </w:rPr>
        <w:t>از مجموعۀ 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نباید کار اولیای الهی را با کار خود قیاس کرد، بلکه باید شکیبایی ورزید و سخنی ناسنجیده بر زبان نراند؛ زیرا، آگاهی بر اسرار کار آن بزرگواران، مقدور همه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حوادث جهان، دارای توجیه و تفسیر دقیق و ریشه‌دارند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تَأْوِیلُ مٰا لَمْ تَسْطِعْ عَلَیْهِ صَبْراً</w:t>
      </w:r>
    </w:p>
    <w:p>
      <w:pPr>
        <w:pStyle w:val="BookText"/>
        <w:rPr/>
      </w:pPr>
      <w:r>
        <w:rPr>
          <w:rFonts w:ascii="IRNazanin" w:hAnsi="IRNazanin" w:eastAsia="IRNazanin"/>
          <w:color w:val="111111"/>
          <w:sz w:val="28"/>
          <w:sz w:val="28"/>
          <w:szCs w:val="28"/>
          <w:rtl w:val="true"/>
          <w:lang w:bidi="fa-IR"/>
        </w:rPr>
        <w:t>مجموعِ داستان موسی وخضر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روشن می‌کند که حوادث غیر مترقبه و رخدادهای مثبت و یا منفی را نباید گتره‌ای پنداشت، بلکه دستی غیبی در کار است تا حوادث را به این شکل سامان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فَأَرٰادَ رَبُّکَ أَنْ یَبْلُغٰا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اولیاءاللّه؛ پدر؛ جهان؛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 رشد؛ صالحان؛ عمل؛ عمل صالح؛ فرزند؛ قریه؛ گنج؛ مال؛ مصیبت؛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یتیم</w:t>
      </w:r>
    </w:p>
    <w:p>
      <w:pPr>
        <w:pStyle w:val="Heading3"/>
        <w:numPr>
          <w:ilvl w:val="2"/>
          <w:numId w:val="1"/>
        </w:numPr>
        <w:rPr/>
      </w:pPr>
      <w:bookmarkStart w:id="595" w:name="__RefHeading___Toc1427772_2314609296"/>
      <w:bookmarkStart w:id="596" w:name="_Toc200"/>
      <w:bookmarkEnd w:id="59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83</w:t>
      </w:r>
      <w:r>
        <w:rPr>
          <w:rtl w:val="true"/>
        </w:rPr>
        <w:t>]</w:t>
      </w:r>
      <w:bookmarkEnd w:id="596"/>
    </w:p>
    <w:p>
      <w:p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و از تو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خبری از او برای شما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دربارۀ ذوالقرنین، پرسش‌هایی را مطرح ساخته بودند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یَسْئَلُونَکَ عَنْ ذِی الْقَرْنَیْنِ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وجه تسمیۀ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وی، دو رشته گیسوان بافته، همانند دو شاخ داشته و یا این که بر کلاه او دو شاخ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مدّت زمانی متمادی که مردم در آن زیست می‌کنند نیز آمده و لذا برخی نیز وجه تسمیه را دوران طولانی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تاریخی و شناخته شده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ذِی الْقَرْنَیْنِ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شیوۀ پاسخ‌گویی به پرسش‌های مردم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سَأَتْلُوا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نزول برخی آیات و تبیین مطالبی برای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ذِی الْقَرْنَیْنِ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ارائۀ مطالبی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آیاتی از قرآن، وعدۀ حتمی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سَأَتْلُوا عَلَیْکُمْ مِنْهُ ذِکْراً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 یعنی، بخشی از اخبار و حالات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برپایۀ تلاوت وحی و نه آگاهی‌های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سَأَتْلُوا عَلَیْکُمْ مِنْهُ ذِکْراً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علوم و اطلاعات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نزول وحی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سَأَتْلُوا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الأرض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فسلیمان بن داوود و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که بر تمام زمین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و دو نفر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سلیمان‌بن‌داوود و ذوالقرنین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ذاالقرنین لم‌یکن نبیّاً و لاٰکنّه کان عبداً صالحاً أحبّ اللّه فأحبّه اللّه و ناصح للّه فناصحه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قومه بتقوی اللّه فضربوه علی قرنه،</w:t>
      </w:r>
      <w:bookmarkStart w:id="597" w:name="pg19894_253476"/>
    </w:p>
    <w:p>
      <w:pPr>
        <w:pStyle w:val="BookText"/>
        <w:rPr/>
      </w:pPr>
      <w:bookmarkEnd w:id="597"/>
      <w:r>
        <w:rPr>
          <w:rFonts w:ascii="IRNazanin" w:hAnsi="IRNazanin" w:eastAsia="IRNazanin"/>
          <w:color w:val="111111"/>
          <w:sz w:val="28"/>
          <w:sz w:val="28"/>
          <w:szCs w:val="28"/>
          <w:rtl w:val="true"/>
          <w:lang w:bidi="fa-IR"/>
        </w:rPr>
        <w:t xml:space="preserve">فغاب عنهم زماناً، ثمّ رجع إلیهم، فضربوه علی قرنه الآخر و فیکم من هو علی سنّته؛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و لکن بندۀ صالحی بود که خدا را دوست داشت، پس خدا نیز او را دوست داشت؛ برای خدا خالصانه عمل می‌کرد، پس خدا هم خیر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خود را به تقوا امر کرد، آن قوم ضربتی بر قرن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پس، مدّت زمانی را از آن‌ها پنهان شد، سپس به سوی آنان بازگشت، پس ضربتی به قرن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و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وجود دارد که همانگونه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ذو القرنین؛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598" w:name="__RefHeading___Toc1427774_2314609296"/>
      <w:bookmarkStart w:id="599" w:name="_Toc201"/>
      <w:bookmarkEnd w:id="59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84</w:t>
      </w:r>
      <w:r>
        <w:rPr>
          <w:rtl w:val="true"/>
        </w:rPr>
        <w:t>]</w:t>
      </w:r>
      <w:bookmarkEnd w:id="599"/>
    </w:p>
    <w:p>
      <w:pPr>
        <w:pStyle w:val="BookText"/>
        <w:rPr/>
      </w:pP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ما در زمین به او تمکن دادیم و از هر چیزی وسیله‌ای به وی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نیرومند و برخوردار از امکاناتی گسترده در پهنۀ 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قدرت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شخصیت تاریخی او و این که او کیست نظر واحدی در میان مورّخان و مفسران وجود ندارد؛ بعضی، او را از فرمانروایان ما قبل تاریخ دانسته‌اند و قرآن را تنها مرجع شناخت او می‌دانند و برخی، او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او را از ملوک یمن دانسته و بالاخره، برخی، مانند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سازگارتر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او را از پادشاهان چین دانسته و دیوار چین را شاهدی بر مدعای خود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 عناصر نیرومند تاریخ، در قلمرو اراده و حاکمیت خداوند است و نه مستقل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w:t>
      </w:r>
    </w:p>
    <w:p>
      <w:pPr>
        <w:pStyle w:val="BookText"/>
        <w:rPr/>
      </w:pPr>
      <w:r>
        <w:rPr>
          <w:rFonts w:ascii="IRNazanin" w:hAnsi="IRNazanin" w:eastAsia="IRNazanin"/>
          <w:color w:val="111111"/>
          <w:sz w:val="28"/>
          <w:sz w:val="28"/>
          <w:szCs w:val="28"/>
          <w:rtl w:val="true"/>
          <w:lang w:bidi="fa-IR"/>
        </w:rPr>
        <w:t xml:space="preserve">نسبت دادن قدرت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این پیام را دارد که نباید پنداشت که قدرت‌مندان، آنچه دارند، خود، به دست آورده‌اند، بلکه همه چیز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w:t>
      </w:r>
    </w:p>
    <w:p>
      <w:pPr>
        <w:pStyle w:val="BookText"/>
        <w:rPr/>
      </w:pPr>
      <w:r>
        <w:rPr>
          <w:rFonts w:ascii="IRNazanin" w:hAnsi="IRNazanin" w:eastAsia="IRNazanin"/>
          <w:color w:val="111111"/>
          <w:sz w:val="28"/>
          <w:sz w:val="28"/>
          <w:szCs w:val="28"/>
          <w:rtl w:val="true"/>
          <w:lang w:bidi="fa-IR"/>
        </w:rPr>
        <w:t xml:space="preserve">احتمال می‌رود که انتساب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آن جهت باشد که خدا، به خاطر شخصیت الهی وی، امکاناتی را به او عطا کرده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و عواملی</w:t>
      </w:r>
    </w:p>
    <w:p>
      <w:pPr>
        <w:pStyle w:val="BookText"/>
        <w:rPr/>
      </w:pPr>
      <w:r>
        <w:rPr>
          <w:rFonts w:ascii="IRNazanin" w:hAnsi="IRNazanin" w:eastAsia="IRNazanin"/>
          <w:color w:val="111111"/>
          <w:sz w:val="28"/>
          <w:sz w:val="28"/>
          <w:szCs w:val="28"/>
          <w:rtl w:val="true"/>
          <w:lang w:bidi="fa-IR"/>
        </w:rPr>
        <w:t>کارساز برای محقّق ساختن هر مقصودی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کُلِّ شَیْءٍ سَبَباً</w:t>
      </w:r>
    </w:p>
    <w:p>
      <w:pPr>
        <w:pStyle w:val="BookText"/>
        <w:rPr/>
      </w:pPr>
      <w:r>
        <w:rPr>
          <w:rFonts w:ascii="IRNazanin" w:hAnsi="IRNazanin" w:eastAsia="IRNazanin"/>
          <w:color w:val="111111"/>
          <w:sz w:val="28"/>
          <w:sz w:val="28"/>
          <w:szCs w:val="28"/>
          <w:rtl w:val="true"/>
          <w:lang w:bidi="fa-IR"/>
        </w:rPr>
        <w:t xml:space="preserve">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مضافی که در کلام مقدر است، تقدیر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سبباً من أسباب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اسباب و وسایلی که برای نیل به تمامی مقاصد علمی و عملی او وجود داشت، وسیله و راهی را در اختیار او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 اسباب و راه‌کارهای علمی و عملی، زمینه‌ساز قدرت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 وَ آتَیْنٰاهُ مِنْ کُلِّ شَیْءٍ سَبَباً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قبل، عطف سبب بر مسبب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اقتدار داشت، به جهت اسبابی بود که برای هر کار در اختیار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طبیعت، مبتنی بر ایجاد اشیا و تحقّق امور از طریق سلسلۀ علل و اسباب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کُلِّ شَیْءٍ سَبَباً</w:t>
      </w:r>
    </w:p>
    <w:p>
      <w:pPr>
        <w:pStyle w:val="BookText"/>
        <w:rPr/>
      </w:pP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تصرّفات خویش، مرهون استفادۀ او از اسباب و وسائل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موضوع در آیه، اشاره به حاکمیت نظام علل و اسباب بر امور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او از وسایل و ابزار لازم در مقاصد خویش، اعطای‌خداوند به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مَکَّنّٰا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مِنْ کُلِّ شَیْءٍ سَبَباً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علل و اسباب طبیعی حاکم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کُلِّ شَیْءٍ سَبَباً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ذی‌القرنین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آتاه اللّه من کل شیء علماً یعرف به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فلم‌یبلغ مغرب الشمس حتّی دان له أهل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اصبغ‌بن‌نباته، روایت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دربارۀ ذی‌القرنین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به او دانشی عطا کرد تا به وسیلۀ آن، حق و باطل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به محل غروب خورشید نرسیده بود که اهل شرق و غرب عالم،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مَکَّنّٰا لَهُ فِی الْأَرْضِ وَ آتَیْنٰاهُ مِنْ کُلِّ شَیْءٍ سَبَباً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ذو القرنین؛ قانون علیّت؛ قدرت</w:t>
      </w:r>
      <w:bookmarkStart w:id="600" w:name="pg19894_253478"/>
    </w:p>
    <w:p>
      <w:pPr>
        <w:pStyle w:val="Heading3"/>
        <w:numPr>
          <w:ilvl w:val="2"/>
          <w:numId w:val="1"/>
        </w:numPr>
        <w:rPr/>
      </w:pPr>
      <w:bookmarkStart w:id="601" w:name="__RefHeading___Toc1427776_2314609296"/>
      <w:bookmarkStart w:id="602" w:name="_Toc202"/>
      <w:bookmarkEnd w:id="600"/>
      <w:bookmarkEnd w:id="60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85</w:t>
      </w:r>
      <w:r>
        <w:rPr>
          <w:rtl w:val="true"/>
        </w:rPr>
        <w:t>]</w:t>
      </w:r>
      <w:bookmarkEnd w:id="602"/>
    </w:p>
    <w:p>
      <w:pPr>
        <w:pStyle w:val="BookText"/>
        <w:rPr/>
      </w:pP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دنبال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از امکانات وسیع الهی خویش، برای حرکت به سمت غرب،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 سَبَباً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امکانات مادّی از دانش به‌کارگیری اسباب، نیز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 سَبَباً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w:t>
      </w:r>
    </w:p>
    <w:p>
      <w:pPr>
        <w:pStyle w:val="Heading3"/>
        <w:numPr>
          <w:ilvl w:val="2"/>
          <w:numId w:val="1"/>
        </w:numPr>
        <w:rPr/>
      </w:pPr>
      <w:bookmarkStart w:id="603" w:name="__RefHeading___Toc1427778_2314609296"/>
      <w:bookmarkStart w:id="604" w:name="_Toc203"/>
      <w:bookmarkEnd w:id="60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86</w:t>
      </w:r>
      <w:r>
        <w:rPr>
          <w:rtl w:val="true"/>
        </w:rPr>
        <w:t>]</w:t>
      </w:r>
      <w:bookmarkEnd w:id="604"/>
    </w:p>
    <w:p>
      <w:pPr>
        <w:pStyle w:val="BookText"/>
        <w:rPr/>
      </w:pP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تا وقتی که به غروبگاه خورشید رسید، دریافت که خورشید در چشمه‌ای لجن آلود غروب می‌کند و قومی را نزد آن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می‌کنی و یا در میانشان شیوه‌ای نیکو در پیش می‌گیری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به کارگیری برخی از ابزارها و نیروهایش، به سمت غرب سرزمین خویش پیش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رسیدن به انتهای خشکی‌های غرب، آبی گل‌آلود و تیره رنگ را فراروی خویش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مَغْرِبَ الشَّمْسِ وَجَدَهٰا تَغْرُبُ فِی عَیْنٍ حَمِئَةٍ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سیاه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در نقطۀ پایانی سفر ذوالقرنین به جانب مغرب، چونان فرو رفتن آن در چشمه‌ای تیره فام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وَجَدَهٰا تَغْرُبُ فِی عَیْنٍ حَمِئَةٍ</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چنان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آن نیست که خورشید، در چشمه‌ای دارای گل سیاه فرو می‌رفت، بلکه مقصود این است که منظرۀ غروب خورشید را ذوالقرنین آنگونه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ذوالقرنین، با رسیدن به ساحل دریایی گسترده، متوقف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وَجَدَهٰا تَغْرُبُ فِی عَیْنٍ حَمِئَةٍ</w:t>
      </w:r>
    </w:p>
    <w:p>
      <w:pPr>
        <w:pStyle w:val="BookText"/>
        <w:rPr/>
      </w:pPr>
      <w:r>
        <w:rPr>
          <w:rFonts w:ascii="IRNazanin" w:hAnsi="IRNazanin" w:eastAsia="IRNazanin"/>
          <w:color w:val="111111"/>
          <w:sz w:val="28"/>
          <w:sz w:val="28"/>
          <w:szCs w:val="28"/>
          <w:rtl w:val="true"/>
          <w:lang w:bidi="fa-IR"/>
        </w:rPr>
        <w:t>برداشت یاد شده بدان احتمال است که نمای غروب خورشید در آب، نشانۀ گستردگی پهنۀ دریا باشد؛ یعنی، در چشم‌اندازِ آن، چیزی مشاهده نمی‌شد، لذا تصوّر آن بود که خورشید در چشمۀ جوشانی در دریا فرو می‌رود و خشکی دیگری در ورای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پیشروی ذوالقرنین در ناحیۀ مغرب تا دریای سیاه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مَغْرِبَ الشَّمْسِ وَجَدَهٰا تَغْرُبُ فِی عَیْنٍ حَمِئَةٍ</w:t>
      </w:r>
    </w:p>
    <w:p>
      <w:pPr>
        <w:pStyle w:val="BookText"/>
        <w:rPr/>
      </w:pPr>
      <w:r>
        <w:rPr>
          <w:rFonts w:ascii="IRNazanin" w:hAnsi="IRNazanin" w:eastAsia="IRNazanin"/>
          <w:color w:val="111111"/>
          <w:sz w:val="28"/>
          <w:sz w:val="28"/>
          <w:szCs w:val="28"/>
          <w:rtl w:val="true"/>
          <w:lang w:bidi="fa-IR"/>
        </w:rPr>
        <w:t>برخی مفسران، منطقۀ فرمانروایی ذی‌القرنین را چین دانسته‌اند، در این صورت، او، در حرکت به سمت غرب، تا دریای سیاه پیش رفته است که منظرۀ غروب خورشید را به صورت فرو رفتن آن در چشمۀ آب کدر و سیاه مشاهده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نقطۀ خشکی، در غرب سرزمین خویش، با مردمی دارای تشکّل و قومیّت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وَجَدَهٰا تَغْرُبُ فِی عَیْنٍ حَمِئَةٍ وَ وَجَدَ عِنْدَهٰا قَوْماً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ساحل‌نشینان‌غرب سرزمین‌ذی‌القرنین، مردمی کفرپیشه و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 إِمّٰا أَنْ تُعَذِّبَ</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آنان مستحق کیفر بوده‌اند و دلیل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 کفر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در مجازات یا بخشش ساحل‌نشینان غربی، مخیر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 إِمّٰا أَنْ تُعَذِّبَ وَ إِمّٰا أَنْ تَتَّخِذَ فِیهِمْ حُسْناً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ساحل‌نشینان مناطق غربی سرزمین ذی‌القرنین، از رویارویی با نیروهای او ناتوان بودند و در برابر تصمیمات او، قدرت مقاومت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عِنْدَهٰا قَوْماً قُلْنٰا یٰا ذَا الْقَرْنَیْنِ إِمّٰا أَنْ تُعَذِّبَ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ذوالقرنین، در پرتو رهنمودهای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 إِمّٰا أَنْ تُعَذِّبَ وَ إِمّٰا أَنْ تَتَّخِذَ</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بود و به مقام دریافت سخن‌های خداوند نایل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مستقیم است، گرچه احتمال الهام و یا رساندن پیام به وسیلۀ پیامبری دیگر نیز وجود دارد</w:t>
      </w:r>
      <w:r>
        <w:rPr>
          <w:rFonts w:eastAsia="IRNazanin" w:cs="IRNazanin"/>
          <w:color w:val="111111"/>
          <w:sz w:val="28"/>
          <w:szCs w:val="28"/>
          <w:rtl w:val="true"/>
          <w:lang w:bidi="fa-IR"/>
        </w:rPr>
        <w:t>.</w:t>
      </w:r>
      <w:bookmarkStart w:id="605" w:name="pg19894_253480"/>
    </w:p>
    <w:p>
      <w:pPr>
        <w:pStyle w:val="BookText"/>
        <w:rPr/>
      </w:pPr>
      <w:bookmarkEnd w:id="60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تمدن در غرب سرزمین ذی‌القرنین</w:t>
      </w:r>
    </w:p>
    <w:p>
      <w:pPr>
        <w:pStyle w:val="BookText"/>
        <w:rPr/>
      </w:pPr>
      <w:r>
        <w:rPr>
          <w:rFonts w:ascii="Amiri" w:hAnsi="Amiri" w:eastAsia="Amiri" w:cs="Amiri"/>
          <w:color w:val="111111"/>
          <w:sz w:val="28"/>
          <w:sz w:val="28"/>
          <w:szCs w:val="28"/>
          <w:rtl w:val="true"/>
          <w:lang w:bidi="ar-SA"/>
        </w:rPr>
        <w:t xml:space="preserve">وَجَدَ عِنْدَهٰا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تُعَذِّبَ</w:t>
      </w:r>
    </w:p>
    <w:p>
      <w:pPr>
        <w:pStyle w:val="BookText"/>
        <w:rPr/>
      </w:pPr>
      <w:r>
        <w:rPr>
          <w:rFonts w:ascii="IRNazanin" w:hAnsi="IRNazanin" w:eastAsia="IRNazanin"/>
          <w:color w:val="111111"/>
          <w:sz w:val="28"/>
          <w:sz w:val="28"/>
          <w:szCs w:val="28"/>
          <w:rtl w:val="true"/>
          <w:lang w:bidi="fa-IR"/>
        </w:rPr>
        <w:t xml:space="preserve">ظلم و ایمان و عمل صالح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بعد دربارۀ ساحل نشینان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جوامع متمدن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اختیارات الهی، در تنظیم نظام اجتماعی مردم،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 إِمّٰا أَنْ تُعَذِّبَ وَ إِمّٰا أَنْ تَتَّخِذَ فِیهِمْ حُسْناً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تفویض برخی اختیارات به مدیران و رهبران، در محدودۀ وظایف‌شان</w:t>
      </w:r>
    </w:p>
    <w:p>
      <w:pPr>
        <w:pStyle w:val="BookText"/>
        <w:rPr/>
      </w:pPr>
      <w:r>
        <w:rPr>
          <w:rFonts w:ascii="Amiri" w:hAnsi="Amiri" w:eastAsia="Amiri" w:cs="Amiri"/>
          <w:color w:val="111111"/>
          <w:sz w:val="28"/>
          <w:sz w:val="28"/>
          <w:szCs w:val="28"/>
          <w:rtl w:val="true"/>
          <w:lang w:bidi="ar-SA"/>
        </w:rPr>
        <w:t>قُلْنٰا یٰا ذَا الْقَرْنَیْنِ إِمّٰا أَنْ تُعَذِّبَ وَ إِمّٰا أَنْ تَتَّخِذَ فِیهِمْ حُسْناً</w:t>
      </w:r>
    </w:p>
    <w:p>
      <w:pPr>
        <w:pStyle w:val="BookText"/>
        <w:rPr/>
      </w:pPr>
      <w:r>
        <w:rPr>
          <w:rFonts w:ascii="IRNazanin" w:hAnsi="IRNazanin" w:eastAsia="IRNazanin"/>
          <w:color w:val="111111"/>
          <w:sz w:val="28"/>
          <w:sz w:val="28"/>
          <w:szCs w:val="28"/>
          <w:rtl w:val="true"/>
          <w:lang w:bidi="fa-IR"/>
        </w:rPr>
        <w:t>خداوند، ذو القرنین را در تصمیم‌گیری برای نحوۀ برخورد با اقوام مغرب، مخیّر گذاشت، دیگران نیز باید این را سرمشق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و به کیفر رساندن اقوام ناصالح،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تُعَذِّبَ</w:t>
      </w:r>
    </w:p>
    <w:p>
      <w:pPr>
        <w:pStyle w:val="BookText"/>
        <w:rPr/>
      </w:pPr>
      <w:r>
        <w:rPr>
          <w:rFonts w:ascii="IRNazanin" w:hAnsi="IRNazanin" w:eastAsia="IRNazanin"/>
          <w:color w:val="111111"/>
          <w:sz w:val="28"/>
          <w:sz w:val="28"/>
          <w:szCs w:val="28"/>
          <w:rtl w:val="true"/>
          <w:lang w:bidi="fa-IR"/>
        </w:rPr>
        <w:t>گزارش سفر ذی‌القرنین پس از بیان موهبت‌های الهی به او، نشانۀ شایسته بودن اقدامات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خوش‌رفتاری در مواجهۀ با کافران، بهتر از به کارگیری شدّت و خشونت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تَتَّخِذَ فِیهِمْ حُسْناً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طریقۀ مقابل عذاب، تلقین کنندۀ اختیار این شیوه از بین دو نوع برخوردی است که ذوالقرنین بین آن‌ها مخیّر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تشبیهات؛ تمدن؛ چشمه؛ خشونت؛ ذو القرنین؛ سفر؛ ظلم؛ عمل؛ قرآن؛ کفر؛ گناه؛ مدیریت؛ مغرب</w:t>
      </w:r>
    </w:p>
    <w:p>
      <w:pPr>
        <w:pStyle w:val="Heading3"/>
        <w:numPr>
          <w:ilvl w:val="2"/>
          <w:numId w:val="1"/>
        </w:numPr>
        <w:rPr/>
      </w:pPr>
      <w:bookmarkStart w:id="606" w:name="__RefHeading___Toc1427780_2314609296"/>
      <w:bookmarkStart w:id="607" w:name="_Toc204"/>
      <w:bookmarkEnd w:id="60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87</w:t>
      </w:r>
      <w:r>
        <w:rPr>
          <w:rtl w:val="true"/>
        </w:rPr>
        <w:t>]</w:t>
      </w:r>
      <w:bookmarkEnd w:id="607"/>
    </w:p>
    <w:p>
      <w:pPr>
        <w:pStyle w:val="BookText"/>
        <w:rPr/>
      </w:pP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که ستم کند، او را عذاب خواهیم کرد، سپس به سوی پروردگارش بازگردانده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عذابی سخت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کیفر ساحل نشینان غرب، چشم‌پوشی کرد و تنها کسانی را که بر ستم کاری خود باقی بمانند، به مجازات تهدید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أَمّٰا مَنْ ظَلَمَ فَسَوْفَ نُعَذِّبُهُ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ایمان و عمل صالح،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w:t>
      </w:r>
    </w:p>
    <w:p>
      <w:pPr>
        <w:pStyle w:val="BookText"/>
        <w:rPr/>
      </w:pPr>
      <w:r>
        <w:rPr>
          <w:rFonts w:ascii="IRNazanin" w:hAnsi="IRNazanin" w:eastAsia="IRNazanin"/>
          <w:color w:val="111111"/>
          <w:sz w:val="28"/>
          <w:sz w:val="28"/>
          <w:szCs w:val="28"/>
          <w:rtl w:val="true"/>
          <w:lang w:bidi="fa-IR"/>
        </w:rPr>
        <w:t xml:space="preserve">مراد از ظلم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که مؤمنان دارای عمل صالح را در برابر ستم‌گران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ترک کردار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قوم ساحل دریا، سلطۀ کامل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ایمان آوردن ظالمان ساحل دریا و دست برداشتن آنان از ظلم و فساد، امیدوار بود و در مجازات آنان شتابی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آینده است و فعل‌های شرط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آیۀ بعد، قرینۀ این است که ذی‌القرنین، به احتمال ایمان آوردن ظالمان، در مجازات آنان تعجیل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در قیامت، به عذابی سخت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فَیُعَذِّبُهُ عَذٰاباً نُکْراً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ذوالقرنین، در جهت ظلم‌زدایی و کفرستیزی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معاد و وجود کیفر سخت اخروی برای ظالمان، معتقد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 ثُمَّ یُرَدُّ إِلیٰ رَبِّهِ فَیُعَذِّبُهُ عَذٰاباً نُکْراً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ظالمان ساحل دریا را علاوه بر تهدید به مجازات و کیفرهای خویش، از عذاب سخت آخرت، بیم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 ثُمَّ یُرَدُّ إِلیٰ رَبِّهِ فَیُعَذِّبُهُ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زمان بازگردانده شدن ستم‌گران و کافران و افراد ناصالح به پیش‌گاه خداوند و حساب‌رسی کردار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إِلیٰ رَبِّهِ فَیُعَذِّبُهُ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ظالمان را، از کیفر دنیوی آنان، شدیدتر و سنگین‌تر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یُرَدُّ إِلیٰ رَبِّهِ فَیُعَذِّبُهُ عَذٰاباً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توصیفِ عذاب جهنم است؛ یعنی، عذاب آخرت، بسیار ناگوار و میزان دشواری آن ناشناخته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 ستم‌کاران، جلوه‌ای از ربوبیّت الهی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یُرَدُّ إِلیٰ رَبِّهِ فَیُعَذِّبُهُ عَذٰاباً نُکْراً</w:t>
      </w:r>
      <w:bookmarkStart w:id="608" w:name="pg19894_253482"/>
    </w:p>
    <w:p>
      <w:pPr>
        <w:pStyle w:val="BookText"/>
        <w:rPr/>
      </w:pPr>
      <w:bookmarkEnd w:id="60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ذوالقرنین، حکومتی دینی و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یُرَدُّ إِلیٰ رَبِّهِ فَیُعَذِّبُهُ عَذٰاباً نُکْراً</w:t>
      </w:r>
    </w:p>
    <w:p>
      <w:pPr>
        <w:pStyle w:val="BookText"/>
        <w:rPr/>
      </w:pPr>
      <w:r>
        <w:rPr>
          <w:rFonts w:ascii="IRNazanin" w:hAnsi="IRNazanin" w:eastAsia="IRNazanin"/>
          <w:color w:val="111111"/>
          <w:sz w:val="28"/>
          <w:sz w:val="28"/>
          <w:szCs w:val="28"/>
          <w:rtl w:val="true"/>
          <w:lang w:bidi="fa-IR"/>
        </w:rPr>
        <w:t>ذوالقرنین، مجازات ستم‌پیشگان را به دست خود، در طول مجازات و عذاب خداوند در آخرت دانسته است، بنابراین، حکومت ذوالقرنین، برپایۀ موازین الهی تأسیس شده و با آن منطبق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عذابی بسیار سخت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إِلیٰ رَبِّهِ فَیُعَذِّبُهُ عَذٰاباً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دالِ بر شدّت عذاب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تأکیدی فزون‌تر بر ناگواری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ثُمَّ یُرَدُّ إِلیٰ رَبِّهِ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لم‌یؤمن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اصبغ بن نباته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أَمّٰا مَنْ ظَلَمَ فَسَوْفَ نُعَذِّبُهُ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پروردگارش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جهنم؛ حکومت؛ ذو القرنین؛ ظلم؛ عذاب؛ عمل صالح؛ فساد؛ کفر؛ کیفر؛ معاد</w:t>
      </w:r>
    </w:p>
    <w:p>
      <w:pPr>
        <w:pStyle w:val="Heading3"/>
        <w:numPr>
          <w:ilvl w:val="2"/>
          <w:numId w:val="1"/>
        </w:numPr>
        <w:rPr/>
      </w:pPr>
      <w:bookmarkStart w:id="609" w:name="__RefHeading___Toc1427782_2314609296"/>
      <w:bookmarkStart w:id="610" w:name="_Toc205"/>
      <w:bookmarkEnd w:id="60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88</w:t>
      </w:r>
      <w:r>
        <w:rPr>
          <w:rtl w:val="true"/>
        </w:rPr>
        <w:t>]</w:t>
      </w:r>
      <w:bookmarkEnd w:id="610"/>
    </w:p>
    <w:p>
      <w:pPr>
        <w:pStyle w:val="BookText"/>
        <w:rPr/>
      </w:pP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اما هر که ایمان بیاورد و کار شایسته کند، بهترین پاداش را خواهد داشت،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دستوری آسان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اعطای پاداش نیک، به مؤمنان نیک کردار،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آمَنَ وَ عَمِلَ صٰالِحاً فَلَهُ جَزٰاءً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بیانِ این است که رفتار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ایمان و عمل صالح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نکردن ذوالقرنین در کیفر ظالمان کافر، مهلتی برای گرایش آنان به ایمان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ظَلَمَ فَسَوْفَ نُعَذِّبُهُ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w:t>
      </w:r>
    </w:p>
    <w:p>
      <w:pPr>
        <w:pStyle w:val="BookText"/>
        <w:rPr/>
      </w:pPr>
      <w:r>
        <w:rPr>
          <w:rFonts w:ascii="Amiri" w:hAnsi="Amiri" w:eastAsia="Amiri" w:cs="Amiri"/>
          <w:color w:val="111111"/>
          <w:sz w:val="28"/>
          <w:sz w:val="28"/>
          <w:szCs w:val="28"/>
          <w:rtl w:val="true"/>
          <w:lang w:bidi="ar-SA"/>
        </w:rPr>
        <w:t>صٰالِحاً فَلَهُ جَزٰاءً الْحُسْنیٰ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ایمان بیاورد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ظلم و کفر، دست برداشته و ایمان آورند، نه آنان که هنگام ورود ذوالقرنین مؤمن بودند؛ زیرا، معنا ندارد که او، بین عذاب و یا رفتار نیک با مؤمنان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درنگ ذوالقرنین در عذاب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نعذّبه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فرصتی برای تغییر رویۀ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ذوالقرنین، در جهت ترویج ایمان و عمل صالح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ایمان و فاقد عمل صالح، در بینش ذوالقرنین، مردمی ظالم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الْحُسْنیٰ</w:t>
      </w:r>
    </w:p>
    <w:p>
      <w:pPr>
        <w:pStyle w:val="BookText"/>
        <w:rPr/>
      </w:pPr>
      <w:r>
        <w:rPr>
          <w:rFonts w:ascii="IRNazanin" w:hAnsi="IRNazanin" w:eastAsia="IRNazanin"/>
          <w:color w:val="111111"/>
          <w:sz w:val="28"/>
          <w:sz w:val="28"/>
          <w:szCs w:val="28"/>
          <w:rtl w:val="true"/>
          <w:lang w:bidi="fa-IR"/>
        </w:rPr>
        <w:t xml:space="preserve">مقابله بین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ترک ایمان و عمل صالح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عمل صالح، شرط برخورداری از پاداش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وَ عَمِلَ صٰالِحاً فَلَهُ جَزٰاءً الْحُسْنیٰ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که قوانین و مقرّرات اجتماعی سهل و قابل تحمّلی را برای مؤمنان وضع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سَنَقُولُ لَهُ مِنْ أَمْرِنٰا یُسْراً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فرامینی که صادر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مؤمنان صالح، فرامینی صادر می‌کنیم که اجرای آن دشوار نباشد و شنیدن آن بر مؤمنان سنگین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رعایت نرمش و مدارا در صدور فرمان و ابلاغ خواسته‌های حکومتی خویش به مؤمنان،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سَنَقُولُ لَهُ مِنْ أَمْرِنٰا یُسْراً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با ظالمان متجاوز و نرمش در برابر مؤمنان صالح، روشی نیکو در نظام حکومتی و شیوۀ برگزیدۀ ذوالقرنین در حکومت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ظَلَمَ فَسَوْفَ نُعَذِّبُهُ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w:t>
      </w:r>
    </w:p>
    <w:p>
      <w:pPr>
        <w:pStyle w:val="BookText"/>
        <w:rPr/>
      </w:pPr>
      <w:r>
        <w:rPr>
          <w:rFonts w:ascii="IRNazanin" w:hAnsi="IRNazanin" w:eastAsia="IRNazanin"/>
          <w:color w:val="111111"/>
          <w:sz w:val="28"/>
          <w:sz w:val="28"/>
          <w:szCs w:val="28"/>
          <w:rtl w:val="true"/>
          <w:lang w:bidi="fa-IR"/>
        </w:rPr>
        <w:t>ذوالقرنین، پس از شنیدن وحی الهی که در برخورد با ساحل نشینان غرب، دو راه پیش روی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تعذیب، و دیگری روش نیکو، شقّ دوم را انتخاب کرد و آن را چنین ترسیم کرد که ظالمان را عقوبت و مؤمنان را پاداش نیک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پرداختن حکومت‌های الهی به مبارزه با ظلم و نیز تلاش برای سبک‌بار ساختن مقررات اجتماعی مؤمنان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أَمّٰا مَنْ ظَلَمَ فَسَوْفَ نُعَذِّبُهُ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سَنَقُولُ لَهُ مِنْ أَمْرِنٰا یُسْراً</w:t>
      </w:r>
      <w:bookmarkStart w:id="611" w:name="pg19894_253484"/>
    </w:p>
    <w:p>
      <w:pPr>
        <w:pStyle w:val="BookText"/>
        <w:rPr/>
      </w:pPr>
      <w:bookmarkEnd w:id="61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ساحل‌نشینان غرب سرزمین ذوالقرنین، برای ایمان و عمل صالح و ترک ستم‌کاری، از زمینۀ مساعدی برخودار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با تلاش ذوالقرنین، تا آخرین نقطۀ غرب سرزمین او، گسترش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آمَنَ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تسریع در پاداش و تأخیر در مجازات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ظَلَمَ فَسَوْفَ نُعَذِّبُهُ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جَزٰاءً الْحُسْنیٰ</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أدات استقبال، در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جَزٰاءً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قطعی و بدون أدات استقبال، می‌تواند اشاره به برداشت فوق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پاداش؛ حکومت؛ ذو القرنین؛ صالحان؛ ظلم؛ عمل صالح؛ کفر؛ کیفر</w:t>
      </w:r>
    </w:p>
    <w:p>
      <w:pPr>
        <w:pStyle w:val="Heading3"/>
        <w:numPr>
          <w:ilvl w:val="2"/>
          <w:numId w:val="1"/>
        </w:numPr>
        <w:rPr/>
      </w:pPr>
      <w:bookmarkStart w:id="612" w:name="__RefHeading___Toc1427784_2314609296"/>
      <w:bookmarkStart w:id="613" w:name="_Toc206"/>
      <w:bookmarkEnd w:id="61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89</w:t>
      </w:r>
      <w:r>
        <w:rPr>
          <w:rtl w:val="true"/>
        </w:rPr>
        <w:t>]</w:t>
      </w:r>
      <w:bookmarkEnd w:id="613"/>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دنبال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اقامۀ نظام عادلانۀ دینی در میان ساحل‌نشینان غرب، به سوی شرق سرزمین خویش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سفرهایش، از امکانات خویش در جهت گسترش حکومت و دین الهی،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نقاط مختلف زمین و محدود نساختن تلاش خویش به منطقه‌ای خاص، در دیدگاه قرآن، امری پسندیده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ذوالقرنین من الشمس سبباً؛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خورشید، به عنوان یک سبب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سفر؛ عمل</w:t>
      </w:r>
      <w:bookmarkStart w:id="614" w:name="pg19894_253485"/>
    </w:p>
    <w:p>
      <w:pPr>
        <w:pStyle w:val="Heading3"/>
        <w:numPr>
          <w:ilvl w:val="2"/>
          <w:numId w:val="1"/>
        </w:numPr>
        <w:rPr/>
      </w:pPr>
      <w:bookmarkStart w:id="615" w:name="__RefHeading___Toc1427786_2314609296"/>
      <w:bookmarkStart w:id="616" w:name="_Toc207"/>
      <w:bookmarkEnd w:id="614"/>
      <w:bookmarkEnd w:id="61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90</w:t>
      </w:r>
      <w:r>
        <w:rPr>
          <w:rtl w:val="true"/>
        </w:rPr>
        <w:t>]</w:t>
      </w:r>
      <w:bookmarkEnd w:id="616"/>
    </w:p>
    <w:p>
      <w:pPr>
        <w:pStyle w:val="BookText"/>
        <w:rPr/>
      </w:pP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تا وقتی که به طلوعگاه خورشید رسید، دریافت که خورشید بر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که ما برای آنان پوششی جز تابش خورشید قرار نداده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دوم خویش، به آخرین نقطۀ خشکی در سمت مشرق رسید و با مردمی بدوی و عاری از تمدن روبه‌رو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لَهُمْ مِنْ دُونِهٰا سِتْراً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آن سرزمین، جز خورشید، پوششی نداشتند؛ یعنی، هیچ بنا و ساختمانی که سایبان آنان باشد و هیچ پوشاکی که بدنشان را بپوشاند، در بین آنان مشاهده نمی‌شد، لذا در برداشت از آنان، تعبیر به اقوامی بدوی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شرق سرزمین ذی‌القرنین، مردمی فاقد تن‌پوش و سرپناه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وَجَدَهٰا تَطْلُعُ عَلیٰ قَوْمٍ لَمْ نَجْعَلْ لَهُمْ مِنْ دُونِهٰا سِتْراً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سرزمین خویش، با مردمی ساکن بیابانی کویری و بدون گیاه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لَهُمْ مِنْ دُونِهٰا سِتْراً</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جان می‌گیرد که بی‌پناهی در برابر تابش آفتاب، معلول اموری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مربوط می‌شود، مانند کویری بودن سرزمین که از امور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ذوالقرنین، در دورترین نقطۀ شرق سرزمین او، از صنعت لباس و ساختمان، خبری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لَهُمْ مِنْ دُونِهٰا سِتْراً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ذوالقرنین، مردم ساکن غرب سرزمین او، متمدن‌تر و پیشرفته‌تر از مردم ساکن در شرق سرزمین 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مَغْرِبَ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عِنْدَهٰا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عَلیٰ قَوْمٍ لَمْ نَجْعَلْ لَهُمْ مِنْ دُونِهٰا سِتْراً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در دستیابی جوامع و اقوام به تمدن، نقش 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نَجْعَلْ لَهُمْ مِنْ دُونِهٰا سِتْراً</w:t>
      </w:r>
      <w:bookmarkStart w:id="617" w:name="pg19894_253486"/>
    </w:p>
    <w:p>
      <w:pPr>
        <w:pStyle w:val="BookText"/>
        <w:rPr/>
      </w:pPr>
      <w:bookmarkEnd w:id="617"/>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ذاالقرنین ورد علی قوم قد أحرقتهم الشّمس و غیّرت أجسادهم و ألوانهم حتّی صیّرتهم کالظّلمة؛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ذوالقرنین، به قومی رسید که تابش خورشید، آنان را سوزانده و موجب تغییر بدن و تغییر رنگ‌شان شده بود، به گونه‌ای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پاره‌ای از تاریکی درآورده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لم‌یعلموا صنعة البیوت؛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قوم صنعت خانه‌سازی را نمی‌دانستند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تمدن؛ خورشید؛ ذو القرنین؛ لباس؛ مشرق</w:t>
      </w:r>
    </w:p>
    <w:p>
      <w:pPr>
        <w:pStyle w:val="Heading3"/>
        <w:numPr>
          <w:ilvl w:val="2"/>
          <w:numId w:val="1"/>
        </w:numPr>
        <w:rPr/>
      </w:pPr>
      <w:bookmarkStart w:id="618" w:name="__RefHeading___Toc1427788_2314609296"/>
      <w:bookmarkStart w:id="619" w:name="_Toc208"/>
      <w:bookmarkEnd w:id="61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91</w:t>
      </w:r>
      <w:r>
        <w:rPr>
          <w:rtl w:val="true"/>
        </w:rPr>
        <w:t>]</w:t>
      </w:r>
      <w:bookmarkEnd w:id="619"/>
    </w:p>
    <w:p>
      <w:pPr>
        <w:pStyle w:val="BookText"/>
        <w:rPr/>
      </w:pP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وضعیت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ما به امکاناتی که ذوالقرنین داشت به خوبی احاطه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تمامی امکانات و نیروهای موجود در اختیار ذوالقرنین احاطۀ کامل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أَحَطْنٰا بِمٰا لَدَیْهِ خُبْراً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سفر ذوالقرنین به شرق و غرب، نمودی از احاطۀ علمی خداوند بر زوایای زندگی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قَدْ أَحَطْنٰا بِمٰا لَدَیْهِ خُبْراً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تشبیه چیزی به خود آن به کار می‌رود که گویای مبالغه در بی‌مانند بودن است؛ یعنی، برای آن، نظیری جز خودش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أَحَطْنٰا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آنچه گفته شد، برخاسته از احاطۀ علمی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نیروی ذوالقرنین، بسیار زیاد و با عظمت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أَحَطْنٰا بِمٰا لَدَیْهِ خُبْراً</w:t>
      </w:r>
    </w:p>
    <w:p>
      <w:pPr>
        <w:pStyle w:val="BookText"/>
        <w:rPr/>
      </w:pPr>
      <w:r>
        <w:rPr>
          <w:rFonts w:ascii="IRNazanin" w:hAnsi="IRNazanin" w:eastAsia="IRNazanin"/>
          <w:color w:val="111111"/>
          <w:sz w:val="28"/>
          <w:sz w:val="28"/>
          <w:szCs w:val="28"/>
          <w:rtl w:val="true"/>
          <w:lang w:bidi="fa-IR"/>
        </w:rPr>
        <w:t xml:space="preserve">تعبیر موجود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احاطۀ خداوند بر همۀ آنچه در نزد ذوالقرنین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عظمت امکاناتی است که در اختیار ذوالقرنین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ذوالقرنین در برخورد با مردم</w:t>
      </w:r>
      <w:bookmarkStart w:id="620" w:name="pg19894_253487"/>
    </w:p>
    <w:p>
      <w:pPr>
        <w:pStyle w:val="BookText"/>
        <w:rPr/>
      </w:pPr>
      <w:bookmarkEnd w:id="620"/>
      <w:r>
        <w:rPr>
          <w:rFonts w:ascii="IRNazanin" w:hAnsi="IRNazanin" w:eastAsia="IRNazanin"/>
          <w:color w:val="111111"/>
          <w:sz w:val="28"/>
          <w:sz w:val="28"/>
          <w:szCs w:val="28"/>
          <w:rtl w:val="true"/>
          <w:lang w:bidi="fa-IR"/>
        </w:rPr>
        <w:t>شرق و غرب، یک‌سان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وَجَدَهٰا تَطْلُعُ عَلیٰ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باشد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یعنی، ذوالقرنین، همانگونه که قوم ساکن مغرب را یافت و در بارۀ آنان تصمیم گرفت، در بارۀ شرقی‌ها نیز همان‌سان رفتار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ذوالقرنین، تحت مراقبت و راهنمایی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قَدْ أَحَطْنٰا بِمٰا لَدَیْهِ خُبْراً</w:t>
      </w:r>
    </w:p>
    <w:p>
      <w:pPr>
        <w:pStyle w:val="BookText"/>
        <w:rPr/>
      </w:pPr>
      <w:r>
        <w:rPr>
          <w:rFonts w:ascii="IRNazanin" w:hAnsi="IRNazanin" w:eastAsia="IRNazanin"/>
          <w:color w:val="111111"/>
          <w:sz w:val="28"/>
          <w:sz w:val="28"/>
          <w:szCs w:val="28"/>
          <w:rtl w:val="true"/>
          <w:lang w:bidi="fa-IR"/>
        </w:rPr>
        <w:t>بیان این که خداوند بر آنچه به ذوالقرنین ارتباط داشت، کاملاً آگاه بود، کنایه از این است که او، بی دستور خداوند، 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ذو القرنین</w:t>
      </w:r>
    </w:p>
    <w:p>
      <w:pPr>
        <w:pStyle w:val="Heading3"/>
        <w:numPr>
          <w:ilvl w:val="2"/>
          <w:numId w:val="1"/>
        </w:numPr>
        <w:rPr/>
      </w:pPr>
      <w:bookmarkStart w:id="621" w:name="__RefHeading___Toc1427790_2314609296"/>
      <w:bookmarkStart w:id="622" w:name="_Toc209"/>
      <w:bookmarkEnd w:id="62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92</w:t>
      </w:r>
      <w:r>
        <w:rPr>
          <w:rtl w:val="true"/>
        </w:rPr>
        <w:t>]</w:t>
      </w:r>
      <w:bookmarkEnd w:id="622"/>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دنبال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امکانات خویش، برای حرکت در جهات مختلف زمین، بهره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ascii="IRNazanin" w:hAnsi="IRNazanin" w:eastAsia="IRNazanin"/>
          <w:color w:val="111111"/>
          <w:sz w:val="28"/>
          <w:sz w:val="28"/>
          <w:szCs w:val="28"/>
          <w:rtl w:val="true"/>
          <w:lang w:bidi="fa-IR"/>
        </w:rPr>
        <w:t xml:space="preserve">سومین مسیر ذی‌القرنین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مشرق و مغرب نبوده است، بنابراین، یا به سمت شمال یا جنوب سرزمین خویش به راه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حرکت و پیشروی ذوالقرنین به سمت شمال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ascii="IRNazanin" w:hAnsi="IRNazanin" w:eastAsia="IRNazanin"/>
          <w:color w:val="111111"/>
          <w:sz w:val="28"/>
          <w:sz w:val="28"/>
          <w:szCs w:val="28"/>
          <w:rtl w:val="true"/>
          <w:lang w:bidi="fa-IR"/>
        </w:rPr>
        <w:t>چنان چه یأجوج و مأجوج، همان مغول و تاتار باشند، حرکت ذی‌القرنین به سمت شمال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 استفاده از اسباب و ابزار در جهت گسترش حکومت خود،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پیشروی‌های ذوالقرنین در جهات مختلف زمین و جهانگیر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w:t>
      </w:r>
      <w:bookmarkStart w:id="623" w:name="pg19894_253488"/>
    </w:p>
    <w:p>
      <w:pPr>
        <w:pStyle w:val="Heading3"/>
        <w:numPr>
          <w:ilvl w:val="2"/>
          <w:numId w:val="1"/>
        </w:numPr>
        <w:rPr/>
      </w:pPr>
      <w:bookmarkStart w:id="624" w:name="__RefHeading___Toc1427792_2314609296"/>
      <w:bookmarkStart w:id="625" w:name="_Toc210"/>
      <w:bookmarkEnd w:id="623"/>
      <w:bookmarkEnd w:id="62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93</w:t>
      </w:r>
      <w:r>
        <w:rPr>
          <w:rtl w:val="true"/>
        </w:rPr>
        <w:t>]</w:t>
      </w:r>
      <w:bookmarkEnd w:id="625"/>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تا وقتی که به میان آن دو کوه رسید، قومی را نزد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که نمی‌توانستند به آسانی سخنی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ذوالقرنین به تنگه‌ای میان دو کوه سدآسا، در سومین پیشروی خود</w:t>
      </w:r>
    </w:p>
    <w:p>
      <w:pPr>
        <w:pStyle w:val="BookText"/>
        <w:rPr/>
      </w:pPr>
      <w:r>
        <w:rPr>
          <w:rFonts w:ascii="Amiri" w:hAnsi="Amiri" w:eastAsia="Amiri" w:cs="Amiri"/>
          <w:color w:val="111111"/>
          <w:sz w:val="28"/>
          <w:sz w:val="28"/>
          <w:szCs w:val="28"/>
          <w:rtl w:val="true"/>
          <w:lang w:bidi="ar-SA"/>
        </w:rPr>
        <w:t>حَتّٰی إِذٰا بَلَغَ بَیْنَ السَّدَّیْنِ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مانع و حاجزی گفته می‌شود، از جمله به کوه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به معنای حد فاصل دو کوه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که این دو کوه در کجا قرار داشته نظر واحدی وجود ندارد، برخی آن‌ها را در شمال چین دانسته و برخی کوه‌های فاصل میان آذربایجان و ارمنستان گرفته‌اند قرینه‌ای برای اثبات هیچ یک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پیشروی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کم بهره از درک و فهم لغات بیگانه و ناتوان از شناخت سریع آن</w:t>
      </w:r>
    </w:p>
    <w:p>
      <w:pPr>
        <w:pStyle w:val="BookText"/>
        <w:rPr/>
      </w:pPr>
      <w:r>
        <w:rPr>
          <w:rFonts w:ascii="Amiri" w:hAnsi="Amiri" w:eastAsia="Amiri" w:cs="Amiri"/>
          <w:color w:val="111111"/>
          <w:sz w:val="28"/>
          <w:sz w:val="28"/>
          <w:szCs w:val="28"/>
          <w:rtl w:val="true"/>
          <w:lang w:bidi="ar-SA"/>
        </w:rPr>
        <w:t>وَجَدَ مِنْ دُونِهِمٰا قَوْماً لاٰ یَکٰادُونَ یَفْقَهُونَ قَوْلاً</w:t>
      </w:r>
    </w:p>
    <w:p>
      <w:pPr>
        <w:pStyle w:val="BookText"/>
        <w:rPr/>
      </w:pPr>
      <w:r>
        <w:rPr>
          <w:rFonts w:ascii="IRNazanin" w:hAnsi="IRNazanin" w:eastAsia="IRNazanin"/>
          <w:color w:val="111111"/>
          <w:sz w:val="28"/>
          <w:sz w:val="28"/>
          <w:szCs w:val="28"/>
          <w:rtl w:val="true"/>
          <w:lang w:bidi="fa-IR"/>
        </w:rPr>
        <w:t>مراد از کُند فهمی ساکنان کوهستان در شناخت زبان دیگران این است که مفاهمۀ ذی‌القرنین با آنان دشوار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اقصای مشرق و مغرب زمین، در لغت با ذوالقرنین، قرابت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یَکٰادُونَ یَفْقَهُونَ قَوْلاً</w:t>
      </w:r>
    </w:p>
    <w:p>
      <w:pPr>
        <w:pStyle w:val="BookText"/>
        <w:rPr/>
      </w:pPr>
      <w:r>
        <w:rPr>
          <w:rFonts w:ascii="IRNazanin" w:hAnsi="IRNazanin" w:eastAsia="IRNazanin"/>
          <w:color w:val="111111"/>
          <w:sz w:val="28"/>
          <w:sz w:val="28"/>
          <w:szCs w:val="28"/>
          <w:rtl w:val="true"/>
          <w:lang w:bidi="fa-IR"/>
        </w:rPr>
        <w:t xml:space="preserve">در بین سه گروهی که ذوالقرنین با آنان برخورد کرد، تنها، در بارۀ گروه شمالی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ولی در بارۀ آن دو قوم دیگر، چنین مشکلی مطرح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منطقۀ شمال زمین در عهد ذوالقرنین، ضعیف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مِنْ دُونِهِمٰا قَوْماً لاٰ یَکٰادُونَ یَفْقَهُونَ قَوْلاً</w:t>
      </w:r>
    </w:p>
    <w:p>
      <w:pPr>
        <w:pStyle w:val="BookText"/>
        <w:rPr/>
      </w:pPr>
      <w:r>
        <w:rPr>
          <w:rFonts w:ascii="IRNazanin" w:hAnsi="IRNazanin" w:eastAsia="IRNazanin"/>
          <w:color w:val="111111"/>
          <w:sz w:val="28"/>
          <w:sz w:val="28"/>
          <w:szCs w:val="28"/>
          <w:rtl w:val="true"/>
          <w:lang w:bidi="fa-IR"/>
        </w:rPr>
        <w:t>چنان چه مراد از یأجوج و مأجوج، همان مغول و تاتار باشند، آیه در توصیف ساکنان شمال سرزمین ذی‌القرنین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منطقۀ شمالی در عصر ذوالقرنین، دارای زبانی دور از زبان‌های زندۀ آن روز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لاٰ یَکٰادُونَ یَفْقَهُونَ قَوْلاً</w:t>
      </w:r>
    </w:p>
    <w:p>
      <w:pPr>
        <w:pStyle w:val="BookText"/>
        <w:rPr/>
      </w:pPr>
      <w:r>
        <w:rPr>
          <w:rFonts w:ascii="IRNazanin" w:hAnsi="IRNazanin" w:eastAsia="IRNazanin"/>
          <w:color w:val="111111"/>
          <w:sz w:val="28"/>
          <w:sz w:val="28"/>
          <w:szCs w:val="28"/>
          <w:rtl w:val="true"/>
          <w:lang w:bidi="fa-IR"/>
        </w:rPr>
        <w:t>نفی درک همۀ زبان‌ها، حاکی از این است که زبان مادری کوه نشینان عصر ذی‌القرنین، زبانی منحط و غیر قابل ذکر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تاتارها؛ تمدن؛ ذو القرنین؛ زبان؛ کوه؛ مغولان</w:t>
      </w:r>
      <w:bookmarkStart w:id="626" w:name="pg19894_253489"/>
    </w:p>
    <w:p>
      <w:pPr>
        <w:pStyle w:val="Heading3"/>
        <w:numPr>
          <w:ilvl w:val="2"/>
          <w:numId w:val="1"/>
        </w:numPr>
        <w:rPr/>
      </w:pPr>
      <w:bookmarkStart w:id="627" w:name="__RefHeading___Toc1427794_2314609296"/>
      <w:bookmarkStart w:id="628" w:name="_Toc211"/>
      <w:bookmarkEnd w:id="626"/>
      <w:bookmarkEnd w:id="62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94</w:t>
      </w:r>
      <w:r>
        <w:rPr>
          <w:rtl w:val="true"/>
        </w:rPr>
        <w:t>]</w:t>
      </w:r>
      <w:bookmarkEnd w:id="628"/>
    </w:p>
    <w:p>
      <w:pPr>
        <w:pStyle w:val="BookText"/>
        <w:rPr/>
      </w:pP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در این سرزمین فسادگرند؛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برای تو قرار دهیم تا میان ما و آنها سدّی بسازی؟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شمال، از طوایفی فسادانگیز به نام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و 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شکایت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ذَا الْقَرْنَیْنِ إِنَّ یَأْجُوجَ وَ مَأْجُوجَ مُفْسِدُونَ</w:t>
      </w:r>
    </w:p>
    <w:p>
      <w:pPr>
        <w:pStyle w:val="BookText"/>
        <w:rPr/>
      </w:pPr>
      <w:r>
        <w:rPr>
          <w:rFonts w:ascii="IRNazanin" w:hAnsi="IRNazanin" w:eastAsia="IRNazanin"/>
          <w:color w:val="111111"/>
          <w:sz w:val="28"/>
          <w:sz w:val="28"/>
          <w:szCs w:val="28"/>
          <w:rtl w:val="true"/>
          <w:lang w:bidi="fa-IR"/>
        </w:rPr>
        <w:t>مفسران و موّرخان، با استفاده از ادلۀ مختلف و برخی متون باستانی، این را مسلم گرفته‌اند که مراد از یأجوج و مأجوج، همان قبایل مغول و تاتار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گسترده‌ای از سرزمین شمال، در عهد ذی‌القرنین، مورد تهدید هجوم‌ها و فسادگری‌های یأجوج و مأجوج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یَأْجُوجَ وَ مَأْجُوجَ مُفْسِدُونَ فِی الْأَرْضِ</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حضوری است و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کوچک و محدود، تعبیر متعارفی نیست، مراد از آن منطقه‌ای گسترده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هجوم یأجوج و مأجوج و تأمین امنیت، عمده‌ترین مشکل مردم نواحی شمالی در زمان ذوالقرنین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یَأْجُوجَ وَ مَأْجُوجَ مُفْسِدُونَ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درگیر با یأجوج و مأجوج، به ذوالقرنین و به توان‌مندی و خیرخواهی وی اذعان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ذَا الْقَرْنَیْنِ إِنَّ یَأْجُوجَ وَ مَأْجُوجَ مُفْسِدُونَ فِی الْأَرْضِ</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منطقۀ مورد بحث نبود، ولی مردم با قرائن و شواهد و دیدن قدرت علمی و اجرایی او، به این نکته واقف شده بودند که او، کسی است که می‌تواند سدّی غیر قابل نفوذ در برابر حملات دشمنان برای آنان برپا کند و نیز به خیر خواهی او و این که او غرضی مادّی و قصدی سلطه‌گرانه ندارد، پی برده بودند، لذا پیشنهاد خود را با او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درگیر با یأجوج و مأجوج از کوه‌های مرتفع به عنوان سدّ دفاعی در برابر هجوم آنان بهره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بَلَغَ بَیْنَ السَّدَّیْنِ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یَأْجُوجَ وَ مَأْجُوجَ مُفْسِدُونَ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میانۀ دو کوه مرتفع و سدآسا، تنها راه نفوذ و حملۀ یأجوج و مأجوج علیه همسایگان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آسیب‌پذیران از هجوم یأجوج و مأجوج، از ذوالقرنین برای ساختن سدّی در میانۀ دو رشته کوه بلند در برابر هجوم آن متجاوزان، کمک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ذَا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بَیْنَنٰا وَ بَیْنَهُمْ سَدًّا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همجواران یأجوج و مأجوج، خود از ایجاد سدّی محکم و غیرقابل نفوذ در برابر هجوم آن متجاوزان،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درگیر با یأجوج و مأجوج، با اظهار آمادگی برای پرداخت دست‌مزد به ذوالقرنین در برابر ساختن سد، او را دعوت به عقد قرارداد جعاله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منطقۀ شمال، برخوردار از امکانات مادّی، ولی فاقد شناخت‌های فنی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تهیه و تدارک استحکامات دفاعی، جهت جلوگیری از رخنۀ مفسدان و دشمنان ویرانگر</w:t>
      </w:r>
    </w:p>
    <w:p>
      <w:pPr>
        <w:pStyle w:val="BookText"/>
        <w:rPr/>
      </w:pPr>
      <w:r>
        <w:rPr>
          <w:rFonts w:ascii="Amiri" w:hAnsi="Amiri" w:eastAsia="Amiri" w:cs="Amiri"/>
          <w:color w:val="111111"/>
          <w:sz w:val="28"/>
          <w:sz w:val="28"/>
          <w:szCs w:val="28"/>
          <w:rtl w:val="true"/>
          <w:lang w:bidi="ar-SA"/>
        </w:rPr>
        <w:t>إِنَّ یَأْجُوجَ وَ مَأْجُوجَ مُفْسِدُونَ فِی الْأَرْضِ فَهَلْ نَجْعَلُ لَکَ خَرْجاً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لایکادون یفقهون قولاً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یأجوج و مأجوج خَلْف هذین الجَبَلین و هم یفسدون فی الأرض إذا کان إبّانُ زروعنا و ثمارنا خرجوا علینا من هذین السدّین، فرَعَوا من ثمارنا و زروعنا حتّی لایُبقون منها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لَکَ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نؤدیّه إلیک فی کلّ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تَجْعَلَ بَیْنَنٰا وَ بَیْنَهُمْ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ذوالقرنین، قومی را یافت که فهم هیچ سخنی برای آنان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یأجوج و مأجوج، پشت این دو کوه‌اند و آنان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فصل برداشت زراعت‌های ما و چیدن میوه‌هایمان فرامی‌رسد، آنان، از پشت این دو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حمله‌ور شده و از میوه‌های ما و زراعت‌های ما آن قدر می‌چرانند که هیچ چیز از آن را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هزینه‌ای قرار دهیم که هر ساله به تو بپردازیم تا بین ما و آنان سدّی برقرار سازی؟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یأجوج و مأجوج؟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أُمّة</w:t>
      </w:r>
      <w:bookmarkStart w:id="629" w:name="pg19894_253491"/>
    </w:p>
    <w:p>
      <w:pPr>
        <w:pStyle w:val="BookText"/>
        <w:rPr/>
      </w:pPr>
      <w:bookmarkEnd w:id="629"/>
      <w:r>
        <w:rPr>
          <w:rFonts w:ascii="Amiri" w:hAnsi="Amiri" w:eastAsia="Amiri" w:cs="Amiri"/>
          <w:color w:val="111111"/>
          <w:sz w:val="28"/>
          <w:sz w:val="28"/>
          <w:szCs w:val="28"/>
          <w:rtl w:val="true"/>
          <w:lang w:bidi="ar-SA"/>
        </w:rPr>
        <w:t xml:space="preserve">و مأجوج أُمّة؛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یأجوج و مأجوج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گروه و مأجوج هم یک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نظامی؛ دشمنی؛ ذو القرنین؛ فساد؛ کوه؛ مأجوج؛ نصرت؛ یأجوج</w:t>
      </w:r>
    </w:p>
    <w:p>
      <w:pPr>
        <w:pStyle w:val="Heading3"/>
        <w:numPr>
          <w:ilvl w:val="2"/>
          <w:numId w:val="1"/>
        </w:numPr>
        <w:rPr/>
      </w:pPr>
      <w:bookmarkStart w:id="630" w:name="__RefHeading___Toc1427796_2314609296"/>
      <w:bookmarkStart w:id="631" w:name="_Toc212"/>
      <w:bookmarkEnd w:id="63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95</w:t>
      </w:r>
      <w:r>
        <w:rPr>
          <w:rtl w:val="true"/>
        </w:rPr>
        <w:t>]</w:t>
      </w:r>
      <w:bookmarkEnd w:id="631"/>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مزد پیشنهادی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پس 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کنید تا میان شما و آنها حایلی استوار ایجاد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کمک‌های مادّی مردم در برابر ساختن سدّ در مقابل یأجوج و مأجوخ، اظهار بی‌نیازی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نَجْعَلُ لَکَ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لطف پروردگار، از امکانات مادّی بسیار، بهره‌مند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مَکَّنِّی فِیهِ رَبِّی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مملوک خداوند و عطیه‌های الهی را، برخاسته از مقام ربوبیّت او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مَکَّنِّی فِیهِ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در اوج قدرت و توانایی، از خداوند و ولیّ نعمت خود غافل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مَکَّنِّی فِیهِ رَبِّی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تبلیغ توحید و آیین الهی خود، از بهترین فرصت‌ها بهره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مَکَّنِّی فِیهِ رَبِّی خَیْرٌ</w:t>
      </w:r>
    </w:p>
    <w:p>
      <w:pPr>
        <w:pStyle w:val="BookText"/>
        <w:rPr/>
      </w:pPr>
      <w:r>
        <w:rPr>
          <w:rFonts w:ascii="IRNazanin" w:hAnsi="IRNazanin" w:eastAsia="IRNazanin"/>
          <w:color w:val="111111"/>
          <w:sz w:val="28"/>
          <w:sz w:val="28"/>
          <w:szCs w:val="28"/>
          <w:rtl w:val="true"/>
          <w:lang w:bidi="fa-IR"/>
        </w:rPr>
        <w:t>ذوالقرنین، هنگامی سخن از ربوبیّت خداوند به میان می‌آورد که مردم، سخت به او نیازمند بودند و او باتلاش صادقانه در جهت رفع نیازهای آنان، قلب مردم را به خود متوجه کرده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گزاری به‌مردم،بدون چشمداشت اجر و مزد، از ویژگی‌های انسان‌های</w:t>
      </w:r>
    </w:p>
    <w:p>
      <w:pPr>
        <w:pStyle w:val="BookText"/>
        <w:rPr/>
      </w:pPr>
      <w:r>
        <w:rPr>
          <w:rFonts w:ascii="IRNazanin" w:hAnsi="IRNazanin" w:eastAsia="IRNazanin"/>
          <w:color w:val="111111"/>
          <w:sz w:val="28"/>
          <w:sz w:val="28"/>
          <w:szCs w:val="28"/>
          <w:rtl w:val="true"/>
          <w:lang w:bidi="fa-IR"/>
        </w:rPr>
        <w:t xml:space="preserve">موحّد و بندگان شایستۀ خدااست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نَجْعَلُ لَکَ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روحیۀ توحیدی و انسان دوستی و ستیز با متجاوزان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مَکَّنِّی فِیهِ رَبِّی خَیْرٌ فَأَعِینُونِی بِقُوَّةٍ</w:t>
      </w:r>
    </w:p>
    <w:p>
      <w:pPr>
        <w:pStyle w:val="BookText"/>
        <w:rPr/>
      </w:pPr>
      <w:r>
        <w:rPr>
          <w:rFonts w:ascii="IRNazanin" w:hAnsi="IRNazanin" w:eastAsia="IRNazanin"/>
          <w:color w:val="111111"/>
          <w:sz w:val="28"/>
          <w:sz w:val="28"/>
          <w:szCs w:val="28"/>
          <w:rtl w:val="true"/>
          <w:lang w:bidi="fa-IR"/>
        </w:rPr>
        <w:t>ذوالقرنین، در عین پیشنهاد مردم برای دریافت کارمزد برای ساختن سدّ، از پذیرفتن آن امتناع کرده و با امکانات و قدرت خدادادی، در حمایت از آسیب‌پذیران، به ساختن سدّ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برخورد، نشان‌دهندۀ روحیات ذوالقرنین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طرّاح و مجری بنای سد و عهده‌دار امور فنی و مدیریتی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فَأَعِینُونِی بِقُوَّةٍ أَجْعَلْ بَیْنَکُمْ وَ بَیْنَهُمْ رَدْماً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مشارکت نیروی انسانی و امکانات مردمی در احداث سد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فَأَعِینُونِی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نیروی خود کمک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قرینۀ این است که او، علاوه بر خواستن نیروی انسانی، به آوردن ابزار و مصالح نیز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را از مردم نپذیرفت، اجر و مزد تلاش خویش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ساختن بنایی محکم‌تر از سد مورد درخواست مردم، تصمیم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تَجْعَلَ بَیْنَنٰا وَ بَیْنَهُمْ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بَیْنَکُمْ وَ بَیْنَهُمْ رَدْماً</w:t>
      </w:r>
    </w:p>
    <w:p>
      <w:pPr>
        <w:pStyle w:val="BookText"/>
        <w:rPr/>
      </w:pPr>
      <w:r>
        <w:rPr>
          <w:rFonts w:ascii="IRNazanin" w:hAnsi="IRNazanin" w:eastAsia="IRNazanin"/>
          <w:color w:val="111111"/>
          <w:sz w:val="28"/>
          <w:sz w:val="28"/>
          <w:szCs w:val="28"/>
          <w:rtl w:val="true"/>
          <w:lang w:bidi="fa-IR"/>
        </w:rPr>
        <w:t xml:space="preserve">چنان که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است مستحکم‌تر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و بر همین اساس، به لباسی که وصله روی وصله دارد،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است؛ یعنی، احداث سد محکم‌تر، نتیجۀ برخوداری ذی‌القرنین از امکانات برتر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همیاری توده‌ها در انجام پروژه‌های عظیم و مردمی، از اصول مدیریت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فَأَعِینُونِی بِقُوَّةٍ أَجْعَلْ بَیْنَکُمْ وَ بَیْنَهُمْ رَدْماً</w:t>
      </w:r>
    </w:p>
    <w:p>
      <w:pPr>
        <w:pStyle w:val="BookText"/>
        <w:rPr/>
      </w:pPr>
      <w:r>
        <w:rPr>
          <w:rFonts w:ascii="IRNazanin" w:hAnsi="IRNazanin" w:eastAsia="IRNazanin"/>
          <w:color w:val="111111"/>
          <w:sz w:val="28"/>
          <w:sz w:val="28"/>
          <w:szCs w:val="28"/>
          <w:rtl w:val="true"/>
          <w:lang w:bidi="fa-IR"/>
        </w:rPr>
        <w:t>از آن جا که خداوند، راه صحیح هر کار و اسباب آن را به ذی‌القرنین نمایانده بود، او، خواهان همکاری مردم در انجام طرح می‌شود و این نشان از آن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کارساز نیست و از طریق مشارکت و حسّ همیاری است که می‌توان به این اهداف نائل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انجام کارها به بهترین و محکم‌ترین شکل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 بَیْنَکُمْ وَ بَیْنَهُمْ رَدْماً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مردم درگیر با یأجوج و مأجوج، نه پشتوانه‌ای برای حکومت ذی‌القرنین به شمار می‌آمدند و نه جامعه‌ای متمدن و سزاوار سرمایه‌گذاری بودند، ولی ذوالقرنین، پا را از طرح پیشنهادی آنان فراتر نهاده و سرمایه‌ای عظیم را برای حراست آنان از خطر دشمن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می‌تواند</w:t>
      </w:r>
      <w:bookmarkStart w:id="632" w:name="pg19894_253493"/>
    </w:p>
    <w:p>
      <w:pPr>
        <w:pStyle w:val="BookText"/>
        <w:rPr/>
      </w:pPr>
      <w:bookmarkEnd w:id="632"/>
      <w:r>
        <w:rPr>
          <w:rFonts w:ascii="IRNazanin" w:hAnsi="IRNazanin" w:eastAsia="IRNazanin"/>
          <w:color w:val="111111"/>
          <w:sz w:val="28"/>
          <w:sz w:val="28"/>
          <w:szCs w:val="28"/>
          <w:rtl w:val="true"/>
          <w:lang w:bidi="fa-IR"/>
        </w:rPr>
        <w:t>سرمشقی برای پیش‌گامان سازندگی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مَکَّنِّی فِیهِ رَبِّی خَیْرٌ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اولیاءاللّه؛ تعاون؛ توحید؛ ذو القرنین؛ عمل؛ مدیریت</w:t>
      </w:r>
    </w:p>
    <w:p>
      <w:pPr>
        <w:pStyle w:val="Heading3"/>
        <w:numPr>
          <w:ilvl w:val="2"/>
          <w:numId w:val="1"/>
        </w:numPr>
        <w:rPr/>
      </w:pPr>
      <w:bookmarkStart w:id="633" w:name="__RefHeading___Toc1427798_2314609296"/>
      <w:bookmarkStart w:id="634" w:name="_Toc213"/>
      <w:bookmarkEnd w:id="63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96</w:t>
      </w:r>
      <w:r>
        <w:rPr>
          <w:rtl w:val="true"/>
        </w:rPr>
        <w:t>]</w:t>
      </w:r>
      <w:bookmarkEnd w:id="634"/>
    </w:p>
    <w:p>
      <w:pPr>
        <w:pStyle w:val="BookText"/>
        <w:rPr/>
      </w:pP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قطعات بزرگ آهن برای من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را آوردند و او آنها را میان دو کوه روی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میان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قطعات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همسطح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بدمید، تا آن گاه که آنها را به صورت آتش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تهیۀ پاره‌های آهن، برای احداث سد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آتُونِی زُبَرَ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های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در مفردات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بزرگ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نقشی اصلی و مهم، در بنای سد ذوالقرنین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آتُونِی زُبَرَ الْحَدِیدِ حَتّٰی إِذٰا سٰاویٰ بَیْنَ الصَّدَفَیْنِ</w:t>
      </w:r>
    </w:p>
    <w:p>
      <w:pPr>
        <w:pStyle w:val="BookText"/>
        <w:rPr/>
      </w:pPr>
      <w:r>
        <w:rPr>
          <w:rFonts w:ascii="IRNazanin" w:hAnsi="IRNazanin" w:eastAsia="IRNazanin"/>
          <w:color w:val="111111"/>
          <w:sz w:val="28"/>
          <w:sz w:val="28"/>
          <w:szCs w:val="28"/>
          <w:rtl w:val="true"/>
          <w:lang w:bidi="fa-IR"/>
        </w:rPr>
        <w:t xml:space="preserve">گرچه در مصالح ساختمانی سدّ، از مس نیز استفاده شده،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تمام فضای بین دو کوه، ابتدا، از آهن پاره‌ها آکنده شد و مس ذوب شده، تنها، برای پیوند آن قطعات به کار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ذوالقرنین، با استخراج آهن و تهیۀ آن، از پیش آشنا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آتُونِی زُبَرَ الْحَدِیدِ</w:t>
      </w:r>
    </w:p>
    <w:p>
      <w:pPr>
        <w:pStyle w:val="BookText"/>
        <w:rPr/>
      </w:pPr>
      <w:r>
        <w:rPr>
          <w:rFonts w:ascii="IRNazanin" w:hAnsi="IRNazanin" w:eastAsia="IRNazanin"/>
          <w:color w:val="111111"/>
          <w:sz w:val="28"/>
          <w:sz w:val="28"/>
          <w:szCs w:val="28"/>
          <w:rtl w:val="true"/>
          <w:lang w:bidi="fa-IR"/>
        </w:rPr>
        <w:t>فرمان ذوالقرنین به تهیۀ آهن، نشان این است که مردم، قبلاً، با آن آشنا بوده و آهن در اختیار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ارتفاع سدّ آهنین را تا لبۀ دو کوه مجاور،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سٰاویٰ بَیْنَ الصَّدَفَیْنِ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جانب و کرانه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دو کوه که در دو طرف سدّ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تسویه و برابری ارتفاع سد با لبۀ دو کوه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سرخ کردن</w:t>
      </w:r>
    </w:p>
    <w:p>
      <w:pPr>
        <w:pStyle w:val="BookText"/>
        <w:rPr/>
      </w:pPr>
      <w:r>
        <w:rPr>
          <w:rFonts w:ascii="IRNazanin" w:hAnsi="IRNazanin" w:eastAsia="IRNazanin"/>
          <w:color w:val="111111"/>
          <w:sz w:val="28"/>
          <w:sz w:val="28"/>
          <w:szCs w:val="28"/>
          <w:rtl w:val="true"/>
          <w:lang w:bidi="fa-IR"/>
        </w:rPr>
        <w:t>آهن‌های به کار رفته در سد، کوره‌های بزرگی را در مجاورت سد ایجاد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سٰاویٰ بَیْنَ الصَّدَفَیْنِ قٰالَ انْفُخُوا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دمیدن در دیوارۀ سدّ برای سرخ کردن آن، نیازمند کوره‌های بزرگ است تا بتواند آتش و اکسیژن را به مقدار مورد نیاز به دیواره بزند تا شرایط برای ریختن آلیاژ مس بر روی آن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دمیدن در کوره‌ها، تا حدّ سرخ شدن پاره‌های آهن به کار رفته در دیوارۀ سدّ،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انْفُخُوا حَتّٰی إِذٰا جَعَلَهُ نٰاراً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الفرنین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 مذاب، برای پر کردن میان پاره‌های آهن اسکلت سد،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آتُونِی أُفْرِغْ عَلَیْهِ قِطْراً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خالی کردن ظرف و ریختن محتویات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نحوۀ ساختن و بنای سد و کیفیت ذوب فلزات و ترکیب آن، آگاهی دقیق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آتُونِی زُبَرَ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عَلَیْهِ قِطْراً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احداث سد و مراحل آن، نظارت و مدیریت مستقیم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انْفُخُوا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أُفْرِغْ عَلَیْهِ قِطْراً</w:t>
      </w:r>
    </w:p>
    <w:p>
      <w:pPr>
        <w:pStyle w:val="BookText"/>
        <w:rPr/>
      </w:pPr>
      <w:r>
        <w:rPr>
          <w:rFonts w:ascii="IRNazanin" w:hAnsi="IRNazanin" w:eastAsia="IRNazanin"/>
          <w:color w:val="111111"/>
          <w:sz w:val="28"/>
          <w:sz w:val="28"/>
          <w:szCs w:val="28"/>
          <w:rtl w:val="true"/>
          <w:lang w:bidi="fa-IR"/>
        </w:rPr>
        <w:t xml:space="preserve">ذکر ضمایر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جملگی، گواه معاشرت و نظارت دقیق ذوالقرنین بر احداث 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ذوب فلز، در تمدن زمان ذوالقرنین،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انْفُخُوا حَتّٰی إِذٰا جَعَلَهُ نٰاراً قٰالَ آتُونِی أُفْرِغْ عَلَیْهِ قِطْراً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آهن و مس، فلزی بسیار مستحکم و غیر قابل نفوذ به دست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آتُونِی زُبَرَ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عَلَیْهِ قِطْراً</w:t>
      </w:r>
    </w:p>
    <w:p>
      <w:pPr>
        <w:pStyle w:val="BookText"/>
        <w:rPr/>
      </w:pPr>
      <w:r>
        <w:rPr>
          <w:rFonts w:ascii="IRNazanin" w:hAnsi="IRNazanin" w:eastAsia="IRNazanin"/>
          <w:color w:val="111111"/>
          <w:sz w:val="28"/>
          <w:sz w:val="28"/>
          <w:szCs w:val="28"/>
          <w:rtl w:val="true"/>
          <w:lang w:bidi="fa-IR"/>
        </w:rPr>
        <w:t>ریختن مس گداخته بر آهن‌های نزدیک به ذوب، گویای آن است که جنس ترکیبی، به فلزی بسیار مستحکم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تمدن؛ ذو القرنین؛ سدسازی؛ صنعت؛ مس</w:t>
      </w:r>
      <w:bookmarkStart w:id="635" w:name="pg19894_253495"/>
    </w:p>
    <w:p>
      <w:pPr>
        <w:pStyle w:val="Heading3"/>
        <w:numPr>
          <w:ilvl w:val="2"/>
          <w:numId w:val="1"/>
        </w:numPr>
        <w:rPr/>
      </w:pPr>
      <w:bookmarkStart w:id="636" w:name="__RefHeading___Toc1427800_2314609296"/>
      <w:bookmarkStart w:id="637" w:name="_Toc214"/>
      <w:bookmarkEnd w:id="635"/>
      <w:bookmarkEnd w:id="63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97</w:t>
      </w:r>
      <w:r>
        <w:rPr>
          <w:rtl w:val="true"/>
        </w:rPr>
        <w:t>]</w:t>
      </w:r>
      <w:bookmarkEnd w:id="637"/>
    </w:p>
    <w:p>
      <w:pPr>
        <w:pStyle w:val="BookText"/>
        <w:rPr/>
      </w:pP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از آن بالا روند، و نتوانستند آن را سوراخ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 برنامه و نظارت مستقیم ذوالقرنین، ساخت سد آهنین به اتمام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است و از مضامینی ناگفته حکایت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ذوالقرنین، انجام شد و کار سد به اتمام رسید و پس از آن، یأجوج و مأجوج نتوانستند که بر آن بالا رفته و یا این که سوراخی در آن ایجاد و از آن عبور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از صعود بر بالای سد ذوالقرنین و نیز ایجاد رخنه و نقب در آن،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رفتن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یَظْهَرُوهُ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اقوام مهاجم، نتوانستند از آن بالا 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سوراخ و تونل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نتوانستند که در دیوار سد، تونل و یا معبر ایجاد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ذوالقرنین، دارای ارتفاع بلند و بدنه‌ای صاف و لغزنده و استحکام و استواری تمام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ascii="IRNazanin" w:hAnsi="IRNazanin" w:eastAsia="IRNazanin"/>
          <w:color w:val="111111"/>
          <w:sz w:val="28"/>
          <w:sz w:val="28"/>
          <w:szCs w:val="28"/>
          <w:rtl w:val="true"/>
          <w:lang w:bidi="fa-IR"/>
        </w:rPr>
        <w:t xml:space="preserve">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تأثیری ندارد، بلکه، تنها، برای تخفیف لفظ، گاهی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می‌کنند، گرچه گفته‌اند آسان‌تر بودن صعود از ایجاد رخنه، دلیل سبک‌تر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هجوم مفسدان به جامعه، وظیفۀ حاکمان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شرور و غیرقابل اصلاح را، باید در پشت‌سدهای دفاعی محصور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 أَنْ یَظْهَرُوهُ وَ مَا اسْتَطٰاعُوا لَهُ نَقْباً</w:t>
      </w:r>
    </w:p>
    <w:p>
      <w:pPr>
        <w:pStyle w:val="BookText"/>
        <w:rPr/>
      </w:pPr>
      <w:r>
        <w:rPr>
          <w:rFonts w:ascii="IRNazanin" w:hAnsi="IRNazanin" w:eastAsia="IRNazanin"/>
          <w:color w:val="111111"/>
          <w:sz w:val="28"/>
          <w:sz w:val="28"/>
          <w:szCs w:val="28"/>
          <w:rtl w:val="true"/>
          <w:lang w:bidi="fa-IR"/>
        </w:rPr>
        <w:t>ذوالقرنین، با آن‌که از شرق و غرب کشور خویش بازدید کرد، ولی به دیار یأجوج و مأجوج سفر نکرد و در متحول ساختن آنان به جامعه‌ای سالم، گامی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رفتار، می‌تواند ناامیدی او از اصلاح آن قبایل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ارتباط آنان را با جوامع دیگر قطع کرد تا دیگران از فسادگری آنان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ذو القرنین؛ فساد؛ مأجوج؛ یأجوج</w:t>
      </w:r>
      <w:bookmarkStart w:id="638" w:name="pg19894_253496"/>
    </w:p>
    <w:p>
      <w:pPr>
        <w:pStyle w:val="Heading3"/>
        <w:numPr>
          <w:ilvl w:val="2"/>
          <w:numId w:val="1"/>
        </w:numPr>
        <w:rPr/>
      </w:pPr>
      <w:bookmarkStart w:id="639" w:name="__RefHeading___Toc1427802_2314609296"/>
      <w:bookmarkStart w:id="640" w:name="_Toc215"/>
      <w:bookmarkEnd w:id="638"/>
      <w:bookmarkEnd w:id="63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98</w:t>
      </w:r>
      <w:r>
        <w:rPr>
          <w:rtl w:val="true"/>
        </w:rPr>
        <w:t>]</w:t>
      </w:r>
      <w:bookmarkEnd w:id="640"/>
    </w:p>
    <w:p>
      <w:pPr>
        <w:pStyle w:val="BookText"/>
        <w:rPr/>
      </w:pP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پس از بنای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است از جانب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شرِّ مهاجمان نجات یافتند، و تا موعدی مقرر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گاه که وعدۀ پروردگارم فرا رسد، آن را درهم کوبیده و هموار خواهد ساخت، و وعدۀ پروردگارم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ذوالقرنین، توانایی برساختن سدّ پولادین و نفوذناپذیر، جلوه‌ای از رحمت پروردگار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رَحْمَةٌ مِنْ رَبِّی</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ساخته شده به دست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قدرت و دانش و به کارگیری آن در جهت مصالح انسانی، نمودی از رحمت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رَحْمَةٌ مِنْ رَبِّی</w:t>
      </w:r>
    </w:p>
    <w:p>
      <w:pPr>
        <w:pStyle w:val="BookText"/>
        <w:rPr/>
      </w:pPr>
      <w:r>
        <w:rPr>
          <w:rFonts w:ascii="IRNazanin" w:hAnsi="IRNazanin" w:eastAsia="IRNazanin"/>
          <w:color w:val="111111"/>
          <w:sz w:val="28"/>
          <w:sz w:val="28"/>
          <w:szCs w:val="28"/>
          <w:rtl w:val="true"/>
          <w:lang w:bidi="fa-IR"/>
        </w:rPr>
        <w:t xml:space="preserve">ذوالقرنین،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تمام امکانات و دانشی که برای ساخته شدن آن به کار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پروردگار دانست این منطق، منطقی عام است و اختصاصی به سد و یا شخص ذوالقرنین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ذی‌القرنین، بینش توحیدی و الهی، همراه با قدرت علمی و فنی، تبلور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مَکَّنِّی فِیهِ رَبِّی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رَحْمَةٌ مِنْ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بینش توحیدی خویش، پس از اثبات توان علمی و فنی خود، تبلیغ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اسْطٰاعُوا أَنْ یَظْهَرُوهُ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تبلیغ از بینش است که ذوالقرنین پس از ساختن سدّ و اثبات برتری خویش، آن را تبلیغ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ربوبیّت‌الهی، آمیخته به‌رحمت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تبلور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مِنْ رَبِّی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و تمام جهات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جهات، می‌تواند آثار بنای سد باشد که مهم‌ترین آن، ایجاد امنیت برای مردم آن سامان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ذوالقرنین، کاری بس بدیع و بزرگ در روزگار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مِنْ رَبِّی</w:t>
      </w:r>
    </w:p>
    <w:p>
      <w:pPr>
        <w:pStyle w:val="BookText"/>
        <w:rPr/>
      </w:pPr>
      <w:r>
        <w:rPr>
          <w:rFonts w:ascii="IRNazanin" w:hAnsi="IRNazanin" w:eastAsia="IRNazanin"/>
          <w:color w:val="111111"/>
          <w:sz w:val="28"/>
          <w:sz w:val="28"/>
          <w:szCs w:val="28"/>
          <w:rtl w:val="true"/>
          <w:lang w:bidi="fa-IR"/>
        </w:rPr>
        <w:t>مطرح ساختن رحمت پروردگار حاکی از عظمت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بقا و جاودانگی سدش تا قیامت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باشد، در این صورت، از آیه چنین برمی‌آید که تا قبل از قیامت، این سد برپا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و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موصوف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أرضاً 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است که هرگاه قیامت فرا رسد، خداوند آن سد را زمینی مسطح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هجوم یأجوج و مأجوج به همسایگان خود، در آستانۀ قیامت، منهدم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پایان کار سد، حقّانیّت معاد و حتمیّت برپایی آن را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رَبِّی جَعَلَهُ دَکّٰاءَ وَ کٰانَ وَعْدُ رَبِّی حَقًّا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برپایی قیامت، تمامی استحکامات روی زمین با خاک یکسان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w:t>
      </w:r>
    </w:p>
    <w:p>
      <w:pPr>
        <w:pStyle w:val="BookText"/>
        <w:rPr/>
      </w:pPr>
      <w:r>
        <w:rPr>
          <w:rFonts w:ascii="IRNazanin" w:hAnsi="IRNazanin" w:eastAsia="IRNazanin"/>
          <w:color w:val="111111"/>
          <w:sz w:val="28"/>
          <w:sz w:val="28"/>
          <w:szCs w:val="28"/>
          <w:rtl w:val="true"/>
          <w:lang w:bidi="fa-IR"/>
        </w:rPr>
        <w:t>آنچه ذوالقرنین دربارۀ فرجام سدّ، بازگو کرد، سرچشمه در آگاهی او از انهدام جهان هنگام برپایی قیامت دارد، گرچه ممکن است در خصوص سد نیز از خداوند به او وعدۀ خاصّی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امکانات مادّی و دستاوردهای فن و دانش خویش، نباید مغرور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مِنْ رَبِّی فَإِذٰا جٰاءَ وَعْدُ رَبِّی جَعَلَهُ دَکّٰاءَ</w:t>
      </w:r>
    </w:p>
    <w:p>
      <w:pPr>
        <w:pStyle w:val="BookText"/>
        <w:rPr/>
      </w:pPr>
      <w:r>
        <w:rPr>
          <w:rFonts w:ascii="IRNazanin" w:hAnsi="IRNazanin" w:eastAsia="IRNazanin"/>
          <w:color w:val="111111"/>
          <w:sz w:val="28"/>
          <w:sz w:val="28"/>
          <w:szCs w:val="28"/>
          <w:rtl w:val="true"/>
          <w:lang w:bidi="fa-IR"/>
        </w:rPr>
        <w:t>ذوالقرنین، در عین فن‌آوری در آن شرایط، به ثمرۀ کار خود مغرور نشد، بلکه همۀ آن‌ها را در طول ربوبیّت الهی دیده و معاد را در برابر خود تصویر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دژهای ساختۀ بشر، در برابر اراده و قدرت الهی، ناپایدارند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دیدگان از یأجوج و مأجوج را به رحمت و ارادۀ خداوند توجّه داد و آنان را از اعتماد مطلق به سد،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مِنْ رَبِّی فَإِذٰا جٰاءَ وَعْدُ رَبِّی جَعَلَهُ دَکّٰاءَ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معتقد به معاد، هیچ‌گاه به دستاوردهای فنی و آثار تمدن بشری، مغرور نشده و فرجام جهان را ویرانی و</w:t>
      </w:r>
      <w:bookmarkStart w:id="641" w:name="pg19894_253498"/>
    </w:p>
    <w:p>
      <w:pPr>
        <w:pStyle w:val="BookText"/>
        <w:rPr/>
      </w:pPr>
      <w:bookmarkEnd w:id="641"/>
      <w:r>
        <w:rPr>
          <w:rFonts w:ascii="IRNazanin" w:hAnsi="IRNazanin" w:eastAsia="IRNazanin"/>
          <w:color w:val="111111"/>
          <w:sz w:val="28"/>
          <w:sz w:val="28"/>
          <w:szCs w:val="28"/>
          <w:rtl w:val="true"/>
          <w:lang w:bidi="fa-IR"/>
        </w:rPr>
        <w:t>انهدام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مِنْ رَبِّی فَإِذٰا جٰاءَ وَعْدُ رَبِّی جَعَلَهُ دَکّٰاءَ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مبدأ و معاد دو اصل عمده در بینش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مَکَّنِّی فِیهِ رَبِّی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وَعْدُ رَبِّی حَقًّا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وعده‌های خداوند، ایمان داشت و به تحقّق آن‌ها، مطمئن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وَعْدُ رَبِّی حَقًّا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وعدۀ خداوند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وَعْدُ رَبِّی حَقًّا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وَعْدُ رَبِّی حَقًّا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برپایی قیامت، زمینه‌ساز تربیت‌های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وَعْدُ رَبِّی حَقًّا</w:t>
      </w:r>
    </w:p>
    <w:p>
      <w:pPr>
        <w:pStyle w:val="BookText"/>
        <w:rPr/>
      </w:pPr>
      <w:r>
        <w:rPr>
          <w:rFonts w:ascii="IRNazanin" w:hAnsi="IRNazanin" w:eastAsia="IRNazanin"/>
          <w:color w:val="111111"/>
          <w:sz w:val="28"/>
          <w:sz w:val="28"/>
          <w:szCs w:val="28"/>
          <w:rtl w:val="true"/>
          <w:lang w:bidi="fa-IR"/>
        </w:rPr>
        <w:t xml:space="preserve">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گفتۀ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هٰذٰا رَحْمَةٌ مِنْ رَبِّی فَإِذٰا جٰاءَ وَعْدُ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وَعْدُ رَبِّی حَقًّا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استحکامات؛ اعتماد؛ اللّه؛ امکانات مادی؛ امنیت؛ بشارت؛ تذکر؛ تربیت؛ توحید؛ جهان؛ جهان‌بینی؛ ذو القرنین؛ زمین؛ علم؛ قدرت؛ قیامت؛ معاد</w:t>
      </w:r>
    </w:p>
    <w:p>
      <w:pPr>
        <w:pStyle w:val="Heading3"/>
        <w:numPr>
          <w:ilvl w:val="2"/>
          <w:numId w:val="1"/>
        </w:numPr>
        <w:rPr/>
      </w:pPr>
      <w:bookmarkStart w:id="642" w:name="__RefHeading___Toc1427804_2314609296"/>
      <w:bookmarkStart w:id="643" w:name="_Toc216"/>
      <w:bookmarkEnd w:id="64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99</w:t>
      </w:r>
      <w:r>
        <w:rPr>
          <w:rtl w:val="true"/>
        </w:rPr>
        <w:t>]</w:t>
      </w:r>
      <w:bookmarkEnd w:id="643"/>
    </w:p>
    <w:p>
      <w:p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و در آن روز آنان را رها می‌کنیم تا موج‌آسا بعضی از آنان با بعضی دیگر در هم آمیزند؛ و در صور دمیده می‌شود، و آنان را یکسره گرد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آستانۀ قیامت، مردم را به حال خود رها خواهد کرد و آنان با یورش‌های سیل‌آسا به هم، به جنگی‌جهانی مبتلا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بَعْضَهُمْ یَوْمَئِذٍ یَمُوجُ فِی بَعْضٍ</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مربوط به حوادث قبل از قیامت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بر این مبنا، روزهای نزدیک به قیامت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مرجعی معنوی،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یَمُوجُ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برخی بر برخی دیگر است که شاید اشاره به هجوم و تجاوزگری گروهی از انسان‌ها به گروهی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آستانۀ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و هجوم علیه دیگر انسان‌ها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بَعْضَهُمْ یَوْمَئِذٍ یَمُوجُ فِی بَعْضٍ</w:t>
      </w:r>
    </w:p>
    <w:p>
      <w:pPr>
        <w:pStyle w:val="BookText"/>
        <w:rPr/>
      </w:pPr>
      <w:r>
        <w:rPr>
          <w:rFonts w:ascii="IRNazanin" w:hAnsi="IRNazanin" w:eastAsia="IRNazanin"/>
          <w:color w:val="111111"/>
          <w:sz w:val="28"/>
          <w:sz w:val="28"/>
          <w:szCs w:val="28"/>
          <w:rtl w:val="true"/>
          <w:lang w:bidi="fa-IR"/>
        </w:rPr>
        <w:t>ممکن است این آیات، در صدد پیش‌گویی برخی حوادث آخرالزمان و اشراط الساعه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قراین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بیان‌کنندۀ برخی از همان اشراط الساعه خواهد بود؛ یعنی،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متلاشی شدن سد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موجب اضطراب برخی 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سد، در برابر یأجوج و مأجوج بوده است، محتمل است، این اضطراب، از ناحیۀ هجوم و حملۀ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پیدایش درگیری‌های داخلی میان یأجوج و مأجوج، پس از ویرانی سد ذوالقرنین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یَمُوجُ فِی بَعْضٍ</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یأجوج و مأجوج بازگردد؛ یعنی، پس از ویرانی سد، آن‌ها، به کشمکش‌ها و تهاجمات گسترده به هم دست خواهند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درگیری‌ها و برقراری آرامش و امنیّت میان انسان‌ها، منوط به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بَعْضَهُمْ یَوْمَئِذٍ یَمُوجُ فِی 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انسان‌ها را در صحنۀ قیامت، با دمیده شدن در صور، گرد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فَجَمَعْنٰاهُمْ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به یکی از دو معنا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مقصود، دمیده شدن در بوق است؛ چرا که در قدیم، از شاخ حیوانات، بوق می‌ساختند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صورت، مقصود، دمیده شدن در تمثال‌ها و پیکرهای مردگان برای زنده ساختن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اهل‌لغت، بر احتمال دوم، خرده گرفته‌اند و آن را با برخی از موارد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ناسازگار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 دمیده شدن دوبارۀ روح‌ها در اجساد و صورت‌های پیشین، برپا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فَجَمَعْنٰاهُمْ جَمْعاً</w:t>
      </w:r>
    </w:p>
    <w:p>
      <w:pPr>
        <w:pStyle w:val="BookText"/>
        <w:rPr/>
      </w:pPr>
      <w:r>
        <w:rPr>
          <w:rFonts w:ascii="IRNazanin" w:hAnsi="IRNazanin" w:eastAsia="IRNazanin"/>
          <w:color w:val="111111"/>
          <w:sz w:val="28"/>
          <w:sz w:val="28"/>
          <w:szCs w:val="28"/>
          <w:rtl w:val="true"/>
          <w:lang w:bidi="fa-IR"/>
        </w:rPr>
        <w:t xml:space="preserve">برداشت بالا،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 دمیده می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سدّ ذوالقرنین، از علایم نزدیکی قیامت است</w:t>
      </w:r>
      <w:r>
        <w:rPr>
          <w:rFonts w:eastAsia="IRNazanin" w:cs="IRNazanin"/>
          <w:color w:val="111111"/>
          <w:sz w:val="28"/>
          <w:szCs w:val="28"/>
          <w:rtl w:val="true"/>
          <w:lang w:bidi="fa-IR"/>
        </w:rPr>
        <w:t>.*</w:t>
      </w:r>
      <w:bookmarkStart w:id="644" w:name="pg19894_253500"/>
    </w:p>
    <w:p>
      <w:pPr>
        <w:pStyle w:val="BookText"/>
        <w:rPr/>
      </w:pPr>
      <w:bookmarkEnd w:id="644"/>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فَجَمَعْنٰاهُمْ جَمْعاً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آدمیان در صحنۀ قیامت، کاری عظیم و شگفت‌انگیز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فَجَمَعْنٰاهُمْ جَمْعاً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تأکیدی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نکره آوردن آن، مفید عظمت و اعجاب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آرامش؛ اللّه؛ امنیت؛ انسان؛ ذو القرنین؛ قرآن؛ قیامت؛ مأجوج؛ مردگان؛ معاد؛ یأجوج</w:t>
      </w:r>
    </w:p>
    <w:p>
      <w:pPr>
        <w:pStyle w:val="Heading3"/>
        <w:numPr>
          <w:ilvl w:val="2"/>
          <w:numId w:val="1"/>
        </w:numPr>
        <w:rPr/>
      </w:pPr>
      <w:bookmarkStart w:id="645" w:name="__RefHeading___Toc1427806_2314609296"/>
      <w:bookmarkStart w:id="646" w:name="_Toc217"/>
      <w:bookmarkEnd w:id="64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100</w:t>
      </w:r>
      <w:r>
        <w:rPr>
          <w:rtl w:val="true"/>
        </w:rPr>
        <w:t>]</w:t>
      </w:r>
      <w:bookmarkEnd w:id="646"/>
    </w:p>
    <w:p>
      <w:pPr>
        <w:pStyle w:val="BookText"/>
        <w:rPr/>
      </w:pP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و در آن روز جهنم را چنان که باید برای کافران به نمایش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در صحنۀ قیامت بر کافران عرضه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جهنم بر کافران در قیامت، برای آنان صحنه‌ای دشوار و دهشت‌زا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تأکید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نکره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کار نیز دلالت دارد و عظمت عرضۀ جهنم، به هول‌انگیز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دوزخ، برای مردم حاضر در صحنۀ قیامت،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زمینه‌ساز گرفتاری به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جهنم؛ قیامت؛ کفر</w:t>
      </w:r>
    </w:p>
    <w:p>
      <w:pPr>
        <w:pStyle w:val="Heading3"/>
        <w:numPr>
          <w:ilvl w:val="2"/>
          <w:numId w:val="1"/>
        </w:numPr>
        <w:rPr/>
      </w:pPr>
      <w:bookmarkStart w:id="647" w:name="__RefHeading___Toc1427808_2314609296"/>
      <w:bookmarkStart w:id="648" w:name="_Toc218"/>
      <w:bookmarkEnd w:id="647"/>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101</w:t>
      </w:r>
      <w:r>
        <w:rPr>
          <w:rtl w:val="true"/>
        </w:rPr>
        <w:t>]</w:t>
      </w:r>
      <w:bookmarkEnd w:id="648"/>
    </w:p>
    <w:p>
      <w:pPr>
        <w:pStyle w:val="BookText"/>
        <w:rPr/>
      </w:pP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همانان که چشمانشان از یاد من در پرده بود، و نمی‌توانستند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بارزترین‌ویژگی کافران، محجوب‌بودن آنان از دیدن و درک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أَعْیُنُهُمْ فِی غِطٰاءٍ عَنْ ذِکْرِی</w:t>
      </w:r>
    </w:p>
    <w:p>
      <w:pPr>
        <w:pStyle w:val="BookText"/>
        <w:rPr/>
      </w:pPr>
      <w:r>
        <w:rPr>
          <w:rFonts w:ascii="IRNazanin" w:hAnsi="IRNazanin" w:eastAsia="IRNazanin"/>
          <w:color w:val="111111"/>
          <w:sz w:val="28"/>
          <w:sz w:val="28"/>
          <w:szCs w:val="28"/>
          <w:rtl w:val="true"/>
          <w:lang w:bidi="fa-IR"/>
        </w:rPr>
        <w:t xml:space="preserve">مراد از دیدن یاد خدا، مشاهده و درک آیات و نشانه‌هایی است که مایۀ یاد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مسبّب و ارادۀ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آیه، این است که مشاهدۀ آیات خداوند، کافران را به یاد او نمی‌افکند، گویا، پوششی بر چشم‌های آنان است که دیدن آن آیات، بر ایشان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دل از یاد خدا، از بارزترین خصلت‌های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أَعْیُنُهُمْ فِی غِطٰاءٍ عَنْ ذِکْرِی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کافرانی است که طاقت شنیدن آیات الهی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عَرَضْنٰا جَهَنَّمَ یَوْمَئِذٍ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لاٰ یَسْتَطِیعُونَ سَمْعاً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حق‌ناپذیری، عامل عجز انسان از گوش فرا دادن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ذِکْرِی وَ کٰانُوا لاٰ یَسْتَطِیعُونَ سَمْعاً</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لاٰ یَسْتَطِیعُونَ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یعنی، کافران، پیوسته ناتوان از شنیدن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ناتوانی از شنیدن، به معنای ناشنوایی حسّی آن مراد نیست، بلکه مقصود بیانِ این است که حال کافران در برابر استماع تذکرات، همانند حال کسی است که هیچ‌گاه قدرت شنوایی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نیروی برداشت و ادراک انسان، تأثیر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أَعْیُنُهُمْ فِی غِطٰاءٍ عَنْ ذِکْرِی وَ کٰانُوا لاٰ یَسْتَطِیعُونَ سَمْعاً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حقیقتی فراتر از ادراکات حسی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أَعْیُنُهُمْ فِی غِطٰاءٍ عَنْ ذِکْرِی وَ کٰانُوا لاٰ یَسْتَطِیعُونَ سَمْعاً</w:t>
      </w:r>
    </w:p>
    <w:p>
      <w:pPr>
        <w:pStyle w:val="BookText"/>
        <w:rPr/>
      </w:pPr>
      <w:r>
        <w:rPr>
          <w:rFonts w:ascii="IRNazanin" w:hAnsi="IRNazanin" w:eastAsia="IRNazanin"/>
          <w:color w:val="111111"/>
          <w:sz w:val="28"/>
          <w:sz w:val="28"/>
          <w:szCs w:val="28"/>
          <w:rtl w:val="true"/>
          <w:lang w:bidi="fa-IR"/>
        </w:rPr>
        <w:t>زیرا، کافران، از حواس ظاهری سالم برخوردارند و با این حال، از درک حقایق ناتوان‌اند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توجّه به او، مهم‌ترین هدف برخورداری انسان از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أَعْیُنُهُمْ فِی غِطٰاءٍ عَنْ ذِکْرِی وَ کٰانُوا لاٰ یَسْتَطِیعُونَ سَمْعاً</w:t>
      </w:r>
    </w:p>
    <w:p>
      <w:pPr>
        <w:pStyle w:val="BookText"/>
        <w:rPr/>
      </w:pPr>
      <w:r>
        <w:rPr>
          <w:rFonts w:ascii="IRNazanin" w:hAnsi="IRNazanin" w:eastAsia="IRNazanin"/>
          <w:color w:val="111111"/>
          <w:sz w:val="28"/>
          <w:sz w:val="28"/>
          <w:szCs w:val="28"/>
          <w:rtl w:val="true"/>
          <w:lang w:bidi="fa-IR"/>
        </w:rPr>
        <w:t xml:space="preserve">آیه، چشم کافران را نهان شده در پرده و گوش آنان را از کار افتاده قلمداد کرده است؛ یعنی، دیده‌ها و شنیده‌های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یاد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بی‌ارزش است که گویا نه از چشم بهره‌ای برده‌اند و نه از گوش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نابینا در برابر حق، در قیامت، شعله‌های آتش دوزخ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غِطٰاءٍ عَنْ ذِکْرِی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شدن جهنم بر کافران در قیامت و رؤیت آن، عقوبتی متناسب با بهره نبردن آنان از بینایی برای شناخت خداوند</w:t>
      </w:r>
      <w:bookmarkStart w:id="649" w:name="pg19894_253502"/>
    </w:p>
    <w:p>
      <w:pPr>
        <w:pStyle w:val="BookText"/>
        <w:rPr/>
      </w:pPr>
      <w:bookmarkEnd w:id="649"/>
      <w:r>
        <w:rPr>
          <w:rFonts w:ascii="IRNazanin" w:hAnsi="IRNazanin" w:eastAsia="IRNazanin"/>
          <w:color w:val="111111"/>
          <w:sz w:val="28"/>
          <w:sz w:val="28"/>
          <w:szCs w:val="28"/>
          <w:rtl w:val="true"/>
          <w:lang w:bidi="fa-IR"/>
        </w:rPr>
        <w:t>است، همانگونه که گوش ناشنوای آنان نیز صدای جهنم را درخواهد یافت، زیرا، عرضۀ جهنم، محدود به عرضۀ بصری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عاجز از دریافت پیام‌های خداوند، در قیامت، شنوای صدای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عَرَضْنٰا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یَسْتَطِیعُونَ سَمْعاً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زنده نگه‌داشتن یاد خدا در دل، و گوش فرادادن به پیام‌های الهی</w:t>
      </w:r>
    </w:p>
    <w:p>
      <w:pPr>
        <w:pStyle w:val="BookText"/>
        <w:rPr/>
      </w:pPr>
      <w:r>
        <w:rPr>
          <w:rFonts w:ascii="Amiri" w:hAnsi="Amiri" w:eastAsia="Amiri" w:cs="Amiri"/>
          <w:color w:val="111111"/>
          <w:sz w:val="28"/>
          <w:sz w:val="28"/>
          <w:szCs w:val="28"/>
          <w:rtl w:val="true"/>
          <w:lang w:bidi="ar-SA"/>
        </w:rPr>
        <w:t>اَلَّذِینَ کٰانَتْ أَعْیُنُهُمْ فِی غِطٰاءٍ عَنْ ذِکْرِی وَ کٰانُوا لاٰ یَسْتَطِیعُونَ سَمْعاً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لم‌یعبهم بما صنع فی قلوبهم و لٰکن عابهم بما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کٰانَتْ أَعْیُنُهُمْ فِی غِطٰاءٍ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ذات اقدس او دربارۀ دل‌ها و قلب‌هاشان انجام داده، نکوهش نکرده، بلکه به خاطر اعمالشان آنان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بصیرت؛ جهنم؛ حق؛ ذکر؛ شناخت؛ قلب؛ قیامت؛ کفر</w:t>
      </w:r>
    </w:p>
    <w:p>
      <w:pPr>
        <w:pStyle w:val="Heading3"/>
        <w:numPr>
          <w:ilvl w:val="2"/>
          <w:numId w:val="1"/>
        </w:numPr>
        <w:rPr/>
      </w:pPr>
      <w:bookmarkStart w:id="650" w:name="__RefHeading___Toc1427810_2314609296"/>
      <w:bookmarkStart w:id="651" w:name="_Toc219"/>
      <w:bookmarkEnd w:id="650"/>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102</w:t>
      </w:r>
      <w:r>
        <w:rPr>
          <w:rtl w:val="true"/>
        </w:rPr>
        <w:t>]</w:t>
      </w:r>
      <w:bookmarkEnd w:id="651"/>
    </w:p>
    <w:p>
      <w:pPr>
        <w:pStyle w:val="BookText"/>
        <w:rPr/>
      </w:pP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پس آیا کسانی که کفر ورزیده‌اند، پنداشته‌اند که بندگانِ مرا به جای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خواهند گرفت؟ قطعاً ما جهنم را برای پذیرایی کافران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جهت پذیرش ولایت غیر خدا، مورد ملامت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 أَنْ یَتَّخِذُوا عِبٰادِی مِنْ دُونِی أَوْلِیٰاءَ</w:t>
      </w:r>
    </w:p>
    <w:p>
      <w:pPr>
        <w:pStyle w:val="BookText"/>
        <w:rPr/>
      </w:pPr>
      <w:r>
        <w:rPr>
          <w:rFonts w:ascii="IRNazanin" w:hAnsi="IRNazanin" w:eastAsia="IRNazanin"/>
          <w:color w:val="111111"/>
          <w:sz w:val="28"/>
          <w:sz w:val="28"/>
          <w:szCs w:val="28"/>
          <w:rtl w:val="true"/>
          <w:lang w:bidi="fa-IR"/>
        </w:rPr>
        <w:t>استفهام در آیه، برای انکار و توبیخ است؛ یعنی، گزینش غیر خدا، به عنوان ولیّ، کاری نادرست و سزاوار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معبودان و انتظار یاری از آن‌ها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اولیای برگزیدۀ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خویش سودمند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 أَنْ یَتَّخِذُوا عِبٰادِی مِنْ دُونِی أَوْلِیٰاءَ</w:t>
      </w:r>
    </w:p>
    <w:p>
      <w:pPr>
        <w:pStyle w:val="BookText"/>
        <w:rPr/>
      </w:pPr>
      <w:r>
        <w:rPr>
          <w:rFonts w:ascii="IRNazanin" w:hAnsi="IRNazanin" w:eastAsia="IRNazanin"/>
          <w:color w:val="111111"/>
          <w:sz w:val="28"/>
          <w:sz w:val="28"/>
          <w:szCs w:val="28"/>
          <w:rtl w:val="true"/>
          <w:lang w:bidi="fa-IR"/>
        </w:rPr>
        <w:t>دربارۀ معنای این آیه، توجیهات ادبی مختلفی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مفعول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این وجه ادبی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اولیا و معبودان باطل از سوی کافران، حرکتی بی‌پایه و متکی بر اوهام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 أَنْ یَتَّخِذُوا عِبٰادِی مِنْ دُونِی أَوْلِیٰاءَ</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دو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کافران گمان می کنند که غیر مرا و لی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تنها، در اوهام خود غوطه‌ورند و با حقایق فاصلۀ بسیار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ولایت خدا روی گردان و سر نهاده بر آستان شِماری از بندگان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یَتَّخِذُوا عِبٰادِی مِنْ دُونِی أَوْلِیٰاءَ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 و اصیل، ویژۀ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 أَنْ یَتَّخِذُوا عِبٰادِی مِنْ دُونِی أَوْلِیٰاءَ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نیاز همۀ موجودات به درگاه خدا، خود، دلیل پوچی پندار ولایت برای آنان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یَتَّخِذُوا عِبٰادِی مِنْ دُونِی أَوْلِیٰاءَ</w:t>
      </w:r>
    </w:p>
    <w:p>
      <w:pPr>
        <w:pStyle w:val="BookText"/>
        <w:rPr/>
      </w:pPr>
      <w:r>
        <w:rPr>
          <w:rFonts w:ascii="IRNazanin" w:hAnsi="IRNazanin" w:eastAsia="IRNazanin"/>
          <w:color w:val="111111"/>
          <w:sz w:val="28"/>
          <w:sz w:val="28"/>
          <w:szCs w:val="28"/>
          <w:rtl w:val="true"/>
          <w:lang w:bidi="fa-IR"/>
        </w:rPr>
        <w:t xml:space="preserve">با این که معنای آیه،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است، ولی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دادن به این نکته است که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انتخاب و در رتبۀ الوهیّت و ربوبیّت پنداشته شده است، جملگی عبد خدایند و چگونه است که بی‌خردان، عبد را در رتبۀ معبود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متضمن نوعی استدلال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ولایت الهی و تمسک به ولایت غیر خدا، نمودی از کوردلی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أَعْیُنُهُمْ فِی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 الَّذِینَ کَفَرُوا أَنْ یَتَّخِذُوا</w:t>
      </w:r>
    </w:p>
    <w:p>
      <w:pPr>
        <w:pStyle w:val="BookText"/>
        <w:rPr/>
      </w:pPr>
      <w:r>
        <w:rPr>
          <w:rFonts w:ascii="IRNazanin" w:hAnsi="IRNazanin" w:eastAsia="IRNazanin"/>
          <w:color w:val="111111"/>
          <w:sz w:val="28"/>
          <w:sz w:val="28"/>
          <w:szCs w:val="28"/>
          <w:rtl w:val="true"/>
          <w:lang w:bidi="fa-IR"/>
        </w:rPr>
        <w:t xml:space="preserve">ارتباط محتوایی این آیه با آیات قبل، خصوصاً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برگزیدن اولیا از سوی کافران، از نتایج کوری و کری و فقدان شناخت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منزل‌گاهی مهیّا شده، برای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لِلْکٰافِرِینَ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و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اصل دیگری است یا هر کدام لغت 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معنای نخست لحاظ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کافران حق‌ناپذیر، به وسیلۀ</w:t>
      </w:r>
      <w:bookmarkStart w:id="652" w:name="pg19894_253504"/>
    </w:p>
    <w:p>
      <w:pPr>
        <w:pStyle w:val="BookText"/>
        <w:rPr/>
      </w:pPr>
      <w:bookmarkEnd w:id="652"/>
      <w:r>
        <w:rPr>
          <w:rFonts w:ascii="IRNazanin" w:hAnsi="IRNazanin" w:eastAsia="IRNazanin"/>
          <w:color w:val="111111"/>
          <w:sz w:val="28"/>
          <w:sz w:val="28"/>
          <w:szCs w:val="28"/>
          <w:rtl w:val="true"/>
          <w:lang w:bidi="fa-IR"/>
        </w:rPr>
        <w:t>شراره‌های دوزخ، پذیرایی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لِلْکٰافِرِینَ نُزُلاً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اسم باشد برای چیزی که به هنگام ورود میهمان برای پذیرایی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سخن، دربارۀ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استهزا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هم‌اکنون موجود و مهیا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لِلْکٰافِرِینَ نُزُلاً</w:t>
      </w:r>
    </w:p>
    <w:p>
      <w:pPr>
        <w:pStyle w:val="BookText"/>
        <w:rPr/>
      </w:pPr>
      <w:r>
        <w:rPr>
          <w:rFonts w:ascii="IRNazanin" w:hAnsi="IRNazanin" w:eastAsia="IRNazanin"/>
          <w:color w:val="111111"/>
          <w:sz w:val="28"/>
          <w:sz w:val="28"/>
          <w:szCs w:val="28"/>
          <w:rtl w:val="true"/>
          <w:lang w:bidi="fa-IR"/>
        </w:rPr>
        <w:t xml:space="preserve">ظاهر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جهنم، هم اکنون آماده است، نه این که بعد از این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غیر خدا، کفر و در پی‌دارندۀ عذاب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یَتَّخِذُوا عِبٰادِی مِنْ دُونِی أَوْلِیٰاءَ إِنّٰا أَعْتَدْنٰا جَهَنَّمَ لِلْکٰافِرِینَ نُزُلاً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پنداری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دفع عذاب الهی از آنان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یَتَّخِذُوا عِبٰادِی مِنْ دُونِی أَوْلِیٰاءَ إِنّٰا أَعْتَدْنٰا جَهَنَّمَ لِلْکٰافِرِینَ نُزُلاً</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گمان ولایت برای معبودان، گمانی خطا است؛ زیرا، عذاب جهنم مهیا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معبودان برای دفع آن کاری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یَتَّخِذُوا عِبٰادِی مِنْ دُونِی أَوْلِیٰاءَ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جهان؛ جهان بینی؛ جهنم؛ حق؛ شرک؛ عذاب؛ کفر؛ معبود؛ ولایت</w:t>
      </w:r>
    </w:p>
    <w:p>
      <w:pPr>
        <w:pStyle w:val="Heading3"/>
        <w:numPr>
          <w:ilvl w:val="2"/>
          <w:numId w:val="1"/>
        </w:numPr>
        <w:rPr/>
      </w:pPr>
      <w:bookmarkStart w:id="653" w:name="__RefHeading___Toc1427812_2314609296"/>
      <w:bookmarkStart w:id="654" w:name="_Toc220"/>
      <w:bookmarkEnd w:id="653"/>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103</w:t>
      </w:r>
      <w:r>
        <w:rPr>
          <w:rtl w:val="true"/>
        </w:rPr>
        <w:t>]</w:t>
      </w:r>
      <w:bookmarkEnd w:id="654"/>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توجّه دادن مردم به ضرورت شناخت سود و زیان واقعی‌شان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غفلت از سود و زیان واقعی خویش و نیازمند هشدار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حاکمیّت بر رستاخیز و نظام کیفری انسان‌ها، تنها منبع آگاه از سود و زیان واقعی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أَعْتَدْنٰا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نُنَبِّئُکُمْ بِالْأَخْسَرِینَ أَعْمٰالاً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این که موضع قیامت و کیفر کافران را در آیات قبل یادآور شده، در مقام اخبار از سود و زیان واقعی انسان‌ها</w:t>
      </w:r>
      <w:bookmarkStart w:id="655" w:name="pg19894_253505"/>
    </w:p>
    <w:p>
      <w:pPr>
        <w:pStyle w:val="BookText"/>
        <w:rPr/>
      </w:pPr>
      <w:bookmarkEnd w:id="655"/>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نشانۀ آن است که در شناخت سود و زیان، تنها، گفته‌های او ملاک است؛ چرا که فرجام انسان‌ها را، او رقم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کفرپیشگی، عامل زیان آدمی به رغم کار و تلاش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لِلْکٰافِرِینَ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اهل‌ادب، اصل در تمیز، مفرد بودن است، ولی در این آیه،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اشاره به تنوع اعمال کافران باشد؛ یعنی، کافران، اگر چه عمل‌های متنوع و بسیار داشته باشند،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در سرای دنیا، دست‌مایه و سرمایۀ اصلی او در سرای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بِالْأَخْسَرِینَ أَعْمٰالاً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 پرسش‌های برانگیزاننده و ایجاد زمینه برای ارائۀ معارف، از روش‌های مورد استفاده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شناخت فرجام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دیده از جانب خداوند و بازگوکنندۀ معارف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نُنَبِّئُکُمْ</w:t>
      </w:r>
    </w:p>
    <w:p>
      <w:pPr>
        <w:pStyle w:val="BookText"/>
        <w:rPr/>
      </w:pPr>
      <w:r>
        <w:rPr>
          <w:rFonts w:ascii="IRNazanin" w:hAnsi="IRNazanin" w:eastAsia="IRNazanin"/>
          <w:color w:val="111111"/>
          <w:sz w:val="28"/>
          <w:sz w:val="28"/>
          <w:szCs w:val="28"/>
          <w:rtl w:val="true"/>
          <w:lang w:bidi="fa-IR"/>
        </w:rPr>
        <w:t xml:space="preserve">ضمیر متکلم مع‌الغیر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سخن نمی‌گوید، بلکه آموخته‌های الهی خویش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تبلیغ؛ سؤال و جواب؛ ضرر؛ عمل؛ غفلت؛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56" w:name="__RefHeading___Toc1427814_2314609296"/>
      <w:bookmarkStart w:id="657" w:name="_Toc221"/>
      <w:bookmarkEnd w:id="656"/>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104</w:t>
      </w:r>
      <w:r>
        <w:rPr>
          <w:rtl w:val="true"/>
        </w:rPr>
        <w:t>]</w:t>
      </w:r>
      <w:bookmarkEnd w:id="657"/>
    </w:p>
    <w:p>
      <w:pPr>
        <w:pStyle w:val="BookText"/>
        <w:rPr/>
      </w:pP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همانان که تلاششان در زندگی دنیا به هدر رفته است، در حالی که می‌پندارند که خوب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دیده‌ترین مردم، کسانی هستند که تلاش و اعمال دنیایی آنان، پوچ و هدررفته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کارترین و خسارت دیده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آن ها ضایع و تباه شده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کافران، هرچند گوناگون و</w:t>
      </w:r>
    </w:p>
    <w:p>
      <w:pPr>
        <w:pStyle w:val="BookText"/>
        <w:rPr/>
      </w:pPr>
      <w:r>
        <w:rPr>
          <w:rFonts w:ascii="IRNazanin" w:hAnsi="IRNazanin" w:eastAsia="IRNazanin"/>
          <w:color w:val="111111"/>
          <w:sz w:val="28"/>
          <w:sz w:val="28"/>
          <w:szCs w:val="28"/>
          <w:rtl w:val="true"/>
          <w:lang w:bidi="fa-IR"/>
        </w:rPr>
        <w:t>دارای ظاهری زیبا و فریبنده باشد، تباه گشته و در قیامت، برای آنان سودی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ضَلَّ سَعْیُهُمْ فِی الْحَیٰاةِ الدُّنْیٰا وَ هُمْ یَحْسَبُونَ أَنَّهُمْ یُحْسِنُونَ صُنْعاً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ظرفی مناسب برای تلاش‌های سودمند و کفر، مایۀ بهره نبردن از فرصتهای موجود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سَعْیُهُمْ فِی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نبودن انسان، منوط به انجام اعمالی ماندگار و ثمربخش تا ابدیت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بِالْأَخْسَرِینَ أَعْمٰالاً اَلَّذِینَ ضَلَّ سَعْیُهُمْ فِی الْحَیٰاةِ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آدمی در دنیا، سرمایۀ اصلی او در سرای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در پهنۀ هستی باقی می‌ماند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ضَلَّ سَعْیُهُمْ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نبودن عمل کافران و گم شدن آن، گویای این است که عمل آنان باقی می‌ماند، ولی بهره بردن از آن بر ایشان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فریفته و مغرور اعمال و ساخته‌های پوچ و بی فرجام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یَحْسَبُونَ أَنَّهُمْ یُحْسِنُونَ صُنْعاً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آیه،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خود را، خوب به سامان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غرور و فریفتگی در برابر اعمال خویش، امری نکوهیده و زیانبار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 أَنَّهُمْ یُحْسِنُونَ صُنْعاً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تلاش‌های بی‌فرجام و دل‌خوش بودن به آن‌ها، نشانی از زیانکاری عمیق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کافران است؛ زیرا، این گمان که انسان، آنچه را انجام داده، از نوع بهترین‌ها است، سبب می‌شود که هرگز به فکر جبران خسارت خویش برنیاید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معبود و ولیّ خود ساخته‌اند، به خطا، خود را کام‌روا و نیک‌کردار می‌پندارند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یَتَّخِذُوا عِبٰادِی مِنْ دُونِی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w:t>
      </w:r>
      <w:bookmarkStart w:id="658" w:name="pg19894_253507"/>
    </w:p>
    <w:p>
      <w:pPr>
        <w:pStyle w:val="BookText"/>
        <w:rPr/>
      </w:pPr>
      <w:bookmarkEnd w:id="658"/>
      <w:r>
        <w:rPr>
          <w:rFonts w:ascii="Amiri" w:hAnsi="Amiri" w:eastAsia="Amiri" w:cs="Amiri"/>
          <w:color w:val="111111"/>
          <w:sz w:val="28"/>
          <w:sz w:val="28"/>
          <w:szCs w:val="28"/>
          <w:rtl w:val="true"/>
          <w:lang w:bidi="ar-SA"/>
        </w:rPr>
        <w:t>أَنَّهُمْ یُحْسِنُونَ صُنْعاً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وارونه و دور از حقیقت دربارۀ عملکردها، از پی‌آمدهای نابسامانی فکری و عقیدتی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کٰانَتْ أَعْیُنُهُمْ فِی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أَنَّهُمْ یُحْسِنُونَ صُنْعاً</w:t>
      </w:r>
    </w:p>
    <w:p>
      <w:pPr>
        <w:pStyle w:val="BookText"/>
        <w:rPr/>
      </w:pPr>
      <w:r>
        <w:rPr>
          <w:rFonts w:ascii="IRNazanin" w:hAnsi="IRNazanin" w:eastAsia="IRNazanin"/>
          <w:color w:val="111111"/>
          <w:sz w:val="28"/>
          <w:sz w:val="28"/>
          <w:szCs w:val="28"/>
          <w:rtl w:val="true"/>
          <w:lang w:bidi="fa-IR"/>
        </w:rPr>
        <w:t xml:space="preserve">مجموع چند آیه، در آغاز، فقدان بینش درست را در کافران مطرح ساخت، آنگاه برگزیدن معبودانی جز خدا را به عنوان یکی از دستاوردهای آن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اعمال پوچ خود را کارهایی نیک می‌بینند،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ربط بین آیات مورد بحث، برداشت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تکبر؛ دنیا؛ ضرر؛ عمل؛ غرور؛ قضا؛ کفر؛ ولایت</w:t>
      </w:r>
    </w:p>
    <w:p>
      <w:pPr>
        <w:pStyle w:val="Heading3"/>
        <w:numPr>
          <w:ilvl w:val="2"/>
          <w:numId w:val="1"/>
        </w:numPr>
        <w:rPr/>
      </w:pPr>
      <w:bookmarkStart w:id="659" w:name="__RefHeading___Toc1427816_2314609296"/>
      <w:bookmarkStart w:id="660" w:name="_Toc222"/>
      <w:bookmarkEnd w:id="659"/>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105</w:t>
      </w:r>
      <w:r>
        <w:rPr>
          <w:rtl w:val="true"/>
        </w:rPr>
        <w:t>]</w:t>
      </w:r>
      <w:bookmarkEnd w:id="660"/>
    </w:p>
    <w:p>
      <w:pPr>
        <w:pStyle w:val="BookText"/>
        <w:rPr/>
      </w:pP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اینان کسانی‌اند که آیات پروردگارشان و لقای او را انکار کرده‌اند، در نتیجه اعمالشان تباه شده است؛ از این روی روز قیامت برای آنان ارزشی نخواهیم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آیات پروردگار و منکرانِ قیامت، زیانکارترین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 لِقٰائِهِ</w:t>
      </w:r>
    </w:p>
    <w:p>
      <w:pPr>
        <w:pStyle w:val="BookText"/>
        <w:rPr/>
      </w:pPr>
      <w:r>
        <w:rPr>
          <w:rFonts w:ascii="IRNazanin" w:hAnsi="IRNazanin" w:eastAsia="IRNazanin"/>
          <w:color w:val="111111"/>
          <w:sz w:val="28"/>
          <w:sz w:val="28"/>
          <w:szCs w:val="28"/>
          <w:rtl w:val="true"/>
          <w:lang w:bidi="fa-IR"/>
        </w:rPr>
        <w:t xml:space="preserve">کفر به لقای پروردگار، تعبیری دیگر از کفر به قیامت است، از آن جهت که ملاقات با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 و جزا و پاداش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الهی و آثار و نشانه‌های خداوند، رشدآفرین و تکامل‌بخش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بِآیٰاتِ رَبِّهِمْ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گویای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ارائۀ آیات در جهت هدایت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بِآیٰاتِ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فرو افتادن همۀ حجاب‌ها و یقین آدمیان به خداوند یکتا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أَعْیُنُهُمْ فِی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 بِآیٰاتِ رَبِّهِمْ وَ لِقٰائِهِ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لقای پروردگار، مسلّماً، برخورد حسی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که آدمی، در قیامت، به حقّانیّت یکتایی خداوند پی خواهد برد، گرچه کافران، چنین ملاقاتی را منکر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در نتیجۀ کفر به آیات پروردگار و انکار معاد، تباه شده و در قیامت سودی نخواهد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بِآیٰاتِ رَبِّهِمْ وَ لِقٰائِهِ فَحَبِطَتْ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رفتن و تباه شدن و فساد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کافران، همان ضایع شدن سعی و تلاش دنیوی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ضَلَّ سَعْیُهُمْ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بینش انسان، در ارجمندی یا پوچی اعمال وی تأثیر مستقیم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أَعْمٰالُهُمْ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پوچ و نابود شدۀ کافران، غیرقابل سنجش و اعتبارگذاری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مصدر و به معنای سنجش سنگینی و سبکی است؛ و یا به معنای مثقال است؛ یعنی، چیزی که با آن وزن سنجیده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قیامت، برای برخی که اعمال‌شان حبط شده، وزنی برقرار نمی‌سازد، کنایه از آن است که به قدری اعمال آنان پوچ است که ارزش سنجیدن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رغم کار و تلاش در دنیا، در روز قیامت و ملاقات پروردگار، تهیدست و بی توشه‌اند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أَعْمٰالُهُمْ فَلاٰ نُقِیمُ لَهُمْ یَوْمَ الْقِیٰامَةِ وَزْناً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فاقد کمترین شخصیت و اعتباراند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است که خودِ افراد، بی‌ارزش و بی‌مقدارند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نُقِیمُ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حبط عمل، گویای این نکته است که سرچشمۀ بی‌ارزشی آنان، پوچی اعمال‌شان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سنجش و محاسبۀ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p>
    <w:p>
      <w:pPr>
        <w:pStyle w:val="BookText"/>
        <w:rPr/>
      </w:pPr>
      <w:r>
        <w:rPr>
          <w:rFonts w:ascii="IRNazanin" w:hAnsi="IRNazanin" w:eastAsia="IRNazanin"/>
          <w:color w:val="111111"/>
          <w:sz w:val="28"/>
          <w:sz w:val="28"/>
          <w:szCs w:val="28"/>
          <w:rtl w:val="true"/>
          <w:lang w:bidi="fa-IR"/>
        </w:rPr>
        <w:t>از تعبیر موجود در آیه، چنین برمی‌آید که در قیامت، برای سنجش اعمال آدمیان، معیارها و میزان‌هایی به کار گرفته می‌شود، لکن برای برخی، به جهت فقدان هرگونه عمل ارزشمند، هیچ محاسبه و میزانی برقرار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اعمال نیک، با انگیزه‌های غیر الهی، همانند اعمال ناشایست، فاقد وزن و ارزش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یَحْسَبُونَ أَنَّهُمْ یُحْسِنُونَ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w:t>
      </w:r>
      <w:bookmarkStart w:id="661" w:name="pg19894_253509"/>
    </w:p>
    <w:p>
      <w:pPr>
        <w:pStyle w:val="BookText"/>
        <w:rPr/>
      </w:pPr>
      <w:bookmarkEnd w:id="66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 به اعمال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فَحَبِطَتْ أَعْمٰالُهُمْ فَلاٰ نُقِیمُ لَهُمْ یَوْمَ الْقِیٰامَةِ وَزْناً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لقای پروردگار، در مجموعه اصول عقیدتی، دارای اهمیت خاصی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بِآیٰاتِ رَبِّهِمْ وَ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کَفَرُوا بِآیٰاتِ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ارزشها؛ اللّه؛ ایمان؛ عمل؛ قیامت؛ معاد</w:t>
      </w:r>
    </w:p>
    <w:p>
      <w:pPr>
        <w:pStyle w:val="Heading3"/>
        <w:numPr>
          <w:ilvl w:val="2"/>
          <w:numId w:val="1"/>
        </w:numPr>
        <w:rPr/>
      </w:pPr>
      <w:bookmarkStart w:id="662" w:name="__RefHeading___Toc1427818_2314609296"/>
      <w:bookmarkStart w:id="663" w:name="_Toc223"/>
      <w:bookmarkEnd w:id="662"/>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106</w:t>
      </w:r>
      <w:r>
        <w:rPr>
          <w:rtl w:val="true"/>
        </w:rPr>
        <w:t>]</w:t>
      </w:r>
      <w:bookmarkEnd w:id="663"/>
    </w:p>
    <w:p>
      <w:pPr>
        <w:pStyle w:val="BookText"/>
        <w:rPr/>
      </w:pP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زیانکارترین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سزایشان به سبب این که کفر ورزیدند و آیات من و پیامبرانم را به مسخره گرفتند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جزای کافرانِ به آیات الهی و منکران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جَزٰاؤُهُمْ جَهَنَّمُ بِمٰا کَفَرُوا</w:t>
      </w:r>
    </w:p>
    <w:p>
      <w:pPr>
        <w:pStyle w:val="BookText"/>
        <w:rPr/>
      </w:pPr>
      <w:r>
        <w:rPr>
          <w:rFonts w:ascii="IRNazanin" w:hAnsi="IRNazanin" w:eastAsia="IRNazanin"/>
          <w:color w:val="111111"/>
          <w:sz w:val="28"/>
          <w:sz w:val="28"/>
          <w:szCs w:val="28"/>
          <w:rtl w:val="true"/>
          <w:lang w:bidi="fa-IR"/>
        </w:rPr>
        <w:t>مراد از کفر، به قرینۀ آیۀ قبل، کفر به آیات خدا و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زندگی کافران، چیزی جز پوچی و بی‌فرجامی و زیانکاری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خبر مبتدای محذوف و تأکید بر محتوای آیات قبل باشد؛ یعنی، واقعیت این است و جز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ذالک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برای مبتدا یا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جزای آنانی است که در صحنۀ قیامت، بی‌توشه و تهیدست‌اند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آیات و پیامبران الهی، شیوۀ کافران و عامل دوزخی شدن و حبط عمل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جَهَنَّمُ بِمٰا کَفَرُوا وَ اتَّخَذُوا آیٰاتِی وَ رُسُلِی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و مصدری است که 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ناء اشکار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و رسولان الهی، در حقیقت، ریش‌خند کردن و تمسخر آن‌ها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کَفَرُوا وَ اتَّخَذُوا آیٰاتِی وَ رُسُلِی هُزُواً</w:t>
      </w:r>
      <w:bookmarkStart w:id="664" w:name="pg19894_253510"/>
    </w:p>
    <w:p>
      <w:pPr>
        <w:pStyle w:val="BookText"/>
        <w:rPr/>
      </w:pPr>
      <w:bookmarkEnd w:id="664"/>
      <w:r>
        <w:rPr>
          <w:rFonts w:ascii="IRNazanin" w:hAnsi="IRNazanin" w:eastAsia="IRNazanin"/>
          <w:color w:val="111111"/>
          <w:sz w:val="28"/>
          <w:sz w:val="28"/>
          <w:szCs w:val="28"/>
          <w:rtl w:val="true"/>
          <w:lang w:bidi="fa-IR"/>
        </w:rPr>
        <w:t>تمسخر آیات و رسل از سوی کافران، به دو گونه تصور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با زبان و قلم و مانند این‌ها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تمسخری که از عمل و برخورد کلّی با پیامبران و آیات الهی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که کسی، هیچ تمسخر لفظی نسبت به آیات و رسولان ابراز نکند، ولی نحوۀ برخورد او با آن‌ها، به گونه‌ای باشد که گویا هیچ حقیقتی برای آنان قائل نبوده و آن‌ها را در بینش خود صرفاً، مسخره بپندارد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پیامبران و رسولان الهی، در پیش‌گاه خداوند</w:t>
      </w:r>
    </w:p>
    <w:p>
      <w:pPr>
        <w:pStyle w:val="BookText"/>
        <w:rPr/>
      </w:pPr>
      <w:r>
        <w:rPr>
          <w:rFonts w:ascii="Amiri" w:hAnsi="Amiri" w:eastAsia="Amiri" w:cs="Amiri"/>
          <w:color w:val="111111"/>
          <w:sz w:val="28"/>
          <w:sz w:val="28"/>
          <w:szCs w:val="28"/>
          <w:rtl w:val="true"/>
          <w:lang w:bidi="ar-SA"/>
        </w:rPr>
        <w:t>جَزٰاؤُهُمْ جَهَنَّمُ بِمٰا کَفَرُوا وَ اتَّخَذُوا آیٰاتِی وَ رُسُلِی هُزُواً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استهزاء؛ انبیاء؛ پاداش؛ جهنم؛ رسالت؛ عمل؛ کفر؛ معاد</w:t>
      </w:r>
    </w:p>
    <w:p>
      <w:pPr>
        <w:pStyle w:val="Heading3"/>
        <w:numPr>
          <w:ilvl w:val="2"/>
          <w:numId w:val="1"/>
        </w:numPr>
        <w:rPr/>
      </w:pPr>
      <w:bookmarkStart w:id="665" w:name="__RefHeading___Toc1427820_2314609296"/>
      <w:bookmarkStart w:id="666" w:name="_Toc224"/>
      <w:bookmarkEnd w:id="665"/>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107</w:t>
      </w:r>
      <w:r>
        <w:rPr>
          <w:rtl w:val="true"/>
        </w:rPr>
        <w:t>]</w:t>
      </w:r>
      <w:bookmarkEnd w:id="666"/>
    </w:p>
    <w:p>
      <w:pPr>
        <w:pStyle w:val="BookText"/>
        <w:rPr/>
      </w:pP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بی‌تردید، کسانی که ایمان آورده و کارهای شایسته کرده‌اند، باغ‌های فردوس جایگاه پذیرایی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بوستان‌های فردوس، منزل‌گاهی تضمین شده برای نیک‌کردارانِ مؤمنِ به آیات الهی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w:t>
      </w:r>
    </w:p>
    <w:p>
      <w:pPr>
        <w:pStyle w:val="BookText"/>
        <w:rPr/>
      </w:pPr>
      <w:r>
        <w:rPr>
          <w:rFonts w:ascii="IRNazanin" w:hAnsi="IRNazanin" w:eastAsia="IRNazanin"/>
          <w:color w:val="111111"/>
          <w:sz w:val="28"/>
          <w:sz w:val="28"/>
          <w:szCs w:val="28"/>
          <w:rtl w:val="true"/>
          <w:lang w:bidi="fa-IR"/>
        </w:rPr>
        <w:t xml:space="preserve">متعلق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کفر به آیات و لقای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و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زبان‌شناسان، آن را کلمه‌ای رومی می‌دانند که به زبان عرب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حوادث آینده، بر وقوع حتمی و تضمین شدۀ آن حوادث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سرسبز آخرت، وسیلۀ پذیرایی از مؤمنان نیک‌کردار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لَهُمْ جَنّٰاتُ الْفِرْدَوْسِ نُزُلاً</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دیگری است که برای پذیرایی از میهمان آماده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بوستان‌های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الْفِرْدَوْسِ</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بهشت موعود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تعدّد بوستان‌های آن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ایمان و عمل صالح، در پرتو</w:t>
      </w:r>
      <w:bookmarkStart w:id="667" w:name="pg19894_253511"/>
    </w:p>
    <w:p>
      <w:pPr>
        <w:pStyle w:val="BookText"/>
        <w:rPr/>
      </w:pPr>
      <w:bookmarkEnd w:id="667"/>
      <w:r>
        <w:rPr>
          <w:rFonts w:ascii="IRNazanin" w:hAnsi="IRNazanin" w:eastAsia="IRNazanin"/>
          <w:color w:val="111111"/>
          <w:sz w:val="28"/>
          <w:sz w:val="28"/>
          <w:szCs w:val="28"/>
          <w:rtl w:val="true"/>
          <w:lang w:bidi="fa-IR"/>
        </w:rPr>
        <w:t>پیوستگی آن دو با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وَ عَمِلُوا الصّٰالِحٰاتِ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در کنار هشدار و تهدید، روش به کار گرفته شده در قرآن برای تبلیغ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جَزٰاؤُهُمْ جَهَنَّمُ بِمٰا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کٰانَتْ لَهُمْ جَنّٰاتُ الْفِرْدَوْسِ نُزُلاً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أعلی درجة فی الجنّة و فیها یکون عرش الرحمن و منها تفجر أنهار الجنّة الأربعة؛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بالاترین درجۀ بهشت است و عرش رحمان در آن‌جا است و نهرهای چهارگانۀ بهشت،ازآن‌جا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من رَبْوة الجنّة هی أوسطها و أحسنها؛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از مکان‌های مرتفع بهشت است و آن جا وسط و بهترین مکان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انذار؛ ایمان؛ بشارت؛ بهشت؛ تبلیغ؛ صالحان؛ عمل صالح؛ قیامت؛ هدایت</w:t>
      </w:r>
    </w:p>
    <w:p>
      <w:pPr>
        <w:pStyle w:val="Heading3"/>
        <w:numPr>
          <w:ilvl w:val="2"/>
          <w:numId w:val="1"/>
        </w:numPr>
        <w:rPr/>
      </w:pPr>
      <w:bookmarkStart w:id="668" w:name="__RefHeading___Toc1427822_2314609296"/>
      <w:bookmarkStart w:id="669" w:name="_Toc225"/>
      <w:bookmarkEnd w:id="668"/>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108</w:t>
      </w:r>
      <w:r>
        <w:rPr>
          <w:rtl w:val="true"/>
        </w:rPr>
        <w:t>]</w:t>
      </w:r>
      <w:bookmarkEnd w:id="669"/>
    </w:p>
    <w:p>
      <w:pPr>
        <w:pStyle w:val="BookText"/>
        <w:rPr/>
      </w:pP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جاودانه در آن خواهند بود، و خواهان انتقال از آن‌جا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در باغ‌های بهشت‌برین،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جایگاه خود، رضایت کامل داشته و هیچ تمایلی به جابه‌جایی از آن و یا تغییری در وضع موجود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یَبْغُونَ عَنْهٰا حِوَلاً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تضمین است؛ یعنی، از چیزی اعراض کرد و چیز دیگر به جای آن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 طالب هیچ دگرگونی و تحوّلی در وضع خود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بهشت، هیچ ملالت و خستگی برای اهل بهشت فراهم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یَبْغُونَ عَنْهٰا حِوَلاً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یعنی، آنان، در عین خلود در بهشت، چیزی غیر آن نمی‌طلبند، گرچه، نوعاً، ماندن در یک مکان، قدری ملالت</w:t>
      </w:r>
      <w:bookmarkStart w:id="670" w:name="pg19894_253512"/>
    </w:p>
    <w:p>
      <w:pPr>
        <w:pStyle w:val="BookText"/>
        <w:rPr/>
      </w:pPr>
      <w:bookmarkEnd w:id="670"/>
      <w:r>
        <w:rPr>
          <w:rFonts w:ascii="IRNazanin" w:hAnsi="IRNazanin" w:eastAsia="IRNazanin"/>
          <w:color w:val="111111"/>
          <w:sz w:val="28"/>
          <w:sz w:val="28"/>
          <w:szCs w:val="28"/>
          <w:rtl w:val="true"/>
          <w:lang w:bidi="fa-IR"/>
        </w:rPr>
        <w:t>همراه دارد، ولی بهشت، به گونه‌ای است که چنین ملالتی در پی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نعمت‌ها و آرمانی‌ترین ارزش و آسایش برای مؤمنان در بهشت برین،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یَبْغُونَ عَنْهٰا حِوَلاً</w:t>
      </w:r>
    </w:p>
    <w:p>
      <w:pPr>
        <w:pStyle w:val="BookText"/>
        <w:rPr/>
      </w:pPr>
      <w:r>
        <w:rPr>
          <w:rFonts w:ascii="IRNazanin" w:hAnsi="IRNazanin" w:eastAsia="IRNazanin"/>
          <w:color w:val="111111"/>
          <w:sz w:val="28"/>
          <w:sz w:val="28"/>
          <w:szCs w:val="28"/>
          <w:rtl w:val="true"/>
          <w:lang w:bidi="fa-IR"/>
        </w:rPr>
        <w:t>درخواست تغییر، نوعاً، در پی تصوّر چیزی بهتر و بالاتر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بهشتیان، خواهان تغییری در وضع خود نیستند، می‌تواند بدین جهت باشد که چیزی فوق آنچه آنان در بهشت برخوردارند، به ذهن‌شان نمی‌رسد تا آن را آرزو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لایریدون بها بدلاً؛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ساکنان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دیگری را به جای فردوس، درخواست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بهشت؛ رفاه؛ صالحان؛ نعمت</w:t>
      </w:r>
    </w:p>
    <w:p>
      <w:pPr>
        <w:pStyle w:val="Heading3"/>
        <w:numPr>
          <w:ilvl w:val="2"/>
          <w:numId w:val="1"/>
        </w:numPr>
        <w:rPr/>
      </w:pPr>
      <w:bookmarkStart w:id="671" w:name="__RefHeading___Toc1427824_2314609296"/>
      <w:bookmarkStart w:id="672" w:name="_Toc226"/>
      <w:bookmarkEnd w:id="671"/>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109</w:t>
      </w:r>
      <w:r>
        <w:rPr>
          <w:rtl w:val="true"/>
        </w:rPr>
        <w:t>]</w:t>
      </w:r>
      <w:bookmarkEnd w:id="672"/>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مرکب شود، پیش از آن که کلمات پروردگارم پایان پذیرد، دریا به پایان خواهد رسید، هر چند مانندش را به کمک آن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عظمت آفریدگار و وسعت بی‌کران دامنۀ خلقت و نعمت‌های مادّی و کلامی او،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که معنایی را تفهیم 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خداوند دوگونه تفسیر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کلمات متعارف، همانند آیات قرآن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موجودات هستی که هریک به منزلۀ لفظی هستند که بر صانع خود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نخست نیز در مورد خداوند، چیزی جز مصداقی از معنای دوم نیست؛ زیرا، سخن‌های خداوند نیز آفریده‌های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بالا، ناظر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و جلوه‌های آفرینش</w:t>
      </w:r>
    </w:p>
    <w:p>
      <w:pPr>
        <w:pStyle w:val="BookText"/>
        <w:rPr/>
      </w:pPr>
      <w:r>
        <w:rPr>
          <w:rFonts w:ascii="IRNazanin" w:hAnsi="IRNazanin" w:eastAsia="IRNazanin"/>
          <w:color w:val="111111"/>
          <w:sz w:val="28"/>
          <w:sz w:val="28"/>
          <w:szCs w:val="28"/>
          <w:rtl w:val="true"/>
          <w:lang w:bidi="fa-IR"/>
        </w:rPr>
        <w:t>الهی، نامتناهی و غیرقابل شمارش‌اند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لَنَفِدَ الْبَحْرُ قَبْلَ أَنْ تَنْفَدَ کَلِمٰاتُ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دو برابر حجم دریاها، ناکافی برای ثبت و شمارش آفریده‌های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الْبَحْرُ 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لَنَفِدَ الْبَحْرُ قَبْلَ أَنْ تَنْفَدَ کَلِمٰاتُ رَبِّی وَ لَوْ جِئْنٰا بِمِثْلِهِ مَدَداً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نویسنده را مدد می‌رساند تا بیشتر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دو برابر دریاها، مرکّبی باشد که بخواهند با آن کلمات پروردگار را بنویسند، مرکّب‌ها تمام شده، ولی کلمات پروردگار همچنان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حال است؛ یعنی، گرچه مثل آن دریا را بیاوریم، در حالی که کمک‌رسان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جئنا بمثله من المداد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سخنان پروردگار، نامتناهی و مرزناپذیر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الفاظ حامل معانی باشد، دراین صورت، مفاد آیه آن است که اگر بنا باشد، آنچه را که پروردگار می‌داند، به صورت لفظ درآید برای نوشتن آن‌ها، دریاها و درپی آن، دریاهایی دیگر، برای مرکّب این نوشته‌ها، ناکافی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بیان، صرفاً تقریبی برای نشان دادن نامتناهی بودن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اطلاعات پروردگار جهان، نامتناهی و مرزناپذیر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w:t>
      </w:r>
    </w:p>
    <w:p>
      <w:pPr>
        <w:pStyle w:val="BookText"/>
        <w:rPr/>
      </w:pPr>
      <w:r>
        <w:rPr>
          <w:rFonts w:ascii="IRNazanin" w:hAnsi="IRNazanin" w:eastAsia="IRNazanin"/>
          <w:color w:val="111111"/>
          <w:sz w:val="28"/>
          <w:sz w:val="28"/>
          <w:szCs w:val="28"/>
          <w:rtl w:val="true"/>
          <w:lang w:bidi="fa-IR"/>
        </w:rPr>
        <w:t xml:space="preserve">چنان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سخن‌های خداوند باشد، نامتناهی بودن آن‌ها به معنای نامتناهی بودن معارف و معلوماتی است که سخن‌ها حاکی از 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مایۀ پیدایش آفریده‌ها و ارائۀ رهنمودهای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لِکَلِمٰاتِ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مبدأ لایزال هستی و تحت ربوبیّت خاص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لِکَلِمٰاتِ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بهشتیان و برخورداری ابدی آنان از نعمت‌ها، متکی به مبدأ لایزال و پایان‌ناپذیر فیض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و حقایق و معارف بیان شده در آن، گوشه‌ای از کلمات بی‌پایان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الْبَحْرُ مِدٰاداً لِکَلِمٰاتِ رَبِّی لَنَفِدَ الْبَحْرُ قَبْلَ أَنْ تَنْفَدَ کَلِمٰاتُ رَبِّی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بی‌انتها بودن سخنان خداوند در پایان سوره‌ای که در آن</w:t>
      </w:r>
      <w:bookmarkStart w:id="673" w:name="pg19894_253514"/>
    </w:p>
    <w:p>
      <w:pPr>
        <w:pStyle w:val="BookText"/>
        <w:rPr/>
      </w:pPr>
      <w:bookmarkEnd w:id="673"/>
      <w:r>
        <w:rPr>
          <w:rFonts w:ascii="IRNazanin" w:hAnsi="IRNazanin" w:eastAsia="IRNazanin"/>
          <w:color w:val="111111"/>
          <w:sz w:val="28"/>
          <w:sz w:val="28"/>
          <w:szCs w:val="28"/>
          <w:rtl w:val="true"/>
          <w:lang w:bidi="fa-IR"/>
        </w:rPr>
        <w:t>موضوعات عمده‌ای چون سرگذشت اصحاب‌کهف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گویای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مِدٰاداً لِکَلِمٰاتِ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تَنْفَدَ کَلِمٰاتُ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بهشت؛ کلمات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p>
    <w:p>
      <w:pPr>
        <w:pStyle w:val="Heading3"/>
        <w:numPr>
          <w:ilvl w:val="2"/>
          <w:numId w:val="1"/>
        </w:numPr>
        <w:rPr/>
      </w:pPr>
      <w:bookmarkStart w:id="674" w:name="__RefHeading___Toc1427826_2314609296"/>
      <w:bookmarkStart w:id="675" w:name="_Toc227"/>
      <w:bookmarkEnd w:id="674"/>
      <w:r>
        <w:rPr>
          <w:rtl w:val="true"/>
        </w:rPr>
        <w:t>[</w:t>
      </w:r>
      <w:r>
        <w:rPr>
          <w:rtl w:val="true"/>
        </w:rPr>
        <w:t xml:space="preserve">سوره الکهف </w:t>
      </w:r>
      <w:r>
        <w:rPr>
          <w:rtl w:val="true"/>
        </w:rPr>
        <w:t>(</w:t>
      </w:r>
      <w:r>
        <w:rPr/>
        <w:t>18</w:t>
      </w:r>
      <w:r>
        <w:rPr>
          <w:rtl w:val="true"/>
        </w:rPr>
        <w:t xml:space="preserve">): </w:t>
      </w:r>
      <w:r>
        <w:rPr>
          <w:rtl w:val="true"/>
        </w:rPr>
        <w:t xml:space="preserve">آیه </w:t>
      </w:r>
      <w:r>
        <w:rPr/>
        <w:t>110</w:t>
      </w:r>
      <w:r>
        <w:rPr>
          <w:rtl w:val="true"/>
        </w:rPr>
        <w:t>]</w:t>
      </w:r>
      <w:bookmarkEnd w:id="675"/>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من بشری مانند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وحی می‌شود که معبود شما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پروردگارش امیدوار است، باید کاری شایسته کند و هیچ کس را در عبادت پروردگارش شریک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یادآوری و تأکید بر جنبۀ بشری خود در قبال تصوّرات بی‌جا و نامعقول مردم از وی</w:t>
      </w:r>
    </w:p>
    <w:p>
      <w:pPr>
        <w:pStyle w:val="BookText"/>
        <w:rPr/>
      </w:pPr>
      <w:r>
        <w:rPr>
          <w:rFonts w:ascii="Amiri" w:hAnsi="Amiri" w:eastAsia="Amiri" w:cs="Amiri"/>
          <w:color w:val="111111"/>
          <w:sz w:val="28"/>
          <w:sz w:val="28"/>
          <w:szCs w:val="28"/>
          <w:rtl w:val="true"/>
          <w:lang w:bidi="ar-SA"/>
        </w:rPr>
        <w:t>قُلْ إِنَّمٰا أَنَا بَشَرٌ مِثْلُکُمْ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اضافی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موصوف بر صفت است؛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نه موجودی ماورای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قصر، در موقعیّتی ابراز می‌گردد که مخاطب، تصوّرات دیگری دربارۀ متکلم دارد و متکلم، درصدد منقلب کردن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پیش‌گیری از خرافه‌پردازی کوتاه‌فکران دربارۀ شخصیت وی</w:t>
      </w:r>
    </w:p>
    <w:p>
      <w:pPr>
        <w:pStyle w:val="BookText"/>
        <w:rPr/>
      </w:pPr>
      <w:r>
        <w:rPr>
          <w:rFonts w:ascii="Amiri" w:hAnsi="Amiri" w:eastAsia="Amiri" w:cs="Amiri"/>
          <w:color w:val="111111"/>
          <w:sz w:val="28"/>
          <w:sz w:val="28"/>
          <w:szCs w:val="28"/>
          <w:rtl w:val="true"/>
          <w:lang w:bidi="ar-SA"/>
        </w:rPr>
        <w:t>قُلْ إِنَّمٰا أَنَا بَشَرٌ مِثْلُکُمْ</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صورت گرفته است که جلوی توهّمات شرک‌آلود جاهلان گرفته شود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رتبه‌ای خارج از پیامبری در نظر گرفته نشود، مانند آنچه مسیحیان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منهای وحی و نبوت، بشری عادی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بَشَرٌ مِثْلُکُمْ یُوحیٰ إِلَیَّ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علوم بی‌کران الهی، در محدودۀ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w:t>
      </w:r>
    </w:p>
    <w:p>
      <w:pPr>
        <w:pStyle w:val="BookText"/>
        <w:rPr/>
      </w:pPr>
      <w:r>
        <w:rPr>
          <w:rFonts w:ascii="IRNazanin" w:hAnsi="IRNazanin" w:eastAsia="IRNazanin"/>
          <w:color w:val="111111"/>
          <w:sz w:val="28"/>
          <w:sz w:val="28"/>
          <w:szCs w:val="28"/>
          <w:rtl w:val="true"/>
          <w:lang w:bidi="fa-IR"/>
        </w:rPr>
        <w:t>حقائق بی انتهای هستی، توقّعی غیراصولی و بی‌جا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همواره، باید مردم را از غلوگرایی بازداشته و مقام خود را برتر از آنچه هست، وانمود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w:t>
      </w:r>
    </w:p>
    <w:p>
      <w:pPr>
        <w:pStyle w:val="BookText"/>
        <w:rPr/>
      </w:pPr>
      <w:r>
        <w:rPr>
          <w:rFonts w:ascii="IRNazanin" w:hAnsi="IRNazanin" w:eastAsia="IRNazanin"/>
          <w:color w:val="111111"/>
          <w:sz w:val="28"/>
          <w:sz w:val="28"/>
          <w:szCs w:val="28"/>
          <w:rtl w:val="true"/>
          <w:lang w:bidi="fa-IR"/>
        </w:rPr>
        <w:t>گرچه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بنابر ویژگی‌های قرآن، این رهنمود، فرمانی عمومی، مخصوصاً به رهبران و پیشوایان دینی است تا همواره، این نکته را به مردم یادآوری کنند که آنان نیز بشرند، تا مبادا شائبه‌های الوهیّت و نظایر آن در ذهن مردم شکل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برای آدمیان، جز خدای یگانه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خدا، شاخص‌ترین پیام‌های عقیدتی وحی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إِلَیَّ أَنَّمٰا إِلٰهُکُمْ إِلٰهٌ وٰاحِدٌ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همواره، باید در هوای رسیدن به رضایت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فَمَنْ کٰانَ یَرْجُوا لِقٰاءَ رَبِّهِ</w:t>
      </w:r>
    </w:p>
    <w:p>
      <w:pPr>
        <w:pStyle w:val="BookText"/>
        <w:rPr/>
      </w:pP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استمرار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گویای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حضور آدمیان نزد خداوند، لازمۀ یگانه معبود بودن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 فَمَنْ کٰانَ یَرْجُوا لِقٰاءَ رَبِّهِ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لقای خدا و مشاهدۀ نمودهای روشن ربوبیت و پروردگاری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w:t>
      </w:r>
    </w:p>
    <w:p>
      <w:pPr>
        <w:pStyle w:val="BookText"/>
        <w:rPr/>
      </w:pPr>
      <w:r>
        <w:rPr>
          <w:rFonts w:ascii="IRNazanin" w:hAnsi="IRNazanin" w:eastAsia="IRNazanin"/>
          <w:color w:val="111111"/>
          <w:sz w:val="28"/>
          <w:sz w:val="28"/>
          <w:szCs w:val="28"/>
          <w:rtl w:val="true"/>
          <w:lang w:bidi="fa-IR"/>
        </w:rPr>
        <w:t xml:space="preserve">مسلّم است که مراد از لقای پروردگار، برخوردی حسّی با او نیست؛ چون، چنین امری هم از نظر عقل و هم از نظر متون دینی،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لقای پروردگار، مواجه شدن با رضایت و پاداش‌های او در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رضایت خداوند و پاداش‌های او، انجام دادن اعمال صالح و پرستش خالصانۀ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حتی در حدّ گمان و امید، اهرمی کارامد در گرایش به عمل صالح و به دور از شرک و ریا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عقیده در صحنۀ عمل تبلور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 ایمان به مبدأ و معاد، از عمل صالح تفکیک‌ناپذیر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فَمَنْ کٰانَ یَرْجُوا لِقٰاءَ رَبِّهِ فَلْیَعْمَلْ عَمَلاً صٰالِحاً</w:t>
      </w:r>
    </w:p>
    <w:p>
      <w:pPr>
        <w:pStyle w:val="BookText"/>
        <w:rPr/>
      </w:pPr>
      <w:r>
        <w:rPr>
          <w:rFonts w:ascii="IRNazanin" w:hAnsi="IRNazanin" w:eastAsia="IRNazanin"/>
          <w:color w:val="111111"/>
          <w:sz w:val="28"/>
          <w:sz w:val="28"/>
          <w:szCs w:val="28"/>
          <w:rtl w:val="true"/>
          <w:lang w:bidi="fa-IR"/>
        </w:rPr>
        <w:t xml:space="preserve">ارتباط جملات این آیه به هم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تفریع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شاهد است که هریک از این مراحل، لازمۀ انفکاک‌ناپذیر مرحلۀ قبل است؛ یعنی، موحّد باید به لقای پروردگار امیدوار باشد و کسی که این چنین است، بایستی عمل صالح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آینده‌ای برتر، در تنظیم زندگی سالم و تصحیح رفتار و باورهای انسان،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 گرفتن در کنار خدا، به عنوان شریک، صلاحیّت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عمل، تنها در پرتو خلوص و خالی بودن از کمترین شائبۀ شرک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فَلْیَعْمَلْ عَمَلاً صٰالِحاً وَ لاٰ یُشْرِکْ بِعِبٰادَةِ رَبِّهِ أَحَداً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به منزلۀ تفسیر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یگانگی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عبادت خالصانۀ او و ترک پرستش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إِلٰهُکُمْ إِلٰهٌ وٰاحِدٌ فَمَنْ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برانگیزانندۀ انسان به عبادت خالصانۀ او و پرهیز از شرک‌ورزی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بِعِبٰادَةِ رَبِّهِ أَحَداً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توحید و نبوت و معاد و دعوت به انجام دادن عمل صالح، چکیدۀ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إِلٰهُکُمْ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یَرْجُوا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را مطرح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إِلٰهُکُمْ إِلٰهٌ وٰاحِدٌ فَمَنْ کٰانَ یَرْجُوا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w:t>
      </w:r>
    </w:p>
    <w:p>
      <w:pPr>
        <w:pStyle w:val="BookText"/>
        <w:rPr/>
      </w:pPr>
      <w:r>
        <w:rPr>
          <w:rFonts w:ascii="Amiri" w:hAnsi="Amiri" w:eastAsia="Amiri" w:cs="Amiri"/>
          <w:color w:val="111111"/>
          <w:sz w:val="28"/>
          <w:sz w:val="28"/>
          <w:szCs w:val="28"/>
          <w:rtl w:val="true"/>
          <w:lang w:bidi="ar-SA"/>
        </w:rPr>
        <w:t>بِعِبٰادَةِ رَبِّهِ أَحَداً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الشرک شرک ریاء؛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شرک، شرک ریا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علیّ‌الوشّاء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یدیه إبریق یرید أن یتهیّأ منه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لأصبّ علیه فأبی ذلک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أتوضأ للصلاة و هی العبادة فأکره أن یشرکنی فیها أحد؛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ایشان، ظرف آبی بود که می‌خواست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که آب را بر دست‌اش بریزم، امام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اکنون می‌خواهم برای نماز، وضو بگیرم و آن عبادت است و خوش ندارم کسی با من در آن شریک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امامت؛ امید؛ انسان؛ ایمان؛ پاداش؛ توحید؛ جهان‌بینی؛ ذکر؛ ریا؛ شرک؛ عبادت؛ عمل؛ عمل صالح؛ غلو؛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676" w:name="pg19894_253519"/>
    </w:p>
    <w:p>
      <w:pPr>
        <w:pStyle w:val="Heading2"/>
        <w:numPr>
          <w:ilvl w:val="1"/>
          <w:numId w:val="1"/>
        </w:numPr>
        <w:rPr/>
      </w:pPr>
      <w:bookmarkStart w:id="677" w:name="__RefHeading___Toc1427828_2314609296"/>
      <w:bookmarkStart w:id="678" w:name="_Toc228"/>
      <w:bookmarkEnd w:id="676"/>
      <w:bookmarkEnd w:id="677"/>
      <w:r>
        <w:rPr>
          <w:rtl w:val="true"/>
        </w:rPr>
        <w:t xml:space="preserve">سورۀ مریم آیۀ </w:t>
      </w:r>
      <w:r>
        <w:rPr/>
        <w:t>1</w:t>
      </w:r>
      <w:r>
        <w:rPr>
          <w:rtl w:val="true"/>
        </w:rPr>
        <w:t xml:space="preserve"> </w:t>
      </w:r>
      <w:r>
        <w:rPr>
          <w:rtl w:val="true"/>
        </w:rPr>
        <w:t xml:space="preserve">تا </w:t>
      </w:r>
      <w:r>
        <w:rPr/>
        <w:t>98</w:t>
      </w:r>
      <w:bookmarkEnd w:id="67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427830_2314609296"/>
      <w:bookmarkStart w:id="680" w:name="_Toc229"/>
      <w:bookmarkEnd w:id="679"/>
      <w:r>
        <w:rPr>
          <w:rtl w:val="true"/>
        </w:rPr>
        <w:t>اشاره</w:t>
      </w:r>
      <w:bookmarkStart w:id="681" w:name="pg19894_253521"/>
      <w:bookmarkEnd w:id="680"/>
    </w:p>
    <w:p>
      <w:pPr>
        <w:pStyle w:val="Heading3"/>
        <w:numPr>
          <w:ilvl w:val="2"/>
          <w:numId w:val="1"/>
        </w:numPr>
        <w:rPr/>
      </w:pPr>
      <w:bookmarkStart w:id="682" w:name="__RefHeading___Toc1427832_2314609296"/>
      <w:bookmarkStart w:id="683" w:name="_Toc230"/>
      <w:bookmarkEnd w:id="681"/>
      <w:bookmarkEnd w:id="68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w:t>
      </w:r>
      <w:r>
        <w:rPr>
          <w:rtl w:val="true"/>
        </w:rPr>
        <w:t>]</w:t>
      </w:r>
      <w:bookmarkEnd w:id="68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أنا الکافی، الهادی، الولیّ، العالم، الصّادق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سألتک یا کهیعص؛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 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حروف مقطعه؛ قرآن</w:t>
      </w:r>
    </w:p>
    <w:p>
      <w:pPr>
        <w:pStyle w:val="Heading3"/>
        <w:numPr>
          <w:ilvl w:val="2"/>
          <w:numId w:val="1"/>
        </w:numPr>
        <w:rPr/>
      </w:pPr>
      <w:bookmarkStart w:id="684" w:name="__RefHeading___Toc1427834_2314609296"/>
      <w:bookmarkStart w:id="685" w:name="_Toc231"/>
      <w:bookmarkEnd w:id="68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w:t>
      </w:r>
      <w:r>
        <w:rPr>
          <w:rtl w:val="true"/>
        </w:rPr>
        <w:t>]</w:t>
      </w:r>
      <w:bookmarkEnd w:id="685"/>
    </w:p>
    <w:p>
      <w:pPr>
        <w:pStyle w:val="BookText"/>
        <w:rPr/>
      </w:pP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رحمت پروردگار تو نسبت به بنده‌اش زکریاست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شایستۀ خدا و برخوردار از رحمت خاص او</w:t>
      </w:r>
    </w:p>
    <w:p>
      <w:pPr>
        <w:pStyle w:val="BookText"/>
        <w:rPr/>
      </w:pPr>
      <w:r>
        <w:rPr>
          <w:rFonts w:ascii="Amiri" w:hAnsi="Amiri" w:eastAsia="Amiri" w:cs="Amiri"/>
          <w:color w:val="111111"/>
          <w:sz w:val="28"/>
          <w:sz w:val="28"/>
          <w:szCs w:val="28"/>
          <w:rtl w:val="true"/>
          <w:lang w:bidi="ar-SA"/>
        </w:rPr>
        <w:t>ذِکْرُ رَحْمَتِ رَبِّکَ عَبْدَهُ زَکَرِیّٰا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 بازگوکنندۀ رحمت و الطاف خداوند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 زَکَرِیّٰا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است و مبتدای آن اسم اشاره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المتلوّ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سورۀ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مبتدا بوده و خبر آن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یتلی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خداوند به بندگان، سزاوار ذکر و یادآوری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رَحْمَتِ رَبِّکَ عَبْدَهُ زَکَرِیّٰا</w:t>
      </w:r>
      <w:bookmarkStart w:id="686" w:name="pg19894_253522"/>
    </w:p>
    <w:p>
      <w:pPr>
        <w:pStyle w:val="BookText"/>
        <w:rPr/>
      </w:pPr>
      <w:bookmarkEnd w:id="68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به درگاه خدا، وسیلۀ جلب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رَبِّکَ 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آن بر نام زکریا و توصیف آن حضرت به عبودیت، اشاره به نقش آن در جلب رحمت‌های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جلوه‌ای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بنده‌نوازی و مهرورزی خداوند، مایۀ 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تربیت‌ها و الطاف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w:t>
      </w:r>
    </w:p>
    <w:p>
      <w:pPr>
        <w:pStyle w:val="BookText"/>
        <w:rPr/>
      </w:pPr>
      <w:r>
        <w:rPr>
          <w:rFonts w:ascii="IRNazanin" w:hAnsi="IRNazanin" w:eastAsia="IRNazanin"/>
          <w:color w:val="111111"/>
          <w:sz w:val="28"/>
          <w:sz w:val="28"/>
          <w:szCs w:val="28"/>
          <w:rtl w:val="true"/>
          <w:lang w:bidi="fa-IR"/>
        </w:rPr>
        <w:t xml:space="preserve">این که خداوند، رحمت بر بنده‌اش زکریا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 اشاره به این نکته دارد که او در راستای تربیت آن حضرت نیز از رحمت بر بندۀ خود دریغ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رمزهایی از سرگذشت لطف الهی در حق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یادی رمزگونه از رحمت خداوند به زکریا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ذِکْرُ رَحْمَتِ رَبِّکَ</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حروف مقطعه؛ ذکر؛ رحمت؛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مریم؛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87" w:name="__RefHeading___Toc1427836_2314609296"/>
      <w:bookmarkStart w:id="688" w:name="_Toc232"/>
      <w:bookmarkEnd w:id="68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w:t>
      </w:r>
      <w:r>
        <w:rPr>
          <w:rtl w:val="true"/>
        </w:rPr>
        <w:t>]</w:t>
      </w:r>
      <w:bookmarkEnd w:id="688"/>
    </w:p>
    <w:p>
      <w:pPr>
        <w:pStyle w:val="BookText"/>
        <w:rPr/>
      </w:pP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آن گاه که پروردگارش را در پنهان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به‌دور از انظارمردم و باصدای بلند، خدا را خواند و از او حاجت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 نِدٰاءً خَفِیًّا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خواندن کسی با بلندترین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ندا کننده، آن را از مردم مستور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بیانگر این است که ندای زکریا در رابطه با درخواست فرزند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نیاز پنهانی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زمینه‌ساز برخورداری وی از رحمت خاص الهی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bookmarkStart w:id="689" w:name="pg19894_253523"/>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ترکیب آن است که شمول رحمت خداوند بر زکریا، زمانی بوده که به مناجات پنهانی با خداوند پرداخته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برای حل مشکلات خویش به دعا رو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عَبْدَهُ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بلندکردن صدا در دعا</w:t>
      </w:r>
    </w:p>
    <w:p>
      <w:pPr>
        <w:pStyle w:val="BookText"/>
        <w:rPr/>
      </w:pPr>
      <w:r>
        <w:rPr>
          <w:rFonts w:ascii="Amiri" w:hAnsi="Amiri" w:eastAsia="Amiri" w:cs="Amiri"/>
          <w:color w:val="111111"/>
          <w:sz w:val="28"/>
          <w:sz w:val="28"/>
          <w:szCs w:val="28"/>
          <w:rtl w:val="true"/>
          <w:lang w:bidi="ar-SA"/>
        </w:rPr>
        <w:t>إِذْ نٰادیٰ رَبَّهُ نِدٰاءً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بودن دعا و دوربودن آن از انظار،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رَبَّهُ نِدٰاءً خَفِیًّا</w:t>
      </w:r>
    </w:p>
    <w:p>
      <w:pPr>
        <w:pStyle w:val="BookText"/>
        <w:rPr/>
      </w:pPr>
      <w:r>
        <w:rPr>
          <w:rFonts w:ascii="IRNazanin" w:hAnsi="IRNazanin" w:eastAsia="IRNazanin"/>
          <w:color w:val="111111"/>
          <w:sz w:val="28"/>
          <w:sz w:val="28"/>
          <w:szCs w:val="28"/>
          <w:rtl w:val="true"/>
          <w:lang w:bidi="fa-IR"/>
        </w:rPr>
        <w:t>یادکردن از دعای پنهانی حضرت زکریا و نیز آیات بعدی که استجابت دعای او را مطرح ساخته، ممکن است به مطلوب بودن دعای پنهانی و دور از انظار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افشا شدن محتوای دعایش، نزد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رَبَّهُ نِدٰاءً خَفِیًّا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خِفْتُ الْمَوٰالِیَ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نگرانی زکریا از پی‌بردن مردم به دعای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خدا، مقام اجابت درخواست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دعا و التجا به درگاه خدا، در تحولات زندگی انسان و تأمین نیازهای وی</w:t>
      </w:r>
    </w:p>
    <w:p>
      <w:pPr>
        <w:pStyle w:val="BookText"/>
        <w:rPr/>
      </w:pP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نٰادیٰ رَبَّهُ</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دعا؛ رحمت؛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0" w:name="__RefHeading___Toc1427838_2314609296"/>
      <w:bookmarkStart w:id="691" w:name="_Toc233"/>
      <w:bookmarkEnd w:id="69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w:t>
      </w:r>
      <w:r>
        <w:rPr>
          <w:rtl w:val="true"/>
        </w:rPr>
        <w:t>]</w:t>
      </w:r>
      <w:bookmarkEnd w:id="691"/>
    </w:p>
    <w:p>
      <w:pPr>
        <w:pStyle w:val="BookText"/>
        <w:rPr/>
      </w:pP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استخوانم سست شده و سرم از پیری سفید گشته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دعا به درگاه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پیری مفرط و سستی استخوان‌ها و سپیدی موهای سرش از خداوند خواهان فرزند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إِنِّی وَهَنَ الْعَظْمُ مِنِّی وَ اشْتَعَلَ الرَّأْسُ شَیْباً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استخوان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الْعَظْمُ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استخوان‌هایم سست 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و به معنای سفیدی مو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آتش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سپید سر،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سفیدی دم و پیشانی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باشد؛ 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سپید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خود، به ربوبیت الهی، توسل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إِنِّی وَهَنَ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الهی و تکرار آن،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أَکُنْ بِدُعٰائِکَ 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زکریای پیغمبر در اثر پیری، سست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وَهَنَ الْعَظْمُ مِنِّی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زکریا، در اثر پیری سپید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اشْتَعَلَ الرَّأْسُ شَیْباً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ضعف‌ها و کاستی‌ها و بیان ناتوانی خود از انجام خواسته‌ها و رفع نیازمندی‌ها، از آداب دعا و نیایش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وَهَنَ الْعَظْمُ مِنِّی وَ اشْتَعَلَ الرَّأْسُ شَیْباً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همواره از دعا، برای رفع مشکلات خویش، بهره‌می‌گرفت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مفاد آیه، این است که در دعاهای گذشته‌ام هیچ‌گاه محروم نشده‌ام و به سبب آنها سعادت‌مند 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 از میان برندۀ سختی‌ها و مانع گرفتاری انسان به دام شقاوت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مستجاب الدعوه در طول زندگی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دعایش از سوی خدا</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سعادت‌مندانۀ خود را مرهون راز و نیاز و دعا به پیشگاه خداوند می‌دانست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أَکُنْ بِدُعٰائِکَ رَبِّ شَقِیًّا</w:t>
      </w:r>
      <w:bookmarkStart w:id="692" w:name="pg19894_253525"/>
    </w:p>
    <w:p>
      <w:pPr>
        <w:pStyle w:val="BookText"/>
        <w:rPr/>
      </w:pPr>
      <w:bookmarkEnd w:id="69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لطف و عنایت‌های مکرر خداوند درگذشتۀ عمر،زمینۀ جلب رحمت ولطف الهی و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أَکُنْ بِدُعٰائِکَ رَبِّ شَقِیًّا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توسل؛ دعا؛ ذکر؛ رستگاری؛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شقاوت؛ فرزند</w:t>
      </w:r>
    </w:p>
    <w:p>
      <w:pPr>
        <w:pStyle w:val="Heading3"/>
        <w:numPr>
          <w:ilvl w:val="2"/>
          <w:numId w:val="1"/>
        </w:numPr>
        <w:rPr/>
      </w:pPr>
      <w:bookmarkStart w:id="693" w:name="__RefHeading___Toc1427840_2314609296"/>
      <w:bookmarkStart w:id="694" w:name="_Toc234"/>
      <w:bookmarkEnd w:id="69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w:t>
      </w:r>
      <w:r>
        <w:rPr>
          <w:rtl w:val="true"/>
        </w:rPr>
        <w:t>]</w:t>
      </w:r>
      <w:bookmarkEnd w:id="694"/>
    </w:p>
    <w:p>
      <w:pPr>
        <w:pStyle w:val="BookText"/>
        <w:rPr/>
      </w:pP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من از خویشاوندانِ پس از خودم بیم دارم، و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 بوده است؛ پس، از جانب خودت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تصرفات ناروای آنان که پس از مرگ او زمام مسؤولیت‌های وی را به دست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 است؛ یعنی، کسی که پس از شخص، امور مربوط به او را سرپرستی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با او خویشاوند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زکریا، در نظر وی برای تسلط بر امور مادی و اجتماعی او صلاحیت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pStyle w:val="BookText"/>
        <w:rPr/>
      </w:pPr>
      <w:r>
        <w:rPr>
          <w:rFonts w:ascii="IRNazanin" w:hAnsi="IRNazanin" w:eastAsia="IRNazanin"/>
          <w:color w:val="111111"/>
          <w:sz w:val="28"/>
          <w:sz w:val="28"/>
          <w:szCs w:val="28"/>
          <w:rtl w:val="true"/>
          <w:lang w:bidi="fa-IR"/>
        </w:rPr>
        <w:t>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خویشاوندانی از قبیل پسر عمو، پسر خواهر و نظایر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می‌کرد که پس از وی دست‌های فراوانی حاصل تلاش او را به یغما برده و زحمات او را بی نتیجه 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pStyle w:val="BookText"/>
        <w:rPr/>
      </w:pPr>
      <w:r>
        <w:rPr>
          <w:rFonts w:ascii="IRNazanin" w:hAnsi="IRNazanin" w:eastAsia="IRNazanin"/>
          <w:color w:val="111111"/>
          <w:sz w:val="28"/>
          <w:sz w:val="28"/>
          <w:szCs w:val="28"/>
          <w:rtl w:val="true"/>
          <w:lang w:bidi="fa-IR"/>
        </w:rPr>
        <w:t xml:space="preserve">آنچه زکریا برای از دست رفتن یا انحراف آن پس از مرگ خود نگران بود، نبوت نبود، زیرا خداوند تنها صالحان را به مقام نبوت می‌رساند، بلکه مناصب و موقعیت‌های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او در میان مردم و یا اموالی بود که دخل و تصرف در آن به عهدۀ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یَرِثُنِی وَ یَرِثُ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رهبران الهی نسبت به دستاوردها و حاصل تلاش خویش، دوراندیش و حساس‌اند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همسری عقیم و نازا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 یا زنی گفته می‌شود که از او فرزندی به عمل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علاوه‌بر عقیم‌بودن دیرین خود در شرایط پیری و یائسگی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این معنا را افاده کند که همسر زکریا برای آوردن فرزند دو مشکل داشته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زیاد؛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بودن دیرین او از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ناامیدی از داشتن فرزند از همسر نازایش، سالیانی دراز به زندگی مشترک خود با وی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فرزندی صالح و جانشینی از نسل خود</w:t>
      </w:r>
    </w:p>
    <w:p>
      <w:pPr>
        <w:pStyle w:val="BookText"/>
        <w:rPr/>
      </w:pPr>
      <w:r>
        <w:rPr>
          <w:rFonts w:ascii="Amiri" w:hAnsi="Amiri" w:eastAsia="Amiri" w:cs="Amiri"/>
          <w:color w:val="111111"/>
          <w:sz w:val="28"/>
          <w:sz w:val="28"/>
          <w:szCs w:val="28"/>
          <w:rtl w:val="true"/>
          <w:lang w:bidi="ar-SA"/>
        </w:rPr>
        <w:t>فَهَبْ لِی مِنْ لَدُنْکَ وَلِیًّا</w:t>
      </w:r>
    </w:p>
    <w:p>
      <w:pPr>
        <w:pStyle w:val="BookText"/>
        <w:rPr/>
      </w:pPr>
      <w:r>
        <w:rPr>
          <w:rFonts w:ascii="Amiri" w:hAnsi="Amiri" w:eastAsia="Amiri" w:cs="Amiri"/>
          <w:color w:val="111111"/>
          <w:sz w:val="28"/>
          <w:sz w:val="28"/>
          <w:szCs w:val="28"/>
          <w:rtl w:val="true"/>
          <w:lang w:bidi="ar-SA"/>
        </w:rPr>
        <w:t xml:space="preserve">مراد زکریا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عوامل عادی و طبیعی، از فرزنددار شدن خود، ناامید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 فَهَبْ لِی مِنْ لَدُنْکَ وَلِیًّا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خاص الهی، تنها نقطۀ امید زکریا دربرخوردارشدن از فرزند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لِی مِنْ لَدُنْکَ وَلِیًّا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 وارث نیک، موهبتی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لِی مِنْ لَدُنْکَ وَلِیًّا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مطلق در قلب مردان الهی، حتی در نامساعدترین شرایط، راه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 فَهَبْ لِی مِنْ لَدُنْکَ وَلِیًّا</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پیری و فرتوتی خود و همسرش و نیز نازایی او، باز به رحمت خداوند امیدوار بوده و در طلب کوشیده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در بینش موحدان راستین، بر عوامل طبیعی، حاکم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 فَهَبْ لِی مِنْ لَدُنْکَ وَلِیًّا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العمومة و بنو العمّ؛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عموها و پسرعموها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امید؛ انبیاء؛ بارداری؛ ترس؛ توحید؛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نعمت</w:t>
      </w:r>
      <w:bookmarkStart w:id="695" w:name="pg19894_253527"/>
    </w:p>
    <w:p>
      <w:pPr>
        <w:pStyle w:val="Heading3"/>
        <w:numPr>
          <w:ilvl w:val="2"/>
          <w:numId w:val="1"/>
        </w:numPr>
        <w:rPr/>
      </w:pPr>
      <w:bookmarkStart w:id="696" w:name="__RefHeading___Toc1427842_2314609296"/>
      <w:bookmarkStart w:id="697" w:name="_Toc235"/>
      <w:bookmarkEnd w:id="695"/>
      <w:bookmarkEnd w:id="69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w:t>
      </w:r>
      <w:r>
        <w:rPr>
          <w:rtl w:val="true"/>
        </w:rPr>
        <w:t>]</w:t>
      </w:r>
      <w:bookmarkEnd w:id="697"/>
    </w:p>
    <w:p>
      <w:pPr>
        <w:pStyle w:val="BookText"/>
        <w:rPr/>
      </w:pP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بَرَد،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خداوند، برای خویش و خاندان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وارثی تمنا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یَرِثُنِی وَ یَرِثُ مِنْ آلِ یَعْقُوبَ</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ماثان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همسر زکریا و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ولی بیشتر مفسران وی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قرار گرفتن میراث وی و همسرش در اختیار نااهلان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از نسل یعقوب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یَرِثُنِی وَ یَرِثُ مِنْ آلِ یَعْقُوبَ</w:t>
      </w:r>
    </w:p>
    <w:p>
      <w:pPr>
        <w:pStyle w:val="BookText"/>
        <w:rPr/>
      </w:pPr>
      <w:r>
        <w:rPr>
          <w:rFonts w:ascii="IRNazanin" w:hAnsi="IRNazanin" w:eastAsia="IRNazanin"/>
          <w:color w:val="111111"/>
          <w:sz w:val="28"/>
          <w:sz w:val="28"/>
          <w:szCs w:val="28"/>
          <w:rtl w:val="true"/>
          <w:lang w:bidi="fa-IR"/>
        </w:rPr>
        <w:t xml:space="preserve">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از آن جهت باشد که همسر وی از نسل یعقوب بوده است و طبعاً آن بخش از اموال خاندان یعقوب که به او رسیده بود، پس از وی در اختیار فرزندش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یَرِثُنِی وَ یَرِثُ مِنْ آلِ یَعْقُوبَ</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میراثی داشته باشد که از نسل یعقوب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که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میراث نیز می‌شد، ولی اهتمام زکریا به حفاظت آن، سبب شد که جداگانه از آن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فرزند از پدر و مادر، امری مرسوم و پذیرفته شده در عصر زکریا</w:t>
      </w:r>
    </w:p>
    <w:p>
      <w:pPr>
        <w:pStyle w:val="BookText"/>
        <w:rPr/>
      </w:pP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مالکیت خصوصی، در زندگانی یحیی و زکریای پیغمبر</w:t>
      </w:r>
    </w:p>
    <w:p>
      <w:pPr>
        <w:pStyle w:val="BookText"/>
        <w:rPr/>
      </w:pP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یادگارهای به جامانده از اجداد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صلاح و شایستگی معنوی فرزند خویش دعا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فرزندی طلب نمود که از هر جهت مورد رضایت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وصف در موصوف خود رسوخ کرده باشد، 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هر جهت مورد رضایت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برای صلاح فرزند، حتی قبل از انعقاد نطفه</w:t>
      </w:r>
    </w:p>
    <w:p>
      <w:pPr>
        <w:pStyle w:val="BookText"/>
        <w:rPr/>
      </w:pP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برای برخوداری از فرزند، به اجابت خواستۀ خود،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رَضِیًّا</w:t>
      </w:r>
    </w:p>
    <w:p>
      <w:pPr>
        <w:pStyle w:val="BookText"/>
        <w:rPr/>
      </w:pPr>
      <w:r>
        <w:rPr>
          <w:rFonts w:ascii="IRNazanin" w:hAnsi="IRNazanin" w:eastAsia="IRNazanin"/>
          <w:color w:val="111111"/>
          <w:sz w:val="28"/>
          <w:sz w:val="28"/>
          <w:szCs w:val="28"/>
          <w:rtl w:val="true"/>
          <w:lang w:bidi="fa-IR"/>
        </w:rPr>
        <w:t xml:space="preserve">حضرت زکریا با این که در حال دعا است، ولی به‌گونه‌ای سخن گفته که گویا دعای او مستجاب شده است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خدایا فرزندی را که به من عطا می‌کنی، از هر جهت مورد رضایت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به درگاه خداوند، خواهان توفیق کامل فرزند خویش در استفادۀ صحیح از میراث او و خاندان یعقوب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یَرِثُنِی وَ یَرِثُ مِنْ آلِ یَعْقُوبَ وَ اجْعَلْهُ رَبِّ رَضِیًّا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صالح و شایسته، نعمتی بزرگ و گوهری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 شایسته‌شدن فرزندان،به‌دست خداوند و از شؤون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حتی در آرمان‌های مادی خویش، به ارزش‌های معنوی،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رَضِیًّا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نام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آداب دعا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رَبِّ رَضِیًّا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اجْعَلْهُ رَبِّ رَضِیًّا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میراث‌اللّه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عبده المؤمن ولد یعبده من بعده ثمّ تلا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7"/>
      </w:r>
      <w:bookmarkStart w:id="698" w:name="pg19894_253529"/>
    </w:p>
    <w:p>
      <w:pPr>
        <w:pStyle w:val="BookText"/>
        <w:rPr/>
      </w:pPr>
      <w:bookmarkEnd w:id="698"/>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مؤمنش فرزندی است که پس از مرگ وی،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زکریا 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ارث؛ اللّه؛ توحید؛ توسل؛ دعا؛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مالکیت؛ میراث؛ نعمت؛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9" w:name="__RefHeading___Toc1427844_2314609296"/>
      <w:bookmarkStart w:id="700" w:name="_Toc236"/>
      <w:bookmarkEnd w:id="69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w:t>
      </w:r>
      <w:r>
        <w:rPr>
          <w:rtl w:val="true"/>
        </w:rPr>
        <w:t>]</w:t>
      </w:r>
      <w:bookmarkEnd w:id="700"/>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ای زکریا، ما تو را به پسری که نامش یحیی است و قبلاً همنامی برای او قرار نداده‌ایم، مژده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وارثی صالح، مستجاب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 إِنّٰا نُبَشِّرُکَ بِغُلاٰمٍ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زکریا را بشارت داد که به او پسری عطا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 إِنّٰا نُبَشِّرُکَ بِغُلاٰمٍ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و تلقی وحی،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 إِنّٰا نُبَشِّرُکَ بِغُلاٰمٍ</w:t>
      </w:r>
    </w:p>
    <w:p>
      <w:pPr>
        <w:pStyle w:val="BookText"/>
        <w:rPr/>
      </w:pPr>
      <w:r>
        <w:rPr>
          <w:rFonts w:ascii="IRNazanin" w:hAnsi="IRNazanin" w:eastAsia="IRNazanin"/>
          <w:color w:val="111111"/>
          <w:sz w:val="28"/>
          <w:sz w:val="28"/>
          <w:szCs w:val="28"/>
          <w:rtl w:val="true"/>
          <w:lang w:bidi="fa-IR"/>
        </w:rPr>
        <w:t>ظاهر آیه این است که زکریا، خود پیام الهی را دریافت کرده است، نه این که پیام خداوند را پیامبری دیگری دریافت کرده و به زکریا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نامی تعیین شده از سوی خدا برای فرزند زکریا</w:t>
      </w:r>
    </w:p>
    <w:p>
      <w:pPr>
        <w:pStyle w:val="BookText"/>
        <w:rPr/>
      </w:pPr>
      <w:r>
        <w:rPr>
          <w:rFonts w:ascii="Amiri" w:hAnsi="Amiri" w:eastAsia="Amiri" w:cs="Amiri"/>
          <w:color w:val="111111"/>
          <w:sz w:val="28"/>
          <w:sz w:val="28"/>
          <w:szCs w:val="28"/>
          <w:rtl w:val="true"/>
          <w:lang w:bidi="ar-SA"/>
        </w:rPr>
        <w:t>اِسْمُهُ یَحْییٰ لَمْ نَجْعَلْ لَهُ مِنْ قَبْلُ سَمِیًّا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نام و نام‌گذارنده و نقش آن در شخصیت کودک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یَحْییٰ لَمْ نَجْعَلْ لَهُ مِنْ قَبْلُ سَمِیًّا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مورد تصریح قرار گرفته است که تعیین آن از سوی خدا، خود شرافتی برجسته و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از عصر زکریا، در بین مردم بی‌سابقه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 یَحْییٰ لَمْ نَجْعَلْ لَهُ مِنْ قَبْلُ سَمِیًّا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از فرزندِ زکریا،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بی‌مانند بود و پیش از او، کسی به آن مقام نرسیده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 مِنْ قَبْلُ سَمِیًّا</w:t>
      </w:r>
    </w:p>
    <w:p>
      <w:pPr>
        <w:pStyle w:val="BookText"/>
        <w:rPr/>
      </w:pPr>
      <w:r>
        <w:rPr>
          <w:rFonts w:ascii="IRNazanin" w:hAnsi="IRNazanin" w:eastAsia="IRNazanin"/>
          <w:color w:val="111111"/>
          <w:sz w:val="28"/>
          <w:sz w:val="28"/>
          <w:szCs w:val="28"/>
          <w:rtl w:val="true"/>
          <w:lang w:bidi="fa-IR"/>
        </w:rPr>
        <w:t xml:space="preserve">از جمله معانی ذکر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 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مراد این است که کسی درگذشته ویژگی‌های یحیی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یعقوب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الهی و مورد عنایت خاص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 مِنْ قَبْلُ سَمِیًّا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قدرت خداوند، در اعطای فرزند به پدری فرتوت و مادری عقیم</w:t>
      </w:r>
    </w:p>
    <w:p>
      <w:pPr>
        <w:pStyle w:val="BookText"/>
        <w:rPr/>
      </w:pPr>
      <w:r>
        <w:rPr>
          <w:rFonts w:ascii="Amiri" w:hAnsi="Amiri" w:eastAsia="Amiri" w:cs="Amiri"/>
          <w:color w:val="111111"/>
          <w:sz w:val="28"/>
          <w:sz w:val="28"/>
          <w:szCs w:val="28"/>
          <w:rtl w:val="true"/>
          <w:lang w:bidi="ar-SA"/>
        </w:rPr>
        <w:t xml:space="preserve">وَ کٰانَتِ امْرَأَتِی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همۀ انسان‌ها را خداوند تعیین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 مِنْ قَبْلُ سَمِیًّا</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نیست که در بین آن اسامی که خداوند مستقیماً تعیین کرده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بلکه این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نامی بی‌سابقه در بشر آن روزگار بوده است؛ بنابراین اسناد آن به خداوند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باقی اسامی نیز به جعل خداوند است، گرچه این ارتباط بر همه کس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ولد یحیی بعد البشارة له من اللّه بخمس سنین؛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همانایحیی، پنج‌سال بعد از آن‌که خداوند به‌ولادت او بشارت داد،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یعقوب؛ ارث؛ اللّه؛ بشارت؛ پیری؛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کودکی؛ نامگذاری؛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01" w:name="pg19894_253531"/>
    </w:p>
    <w:p>
      <w:pPr>
        <w:pStyle w:val="Heading3"/>
        <w:numPr>
          <w:ilvl w:val="2"/>
          <w:numId w:val="1"/>
        </w:numPr>
        <w:rPr/>
      </w:pPr>
      <w:bookmarkStart w:id="702" w:name="__RefHeading___Toc1427846_2314609296"/>
      <w:bookmarkStart w:id="703" w:name="_Toc237"/>
      <w:bookmarkEnd w:id="701"/>
      <w:bookmarkEnd w:id="70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w:t>
      </w:r>
      <w:r>
        <w:rPr>
          <w:rtl w:val="true"/>
        </w:rPr>
        <w:t>]</w:t>
      </w:r>
      <w:bookmarkEnd w:id="703"/>
    </w:p>
    <w:p>
      <w:pPr>
        <w:pStyle w:val="BookText"/>
        <w:rPr/>
      </w:pP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برای من پسری خواهد بود و حال آن که زنم نازا بوده و خودم از بزرگسالی به فرتوتی رسیده‌ام؟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فرزند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پیری و فرتوتی وی و نازایی همسرش، برای او نویدی شگفت‌آور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لِی غُلاٰمٌ وَ کٰانَتِ امْرَأَتِی عٰاقِراً وَ قَدْ بَلَغْتُ مِنَ الْکِبَرِ عِتِیًّا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چگونه و از 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از نظر پیری به افرادی رسیده‌ام که در کهن‌سالی از حدّ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و به معنای خشک و انعطاف ناپذیر شدن مفاصل و استخوان‌ها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دراین صورت این است که من از اثر پیری به خشکیده شدن اعضای بدنم رسیده‌ام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مایل بود بداند چگونه علی‌رغم مساعد نبودن شرایط طبیعی، دارای فرزند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لِی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مِنَ الْکِبَرِ عِتِیًّا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اشتیاق زکریا به اطلاع یافتن بر چگونگی تحقق وعدۀ الهی است، نه این که قدرت خداوند بر آن را بعید شمرده باشد، زیرا او با توجه به موانع موجود، درخواست خود را مطرح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 فرزند را از جلوه‌های ربوبیت خداوند برای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پیامبران،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افعال خداوند و شگفتی از آن، با مقامات بلند برگزیدگان الهی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در اجابت خواسته‌های خود، همواره چشم انتظار معجزه و امور خارق العاده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با آن که به قدرت مطلق خداوند ایمان داشت، در کیفیت اجابت دعایش به توجیه قانع کننده‌ای دست نیافت، تا آن جا که حیرت‌زدگی خود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او درصدد یافتن توجیهی بود که با</w:t>
      </w:r>
      <w:bookmarkStart w:id="704" w:name="pg19894_253532"/>
    </w:p>
    <w:p>
      <w:pPr>
        <w:pStyle w:val="BookText"/>
        <w:rPr/>
      </w:pPr>
      <w:bookmarkEnd w:id="704"/>
      <w:r>
        <w:rPr>
          <w:rFonts w:ascii="IRNazanin" w:hAnsi="IRNazanin" w:eastAsia="IRNazanin"/>
          <w:color w:val="111111"/>
          <w:sz w:val="28"/>
          <w:sz w:val="28"/>
          <w:szCs w:val="28"/>
          <w:rtl w:val="true"/>
          <w:lang w:bidi="fa-IR"/>
        </w:rPr>
        <w:t>اسباب و علل متعارف سازگار باشد وگرنه همه چیز را با قدرت خداوند امکان‌پذیر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بشارت تولد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همسری سال‌خورده داشت که از آغاز زندگی نازا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 بیان دیرینه بودن نازایی، اشاره به گذشت زمان بارداری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دریافت بشارت تولد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پیری و از کف دادن قوای جنسی و شهوانی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بَلَغْتُ مِنَ الْکِبَرِ عِتِیًّا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تکلم با خداوند به شیوه‌ای مؤدّبانه،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بَلَغْتُ مِنَ الْکِبَرِ عِتِیًّا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ناتوانی بر آمیزش جنسی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ادب در گفتار با خداوند</w:t>
      </w:r>
    </w:p>
    <w:p>
      <w:pPr>
        <w:pStyle w:val="BookText"/>
        <w:rPr/>
      </w:pPr>
      <w:r>
        <w:rPr>
          <w:rFonts w:ascii="Amiri" w:hAnsi="Amiri" w:eastAsia="Amiri" w:cs="Amiri"/>
          <w:color w:val="111111"/>
          <w:sz w:val="28"/>
          <w:sz w:val="28"/>
          <w:szCs w:val="28"/>
          <w:rtl w:val="true"/>
          <w:lang w:bidi="ar-SA"/>
        </w:rPr>
        <w:t>وَ قَدْ بَلَغْتُ مِنَ الْکِبَرِ عِتِیًّا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محرومیت از فرزند را در دوران جوانی خود و همسرش، تنها ناشی از نازایی همسر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 وَ قَدْ بَلَغْتُ مِنَ الْکِبَرِ عِتِیًّا</w:t>
      </w:r>
    </w:p>
    <w:p>
      <w:pPr>
        <w:pStyle w:val="BookText"/>
        <w:rPr/>
      </w:pPr>
      <w:r>
        <w:rPr>
          <w:rFonts w:ascii="IRNazanin" w:hAnsi="IRNazanin" w:eastAsia="IRNazanin"/>
          <w:color w:val="111111"/>
          <w:sz w:val="28"/>
          <w:sz w:val="28"/>
          <w:szCs w:val="28"/>
          <w:rtl w:val="true"/>
          <w:lang w:bidi="fa-IR"/>
        </w:rPr>
        <w:t xml:space="preserve">اختصاص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زکریا، گویای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اولیاءاللّه؛ بارداری؛ برگزیدگی؛ پیری؛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نعمت</w:t>
      </w:r>
    </w:p>
    <w:p>
      <w:pPr>
        <w:pStyle w:val="Heading3"/>
        <w:numPr>
          <w:ilvl w:val="2"/>
          <w:numId w:val="1"/>
        </w:numPr>
        <w:rPr/>
      </w:pPr>
      <w:bookmarkStart w:id="705" w:name="__RefHeading___Toc1427848_2314609296"/>
      <w:bookmarkStart w:id="706" w:name="_Toc238"/>
      <w:bookmarkEnd w:id="70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w:t>
      </w:r>
      <w:r>
        <w:rPr>
          <w:rtl w:val="true"/>
        </w:rPr>
        <w:t>]</w:t>
      </w:r>
      <w:bookmarkEnd w:id="706"/>
    </w:p>
    <w:p>
      <w:pPr>
        <w:pStyle w:val="BookText"/>
        <w:rPr/>
      </w:pP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گفته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آسان است، و من تو را پیش از این در حالی‌که هیچ نبودی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فراهم آوردن زمینۀ تولد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سال‌خوردگی وی و نازایی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الأمر کما وعدتک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الأمر کما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وعدۀ سابقش تأکید می‌ورزد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زکریا همان‌گونه که گفته‌ام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پسر خواهی شد و در صورت دوم، خداوند موانع تولد یحیی را تصدیق کرده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همان است که تو گفتی و اسباب عادی برای تولد یحیی فراهم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فرزند از پدری فرتوت و مادری عقیم، کاری آسان برای پروردگار</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و علل عادی، محدود کنندۀ قدرت و ارادۀ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طبیعی در حوادث عالم، علت منحصر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دوختن به اسباب و علل طبیعی، حجابی برای توجه به ارادۀ خداوند و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لِی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هَیِّنٌ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یحیی، امری اعجاز آمیز و غیر عادی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خداوند، مایۀ اطمینان او به امکان و سهولت بارداری همسر نازایش در صورت اراده و خواست خداوند</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تامی دارد، ولی اضافه شدن آن مفید این معنا است که این سخن، گفتۀ شخص عادی نیست که در بارۀ نحوۀ آن به فکر فروروی، بلکه گفتۀ پروردگار تو است و او که تو را از هیچ آفرید، در شیوۀ اعطای فرزند به شما وانمی‌ماند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مکالمۀ خداوند با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مکالمه‌ای غیر مستقیم و با واسطۀ فرشته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ascii="IRNazanin" w:hAnsi="IRNazanin" w:eastAsia="IRNazanin"/>
          <w:color w:val="111111"/>
          <w:sz w:val="28"/>
          <w:sz w:val="28"/>
          <w:szCs w:val="28"/>
          <w:rtl w:val="true"/>
          <w:lang w:bidi="fa-IR"/>
        </w:rPr>
        <w:t xml:space="preserve">برخی گفته‌اند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این 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دادن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پیدایی و آفرینش وی، او را به امکان پیدایش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و همسر نازایش مطمئن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عَلَیَّ هَیِّنٌ وَ قَدْ خَلَقْتُکَ مِنْ قَبْلُ وَ لَمْ تَکُ شَیْئاً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در جهان به ارادۀ خداوند و مسبوق به نیستی مطلق بوده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خَلَقْتُکَ مِنْ قَبْلُ وَ لَمْ تَکُ شَیْئاً</w:t>
      </w:r>
      <w:bookmarkStart w:id="707" w:name="pg19894_253534"/>
    </w:p>
    <w:p>
      <w:pPr>
        <w:pStyle w:val="BookText"/>
        <w:rPr/>
      </w:pPr>
      <w:bookmarkEnd w:id="70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نمودی از قدرت نامحدود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خَلَقْتُکَ مِنْ قَبْلُ وَ لَمْ تَکُ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چگونگی آفرینش انسان زدایندۀ هرگونه تردید در قدرت نامحدود خدا و حاکمیت اراده او بر اسباب و علل طبیعی</w:t>
      </w:r>
    </w:p>
    <w:p>
      <w:pPr>
        <w:pStyle w:val="BookText"/>
        <w:rPr/>
      </w:pPr>
      <w:r>
        <w:rPr>
          <w:rFonts w:ascii="Amiri" w:hAnsi="Amiri" w:eastAsia="Amiri" w:cs="Amiri"/>
          <w:color w:val="111111"/>
          <w:sz w:val="28"/>
          <w:sz w:val="28"/>
          <w:szCs w:val="28"/>
          <w:rtl w:val="true"/>
          <w:lang w:bidi="ar-SA"/>
        </w:rPr>
        <w:t>هُوَ عَلَیَّ هَیِّنٌ وَ قَدْ خَلَقْتُکَ مِنْ قَبْلُ وَ لَمْ تَکُ شَیْئاً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اعطای وجود به معدوم مطلق، نشانگر محدود نبودن آن در دائرۀ علل و اسباب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عَلَیَّ هَیِّنٌ وَ قَدْ خَلَقْتُکَ مِنْ قَبْلُ وَ لَمْ تَکُ شَیْئاً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نیستی مطلق است و تطبیق آن بر زکریا که پیدایش او به پیدایش حضرت آدم از خاک منتهی می‌شود، به‌اعتبار زمانی است که اولین مخلوق از کتم عدم به‌وجود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انسان‌هایی که بر روی زمین پدیدار می‌شوند، در گذشته آفریده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خَلَقْتُکَ مِنْ قَبْلُ وَ لَمْ تَکُ شَیْئاً</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ناظر به زمانی باشد که انسان‌ها آفریده نشده بودند،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عالم ذرّ خواهد بود؛ یعنی، درگذشته ما تو را از هیچ و بدون اسباب متعارف آفریدیم، حال چگونه از به وجود آمدن یحیی از پدر و مادری پیر و عقیم شگفت‌زده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 کَذٰلِکَ قٰالَ رَبُّکَ هُوَ عَلَیَّ هَیِّنٌ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بشارت؛ پیری؛ تفکر؛ ذکر؛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ذر؛ قانون علیّت؛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08" w:name="__RefHeading___Toc1427850_2314609296"/>
      <w:bookmarkStart w:id="709" w:name="_Toc239"/>
      <w:bookmarkEnd w:id="70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10</w:t>
      </w:r>
      <w:r>
        <w:rPr>
          <w:rtl w:val="true"/>
        </w:rPr>
        <w:t>]</w:t>
      </w:r>
      <w:bookmarkEnd w:id="709"/>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تو این است که سه شبانه روز با این که سالمی با مردم سخن نمی‌توانی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نشانه‌ای از خداوند، برای شناخت زمان آمادگی او و همسرش برای برخورداری از فرزند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زکریا از خواستن آیه و علامت، یا رفع تردید در صحت بشارت بوده و یا آمادگی برای رعایت آداب هم‌بستری و یا</w:t>
      </w:r>
    </w:p>
    <w:p>
      <w:pPr>
        <w:pStyle w:val="BookText"/>
        <w:rPr/>
      </w:pPr>
      <w:r>
        <w:rPr>
          <w:rFonts w:ascii="IRNazanin" w:hAnsi="IRNazanin" w:eastAsia="IRNazanin"/>
          <w:color w:val="111111"/>
          <w:sz w:val="28"/>
          <w:sz w:val="28"/>
          <w:szCs w:val="28"/>
          <w:rtl w:val="true"/>
          <w:lang w:bidi="fa-IR"/>
        </w:rPr>
        <w:t>پرداختن به شکرگزاری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احتمال سوم در آیه شاهدی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اول را نیز به دلیل نسبت دادن تردید به پیامبران، نپذیرفته و احتمال دوم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علامت و نشانه‌ای بر الهی بودن بشارت تولد یحیی به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w:t>
      </w:r>
    </w:p>
    <w:p>
      <w:pPr>
        <w:pStyle w:val="BookText"/>
        <w:rPr/>
      </w:pPr>
      <w:r>
        <w:rPr>
          <w:rFonts w:ascii="IRNazanin" w:hAnsi="IRNazanin" w:eastAsia="IRNazanin"/>
          <w:color w:val="111111"/>
          <w:sz w:val="28"/>
          <w:sz w:val="28"/>
          <w:szCs w:val="28"/>
          <w:rtl w:val="true"/>
          <w:lang w:bidi="fa-IR"/>
        </w:rPr>
        <w:t>علامت خواهی زکریا ممکن است از آن جهت باشد که وی اطمینان یابد آنچه او دریافت داشته، وحی الهی بوده است و نه القاآت شیطانی؛ امکان تردید در این امور برای پیامبران با توجه به این نکته است که آنان تنها با امدادهای خداوند از آزار شیاطین و القاآت آنها مصون می‌ماندند و خداوند گاه با ارائۀ نشانه و گاه با وسیلۀ دیگر آنان را مطمئن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علامت از خدا برای اطمینان فزون‌تر، با مقام پیامبری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 قٰالَ آیَتُکَ أَلاّٰ تُکَلِّمَ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دعا، به ربوبیت خداوند توجه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با مردم به مدت سه شبانه روز کامل، نشانه‌ای الهی بر زمان تحقق یافتن بشارت فرزند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 لَیٰالٍ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چهل و یکم سورۀ آل عمران شاهد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نفی است و مراد از آن، تکلیف زکریا به سکوت نیست، بلکه از عدم توانایی زکریا بر سخن گفتن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روزهای ناتوانیِ از سخن‌گفتن با مردم، به عبادت و ذکر خداوند، قدرت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 لَیٰالٍ سَوِیًّا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عجز زکریا، تنها از سخن گفتن با مردم بوده است و نه به طور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با مردم، امری اعجازی بود، نه معلول نقصی در زبان یا جسم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 لَیٰالٍ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اخلاق و خلقت او در حد اعتدال باشد، نه کمبودی داشته باشد و نه از حد تجاوز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حالی که سالم هستی، با مردم سه شبانه روز سخن نتوانی گفت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تصفیۀ درونی و اعتلای روحی پدر، هنگام انعقاد نطفۀ فرزند</w:t>
      </w:r>
    </w:p>
    <w:p>
      <w:pPr>
        <w:pStyle w:val="BookText"/>
        <w:rPr/>
      </w:pPr>
      <w:r>
        <w:rPr>
          <w:rFonts w:ascii="Amiri" w:hAnsi="Amiri" w:eastAsia="Amiri" w:cs="Amiri"/>
          <w:color w:val="111111"/>
          <w:sz w:val="28"/>
          <w:sz w:val="28"/>
          <w:szCs w:val="28"/>
          <w:rtl w:val="true"/>
          <w:lang w:bidi="ar-SA"/>
        </w:rPr>
        <w:t>قٰالَ رَبِّ اجْعَلْ لِی آیَةً قٰالَ آیَتُکَ أَلاّٰ تُکَلِّمَ النّٰاسَ ثَلاٰثَ لَیٰالٍ سَوِیًّا</w:t>
      </w:r>
    </w:p>
    <w:p>
      <w:pPr>
        <w:pStyle w:val="BookText"/>
        <w:rPr/>
      </w:pPr>
      <w:r>
        <w:rPr>
          <w:rFonts w:ascii="IRNazanin" w:hAnsi="IRNazanin" w:eastAsia="IRNazanin"/>
          <w:color w:val="111111"/>
          <w:sz w:val="28"/>
          <w:sz w:val="28"/>
          <w:szCs w:val="28"/>
          <w:rtl w:val="true"/>
          <w:lang w:bidi="fa-IR"/>
        </w:rPr>
        <w:t>نشانه‌ای که زکریا درخواست کرد، اگر برای تشخیص زمان انعقاد نطفه بوده، چنین درخواستی می‌تواند نشانۀ حساسیت خاص مسأله باشد و آن حضرت برای مراعات مسائلی خاص و نیز آدابی لازم، زمان آن را خواهان گردید تا با تهیه و تدارک مقدمات روحی لازم، اقدام به انجام مرحلۀ انعقاد نطفه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آیَتُکَ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روزۀ‌سکوت در ادیان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 لَیٰالٍ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داده‌اند که نفی تکلم، خبر در مقام انشاء و ترک سخن، تکلیفی الهی و اختیاری برای زکریا و کنایه از روزه باشد و گفته‌اند در آن زمان، سکوت، شرط صحّت روزه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اعجاز در راستای روشن سازی حقایق، حتی برای پیامبران</w:t>
      </w:r>
    </w:p>
    <w:p>
      <w:pPr>
        <w:pStyle w:val="BookText"/>
        <w:rPr/>
      </w:pPr>
      <w:r>
        <w:rPr>
          <w:rFonts w:ascii="Amiri" w:hAnsi="Amiri" w:eastAsia="Amiri" w:cs="Amiri"/>
          <w:color w:val="111111"/>
          <w:sz w:val="28"/>
          <w:sz w:val="28"/>
          <w:szCs w:val="28"/>
          <w:rtl w:val="true"/>
          <w:lang w:bidi="ar-SA"/>
        </w:rPr>
        <w:t>آیَتُکَ أَلاّٰ تُکَلِّمَ النّٰاسَ ثَلاٰثَ لَیٰالٍ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قطع گفت‌وگو با مردم و تمرکز فکری در تقویت قوای جنسی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 لَیٰالٍ سَوِیًّا</w:t>
      </w:r>
    </w:p>
    <w:p>
      <w:pPr>
        <w:pStyle w:val="BookText"/>
        <w:rPr/>
      </w:pPr>
      <w:r>
        <w:rPr>
          <w:rFonts w:ascii="IRNazanin" w:hAnsi="IRNazanin" w:eastAsia="IRNazanin"/>
          <w:color w:val="111111"/>
          <w:sz w:val="28"/>
          <w:sz w:val="28"/>
          <w:szCs w:val="28"/>
          <w:rtl w:val="true"/>
          <w:lang w:bidi="fa-IR"/>
        </w:rPr>
        <w:t>نشانه‌ای که برای زکریا قرار داده شد، بدون مناسبت و ارتباط با عوامل منتهی به انعقاد نطفۀ یحیی نیست، چرا که زکریا فرتوت گشته و برای انجام چنین کاری آمادگی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سخن سه روزۀ او علاوه بر نشانه بودن ممکن است موجب تمرکز فکری و آمادگی جسمی او برای انعقاد نطفه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عوامل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آیَتُکَ أَلاّٰ تُکَلِّمَ النّٰاسَ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معجزه‌ای، وسیلۀ اثبات اعجازی دیگر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آیَتُکَ أَلاّٰ تُکَلِّمَ النّٰاسَ</w:t>
      </w:r>
    </w:p>
    <w:p>
      <w:pPr>
        <w:pStyle w:val="BookText"/>
        <w:rPr/>
      </w:pPr>
      <w:r>
        <w:rPr>
          <w:rFonts w:ascii="IRNazanin" w:hAnsi="IRNazanin" w:eastAsia="IRNazanin"/>
          <w:color w:val="111111"/>
          <w:sz w:val="28"/>
          <w:sz w:val="28"/>
          <w:szCs w:val="28"/>
          <w:rtl w:val="true"/>
          <w:lang w:bidi="fa-IR"/>
        </w:rPr>
        <w:t>سکوت سه روزۀ زکریا خرق عادتی بود که صدق بشارت تولد یحیی را که خود امری خارق العاده بود، اثبات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اجْعَلْ لِی آیَةً</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اعداد؛ اللّه؛ انسان؛ بشارت؛ پدر؛ دعا؛ ذکر؛ روزه؛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شهوات؛ عزلت؛ معجزه؛ نبوت؛ نطفه؛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10" w:name="pg19894_253537"/>
    </w:p>
    <w:p>
      <w:pPr>
        <w:pStyle w:val="Heading3"/>
        <w:numPr>
          <w:ilvl w:val="2"/>
          <w:numId w:val="1"/>
        </w:numPr>
        <w:rPr/>
      </w:pPr>
      <w:bookmarkStart w:id="711" w:name="__RefHeading___Toc1427852_2314609296"/>
      <w:bookmarkStart w:id="712" w:name="_Toc240"/>
      <w:bookmarkEnd w:id="710"/>
      <w:bookmarkEnd w:id="71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11</w:t>
      </w:r>
      <w:r>
        <w:rPr>
          <w:rtl w:val="true"/>
        </w:rPr>
        <w:t>]</w:t>
      </w:r>
      <w:bookmarkEnd w:id="712"/>
    </w:p>
    <w:p>
      <w:pPr>
        <w:pStyle w:val="BookText"/>
        <w:rPr/>
      </w:pP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از عبادتگاهش بر قوم خود در آمد و به آنان اشاره کرد که صبح و شام خدا را به پاکی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فرا رسیدن نشانۀ وعده داده شده برای پیدایش فرزندش یحیی، در عبادت‌گاه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ascii="IRNazanin" w:hAnsi="IRNazanin" w:eastAsia="IRNazanin"/>
          <w:color w:val="111111"/>
          <w:sz w:val="28"/>
          <w:sz w:val="28"/>
          <w:szCs w:val="28"/>
          <w:rtl w:val="true"/>
          <w:lang w:bidi="fa-IR"/>
        </w:rPr>
        <w:t>محراب‌های بنی‌اسرائیل همان مسجدهای آنها بود که برای نماز در آن اجتماع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احساس ناتوانی از سخن گفتن با مردم، از عبادتگاه بیرون آمد و نزد مردم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 سکوت سه روزه، دخول وقت عبادت را در صبح و عصر، با اشاره به مردم اعلام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 فَأَوْحیٰ إِلَیْهِمْ أَنْ سَبِّحُوا بُکْرَةً وَ عَشِیًّا</w:t>
      </w:r>
    </w:p>
    <w:p>
      <w:pPr>
        <w:pStyle w:val="BookText"/>
        <w:rPr/>
      </w:pPr>
      <w:r>
        <w:rPr>
          <w:rFonts w:ascii="IRNazanin" w:hAnsi="IRNazanin" w:eastAsia="IRNazanin"/>
          <w:color w:val="111111"/>
          <w:sz w:val="28"/>
          <w:sz w:val="28"/>
          <w:szCs w:val="28"/>
          <w:rtl w:val="true"/>
          <w:lang w:bidi="fa-IR"/>
        </w:rPr>
        <w:t xml:space="preserve">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صورت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اعلام دخول وقت عبادت را برعهده داشت، در صبح و عصر آن سه روز که نمی‌توانست با مردم سخن بگوید،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آنان تفهیم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مشخص را برای عبادت اختصاص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مکانی خاص برای عبادت، امری پسندیده و سابقه‌دار در ادیان گذشته</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معبد هم‌کیشان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مِنَ الْمِحْرٰابِ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عبادت و راز و نیاز با خدا، میدان نبرد با شیطان و دیگر موانع راه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اَلْمِحْرٰابِ</w:t>
      </w:r>
    </w:p>
    <w:p>
      <w:pPr>
        <w:pStyle w:val="BookText"/>
        <w:rPr/>
      </w:pPr>
      <w:r>
        <w:rPr>
          <w:rFonts w:ascii="IRNazanin" w:hAnsi="IRNazanin" w:eastAsia="IRNazanin"/>
          <w:color w:val="111111"/>
          <w:sz w:val="28"/>
          <w:sz w:val="28"/>
          <w:szCs w:val="28"/>
          <w:rtl w:val="true"/>
          <w:lang w:bidi="fa-IR"/>
        </w:rPr>
        <w:t xml:space="preserve">در وجه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نمازگزار در آن جا، با شیطان محاربه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پیداکردن حضور قلب با نفس خود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عبادتگاه، فرا رسیدن زمان تحقق بشارت فرزند را به قوم خویش 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ascii="IRNazanin" w:hAnsi="IRNazanin" w:eastAsia="IRNazanin"/>
          <w:color w:val="111111"/>
          <w:sz w:val="28"/>
          <w:sz w:val="28"/>
          <w:szCs w:val="28"/>
          <w:rtl w:val="true"/>
          <w:lang w:bidi="fa-IR"/>
        </w:rPr>
        <w:t>ظاهر این است که آنچه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خواسته است، با حادثۀ پیش آمده در ارتباط باشد؛ یعنی،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را به آنان تفهیم کرده و ضرورت تسبیح و تنزیه خداوند را در چنین مواردی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روزۀ سکوت، برای تفهیم دستور العمل‌های عبادی به قوم خویش، از اشاره و رمز استفاده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أَنْ سَبِّحُوا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هرچیزی که به قصد آموختن به هر شکلی به دیگری القا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چهل و یکم آل عمران نیز شاهد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زکریا برای عبادت، به دستورالعمل‌های ارائه شده از سوی او عمل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أَنْ سَبِّحُوا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زکریا، برای دریافت دستورالعمل‌های عبادی او، بیرون عبادتگاه در انتظار وی می‌ماندند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گفته می‌شود که شخص به هنگام خروج یا ورود، با دیگری مواجه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تسبیح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اجتماع قوم او بیرون عبادتگاه، به منظور شنیدن فرمان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از قوم خویش خواست، سپیده‌دم و پسین‌گاه به تسبیح خداوند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أَنْ سَبِّحُوا 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بین نماز صبح و طلوع خورشید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اهل لغت معانی دیگری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زکریا، مردمی خداپرست و اهل ذکر و عبادت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سَبِّحُوا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پرستش و تسبیح او، دارای گذشته‌ای دیرین در</w:t>
      </w:r>
      <w:bookmarkStart w:id="713" w:name="pg19894_253539"/>
    </w:p>
    <w:p>
      <w:pPr>
        <w:pStyle w:val="BookText"/>
        <w:rPr/>
      </w:pPr>
      <w:bookmarkEnd w:id="713"/>
      <w:r>
        <w:rPr>
          <w:rFonts w:ascii="IRNazanin" w:hAnsi="IRNazanin" w:eastAsia="IRNazanin"/>
          <w:color w:val="111111"/>
          <w:sz w:val="28"/>
          <w:sz w:val="28"/>
          <w:szCs w:val="28"/>
          <w:rtl w:val="true"/>
          <w:lang w:bidi="fa-IR"/>
        </w:rPr>
        <w:t>تاریخ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سَبِّحُوا بُکْرَةً وَ عَشِیًّا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سپیده‌دم و پسین‌گاه، زمان‌های مناسب برای تسبیح خداوند</w:t>
      </w:r>
    </w:p>
    <w:p>
      <w:pPr>
        <w:pStyle w:val="BookText"/>
        <w:rPr/>
      </w:pPr>
      <w:r>
        <w:rPr>
          <w:rFonts w:ascii="Amiri" w:hAnsi="Amiri" w:eastAsia="Amiri" w:cs="Amiri"/>
          <w:color w:val="111111"/>
          <w:sz w:val="28"/>
          <w:sz w:val="28"/>
          <w:szCs w:val="28"/>
          <w:rtl w:val="true"/>
          <w:lang w:bidi="ar-SA"/>
        </w:rPr>
        <w:t>أَنْ سَبِّحُوا بُکْرَةً وَ عَشِیًّا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از ناتوانی در برابر اعطای فرزند به پدری کهن‌سال و مادری عقیم</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در کهن‌سالی، نشانگر منزه بودن خداوند از هرگونه کاستی و ناتوانی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بارداری؛ بشارت؛ پیری؛ تسبیح؛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صبح؛ عبادت؛ عشا</w:t>
      </w:r>
    </w:p>
    <w:p>
      <w:pPr>
        <w:pStyle w:val="Heading3"/>
        <w:numPr>
          <w:ilvl w:val="2"/>
          <w:numId w:val="1"/>
        </w:numPr>
        <w:rPr/>
      </w:pPr>
      <w:bookmarkStart w:id="714" w:name="__RefHeading___Toc1427854_2314609296"/>
      <w:bookmarkStart w:id="715" w:name="_Toc241"/>
      <w:bookmarkEnd w:id="71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12</w:t>
      </w:r>
      <w:r>
        <w:rPr>
          <w:rtl w:val="true"/>
        </w:rPr>
        <w:t>]</w:t>
      </w:r>
      <w:bookmarkEnd w:id="715"/>
    </w:p>
    <w:p>
      <w:pPr>
        <w:pStyle w:val="BookText"/>
        <w:rPr/>
      </w:pP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قوّت بگیر؛ و در کودکی به او حکمت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وعدۀ خداوند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تولد اعجاز گونۀ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نُبَشِّرُکَ بِغُلاٰمٍ اسْمُهُ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کنندۀ وحی و دارای شخصیتی ممتاز در پیشگاه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w:t>
      </w:r>
    </w:p>
    <w:p>
      <w:pPr>
        <w:pStyle w:val="BookText"/>
        <w:rPr/>
      </w:pPr>
      <w:r>
        <w:rPr>
          <w:rFonts w:ascii="IRNazanin" w:hAnsi="IRNazanin" w:eastAsia="IRNazanin"/>
          <w:color w:val="111111"/>
          <w:sz w:val="28"/>
          <w:sz w:val="28"/>
          <w:szCs w:val="28"/>
          <w:rtl w:val="true"/>
          <w:lang w:bidi="fa-IR"/>
        </w:rPr>
        <w:t xml:space="preserve">در بارۀ این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چه کسی بود،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و توسط فرشتۀ 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مؤید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نیز بر همین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فهم کامل و همه جانبۀ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قاطعانه بر طبق آن را،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ممکن است مراد همان تورات باشد؛ زیرا کتاب دیگری که 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فهم و تدبر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معنای نیرومندی هم در مقام علم و فراگیری و هم در مقام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معارف و شریعت الهی و اجرای احکام آن، نیازمند صلابت و توان‌مندی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الْکِتٰابَ بِقُوَّةٍ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صلابت و قاطعیت رهبران الهی، در هدایت جامعه و اجرای احکام شریعت</w:t>
      </w:r>
    </w:p>
    <w:p>
      <w:pPr>
        <w:pStyle w:val="BookText"/>
        <w:rPr/>
      </w:pPr>
      <w:r>
        <w:rPr>
          <w:rFonts w:ascii="Amiri" w:hAnsi="Amiri" w:eastAsia="Amiri" w:cs="Amiri"/>
          <w:color w:val="111111"/>
          <w:sz w:val="28"/>
          <w:sz w:val="28"/>
          <w:szCs w:val="28"/>
          <w:rtl w:val="true"/>
          <w:lang w:bidi="ar-SA"/>
        </w:rPr>
        <w:t>یٰا یَحْییٰ خُذِ الْکِتٰابَ بِقُوَّةٍ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ژرف اندیشی عالمان و رهبران دینی در کتاب‌های‌آسمانی و استوارسازی کردار خویش برپایۀ آن</w:t>
      </w:r>
    </w:p>
    <w:p>
      <w:pPr>
        <w:pStyle w:val="BookText"/>
        <w:rPr/>
      </w:pPr>
      <w:r>
        <w:rPr>
          <w:rFonts w:ascii="Amiri" w:hAnsi="Amiri" w:eastAsia="Amiri" w:cs="Amiri"/>
          <w:color w:val="111111"/>
          <w:sz w:val="28"/>
          <w:sz w:val="28"/>
          <w:szCs w:val="28"/>
          <w:rtl w:val="true"/>
          <w:lang w:bidi="ar-SA"/>
        </w:rPr>
        <w:t>یٰا یَحْییٰ خُذِ الْکِتٰابَ بِقُوَّةٍ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موجود در عصر یحیی، کتابی تحریف‌نشده و مورد تأیید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فرمان خداوند به دریافت آن، به معنای صحّه گذاشتن بر مطالب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قدرت درست اندیشی و شناخت حق از سوی خدا،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ذکر شده است؛ یکی از آن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بر پایۀ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به اجرای احکام الهی توان‌مند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حاکمیت و اجرای قضاوت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حکم را به مرحلۀ اجرا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مقام قضاوت در ایام کودکی</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یکی از معانی متعددی که برای آن ذکر شده است، مصدر و به معنای قضاوت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استعدادی فوق‌العاده در کودکی</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حکمت و مقام معنوی و اجتماعی از سوی خداوند به انسان، به سنّی خاص مشروط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تأمل در کتاب‌های آسمانی، زمینه و شرطی لازم برای برخورداری از حکمت و علم</w:t>
      </w:r>
    </w:p>
    <w:p>
      <w:pPr>
        <w:pStyle w:val="BookText"/>
        <w:rPr/>
      </w:pPr>
      <w:r>
        <w:rPr>
          <w:rFonts w:ascii="Amiri" w:hAnsi="Amiri" w:eastAsia="Amiri" w:cs="Amiri"/>
          <w:color w:val="111111"/>
          <w:sz w:val="28"/>
          <w:sz w:val="28"/>
          <w:szCs w:val="28"/>
          <w:rtl w:val="true"/>
          <w:lang w:bidi="ar-SA"/>
        </w:rPr>
        <w:t>یٰا یَحْییٰ خُذِ الْکِتٰابَ بِقُوَّةٍ وَ آتَیْنٰاهُ الْحُکْمَ صَبِیًّا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به نظر نمی‌رسد که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زمینه‌ای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716" w:name="pg19894_253541"/>
    </w:p>
    <w:p>
      <w:pPr>
        <w:pStyle w:val="BookText"/>
        <w:rPr/>
      </w:pPr>
      <w:bookmarkEnd w:id="71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احتجّ فی الإمامة بمثل ما احتجّ به فی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یجوز أن یؤتی الحکمة و هو 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در مورد امامت همان گونه احتجاج نموده که در مورد نبوت احتجاج نموده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روا است که حکمت به کودک هم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الفهم و العبادة و هو ابن سبع سنین؛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سالگی فهم و عبادت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الزهد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زهد در دنیا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تورات؛ حکمت؛ دین؛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قدرت؛ قضا؛ کتب آسمانی؛ نبوت؛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17" w:name="__RefHeading___Toc1427856_2314609296"/>
      <w:bookmarkStart w:id="718" w:name="_Toc242"/>
      <w:bookmarkEnd w:id="71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13</w:t>
      </w:r>
      <w:r>
        <w:rPr>
          <w:rtl w:val="true"/>
        </w:rPr>
        <w:t>]</w:t>
      </w:r>
      <w:bookmarkEnd w:id="718"/>
    </w:p>
    <w:p>
      <w:pPr>
        <w:pStyle w:val="BookText"/>
        <w:rPr/>
      </w:pP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مهربانی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تقوا پیشه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روحیۀ رحمت و عطوفتی ژرف به یحیی عطا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شفقت و مهربانی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 آن برای تفخیم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منبع مهر و شفقت و عطاکنندۀ آن به برخی از بندگان برگزیده خود</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عطوفت عطا شده به یحیی برگرفته از رحمت و عطوفت ذات اقدس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برخورداری انسان از روحیۀ عطوفت و دل‌سوزی</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درگاه خداوند و محبوب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ascii="IRNazanin" w:hAnsi="IRNazanin" w:eastAsia="IRNazanin"/>
          <w:color w:val="111111"/>
          <w:sz w:val="28"/>
          <w:sz w:val="28"/>
          <w:szCs w:val="28"/>
          <w:rtl w:val="true"/>
          <w:lang w:bidi="fa-IR"/>
        </w:rPr>
        <w:t>در بارۀ مهر اعطایی به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تصور وجود دارد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خداوند یا مردم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آن حضرت به خداوند یا مردم، دربرداشت یاد شده، مهرورزی خداوند به آن حضرت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ارادۀ خداوند، از محبت عمیق مردم نسبت به خویش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ascii="IRNazanin" w:hAnsi="IRNazanin" w:eastAsia="IRNazanin"/>
          <w:color w:val="111111"/>
          <w:sz w:val="28"/>
          <w:sz w:val="28"/>
          <w:szCs w:val="28"/>
          <w:rtl w:val="true"/>
          <w:lang w:bidi="fa-IR"/>
        </w:rPr>
        <w:t xml:space="preserve">در این برداشت،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دل‌سوزی عمیق نسبت به دیگران، از ضروری‌ترین و مطلوب‌ترین صفات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صفتی است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مطلب فوق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درپرتو عنایت‌های خداوند، دوست‌دار او و سرشار از اشتیاق به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حَنٰاناً مِنْ لَدُنّٰا</w:t>
      </w:r>
    </w:p>
    <w:p>
      <w:pPr>
        <w:pStyle w:val="BookText"/>
        <w:rPr/>
      </w:pPr>
      <w:r>
        <w:rPr>
          <w:rFonts w:ascii="IRNazanin" w:hAnsi="IRNazanin" w:eastAsia="IRNazanin"/>
          <w:color w:val="111111"/>
          <w:sz w:val="28"/>
          <w:sz w:val="28"/>
          <w:szCs w:val="28"/>
          <w:rtl w:val="true"/>
          <w:lang w:bidi="fa-IR"/>
        </w:rPr>
        <w:t xml:space="preserve">دراین برداشت،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مهر و محبتی است که خداوند آن رانسبت به خود،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عنایات خاص خداوند، از شایستگی و رشد و تکاملی ویژه،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 معنا یا معانی مناسب آن، مورد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تقوایی مستمر و همیشگی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تَقِیًّا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دال بر رسوخ و ثبوت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 بسیاری بر حالتی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یحیی پیوسته و مداوم، پرهیزکار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برخورداری وی از حکمت، محبت الهی و تکامل معنوی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حَنٰاناً مِنْ لَدُنّٰا وَ زَکٰاةً وَ کٰانَ تَقِیًّا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تفاوت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 قبلی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تقوا را به خود یحیی نسبت داده و در</w:t>
      </w:r>
      <w:bookmarkStart w:id="719" w:name="pg19894_253543"/>
    </w:p>
    <w:p>
      <w:pPr>
        <w:pStyle w:val="BookText"/>
        <w:rPr/>
      </w:pPr>
      <w:bookmarkEnd w:id="719"/>
      <w:r>
        <w:rPr>
          <w:rFonts w:ascii="IRNazanin" w:hAnsi="IRNazanin" w:eastAsia="IRNazanin"/>
          <w:color w:val="111111"/>
          <w:sz w:val="28"/>
          <w:sz w:val="28"/>
          <w:szCs w:val="28"/>
          <w:rtl w:val="true"/>
          <w:lang w:bidi="fa-IR"/>
        </w:rPr>
        <w:t>آن موارد حکم، حنان و زکات را به خدا، روشن می‌شود که تقوا به عنوان عمل نفسی یحیی، زمینه‌ساز برخورداری وی از عطایای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عمل به کتاب آسمانی خود و انجام مسؤولیت اجرای احکام الهی، کمترین کوتاهی روا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تَقِیًّا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مسؤولیت‌هایی است که متوجه یحیی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تکالیف را به گونه‌ای عمل کرد که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زمینه‌ساز رشد و تکامل انسان</w:t>
      </w:r>
    </w:p>
    <w:p>
      <w:pPr>
        <w:pStyle w:val="BookText"/>
        <w:rPr/>
      </w:pPr>
      <w:r>
        <w:rPr>
          <w:rFonts w:ascii="Amiri" w:hAnsi="Amiri" w:eastAsia="Amiri" w:cs="Amiri"/>
          <w:color w:val="111111"/>
          <w:sz w:val="28"/>
          <w:sz w:val="28"/>
          <w:szCs w:val="28"/>
          <w:rtl w:val="true"/>
          <w:lang w:bidi="ar-SA"/>
        </w:rPr>
        <w:t>زَکٰاةً وَ کٰانَ تَقِیًّا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یحییٰ إذا دعا قال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اللّه من السّماء لبّیک یا یحییٰ سَلْ حاجتک؛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عزوجل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یحیی زمانی که دعا می‌کرد، در دعایش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آسمان به او ندا می‌داد لبیک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برگزیدگی؛ تقوا؛ محبت؛ مهربانی؛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20" w:name="__RefHeading___Toc1427858_2314609296"/>
      <w:bookmarkStart w:id="721" w:name="_Toc243"/>
      <w:bookmarkEnd w:id="72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14</w:t>
      </w:r>
      <w:r>
        <w:rPr>
          <w:rtl w:val="true"/>
        </w:rPr>
        <w:t>]</w:t>
      </w:r>
      <w:bookmarkEnd w:id="721"/>
    </w:p>
    <w:p>
      <w:pPr>
        <w:pStyle w:val="BookText"/>
        <w:rPr/>
      </w:pP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با پدر و مادرش خوشرفتار بود و زورگو و سرکش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مادرش بسیار نیکوکار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است 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نیکی گسترده به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به پدر و مادر، دارای ارزش والا، نزد خداوند</w:t>
      </w:r>
    </w:p>
    <w:p>
      <w:pPr>
        <w:pStyle w:val="BookText"/>
        <w:rPr/>
      </w:pPr>
      <w:r>
        <w:rPr>
          <w:rFonts w:ascii="Amiri" w:hAnsi="Amiri" w:eastAsia="Amiri" w:cs="Amiri"/>
          <w:color w:val="111111"/>
          <w:sz w:val="28"/>
          <w:sz w:val="28"/>
          <w:szCs w:val="28"/>
          <w:rtl w:val="true"/>
          <w:lang w:bidi="ar-SA"/>
        </w:rPr>
        <w:t>وَ بَرًّا بِوٰالِدَیْهِ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از نمودهای بارز تقوا و لازمۀ آن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زمینه‌ساز رشد و تکامل معنوی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بِوٰالِدَیْهِ</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 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همان موقعیت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مبرّا از گردن‌فرازی، بزرگ نمایی، سلطه جویی ناحق و اعراض از حاجات مردم</w:t>
      </w:r>
    </w:p>
    <w:p>
      <w:pPr>
        <w:pStyle w:val="BookText"/>
        <w:rPr/>
      </w:pPr>
      <w:r>
        <w:rPr>
          <w:rFonts w:ascii="Amiri" w:hAnsi="Amiri" w:eastAsia="Amiri" w:cs="Amiri"/>
          <w:color w:val="111111"/>
          <w:sz w:val="28"/>
          <w:sz w:val="28"/>
          <w:szCs w:val="28"/>
          <w:rtl w:val="true"/>
          <w:lang w:bidi="ar-SA"/>
        </w:rPr>
        <w:t>وَ لَمْ یَکُنْ جَبّٰاراً عَصِیًّا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و به معنای گردن‌فرازی است که برای دیگران برخود حقی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 مدعی درجه ای از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رابطۀ با مردم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سرپیچی از برآوردن حاجات مردم و تواضع نداشتن در برابر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کاربردن صیغۀ مبالغه در کلامِ منفی، برای مبالغه در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نیکی به پدر و مادر هیچ‌گاه چیزی بر آنان تحمیل نکرد و از فرمان آنها، سربرنتافت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بِوٰالِدَیْهِ وَ لَمْ یَکُنْ جَبّٰاراً عَصِیًّا</w:t>
      </w:r>
    </w:p>
    <w:p>
      <w:pPr>
        <w:pStyle w:val="BookText"/>
        <w:rPr/>
      </w:pPr>
      <w:r>
        <w:rPr>
          <w:rFonts w:ascii="IRNazanin" w:hAnsi="IRNazanin" w:eastAsia="IRNazanin"/>
          <w:color w:val="111111"/>
          <w:sz w:val="28"/>
          <w:sz w:val="28"/>
          <w:szCs w:val="28"/>
          <w:rtl w:val="true"/>
          <w:lang w:bidi="fa-IR"/>
        </w:rPr>
        <w:t>چون جملات پیشن در بارۀ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و شفقت را مطرح کرد و از بین صفات بارز او به نیکی در حق پدر و مادر اشاره نمود؛ محتمل است نفی جباریت و عصیان نیز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حضرت یحیی در نهایت خضوع در برابر پدر و مادر و اطاعت از فرمان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از گناه در برابر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عَصِیًّا</w:t>
      </w:r>
    </w:p>
    <w:p>
      <w:pPr>
        <w:pStyle w:val="BookText"/>
        <w:rPr/>
      </w:pPr>
      <w:r>
        <w:rPr>
          <w:rFonts w:ascii="IRNazanin" w:hAnsi="IRNazanin" w:eastAsia="IRNazanin"/>
          <w:color w:val="111111"/>
          <w:sz w:val="28"/>
          <w:sz w:val="28"/>
          <w:szCs w:val="28"/>
          <w:rtl w:val="true"/>
          <w:lang w:bidi="fa-IR"/>
        </w:rPr>
        <w:t xml:space="preserve">می‌توان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مطلق سرپیچی و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حاجت‌های مردم، معصیت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وظیفه‌شناس و مسؤولیت‌پذیر در قبال خدا، والدین و جامعه</w:t>
      </w:r>
    </w:p>
    <w:p>
      <w:pPr>
        <w:pStyle w:val="BookText"/>
        <w:rPr/>
      </w:pPr>
      <w:r>
        <w:rPr>
          <w:rFonts w:ascii="Amiri" w:hAnsi="Amiri" w:eastAsia="Amiri" w:cs="Amiri"/>
          <w:color w:val="111111"/>
          <w:sz w:val="28"/>
          <w:sz w:val="28"/>
          <w:szCs w:val="28"/>
          <w:rtl w:val="true"/>
          <w:lang w:bidi="ar-SA"/>
        </w:rPr>
        <w:t xml:space="preserve">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بِوٰالِدَیْهِ وَ لَمْ یَکُنْ جَبّٰاراً عَصِیًّا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رابطۀ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پدر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جَبّٰاراً 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مردم و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سلطه‌جویی و سرکشی، مانع رشد و تکامل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جَبّٰاراً عَصِیًّا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و بیانگر علتی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گردن‌فرازی و سلطه‌جویی، زمینه‌ساز عصیان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جَبّٰاراً عَصِیًّا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دلخواه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22" w:name="pg19894_253545"/>
    </w:p>
    <w:p>
      <w:pPr>
        <w:pStyle w:val="BookText"/>
        <w:rPr/>
      </w:pPr>
      <w:bookmarkEnd w:id="722"/>
      <w:r>
        <w:rPr>
          <w:rFonts w:ascii="IRNazanin" w:hAnsi="IRNazanin" w:eastAsia="IRNazanin"/>
          <w:color w:val="111111"/>
          <w:sz w:val="28"/>
          <w:sz w:val="28"/>
          <w:szCs w:val="28"/>
          <w:rtl w:val="true"/>
          <w:lang w:bidi="fa-IR"/>
        </w:rPr>
        <w:t>دارای اخلاق و رفتاری رضایت بخش</w:t>
      </w:r>
    </w:p>
    <w:p>
      <w:pPr>
        <w:pStyle w:val="BookText"/>
        <w:rPr/>
      </w:pPr>
      <w:r>
        <w:rPr>
          <w:rFonts w:ascii="Amiri" w:hAnsi="Amiri" w:eastAsia="Amiri" w:cs="Amiri"/>
          <w:color w:val="111111"/>
          <w:sz w:val="28"/>
          <w:sz w:val="28"/>
          <w:szCs w:val="28"/>
          <w:rtl w:val="true"/>
          <w:lang w:bidi="ar-SA"/>
        </w:rPr>
        <w:t xml:space="preserve">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بِوٰالِدَیْهِ وَ لَمْ یَکُنْ جَبّٰاراً عَصِیًّا</w:t>
      </w:r>
    </w:p>
    <w:p>
      <w:pPr>
        <w:pStyle w:val="BookText"/>
        <w:rPr/>
      </w:pPr>
      <w:r>
        <w:rPr>
          <w:rFonts w:ascii="IRNazanin" w:hAnsi="IRNazanin" w:eastAsia="IRNazanin"/>
          <w:color w:val="111111"/>
          <w:sz w:val="28"/>
          <w:sz w:val="28"/>
          <w:szCs w:val="28"/>
          <w:rtl w:val="true"/>
          <w:lang w:bidi="fa-IR"/>
        </w:rPr>
        <w:t>برشمردن ویژگی‌های یحیی پس از بیان دعاهای زکریا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گویای مطابقت داشتن اوصاف یحیی، با خواستۀ زکریا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تقوا؛ تکبر؛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سلطه؛ گناه؛ مهربانی؛ والدین؛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23" w:name="__RefHeading___Toc1427860_2314609296"/>
      <w:bookmarkStart w:id="724" w:name="_Toc244"/>
      <w:bookmarkEnd w:id="72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15</w:t>
      </w:r>
      <w:r>
        <w:rPr>
          <w:rtl w:val="true"/>
        </w:rPr>
        <w:t>]</w:t>
      </w:r>
      <w:bookmarkEnd w:id="724"/>
    </w:p>
    <w:p>
      <w:pPr>
        <w:pStyle w:val="BookText"/>
        <w:rPr/>
      </w:pP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سلام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سلام ویژۀ خداوند به هنگام تولد، مرگ و رستاخیز خود</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زاده شدن از هر گزند و کاستی در امان بود و همه زمینه‌ها و شرایط لازم برای رشد و کمال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عَلَیْهِ یَوْمَ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معنا است، از جمله به معنای سلامتی از هر گزند و آفت است، البته سلام از جانب خداوند جنبۀ تکوینی دارد و خبر از متن حوادث می‌دهد؛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جانب خداوند عافیت یحیی از هر گزند جسمی و انحراف عقیدتی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در روز رستاخیز، مصون از هرگونه رنج و عذاب</w:t>
      </w:r>
    </w:p>
    <w:p>
      <w:pPr>
        <w:pStyle w:val="BookText"/>
        <w:rPr/>
      </w:pPr>
      <w:r>
        <w:rPr>
          <w:rFonts w:ascii="Amiri" w:hAnsi="Amiri" w:eastAsia="Amiri" w:cs="Amiri"/>
          <w:color w:val="111111"/>
          <w:sz w:val="28"/>
          <w:sz w:val="28"/>
          <w:szCs w:val="28"/>
          <w:rtl w:val="true"/>
          <w:lang w:bidi="ar-SA"/>
        </w:rPr>
        <w:t xml:space="preserve">وَ سَلاٰمٌ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یَمُوتُ وَ یَوْمَ یُبْعَثُ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سیاق نشان می‌دهد که مفاد آیه، زمان حیات یحیی را منعکس می‌کند که خداوند در آن زمان از سلامتی او در میلاد خبر داده و سلامتی مرگ و رستاخیز او را تضمین کرده و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کرامت و ارجمندی ویژه در پیشگاه خداوند</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لحظۀ مرگ و روز رستاخیز، سه مرحلۀ حساس و سرنوشت‌ساز برای انسان</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زمان ولادت و هنگامۀ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سلامت و امنیتی ویژه از جانب خداوند</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برجستگی آن است و مراد از سلامت هنگام مرگ، در امان بودن از مواجه شدن با اموری ناخوشایند، نظیر وحشت و اضطراب و نومیدی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احسان به پدر و مادر، پرهیز از سلطه‌جویی و عصیان، زمینه‌ساز فرجامی سرشار از سلامت و امنیت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روز رستاخیر دوباره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یَمُوتُ وَ یَوْمَ یُبْعَثُ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آن پس از اشاره به مرگ هر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روز بعث، انسان‌ها دوباره زنده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دارای حیاتی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یُبْعَثُ حَیًّا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شدن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ویژگی حیات اخروی یحیی در مقایسه با دیگر انسان‌ها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الثلاثة المواطن و 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وحشتناک‌ترین مواقع برای این خلق در سه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سلام فرستاده است 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موضع و او را از وحشت آن مواضع ایمن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امنیت؛ انسان؛ تقوا؛ سلطه؛ قضا و قدر؛ قیامت؛ گناه؛ مردگان؛ مرگ؛ والدین؛ ولادت؛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25" w:name="pg19894_253547"/>
    </w:p>
    <w:p>
      <w:pPr>
        <w:pStyle w:val="Heading3"/>
        <w:numPr>
          <w:ilvl w:val="2"/>
          <w:numId w:val="1"/>
        </w:numPr>
        <w:rPr/>
      </w:pPr>
      <w:bookmarkStart w:id="726" w:name="__RefHeading___Toc1427862_2314609296"/>
      <w:bookmarkStart w:id="727" w:name="_Toc245"/>
      <w:bookmarkEnd w:id="725"/>
      <w:bookmarkEnd w:id="72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16</w:t>
      </w:r>
      <w:r>
        <w:rPr>
          <w:rtl w:val="true"/>
        </w:rPr>
        <w:t>]</w:t>
      </w:r>
      <w:bookmarkEnd w:id="727"/>
    </w:p>
    <w:p>
      <w:p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در این کتاب از مریم یاد کن، آن گاه که از خانوادۀ خود به سوی مکانی شرقی فاصله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آیات سرگذشت مریم و تشریح داستان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وظیفه‌ای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دستور خاص نیز آیات نازل شده را در قرآن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تأکید بر ذکر این آیات، بیان اهمیت ماجرای بارداری مریم به عیسی و تأثیر عمیق آن در جامعۀ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می‌شده و یا توصیه است به اینکه باید به صورت نوشته درآید، برداشت یاد شده بنابر هر دو احتمال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خانوادۀ خویش کناره‌گیری کرد و در شرق مسجدالاقصی مستقر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إِذِ انْتَبَذَتْ مِنْ أَهْلِهٰا مَکٰاناً شَرْقِیًّا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دوری جستن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شَرْقِیًّا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جایگاهی رو به شرق و چون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مقصود مکانی در شرقِ مسجدالاقصی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مریم، در غیر جهت شرقی مسجد الاقصی سکونت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اِنْتَبَذَتْ مِنْ أَهْلِهٰا مَکٰاناً شَرْقِیًّا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حامله شدن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بستگانش، در نزدیکی مسجدالاقصی بسر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انْتَبَذَتْ مِنْ أَهْلِهٰا مَکٰاناً شَرْقِیًّا</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دوم که ناظر به مکان دومی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مکان شرقی مسجد الاقصی به منطقۀ مسکونی مردم نزدیک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خانه و یا معبد، مکانی مناسب‌تر برای عبادت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 انْتَبَذَتْ مِنْ أَهْلِهٰا مَکٰاناً شَرْقِیًّا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گوشه‌گیری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و در آیه شاهدی بر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او گزینش مکانی خلوت برای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شرق مسجدالاقصی</w:t>
      </w:r>
      <w:bookmarkStart w:id="728" w:name="pg19894_253548"/>
    </w:p>
    <w:p>
      <w:pPr>
        <w:pStyle w:val="BookText"/>
        <w:rPr/>
      </w:pPr>
      <w:bookmarkEnd w:id="728"/>
      <w:r>
        <w:rPr>
          <w:rFonts w:ascii="IRNazanin" w:hAnsi="IRNazanin" w:eastAsia="IRNazanin"/>
          <w:color w:val="111111"/>
          <w:sz w:val="28"/>
          <w:sz w:val="28"/>
          <w:szCs w:val="28"/>
          <w:rtl w:val="true"/>
          <w:lang w:bidi="fa-IR"/>
        </w:rPr>
        <w:t>برای این منظور نشان شایستگی بیشتر جهت شرقی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انگیزۀ مریم را امری از امور مربوط به زنان می‌دانند که قرآن به عمد از 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نقطۀ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دلیل موقعیت مناسب آن برای منظور وی بوده و رجحانی شرعی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عبادت خویش، مکانی رو به شرق را برگزیده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انْتَبَذَتْ مِنْ أَهْلِهٰا مَکٰاناً شَرْقِیًّا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طرف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عارضه‌ای ناخوشایند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وادارسازندۀ وی به انزوا و دورساختن خویش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انْتَبَذَتْ مِنْ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دورافکندن چیزی بر اثر بی‌اعتنایی به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گوشه‌گیری کردن کسی که ارزش حضور خود نزد مردم را اندک و ناچیز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احتمالاتی که در توجیه کناره‌گیری مریم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گذران ایام قاعدگی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عبادت؛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الاقصی</w:t>
      </w:r>
    </w:p>
    <w:p>
      <w:pPr>
        <w:pStyle w:val="Heading3"/>
        <w:numPr>
          <w:ilvl w:val="2"/>
          <w:numId w:val="1"/>
        </w:numPr>
        <w:rPr/>
      </w:pPr>
      <w:bookmarkStart w:id="729" w:name="__RefHeading___Toc1427864_2314609296"/>
      <w:bookmarkStart w:id="730" w:name="_Toc246"/>
      <w:bookmarkEnd w:id="72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17</w:t>
      </w:r>
      <w:r>
        <w:rPr>
          <w:rtl w:val="true"/>
        </w:rPr>
        <w:t>]</w:t>
      </w:r>
      <w:bookmarkEnd w:id="730"/>
    </w:p>
    <w:p>
      <w:pPr>
        <w:pStyle w:val="BookText"/>
        <w:rPr/>
      </w:pP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جدا از آنان حجابی برگزید، پس روح خود را به سوی او فرستادیم، و او به صورت بشری خوش اندام بر وی نمودار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شرقی مسجدالاقصی، مکانی دور از انظار برای خود برگزید و خود را از مردم پنهان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ساتر و چیزی است که حائل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پرده و یا رفتن در مکانی است که دارای پوشش طبیعی، مانند دیوار یا کوه و مانند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مریم با رفتن به آن از دید مردم مخفی شد، به منطقۀ مسکونی مردم نزدیک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تقریب و گاه برای تحقیر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استقرار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w:t>
      </w:r>
    </w:p>
    <w:p>
      <w:pPr>
        <w:pStyle w:val="BookText"/>
        <w:rPr/>
      </w:pPr>
      <w:r>
        <w:rPr>
          <w:rFonts w:ascii="IRNazanin" w:hAnsi="IRNazanin" w:eastAsia="IRNazanin"/>
          <w:color w:val="111111"/>
          <w:sz w:val="28"/>
          <w:sz w:val="28"/>
          <w:szCs w:val="28"/>
          <w:rtl w:val="true"/>
          <w:lang w:bidi="fa-IR"/>
        </w:rPr>
        <w:t>شرقی و در مکانی مستور، خداوند جبرئیل را به سوی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 فَأَرْسَلْنٰا إِلَیْهٰا رُوحَنٰا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صفاتی که در ادامۀ آیات برای او ذکر شده است، یکی از فرشتگان است که عظمت و ارجمندی او در پیشگاه پروردگار، مایۀ انتساب او به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آیاتی که جبرئیل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همان جبرئیل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باردارشدن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برکت حضور او در مکانی خلوت و به دور از انظار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 فَأَرْسَلْنٰا إِلَیْهٰا رُوحَنٰا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و نشان می‌هد که کارهای قبلی مریم زمینۀ آمادگی او برای مقام مادری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فرشتۀ الهی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منزلتی والا در پیشگاه خداوند</w:t>
      </w:r>
    </w:p>
    <w:p>
      <w:pPr>
        <w:pStyle w:val="BookText"/>
        <w:rPr/>
      </w:pPr>
      <w:r>
        <w:rPr>
          <w:rFonts w:ascii="Amiri" w:hAnsi="Amiri" w:eastAsia="Amiri" w:cs="Amiri"/>
          <w:color w:val="111111"/>
          <w:sz w:val="28"/>
          <w:sz w:val="28"/>
          <w:szCs w:val="28"/>
          <w:rtl w:val="true"/>
          <w:lang w:bidi="ar-SA"/>
        </w:rPr>
        <w:t>فَأَرْسَلْنٰا إِلَیْهٰا رُوحَنٰا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بدن نمایی و اهتمام به مستور داشتن خویش به هنگام عبادت، خصلتی ارزنده برای بانوان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 فَأَرْسَلْنٰا إِلَیْهٰا رُوحَنٰا</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می‌رود که از انظار دور باشد و هنگام عبادت با نامحرمان برخوردی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موجودی غیرجسمانی، شریف و عالی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إِلَیْهٰا رُوحَنٰا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تشریفیّه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روح، گویای این است که آن روح، موجودی مستقل و مطیع خداوند بوده و توان سیر و ادای رسالت داشته است و محتوای رسالت خویش را درک می‌کرده است و تمثیل او به صورت بشر، دلیل قدرت او بر آن کار و سازگار بودن وجود او با تمثّلات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بودن این ویژگی‌ها بر جبرئیل سبب شده است که برخی مفسران، فرشتۀ نازل شده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جبرئیل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ویژۀ الهی، به صورت مردی معتدل و دارای همۀ خصوصیات جسمی یک انسان، 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فَتَمَثَّلَ لَهٰا بَشَراً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صورت پذیری و به شکل چیزی نمودار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به قرینۀ آیۀ بعد،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معتدل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انسانی معتدل که در خصوصیات جسمی خارج از حد افراط 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تمثل یافتۀ جبرئیل 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چهره‌ای ناآشنا و بی شباهت به هم شهریان و خویشاوندان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 سَوِیًّا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نکره است و بر ناشناخته‌بودن شخص دلالت دارد</w:t>
      </w:r>
      <w:r>
        <w:rPr>
          <w:rFonts w:eastAsia="IRNazanin" w:cs="IRNazanin"/>
          <w:color w:val="111111"/>
          <w:sz w:val="28"/>
          <w:szCs w:val="28"/>
          <w:rtl w:val="true"/>
          <w:lang w:bidi="fa-IR"/>
        </w:rPr>
        <w:t>.</w:t>
      </w:r>
      <w:bookmarkStart w:id="731" w:name="pg19894_253550"/>
    </w:p>
    <w:p>
      <w:pPr>
        <w:pStyle w:val="BookText"/>
        <w:rPr/>
      </w:pPr>
      <w:bookmarkEnd w:id="73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و جلوه‌گر شدن فرشتگان به صورت‌های مادی، امری ممکن و تحقق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إِلَیْهٰا رُوحَنٰا فَتَمَثَّلَ لَهٰا بَشَراً سَوِیًّا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فرشتگان و سخن گفتن با آنان، در انحصار پیامبران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إِلَیْهٰا رُوحَنٰا فَتَمَثَّلَ لَهٰا بَشَراً سَوِیًّا</w:t>
      </w:r>
    </w:p>
    <w:p>
      <w:pPr>
        <w:pStyle w:val="BookText"/>
        <w:rPr/>
      </w:pPr>
      <w:r>
        <w:rPr>
          <w:rFonts w:ascii="IRNazanin" w:hAnsi="IRNazanin" w:eastAsia="IRNazanin"/>
          <w:color w:val="111111"/>
          <w:sz w:val="28"/>
          <w:sz w:val="28"/>
          <w:szCs w:val="28"/>
          <w:rtl w:val="true"/>
          <w:lang w:bidi="fa-IR"/>
        </w:rPr>
        <w:t>بی‌تردید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برخوردار نبوده است، ولی در عین حال به مشاهدۀ فرشته و سخن با او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مشاهدۀ فرشتگان در انحصار پیامبران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موجودی توان‌مند بر عروج به درجات بالای معنویت و ملاقات و گفت‌وگو با فرشتگان</w:t>
      </w:r>
    </w:p>
    <w:p>
      <w:pPr>
        <w:pStyle w:val="BookText"/>
        <w:rPr/>
      </w:pPr>
      <w:r>
        <w:rPr>
          <w:rFonts w:ascii="Amiri" w:hAnsi="Amiri" w:eastAsia="Amiri" w:cs="Amiri"/>
          <w:color w:val="111111"/>
          <w:sz w:val="28"/>
          <w:sz w:val="28"/>
          <w:szCs w:val="28"/>
          <w:rtl w:val="true"/>
          <w:lang w:bidi="ar-SA"/>
        </w:rPr>
        <w:t>فَأَرْسَلْنٰا إِلَیْهٰا رُوحَنٰا فَتَمَثَّلَ لَهٰا بَشَراً سَوِیًّا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من الملائکة والرّوح غیر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فرشتگان است و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بارۀ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بُشِّرت بعیسی فبینا ا هی فی المحراب إذ تمثّل لها الرّوح الأمین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مریم به ولادت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 پس در حالی که در محراب بود، ناگهان روح الامین به شکل انسانی کامل اندام بر او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بشر؛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زن؛ عبادت؛ عمل؛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الاقصی؛ ملائکه</w:t>
      </w:r>
    </w:p>
    <w:p>
      <w:pPr>
        <w:pStyle w:val="Heading3"/>
        <w:numPr>
          <w:ilvl w:val="2"/>
          <w:numId w:val="1"/>
        </w:numPr>
        <w:rPr/>
      </w:pPr>
      <w:bookmarkStart w:id="732" w:name="__RefHeading___Toc1427866_2314609296"/>
      <w:bookmarkStart w:id="733" w:name="_Toc247"/>
      <w:bookmarkEnd w:id="73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18</w:t>
      </w:r>
      <w:r>
        <w:rPr>
          <w:rtl w:val="true"/>
        </w:rPr>
        <w:t>]</w:t>
      </w:r>
      <w:bookmarkEnd w:id="733"/>
    </w:p>
    <w:p>
      <w:pPr>
        <w:pStyle w:val="BookText"/>
        <w:rPr/>
      </w:pP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پناه می‌برم؛ اگر تقوا پیشه‌ای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روحیۀ تقوا و خداترسی در مرد ناشناس، واکنش اعتراض‌آمیز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مشاهدۀ او در خلوت‌گاه خویش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إِنِّی أَعُوذُ بِالرَّحْمٰنِ مِنْکَ إِنْ کُنْتَ تَقِیًّا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تقوا در قالب جملۀ شرطیه است، مفاد آیه این است که اگر متّقی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خود را گرفتار خشم خداوند مساز، که من خود را در پناه او قرار داده و دفع خطر تو را از او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از حضور مرد ناشناس نزد وی، به خداوند پناه برد و او را از خشم خداوند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إِنِّی أَعُوذُ بِالرَّحْمٰنِ مِنْکَ إِنْ کُنْتَ تَقِیًّا</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ناشناس را مخاطب ساخت تا ترس از خشم خداوند را در دل او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قرار دادن خویش در وقایة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پرهیزکننده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کلام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خود را از خداوند ترساند، مراد خطر خشم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پناه‌گاه انسان، در تنگناها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أَعُوذُ بِالرَّحْمٰنِ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وافر خداوند، مقتضی پناه دادن او به گرفتاران و بی‌پناهان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أَعُوذُ بِالرَّحْمٰنِ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به معنای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نام از بین نام‌های دیگر خداوند، نشانۀ ویژگی این وصف در بین اوصاف الهی و تناسب بیشتر آن با مقام استعاذه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تنگناها وزمینه‌های سقوط درورطۀ خلاف عفت، باید به خداوند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إِنِّی أَعُوذُ بِالرَّحْمٰنِ مِنْکَ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در اوج پاکدامنی و تقواپیشگی</w:t>
      </w:r>
    </w:p>
    <w:p>
      <w:pPr>
        <w:pStyle w:val="BookText"/>
        <w:rPr/>
      </w:pPr>
      <w:r>
        <w:rPr>
          <w:rFonts w:ascii="Amiri" w:hAnsi="Amiri" w:eastAsia="Amiri" w:cs="Amiri"/>
          <w:color w:val="111111"/>
          <w:sz w:val="28"/>
          <w:sz w:val="28"/>
          <w:szCs w:val="28"/>
          <w:rtl w:val="true"/>
          <w:lang w:bidi="ar-SA"/>
        </w:rPr>
        <w:t>قٰالَتْ إِنِّی أَعُوذُ بِالرَّحْمٰنِ مِنْکَ إِنْ کُنْتَ تَقِیًّا</w:t>
      </w:r>
    </w:p>
    <w:p>
      <w:pPr>
        <w:pStyle w:val="BookText"/>
        <w:rPr/>
      </w:pPr>
      <w:r>
        <w:rPr>
          <w:rFonts w:ascii="IRNazanin" w:hAnsi="IRNazanin" w:eastAsia="IRNazanin"/>
          <w:color w:val="111111"/>
          <w:sz w:val="28"/>
          <w:sz w:val="28"/>
          <w:szCs w:val="28"/>
          <w:rtl w:val="true"/>
          <w:lang w:bidi="fa-IR"/>
        </w:rPr>
        <w:t>مریم عذرا، به محض مشاهدۀ مردی ناشناس در محل استقرار خود، سراسیمه به تذکر و نصیحت و پناه‌بردن به خداوند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بازتاب نشانۀ رسوخ پاک‌دامنی 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عمده‌ترین عامل در حفظ آدمی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بِالرَّحْمٰنِ مِنْکَ إِنْ کُنْتَ تَقِیًّا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کردن زن و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تقواپیشگان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 خطرناک و زمینۀ سقوط به ورطۀ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أَعُوذُ بِالرَّحْمٰنِ مِنْکَ إِنْ کُنْتَ تَقِیًّا</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مراد از جملۀ شرطیه را ترغیب به تقوا دانسته و برخی اشتراط را حقیقی می‌دانند؛ در صورت دوم، مفاد آیه این است که اگر اهل تقوا باشی جا دارد که من به خدا پناه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 که متقی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نکتۀ شرط آن است که چنین موقعیتی، حتی برای تقواپیشگان خطرناک است، تاچه رسد به غیر آنان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خلوت با نامحرم</w:t>
      </w:r>
      <w:bookmarkStart w:id="734" w:name="pg19894_253552"/>
    </w:p>
    <w:p>
      <w:pPr>
        <w:pStyle w:val="BookText"/>
        <w:rPr/>
      </w:pPr>
      <w:bookmarkEnd w:id="734"/>
      <w:r>
        <w:rPr>
          <w:rFonts w:ascii="Amiri" w:hAnsi="Amiri" w:eastAsia="Amiri" w:cs="Amiri"/>
          <w:color w:val="111111"/>
          <w:sz w:val="28"/>
          <w:sz w:val="28"/>
          <w:szCs w:val="28"/>
          <w:rtl w:val="true"/>
          <w:lang w:bidi="ar-SA"/>
        </w:rPr>
        <w:t>قٰالَتْ إِنِّی أَعُوذُ بِالرَّحْمٰنِ مِنْکَ إِنْ کُنْتَ تَقِیًّا</w:t>
      </w:r>
    </w:p>
    <w:p>
      <w:pPr>
        <w:pStyle w:val="BookText"/>
        <w:rPr/>
      </w:pPr>
      <w:r>
        <w:rPr>
          <w:rFonts w:ascii="IRNazanin" w:hAnsi="IRNazanin" w:eastAsia="IRNazanin"/>
          <w:color w:val="111111"/>
          <w:sz w:val="28"/>
          <w:sz w:val="28"/>
          <w:szCs w:val="28"/>
          <w:rtl w:val="true"/>
          <w:lang w:bidi="fa-IR"/>
        </w:rPr>
        <w:t>با این که مرد ناشناس هیچ حرکتی از خود نشان نداده بود که حمل بر برخی اغراض گردد، ولی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خلوت بودن مکان متأثر گشته و به خدا پناه می‌برد و زبان به نصیحت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می‌توان نتیجه گرفت که اصل خلوت با نامحرم، کاری دور از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أَعُوذُ بِالرَّحْمٰنِ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التقیّ ینهاه التُقی عن المعصیة؛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آگاه بود که انسان پرهیزگار، تقوایش او را از معصیت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اللّه؛ انذار؛ انسان؛ تقوا؛ رحمت؛ سختی؛ گناه؛ محرمیت؛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735" w:name="__RefHeading___Toc1427868_2314609296"/>
      <w:bookmarkStart w:id="736" w:name="_Toc248"/>
      <w:bookmarkEnd w:id="73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19</w:t>
      </w:r>
      <w:r>
        <w:rPr>
          <w:rtl w:val="true"/>
        </w:rPr>
        <w:t>]</w:t>
      </w:r>
      <w:bookmarkEnd w:id="736"/>
    </w:p>
    <w:p>
      <w:pPr>
        <w:pStyle w:val="BookText"/>
        <w:rPr/>
      </w:pP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فرستادۀ پروردگار تواَم، برای این که پسری پاک به تو بخشم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به نگرانی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شناساند و فرستادۀ خدا بودن خود را به او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إِنِّی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بشارت فرزند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مأمور خداوند در بخشیدن پسری پاک‌نهاد به وی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أَنَا رَسُولُ رَبِّکِ لِأَهَبَ لَکِ غُلاٰماً زَکِیًّا</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به خاطر وساطت او در بخشش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صلاح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دارد و در هر مورد، معنای مناسب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صلاح کودک به شایستگی‌های ذاتی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فرزندی شایسته و پاک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رشد و تکامل او و جلوه‌ای از ربوبیت خداوند</w:t>
      </w:r>
    </w:p>
    <w:p>
      <w:pPr>
        <w:pStyle w:val="BookText"/>
        <w:rPr/>
      </w:pP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رَبُّکِ هُوَ</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مطلب فوق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موهبتی ویژه از جانب</w:t>
      </w:r>
      <w:bookmarkStart w:id="737" w:name="pg19894_253553"/>
    </w:p>
    <w:p>
      <w:pPr>
        <w:pStyle w:val="BookText"/>
        <w:rPr/>
      </w:pPr>
      <w:bookmarkEnd w:id="737"/>
      <w:r>
        <w:rPr>
          <w:rFonts w:ascii="IRNazanin" w:hAnsi="IRNazanin" w:eastAsia="IRNazanin"/>
          <w:color w:val="111111"/>
          <w:sz w:val="28"/>
          <w:sz w:val="28"/>
          <w:szCs w:val="28"/>
          <w:rtl w:val="true"/>
          <w:lang w:bidi="fa-IR"/>
        </w:rPr>
        <w:t>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رَسُولُ رَبِّکِ لِأَهَبَ لَکِ غُلاٰماً زَکِیًّا</w:t>
      </w:r>
    </w:p>
    <w:p>
      <w:pPr>
        <w:pStyle w:val="BookText"/>
        <w:rPr/>
      </w:pPr>
      <w:r>
        <w:rPr>
          <w:rFonts w:ascii="IRNazanin" w:hAnsi="IRNazanin" w:eastAsia="IRNazanin"/>
          <w:color w:val="111111"/>
          <w:sz w:val="28"/>
          <w:sz w:val="28"/>
          <w:szCs w:val="28"/>
          <w:rtl w:val="true"/>
          <w:lang w:bidi="fa-IR"/>
        </w:rPr>
        <w:t>با وجود آن که القای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وسائط دیگر هم امکان‌پذیر بوده است، ولی فرستادن جبرئیل و بشارت به مریم و برشمردن ویژگی‌های آن موهبت، جملگی بر ویژه بودن آن موهبت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رشد معنوی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تولد وی، ازسوی خداوند تضمین شده‌بود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رَسُولُ رَبِّکِ لِأَهَبَ لَکِ غُلاٰماً زَکِیًّا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 پاک‌نهاد، از موهبت‌های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لِأَهَبَ لَکِ غُلاٰماً زَکِیًّا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إِنَّمٰا أَنَا رَسُولُ رَبِّکِ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تمثّل لها الرّوح الأمین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فی جَیْبها فحملت بعیسیٰ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بر مریم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در گریبان وی افکند و او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بشارت؛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738" w:name="__RefHeading___Toc1427870_2314609296"/>
      <w:bookmarkStart w:id="739" w:name="_Toc249"/>
      <w:bookmarkEnd w:id="73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20</w:t>
      </w:r>
      <w:r>
        <w:rPr>
          <w:rtl w:val="true"/>
        </w:rPr>
        <w:t>]</w:t>
      </w:r>
      <w:bookmarkEnd w:id="739"/>
    </w:p>
    <w:p>
      <w:pPr>
        <w:pStyle w:val="BookText"/>
        <w:rPr/>
      </w:pP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من پسری خواهد بود و حال آن که نه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مباشرت کرده است و نه زناکار بوده‌ام؟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خبرِ داشتن پسر، بدون‌تماس با هیچ بشری شگفت‌زده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استفهام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صورت، حاوی تعجب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 شدن به زنا، درپی دریافت بشارت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 بَغِیًّا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یَمْسَسْنِی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اسباب عادی حامله شدن کافی بود، ولی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أَکُ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قرینه براین قرار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نکاح مشروع نظر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نامشروع آن را نفی می‌کند؛ و محتمل است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هم بستری باشد 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در صورت حامله شدن، به زنا متهم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اظهار کرد که تحمل آن اتهام، بر من سنگین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او را از چگونگی پیدایش فرزندی بدون پدر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 وَ لَمْ أَکُ بَغِیًّا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گذشته‌ای درخشان و خالی از هرگونه انحراف از مسیر قدس و پاکی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أَنّٰی یَکُونُ لِی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 بَغِیًّا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گفته می‌شود که با نامحرمان، تماس نامشروع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مواجهه با جبرئیل، دختری باکره و شوهر ندیده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دریافت بشارت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 سنّی مناسب و سلامت جسمی لازم برای بارداری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یَمْسَسْنِی بَشَرٌ وَ لَمْ أَکُ بَغِیًّا</w:t>
      </w:r>
    </w:p>
    <w:p>
      <w:pPr>
        <w:pStyle w:val="BookText"/>
        <w:rPr/>
      </w:pPr>
      <w:r>
        <w:rPr>
          <w:rFonts w:ascii="IRNazanin" w:hAnsi="IRNazanin" w:eastAsia="IRNazanin"/>
          <w:color w:val="111111"/>
          <w:sz w:val="28"/>
          <w:sz w:val="28"/>
          <w:szCs w:val="28"/>
          <w:rtl w:val="true"/>
          <w:lang w:bidi="fa-IR"/>
        </w:rPr>
        <w:t>آنچه در کلام مریم، مانع پیدایش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 به نبود پدر مربوط می‌شود و سخنی از آمادگی جسمی نداشتن مریم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این جهت مشکلی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عملی نامشروع و منفور در تمام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 بَغِیًّا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خداوند در تحقق ارادۀ الهی در امور دنیا، انتظار معجزه نداشته و مجرای طبیعی آن را جستجو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به قدرت خداوند ایمان داشت، ولی زمانی که بشارت فرزند را شنید، در تصور راه طبیعی آن به نتیجه نرسید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پیدایش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او اسباب و علل طبیعی را در این امور نیز، از نظر دور 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برگزیدگان خداوند، مانع تعجب و کنجکاوی آنان دربارۀ رسالت‌های الهی فرشتگان و کسب اطلاعات دربارۀ افعال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اللّه؛ برگزیدگی؛ بکارت؛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نظام‌رعلیت</w:t>
      </w:r>
      <w:bookmarkStart w:id="740" w:name="pg19894_253555"/>
    </w:p>
    <w:p>
      <w:pPr>
        <w:pStyle w:val="Heading3"/>
        <w:numPr>
          <w:ilvl w:val="2"/>
          <w:numId w:val="1"/>
        </w:numPr>
        <w:rPr/>
      </w:pPr>
      <w:bookmarkStart w:id="741" w:name="__RefHeading___Toc1427872_2314609296"/>
      <w:bookmarkStart w:id="742" w:name="_Toc250"/>
      <w:bookmarkEnd w:id="740"/>
      <w:bookmarkEnd w:id="74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21</w:t>
      </w:r>
      <w:r>
        <w:rPr>
          <w:rtl w:val="true"/>
        </w:rPr>
        <w:t>]</w:t>
      </w:r>
      <w:bookmarkEnd w:id="742"/>
    </w:p>
    <w:p>
      <w:pPr>
        <w:pStyle w:val="BookText"/>
        <w:rPr/>
      </w:pP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گفته که آن بر من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 را خواهیم کرد تا قدرت خود را به اثبات 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او را آیتی برای مردم و رحمتی از جانب خویش قرار دهیم، و این کاری شدنی و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شگفت‌زدگی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به جا دانست و بر عفت و پاکدامنی وی گواهی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و مرکب از حرف تشبیه و اسم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آن ممکن است گفتار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مفاد آیه این است که گرچه موضوع همان‌گونه است که گفتی، ولی خداوند این کار را بر خویش دشوار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به سؤال و نگرانی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حتمی بودن وعدۀ الهی و حامله شدن او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w:t>
      </w:r>
    </w:p>
    <w:p>
      <w:pPr>
        <w:pStyle w:val="BookText"/>
        <w:rPr/>
      </w:pPr>
      <w:r>
        <w:rPr>
          <w:rFonts w:ascii="IRNazanin" w:hAnsi="IRNazanin" w:eastAsia="IRNazanin"/>
          <w:color w:val="111111"/>
          <w:sz w:val="28"/>
          <w:sz w:val="28"/>
          <w:szCs w:val="28"/>
          <w:rtl w:val="true"/>
          <w:lang w:bidi="fa-IR"/>
        </w:rPr>
        <w:t xml:space="preserve">چنان چه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رسالت جبرئیل باشد، در این صورت تأکیدی بر تحقق حتمی بشارت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همان گونه است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فرزند بدون پدر، امری آسان برای خداوند</w:t>
      </w:r>
    </w:p>
    <w:p>
      <w:pPr>
        <w:pStyle w:val="BookText"/>
        <w:rPr/>
      </w:pPr>
      <w:r>
        <w:rPr>
          <w:rFonts w:ascii="Amiri" w:hAnsi="Amiri" w:eastAsia="Amiri" w:cs="Amiri"/>
          <w:color w:val="111111"/>
          <w:sz w:val="28"/>
          <w:sz w:val="28"/>
          <w:szCs w:val="28"/>
          <w:rtl w:val="true"/>
          <w:lang w:bidi="ar-SA"/>
        </w:rPr>
        <w:t>هُوَ عَلَیَّ هَیِّنٌ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 یعنی آسان و راحت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خارق العاده و اعجازآمیز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عادی و مجاری طبیعی امور، محدودکنندۀ اراده و قدرت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ascii="IRNazanin" w:hAnsi="IRNazanin" w:eastAsia="IRNazanin"/>
          <w:color w:val="111111"/>
          <w:sz w:val="28"/>
          <w:sz w:val="28"/>
          <w:szCs w:val="28"/>
          <w:rtl w:val="true"/>
          <w:lang w:bidi="fa-IR"/>
        </w:rPr>
        <w:t>مشکلی که برای تولد فرزندی بدون پدر متصور است، از ناحیۀ فقدان برخی اسباب طبیعی است، ولی خداوند حرکت بر خلاف این مسیر مأنوس را امری ساده و آسان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قضیه همان حاکمیت خداوند بر علل و اسباب طبیعی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حوادث عالم، منحصر به</w:t>
      </w:r>
    </w:p>
    <w:p>
      <w:pPr>
        <w:pStyle w:val="BookText"/>
        <w:rPr/>
      </w:pPr>
      <w:r>
        <w:rPr>
          <w:rFonts w:ascii="IRNazanin" w:hAnsi="IRNazanin" w:eastAsia="IRNazanin"/>
          <w:color w:val="111111"/>
          <w:sz w:val="28"/>
          <w:sz w:val="28"/>
          <w:szCs w:val="28"/>
          <w:rtl w:val="true"/>
          <w:lang w:bidi="fa-IR"/>
        </w:rPr>
        <w:t>علل طبیعی و عادی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کرامات و امور خارق العاده، اختصاص به پیامبران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دوختن به اسباب و علل طبیعی، حجابی برای توجه به ارادۀ خداوند و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لِی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هَیِّنٌ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خداوند، وی را به آسانی و امکان بارداریش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اسباب متعارف، کاری هدف‌مند و دارای منافع گسترده و بسیار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عَلَیَّ هَیِّنٌ وَ لِنَجْعَلَهُ آیَةً لِلنّٰاسِ</w:t>
      </w:r>
    </w:p>
    <w:p>
      <w:pPr>
        <w:pStyle w:val="BookText"/>
        <w:rPr/>
      </w:pPr>
      <w:r>
        <w:rPr>
          <w:rFonts w:ascii="IRNazanin" w:hAnsi="IRNazanin" w:eastAsia="IRNazanin"/>
          <w:color w:val="111111"/>
          <w:sz w:val="28"/>
          <w:sz w:val="28"/>
          <w:szCs w:val="28"/>
          <w:rtl w:val="true"/>
          <w:lang w:bidi="fa-IR"/>
        </w:rPr>
        <w:t xml:space="preserve">محتمل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علّتی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 من غیر أب لأغراض لا مجال لذکرها و لنجعله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فایدۀ این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به قدری اغراض این کار بزرگ و گسترده است که گویا در کلام نمی‌گنجد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او بدون پدر، نشانه‌ای بزرگ برای پی‌بردن مردم به قدرت خداوند</w:t>
      </w:r>
    </w:p>
    <w:p>
      <w:pPr>
        <w:pStyle w:val="BookText"/>
        <w:rPr/>
      </w:pPr>
      <w:r>
        <w:rPr>
          <w:rFonts w:ascii="Amiri" w:hAnsi="Amiri" w:eastAsia="Amiri" w:cs="Amiri"/>
          <w:color w:val="111111"/>
          <w:sz w:val="28"/>
          <w:sz w:val="28"/>
          <w:szCs w:val="28"/>
          <w:rtl w:val="true"/>
          <w:lang w:bidi="ar-SA"/>
        </w:rPr>
        <w:t>وَ لِنَجْعَلَهُ آیَةً لِلنّٰاسِ</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مفید تفخیم است؛ یعنی، بدان‌جهت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کردیم که او را برای مردم آیتی بزرگ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رحمتی بزرگ از جانب خداوند برای مردم</w:t>
      </w:r>
    </w:p>
    <w:p>
      <w:pPr>
        <w:pStyle w:val="BookText"/>
        <w:rPr/>
      </w:pPr>
      <w:r>
        <w:rPr>
          <w:rFonts w:ascii="Amiri" w:hAnsi="Amiri" w:eastAsia="Amiri" w:cs="Amiri"/>
          <w:color w:val="111111"/>
          <w:sz w:val="28"/>
          <w:sz w:val="28"/>
          <w:szCs w:val="28"/>
          <w:rtl w:val="true"/>
          <w:lang w:bidi="ar-SA"/>
        </w:rPr>
        <w:t xml:space="preserve">وَ لِنَجْعَلَهُ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مِنّٰا</w:t>
      </w:r>
    </w:p>
    <w:p>
      <w:pPr>
        <w:pStyle w:val="BookText"/>
        <w:rPr/>
      </w:pPr>
      <w:r>
        <w:rPr>
          <w:rFonts w:ascii="Amiri" w:hAnsi="Amiri" w:eastAsia="Amiri" w:cs="Amiri"/>
          <w:color w:val="111111"/>
          <w:sz w:val="28"/>
          <w:sz w:val="28"/>
          <w:szCs w:val="28"/>
          <w:rtl w:val="true"/>
          <w:lang w:bidi="ar-SA"/>
        </w:rPr>
        <w:t xml:space="preserve">به قرینۀ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رحمت بر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نشانه‌بودن او برای قدرت خداوند و رحمت الهی بودن او، از مقدرات خداوند و غیر قابل تغییر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لِنَجْعَلَهُ آیَةً لِلنّٰاسِ وَ رَحْمَةً مِنّٰا وَ کٰانَ أَمْراً مَقْضِیًّا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در بارۀ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به هر سه موضوعی که در آیه ذکر شده است،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قطعی شده و فیصله 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ارادۀ معنای دوم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تخلف‌ناپذیر است</w:t>
      </w:r>
      <w:r>
        <w:rPr>
          <w:rFonts w:eastAsia="IRNazanin" w:cs="IRNazanin"/>
          <w:color w:val="111111"/>
          <w:sz w:val="28"/>
          <w:szCs w:val="28"/>
          <w:rtl w:val="true"/>
          <w:lang w:bidi="fa-IR"/>
        </w:rPr>
        <w:t>.</w:t>
      </w:r>
      <w:bookmarkStart w:id="743" w:name="pg19894_253557"/>
    </w:p>
    <w:p>
      <w:pPr>
        <w:pStyle w:val="BookText"/>
        <w:rPr/>
      </w:pPr>
      <w:bookmarkEnd w:id="743"/>
      <w:r>
        <w:rPr>
          <w:rFonts w:ascii="Amiri" w:hAnsi="Amiri" w:eastAsia="Amiri" w:cs="Amiri"/>
          <w:color w:val="111111"/>
          <w:sz w:val="28"/>
          <w:sz w:val="28"/>
          <w:szCs w:val="28"/>
          <w:rtl w:val="true"/>
          <w:lang w:bidi="ar-SA"/>
        </w:rPr>
        <w:t>وَ کٰانَ أَمْراً مَقْضِیًّا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 رَبُّکِ هُوَ عَلَیَّ هَیِّنٌ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بارداری؛ بشارت؛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علیّت؛ کرامت؛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744" w:name="__RefHeading___Toc1427874_2314609296"/>
      <w:bookmarkStart w:id="745" w:name="_Toc251"/>
      <w:bookmarkEnd w:id="74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22</w:t>
      </w:r>
      <w:r>
        <w:rPr>
          <w:rtl w:val="true"/>
        </w:rPr>
        <w:t>]</w:t>
      </w:r>
      <w:bookmarkEnd w:id="745"/>
    </w:p>
    <w:p>
      <w:p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پس به وی حامله شد و با او به مکانی دور کناره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خواست خداوند، بدون هیچ آمیزش جنسی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حامله شدن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منطقۀ خویشاوندان خود فاصله گرفت و به مکان دوردستی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فَانْتَبَذَتْ بِهِ مَکٰاناً قَصِیًّا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دوری گزیدن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ملابست است و یا سببیه؛ یعنی، دوری گزیدن مریم، همراه حمل خود و یا به خاطر آن،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باردارشدن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نگرانی‌هایی را برای او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فَانْتَبَذَتْ بِهِ مَکٰاناً قَصِیًّا</w:t>
      </w:r>
    </w:p>
    <w:p>
      <w:pPr>
        <w:pStyle w:val="BookText"/>
        <w:rPr/>
      </w:pPr>
      <w:r>
        <w:rPr>
          <w:rFonts w:ascii="IRNazanin" w:hAnsi="IRNazanin" w:eastAsia="IRNazanin"/>
          <w:color w:val="111111"/>
          <w:sz w:val="28"/>
          <w:sz w:val="28"/>
          <w:szCs w:val="28"/>
          <w:rtl w:val="true"/>
          <w:lang w:bidi="fa-IR"/>
        </w:rPr>
        <w:t>ترک محل سکونت و رفتن به مکانی دوردست، نشان آن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روبه روشدن با مردم و پاسخ گویی به آنها نگران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انزواطلبی کسی که برای حضور خود ارزش چندانی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خمس و عشرین من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فیها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پنجم ذی القعده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ممّا حملت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تخبرنی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تمر الصرفان نزل بها جبرئیل، فأطعمها فحملت؛ </w:t>
      </w:r>
      <w:r>
        <w:rPr>
          <w:rStyle w:val="FootnoteAnchor"/>
          <w:rtl w:val="true"/>
        </w:rPr>
        <w:footnoteReference w:id="15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46" w:name="pg19894_253558"/>
    </w:p>
    <w:p>
      <w:pPr>
        <w:pStyle w:val="BookText"/>
        <w:rPr/>
      </w:pPr>
      <w:bookmarkEnd w:id="746"/>
      <w:r>
        <w:rPr>
          <w:rFonts w:ascii="IRNazanin" w:hAnsi="IRNazanin" w:eastAsia="IRNazanin"/>
          <w:color w:val="111111"/>
          <w:sz w:val="28"/>
          <w:sz w:val="28"/>
          <w:szCs w:val="28"/>
          <w:rtl w:val="true"/>
          <w:lang w:bidi="fa-IR"/>
        </w:rPr>
        <w:t>از چه چیز حامله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مرا خبر دهی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که جبرئیل آن را آورد و مریم را با آن اطعام کرد، پس او حامله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الذی حملت فیه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للزّوال؛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مریم حامله شد، روز جمعه هنگام زوال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747" w:name="__RefHeading___Toc1427876_2314609296"/>
      <w:bookmarkStart w:id="748" w:name="_Toc252"/>
      <w:bookmarkEnd w:id="74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23</w:t>
      </w:r>
      <w:r>
        <w:rPr>
          <w:rtl w:val="true"/>
        </w:rPr>
        <w:t>]</w:t>
      </w:r>
      <w:bookmarkEnd w:id="748"/>
    </w:p>
    <w:p>
      <w:pPr>
        <w:pStyle w:val="BookText"/>
        <w:rPr/>
      </w:pP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آن گاه درد زایمان او را به سوی تنۀ درخت خرما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و یکسره از یاد رفته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 تنۀ درخت خرما 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إِلیٰ جِذْعِ 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زایمان، تنها و بدون پرستار و در مکانی دور از مناطق مسکونی،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إِلیٰ جِذْعِ النَّخْلَةِ</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فَأَجٰاءَهَا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آوردن مریم کنار درخت، به درد زایمان نسبت داده شده و آیات بعد، نوزاد او را راهنمای وی به آب معرفی کرده است، علاوه بر 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خرما، خود مجبور به حرکت دادن نخله شد، مجموعۀ این امور می‌تواند قرائن تنهایی مریم به هنگام زایمان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گرمسیر و دارای نهال‌های نخل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إِلیٰ جِذْعِ 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سرزمینی می‌روید که دارای آب و هوای گرم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اصلۀ نخلی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پناه گرفت، نخلی مشخص و درختی خشکیده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إِلیٰ جِذْعِ النَّخْلَةِ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می‌تواند عهد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یا بین خدا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w:t>
      </w:r>
    </w:p>
    <w:p>
      <w:pPr>
        <w:pStyle w:val="BookText"/>
        <w:rPr/>
      </w:pPr>
      <w:r>
        <w:rPr>
          <w:rFonts w:ascii="IRNazanin" w:hAnsi="IRNazanin" w:eastAsia="IRNazanin"/>
          <w:color w:val="111111"/>
          <w:sz w:val="28"/>
          <w:sz w:val="28"/>
          <w:szCs w:val="28"/>
          <w:rtl w:val="true"/>
          <w:lang w:bidi="fa-IR"/>
        </w:rPr>
        <w:t xml:space="preserve">این که گفته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می‌شود که آنچه مریم در کنار آن قرار گرفت، چیزی جز تنۀ درخت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که سخن از آگاه ساختن مریم به وجود آب و لزوم تکان دادن درخت، برای استفاده از خرمای آن دارد، نیز حاکی از پیدایش خارق العادۀ آب و خرما است و گرنه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آن دو موضوع، به راهنما نیازی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زایمان آرزو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قبل از باردارشدن مرده بود و به کلّی از یادها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فَأَجٰاءَهَا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لَیْتَنِی مِتُّ قَبْلَ هٰذٰا وَ کُنْتُ نَسْیاً مَنْسِیًّا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 که انگیزۀ مریم از آرزوی مرگ، رهایی از زخم زبان مردم بوده است، گرچه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تَحْزَنِی قَدْ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 آب و غذایی، نیز او را اندوهناک ساخته بود، ولی این همه، تبعاتِ همان گریز از زخم زبان است؛ یعنی، کاش پیش از حاملگی مرده بودم، که برای فرار از نیشتر مردم مجبور به تحمل این آوارگی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 و فشارهای روحی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حدّ توصیف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إِلیٰ جِذْعِ النَّخْلَةِ قٰالَتْ یٰا لَیْتَنِی مِتُّ قَبْلَ هٰذٰا وَ کُنْتُ نَسْیاً مَنْسِیًّا</w:t>
      </w:r>
    </w:p>
    <w:p>
      <w:pPr>
        <w:pStyle w:val="BookText"/>
        <w:rPr/>
      </w:pPr>
      <w:r>
        <w:rPr>
          <w:rFonts w:ascii="IRNazanin" w:hAnsi="IRNazanin" w:eastAsia="IRNazanin"/>
          <w:color w:val="111111"/>
          <w:sz w:val="28"/>
          <w:sz w:val="28"/>
          <w:szCs w:val="28"/>
          <w:rtl w:val="true"/>
          <w:lang w:bidi="fa-IR"/>
        </w:rPr>
        <w:t>آرزوی مرگ از جانب شخصیتی چون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عنایت خاص خداوند بود، باید در شرایطی صورت گرفته باشد که وضعیتی فوق تحمل و طاقت برایش پیش آمده باشد،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روحیِ ناشی از احتمال اتهام و آوارگی حاصل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حال بارداری و یا پس از وضع حمل، نمی‌توانست پایان بخش نگرانی‌های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مِتُّ قَبْلَ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اصل بارداری است نه آوارگی و تنهایی و سختی زایمان، زیرا پیدایش این امور به خواست خود مریم و برای رهایی از زخم زبان مردم بود، بنابراین او که از اتهام زنا، حتی پس از مرگ خود بیم داشت، رهایی از اتهام را در گرو مرگ پیش از بارداری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حامله بودن خود را در تمام مدت، از مردم پنهان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مِتُّ قَبْلَ هٰذٰا وَ کُنْتُ نَسْیاً مَنْسِیًّا</w:t>
      </w:r>
    </w:p>
    <w:p>
      <w:pPr>
        <w:pStyle w:val="BookText"/>
        <w:rPr/>
      </w:pPr>
      <w:r>
        <w:rPr>
          <w:rFonts w:ascii="IRNazanin" w:hAnsi="IRNazanin" w:eastAsia="IRNazanin"/>
          <w:color w:val="111111"/>
          <w:sz w:val="28"/>
          <w:sz w:val="28"/>
          <w:szCs w:val="28"/>
          <w:rtl w:val="true"/>
          <w:lang w:bidi="fa-IR"/>
        </w:rPr>
        <w:t>رفتن به مکان دوردست و نیز تنهایی و بی سرپناهی به هنگام وضع حمل، نشان‌می‌دهد که تا آن زمان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حامله بودن خود را از مردم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مرگ در بعضی از شرایط جایز و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مِتُّ قَبْلَ هٰذٰا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شخصیت انسان مهم‌تر از حیات و زندگی مادی او است</w:t>
      </w:r>
      <w:r>
        <w:rPr>
          <w:rFonts w:eastAsia="IRNazanin" w:cs="IRNazanin"/>
          <w:color w:val="111111"/>
          <w:sz w:val="28"/>
          <w:szCs w:val="28"/>
          <w:rtl w:val="true"/>
          <w:lang w:bidi="fa-IR"/>
        </w:rPr>
        <w:t>.</w:t>
      </w:r>
      <w:bookmarkStart w:id="749" w:name="pg19894_253560"/>
    </w:p>
    <w:p>
      <w:pPr>
        <w:pStyle w:val="BookText"/>
        <w:rPr/>
      </w:pPr>
      <w:bookmarkEnd w:id="749"/>
      <w:r>
        <w:rPr>
          <w:rFonts w:ascii="Amiri" w:hAnsi="Amiri" w:eastAsia="Amiri" w:cs="Amiri"/>
          <w:color w:val="111111"/>
          <w:sz w:val="28"/>
          <w:sz w:val="28"/>
          <w:szCs w:val="28"/>
          <w:rtl w:val="true"/>
          <w:lang w:bidi="ar-SA"/>
        </w:rPr>
        <w:t>یٰا لَیْتَنِی مِتُّ قَبْلَ هٰذٰا</w:t>
      </w:r>
    </w:p>
    <w:p>
      <w:pPr>
        <w:pStyle w:val="BookText"/>
        <w:rPr/>
      </w:pPr>
      <w:r>
        <w:rPr>
          <w:rFonts w:ascii="IRNazanin" w:hAnsi="IRNazanin" w:eastAsia="IRNazanin"/>
          <w:color w:val="111111"/>
          <w:sz w:val="28"/>
          <w:sz w:val="28"/>
          <w:szCs w:val="28"/>
          <w:rtl w:val="true"/>
          <w:lang w:bidi="fa-IR"/>
        </w:rPr>
        <w:t>این که مریم، مرگ را بر زندگی بدون آبرو ترجیح می‌دهد،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حالت‌ها و روحیه‌های بشری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مِتُّ قَبْلَ هٰذٰا</w:t>
      </w:r>
    </w:p>
    <w:p>
      <w:pPr>
        <w:pStyle w:val="BookText"/>
        <w:rPr/>
      </w:pPr>
      <w:r>
        <w:rPr>
          <w:rFonts w:ascii="IRNazanin" w:hAnsi="IRNazanin" w:eastAsia="IRNazanin"/>
          <w:color w:val="111111"/>
          <w:sz w:val="28"/>
          <w:sz w:val="28"/>
          <w:szCs w:val="28"/>
          <w:rtl w:val="true"/>
          <w:lang w:bidi="fa-IR"/>
        </w:rPr>
        <w:t>رنج بردن مریم از بروز حالت فوق العاده و خرق عادت و نیز تأثیر گرسنگی، تشنگی و دیگر عوامل طبیعی بر او، نشانۀ آن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با صفات بشری بوده و خط بطلانی بر اندیشۀ الوهیت او از سوی برخی مسیحیان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چهره‌ای سرشناس و مورد توجه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نَسْیاً مَنْسِیًّا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عفت و پاکدامنی در بین مردم، فزایندۀ نگرانی او از بازتاب منفی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عمومی جامعه</w:t>
      </w:r>
    </w:p>
    <w:p>
      <w:pPr>
        <w:pStyle w:val="BookText"/>
        <w:rPr/>
      </w:pPr>
      <w:r>
        <w:rPr>
          <w:rFonts w:ascii="Amiri" w:hAnsi="Amiri" w:eastAsia="Amiri" w:cs="Amiri"/>
          <w:color w:val="111111"/>
          <w:sz w:val="28"/>
          <w:sz w:val="28"/>
          <w:szCs w:val="28"/>
          <w:rtl w:val="true"/>
          <w:lang w:bidi="ar-SA"/>
        </w:rPr>
        <w:t>یٰا لَیْتَنِی مِتُّ قَبْلَ هٰذٰا وَ کُنْتُ نَسْیاً مَنْسِیًّا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اهمیت چندانی ندارد، گرچه هنوز از خاطرها محو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صرف شایستگی برای فراموشی، مطلوب مریم نبوده؛ بلکه تحقق فراموشی را آرزو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نشان می‌دهد که آن حضرت، پیش از این به عنوان شخصیتی آبرومند در جامعه مطرح بوده و از این که این حادثه بازتاب‌های منفی در مردم داشته باشد، نگران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لم‌تر فی قومها رشیداً ذا فراسة ینزّهها من السّوء؛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بارۀ قول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بدان‌جهت بود که در قوم خودش فرد فرزانۀ هوشمندی را نمی‌یافت که او را از تهمت زنا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آرزو؛ حُکم؛ زندگی؛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750" w:name="__RefHeading___Toc1427878_2314609296"/>
      <w:bookmarkStart w:id="751" w:name="_Toc253"/>
      <w:bookmarkEnd w:id="75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24</w:t>
      </w:r>
      <w:r>
        <w:rPr>
          <w:rtl w:val="true"/>
        </w:rPr>
        <w:t>]</w:t>
      </w:r>
      <w:bookmarkEnd w:id="751"/>
    </w:p>
    <w:p>
      <w:pPr>
        <w:pStyle w:val="BookText"/>
        <w:rPr/>
      </w:pP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پای او، وی را ندا داد که غم مخور، همانا پروردگارت در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نهر آبی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از آن بیاشامی و هم با آن شست و شو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درخت خرما وضع حمل نمود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فَأَجٰاءَهَا الْمَخٰاضُ إِلیٰ 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از جمله‌ای محذوف، قبل از</w:t>
      </w:r>
    </w:p>
    <w:p>
      <w:pPr>
        <w:pStyle w:val="BookText"/>
        <w:rPr/>
      </w:pPr>
      <w:r>
        <w:rPr>
          <w:rFonts w:ascii="IRNazanin" w:hAnsi="IRNazanin" w:eastAsia="IRNazanin"/>
          <w:color w:val="111111"/>
          <w:sz w:val="28"/>
          <w:sz w:val="28"/>
          <w:szCs w:val="28"/>
          <w:rtl w:val="true"/>
          <w:lang w:bidi="fa-IR"/>
        </w:rPr>
        <w:t>خود، حکایت می‌کند و مضمون آن جمله، خبر از ولادت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روحی و جسمی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با وی سخن گفت و او را دل‌داری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تَحْزَنِی</w:t>
      </w:r>
    </w:p>
    <w:p>
      <w:pPr>
        <w:pStyle w:val="BookText"/>
        <w:rPr/>
      </w:pPr>
      <w:r>
        <w:rPr>
          <w:rFonts w:ascii="IRNazanin" w:hAnsi="IRNazanin" w:eastAsia="IRNazanin"/>
          <w:color w:val="111111"/>
          <w:sz w:val="28"/>
          <w:sz w:val="28"/>
          <w:szCs w:val="28"/>
          <w:rtl w:val="true"/>
          <w:lang w:bidi="fa-IR"/>
        </w:rPr>
        <w:t xml:space="preserve">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فَانْتَبَذَتْ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جبرئیل دانسته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داده‌اند؛ ولی سیاق آیات با آنچه گفته شد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اندوهگین نبودن توصیه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أَلاّٰ تَحْزَنِی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زمان با ولادت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نقطه‌ای پایین‌تر از مکان استقرار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جویباری پدیدار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أَلاّٰ تَحْزَنِی قَدْ جَعَلَ رَبُّکِ تَحْتَکِ سَرِیًّا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نهر کوچک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استعمال شده است، ولی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ارادۀ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روان شدن جویباری در پایین دست او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رَبُّکِ تَحْتَکِ سَرِیًّا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آب به هنگام زایمان، موجب نگرانی شدید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تَحْزَنِی قَدْ جَعَلَ رَبُّکِ تَحْتَکِ سَرِیًّا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محزون نباش، زیرا خداوند در پایین دست تو آبی روان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تعلیل می‌توان دریافت که تا چه اندازه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نگران بوده و این بشارت چه نقشی در شادمانی وی ایفا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پس از زایمان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ساعات نخستین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آب آشامیدنی، آرامش روحی و روانی و نداشتن حزن و اندوه‌اند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تَحْزَنِی قَدْ جَعَلَ رَبُّکِ تَحْتَکِ سَرِیًّا</w:t>
      </w:r>
    </w:p>
    <w:p>
      <w:pPr>
        <w:pStyle w:val="BookText"/>
        <w:rPr/>
      </w:pPr>
      <w:r>
        <w:rPr>
          <w:rFonts w:ascii="IRNazanin" w:hAnsi="IRNazanin" w:eastAsia="IRNazanin"/>
          <w:color w:val="111111"/>
          <w:sz w:val="28"/>
          <w:sz w:val="28"/>
          <w:szCs w:val="28"/>
          <w:rtl w:val="true"/>
          <w:lang w:bidi="fa-IR"/>
        </w:rPr>
        <w:t>توصیه شدن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محزون نبودن و نیز فراهم ساختن آنچه او را شادمان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ضروری بودن آرامش و انبساط خاطر پس از زایمان زنان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امدادرسانی به انسان‌های شایسته و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شرایط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ربوبیت خداوند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جَعَلَ رَبُّکِ تَحْتَکِ سَرِیًّا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عمل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رَبُّکِ تَحْتَکِ سَرِیًّا</w:t>
      </w:r>
    </w:p>
    <w:p>
      <w:pPr>
        <w:pStyle w:val="BookText"/>
        <w:rPr/>
      </w:pPr>
      <w:r>
        <w:rPr>
          <w:rFonts w:ascii="IRNazanin" w:hAnsi="IRNazanin" w:eastAsia="IRNazanin"/>
          <w:color w:val="111111"/>
          <w:sz w:val="28"/>
          <w:sz w:val="28"/>
          <w:szCs w:val="28"/>
          <w:rtl w:val="true"/>
          <w:lang w:bidi="fa-IR"/>
        </w:rPr>
        <w:t>اسناد فراهم آوردن نهر آب به خداوند، می‌تواند ناظر به این نکته باشد که چون عوامل طبیعی، مجرای ظهور افعال خداوند هستند، پس کار آنها در حقیقت کار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تسخیر مشیت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رَبُّکِ تَحْتَکِ سَرِیًّا</w:t>
      </w:r>
    </w:p>
    <w:p>
      <w:pPr>
        <w:pStyle w:val="BookText"/>
        <w:rPr/>
      </w:pPr>
      <w:r>
        <w:rPr>
          <w:rFonts w:ascii="IRNazanin" w:hAnsi="IRNazanin" w:eastAsia="IRNazanin"/>
          <w:color w:val="111111"/>
          <w:sz w:val="28"/>
          <w:sz w:val="28"/>
          <w:szCs w:val="28"/>
          <w:rtl w:val="true"/>
          <w:lang w:bidi="fa-IR"/>
        </w:rPr>
        <w:t>ممکن است اسناد فراهم آوردن نهر آب به خداوند، به این لحاظ باشد که اسباب طبیعی جز به اذن خداوند نمی‌توانند اثری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اولین لحظۀ میلاد او بروز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أَلاّٰ تَحْزَنِی قَدْ جَعَلَ رَبُّکِ تَحْتَکِ سَرِیًّا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سخنان را گفته که هنوز مادرش، حتی او را به آغوش نگرفته و بر دامن خویش ننشانده بود، شناخت حالات مادر و پی بردن به نیازهای روحی او، بیانگر عمق توان‌مندی‌های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زایمان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جاری شدن آب در پایین پایش با خبر ساخت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فَنٰادٰاهٰا مِنْ تَحْتِهٰا أَلاّٰ تَحْزَنِی قَدْ جَعَلَ رَبُّکِ تَحْتَکِ سَرِیًّا</w:t>
      </w:r>
    </w:p>
    <w:p>
      <w:pPr>
        <w:pStyle w:val="BookText"/>
        <w:rPr/>
      </w:pPr>
      <w:r>
        <w:rPr>
          <w:rFonts w:ascii="IRNazanin" w:hAnsi="IRNazanin" w:eastAsia="IRNazanin"/>
          <w:color w:val="111111"/>
          <w:sz w:val="28"/>
          <w:sz w:val="28"/>
          <w:szCs w:val="28"/>
          <w:rtl w:val="true"/>
          <w:lang w:bidi="fa-IR"/>
        </w:rPr>
        <w:t>محتمل است که ضمیر فاعلی در فناداها به فرشتۀ الهی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فظهرت عین ماء تجری؛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پای خود را بر زمین زد، پس چشمۀ آب روانی ظاهر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مِنْ تَحْتِهٰا أَلاّٰ تَحْزَنِی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 أمّه وقت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فَنٰادٰاهٰا مِنْ تَحْتِهٰا أَلاّٰ تَحْزَنِی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به هنگام ولادت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اللّه؛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زایمان؛ طبیعت؛ عفت؛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752" w:name="pg19894_253563"/>
    </w:p>
    <w:p>
      <w:pPr>
        <w:pStyle w:val="Heading3"/>
        <w:numPr>
          <w:ilvl w:val="2"/>
          <w:numId w:val="1"/>
        </w:numPr>
        <w:rPr/>
      </w:pPr>
      <w:bookmarkStart w:id="753" w:name="__RefHeading___Toc1427880_2314609296"/>
      <w:bookmarkStart w:id="754" w:name="_Toc254"/>
      <w:bookmarkEnd w:id="752"/>
      <w:bookmarkEnd w:id="75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25</w:t>
      </w:r>
      <w:r>
        <w:rPr>
          <w:rtl w:val="true"/>
        </w:rPr>
        <w:t>]</w:t>
      </w:r>
      <w:bookmarkEnd w:id="754"/>
    </w:p>
    <w:p>
      <w:pPr>
        <w:pStyle w:val="BookText"/>
        <w:rPr/>
      </w:pP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تنۀ درخت خرما را به طرف خود بتکان تا خرمای تازه بر تو فرو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بدو تولد،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تکان دادن درخت خرما و استفاده از میوۀ آن راهنمایی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هُزِّی إِلَیْکِ بِجِذْعِ النَّخْلَةِ تُسٰاقِطْ عَلَیْکِ رُطَباً جَنِیًّا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دادن به چپ و راست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درخت را به جانب خود بکش و به چپ و راست تکان ده این راهنمایی چنان چه از آیۀ بعد پیدا است، به منظور تأمین غذای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وضع حمل نمود، میوه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هُزِّی إِلَیْکِ بِجِذْعِ النَّخْلَةِ تُسٰاقِطْ عَلَیْکِ رُطَباً جَنِیًّا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تُسٰاقِطْ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امتنان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خبر از اثر طبیعی تکان دادن درخت، چرا که این موضوع نیازی به راهنمایی نداشت؛ بنابراین، پس از تکان دادن درخت بود که خرمای آن پدیدار گشته و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و نیز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بودن درخت و خارق العاده بودن ریزش خرما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بارورشدن و ثمردادن غیر طبیعی درخت خرما، به تلاش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کشیدن و تکان دادن نخل وابسته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هُزِّی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است و عامل جزم آن شرط مقدر است؛ یعنی اگر درخت را تکان دهی و به سمت خود بکشی، برای تو خرما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رسیده بودن و سلامت ظاهری، از ویژگی‌های خرمای فرو ریخته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تُسٰاقِطْ عَلَیْکِ رُطَباً جَنِیًّا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خرمای تازه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صفت میوه‌ای باشد، بدان معنا است که میوه در وقت خود چیده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مناسب برای زن، پس از وضع 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عَلَیْکِ رُطَباً جَنِیًّا</w:t>
      </w:r>
    </w:p>
    <w:p>
      <w:pPr>
        <w:pStyle w:val="BookText"/>
        <w:rPr/>
      </w:pPr>
      <w:r>
        <w:rPr>
          <w:rFonts w:ascii="IRNazanin" w:hAnsi="IRNazanin" w:eastAsia="IRNazanin"/>
          <w:color w:val="111111"/>
          <w:sz w:val="28"/>
          <w:sz w:val="28"/>
          <w:szCs w:val="28"/>
          <w:rtl w:val="true"/>
          <w:lang w:bidi="fa-IR"/>
        </w:rPr>
        <w:t xml:space="preserve">توصیه شدن مریم به تکان دادن درخت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مناسب بودن آن برای زنان، پس از زایمان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ویژۀ خداوند و دارای کرامت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هُزِّی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bookmarkStart w:id="755" w:name="pg19894_253564"/>
    </w:p>
    <w:p>
      <w:pPr>
        <w:pStyle w:val="BookText"/>
        <w:rPr/>
      </w:pPr>
      <w:bookmarkEnd w:id="75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نشستن فوری درخت خرما و نیرومندی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تکان دادن آن، از کرامات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هُزِّی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أوّل ما تأکل النَّفْساء الرّطب، فإنّ اللّه تعالی قال لمریم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اولین چیزی که زن بعد از زایمان می‌خورد خرما باشد، زیرا خدای تعالی به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بارداری؛ خرما؛ زایمان؛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756" w:name="__RefHeading___Toc1427882_2314609296"/>
      <w:bookmarkStart w:id="757" w:name="_Toc255"/>
      <w:bookmarkEnd w:id="75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26</w:t>
      </w:r>
      <w:r>
        <w:rPr>
          <w:rtl w:val="true"/>
        </w:rPr>
        <w:t>]</w:t>
      </w:r>
      <w:bookmarkEnd w:id="757"/>
    </w:p>
    <w:p>
      <w:pPr>
        <w:pStyle w:val="BookText"/>
        <w:rPr/>
      </w:pP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و چشم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آدمیان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بارۀ نوزاد از تو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کرده‌ام، و امروز با هیچ انسانی سخن نخواهم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تولد خویش،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خوردن خرمای تازه و نوشیدن از آب نهر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مناسب برای زن، پس از وضع 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فَکُلِی</w:t>
      </w:r>
    </w:p>
    <w:p>
      <w:pPr>
        <w:pStyle w:val="BookText"/>
        <w:rPr/>
      </w:pPr>
      <w:r>
        <w:rPr>
          <w:rFonts w:ascii="IRNazanin" w:hAnsi="IRNazanin" w:eastAsia="IRNazanin"/>
          <w:color w:val="111111"/>
          <w:sz w:val="28"/>
          <w:sz w:val="28"/>
          <w:szCs w:val="28"/>
          <w:rtl w:val="true"/>
          <w:lang w:bidi="fa-IR"/>
        </w:rPr>
        <w:t>توصیه‌شدن مریم به خوردن خرمای تازه، بر مناسب بودن آن برای زنان، پس از زایمان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خود و تأمین آب و غذا به صورت خارق‌العاده، زمینه‌های مسرّت و چشم روشنی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نگرانی او از آینده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و بیانگر مراد جدی از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صورت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آرمیده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چشم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از اشک سوزان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کنایه از خوش دلی و شادمانی است که چشم از نگرانی و اضطراب باز می‌ایستد و از سوزش اشک اندوه،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جملات قبل،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مایۀ روشنایی چشم و قرار دل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قَرِّی عَیْناً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مستقل از جملات قبل باشد؛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پیدایش فرزند، مرتبط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شادباش گفتن به مادر پس از تولد نوزاد، کاری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قَرِّی عَیْناً</w:t>
      </w:r>
    </w:p>
    <w:p>
      <w:pPr>
        <w:pStyle w:val="BookText"/>
        <w:rPr/>
      </w:pPr>
      <w:r>
        <w:rPr>
          <w:rFonts w:ascii="IRNazanin" w:hAnsi="IRNazanin" w:eastAsia="IRNazanin"/>
          <w:color w:val="111111"/>
          <w:sz w:val="28"/>
          <w:sz w:val="28"/>
          <w:szCs w:val="28"/>
          <w:rtl w:val="true"/>
          <w:lang w:bidi="fa-IR"/>
        </w:rPr>
        <w:t>چشم روشنی گفتن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ناحیه‌ای که صورت گرفته باشد، نشان از مطلوب بودن آن، در پی زایمان مادران و به دنیاآوردن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زایمان، نیازمندِ تغذیه مناسب و نیز آرامش روحی و تسلّی خاطر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فَکُلِی وَ اشْرَبِی وَ قَرِّی عَیْناً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دفاع از مادر خویش در مقابل تهمت‌های مردم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 إِنِّی نَذَرْتُ لِلرَّحْمٰنِ صَوْماً</w:t>
      </w:r>
    </w:p>
    <w:p>
      <w:pPr>
        <w:pStyle w:val="BookText"/>
        <w:rPr/>
      </w:pPr>
      <w:r>
        <w:rPr>
          <w:rFonts w:ascii="IRNazanin" w:hAnsi="IRNazanin" w:eastAsia="IRNazanin"/>
          <w:color w:val="111111"/>
          <w:sz w:val="28"/>
          <w:sz w:val="28"/>
          <w:szCs w:val="28"/>
          <w:rtl w:val="true"/>
          <w:lang w:bidi="fa-IR"/>
        </w:rPr>
        <w:t>توصیه مادر به سکوت از جانب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بود که او نگران دفاع از خود نباشد، چرا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پس از ولادت، این اطمینان را به مریم داده بود که او براین کار کاملاً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برخورد با مردم و چگونگی واکنش در برابر بهتان آنان را به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وضع حمل و پس از آن، تا زمان بازگشت به قوم خویش تنها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 مِنَ الْبَشَرِ أَحَداً</w:t>
      </w:r>
    </w:p>
    <w:p>
      <w:pPr>
        <w:pStyle w:val="BookText"/>
        <w:rPr/>
      </w:pPr>
      <w:r>
        <w:rPr>
          <w:rFonts w:ascii="IRNazanin" w:hAnsi="IRNazanin" w:eastAsia="IRNazanin"/>
          <w:color w:val="111111"/>
          <w:sz w:val="28"/>
          <w:sz w:val="28"/>
          <w:szCs w:val="28"/>
          <w:rtl w:val="true"/>
          <w:lang w:bidi="fa-IR"/>
        </w:rPr>
        <w:t xml:space="preserve">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براین دلالت کند که در هنگام وضع حمل و بعد از آن بشری در آنجا نبوده است،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عموم انسان‌ها نیستند، بلکه افرادی مورد نظر هستند که فرزند داشتن مریم برای آنان سؤال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عهد و اشاره به قوم مریم دانسته‌اند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نذر روزۀ سکوت، هنگام مواجهه با مردم توصیه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 إِنِّی نَذَرْتُ لِلرَّحْمٰنِ صَوْماً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روزۀ سکوت را پس از مواجهه با اولین نفر از افراد جامعۀ خویش منعقد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 إِنِّی نَذَرْتُ</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مریم مفاد نذر خود را با زبان بیان کرده باشد؛ دراین صورت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نَذَرْتُ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نذر بوده و نذر مریم با گفتن آن منعقد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سکوت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یک روز و هم زمان با هنگام بازگشت نزد قوم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 فَلَنْ أُکَلِّمَ الْیَوْمَ إِنْسِیًّا</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حضوری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همان روزی است که همراه با نوزاد خود به میان قومش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روزۀ خود را در ارتباط با برخورداری از رحمت گستردۀ خداوند،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واکنشی شایسته در برابر بهره‌مندی از رحمت‌گستردۀ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لِلرَّحْمٰنِ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مراقبت ویژۀ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w:t>
      </w:r>
    </w:p>
    <w:p>
      <w:pPr>
        <w:pStyle w:val="BookText"/>
        <w:rPr/>
      </w:pPr>
      <w:r>
        <w:rPr>
          <w:rFonts w:ascii="IRNazanin" w:hAnsi="IRNazanin" w:eastAsia="IRNazanin"/>
          <w:color w:val="111111"/>
          <w:sz w:val="28"/>
          <w:sz w:val="28"/>
          <w:szCs w:val="28"/>
          <w:rtl w:val="true"/>
          <w:lang w:bidi="fa-IR"/>
        </w:rPr>
        <w:t xml:space="preserve">ندا دهنده به مریم هرکس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به فرمان او بوده است، لذا باید گفت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حالات در مراقبت خاصی از جانب خداوند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مطلوب در آیین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نزد هم عصران او</w:t>
      </w:r>
    </w:p>
    <w:p>
      <w:pPr>
        <w:pStyle w:val="BookText"/>
        <w:rPr/>
      </w:pPr>
      <w:r>
        <w:rPr>
          <w:rFonts w:ascii="Amiri" w:hAnsi="Amiri" w:eastAsia="Amiri" w:cs="Amiri"/>
          <w:color w:val="111111"/>
          <w:sz w:val="28"/>
          <w:sz w:val="28"/>
          <w:szCs w:val="28"/>
          <w:rtl w:val="true"/>
          <w:lang w:bidi="ar-SA"/>
        </w:rPr>
        <w:t>فَإِمّٰا تَرَیِنَّ مِنَ الْبَشَرِ أَحَداً فَقُولِی إِنِّی نَذَرْتُ لِلرَّحْمٰنِ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روزۀ سکوت و تعلق نذر به آن، از احکام آیین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ترک سخن با انسان‌ها در طول روز، از احکام روزه در آیین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نَذَرْتُ لِلرَّحْمٰنِ صَوْماً فَلَنْ أُکَلِّمَ الْیَوْمَ إِنْسِیًّا</w:t>
      </w:r>
    </w:p>
    <w:p>
      <w:pPr>
        <w:pStyle w:val="BookText"/>
        <w:rPr/>
      </w:pPr>
      <w:r>
        <w:rPr>
          <w:rFonts w:ascii="IRNazanin" w:hAnsi="IRNazanin" w:eastAsia="IRNazanin"/>
          <w:color w:val="111111"/>
          <w:sz w:val="28"/>
          <w:sz w:val="28"/>
          <w:szCs w:val="28"/>
          <w:rtl w:val="true"/>
          <w:lang w:bidi="fa-IR"/>
        </w:rPr>
        <w:t>روزه‌ای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به دو صورت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امساک از طعام و سخن، چون در شریعت آن زمان، روزه‌دار می‌بایست از سخن نیز اجتناب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روزۀ سکوت که روزه‌دار، فقط از سخن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متناسب با صورت اول است، چرا که او نذر مطلق روزه کرده و سخن نگفتن را متفرع بر آن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به سخن گفتن با غیر انسان‌ها و ذکر خداوند مجاز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 فَلَنْ أُکَلِّمَ الْیَوْمَ إِنْسِیًّا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أُکَلِّمَ الْیَوْمَ إِنْسِیًّا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چون نذر روزه کرده‌ام، با هیچ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تفریع چنین بر می‌آید که در آیین یهود، روزه‌دار نباید با انسانی تکلم کند؛ ولی ذکر گفتن و با خداوند مناجات کردن منعی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زن جوان با مرد اجنبی،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أُکَلِّمَ الْیَوْمَ إِنْسِیًّا</w:t>
      </w:r>
    </w:p>
    <w:p>
      <w:pPr>
        <w:pStyle w:val="BookText"/>
        <w:rPr/>
      </w:pPr>
      <w:r>
        <w:rPr>
          <w:rFonts w:ascii="IRNazanin" w:hAnsi="IRNazanin" w:eastAsia="IRNazanin"/>
          <w:color w:val="111111"/>
          <w:sz w:val="28"/>
          <w:sz w:val="28"/>
          <w:szCs w:val="28"/>
          <w:rtl w:val="true"/>
          <w:lang w:bidi="fa-IR"/>
        </w:rPr>
        <w:t>اگر اصل سخن گفتن زن با نامحرمان حرام بود، به ایجاد عذر شرعی دیگر و نذر روزۀ سکوت،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آیه در غیر مورد روزۀ سکوت که بر نسخ آن نص خاص وارد شده است، قابل تمسک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نَذَرْتُ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أُکَلِّمَ الْیَوْمَ إِنْسِیًّا</w:t>
      </w:r>
    </w:p>
    <w:p>
      <w:pPr>
        <w:pStyle w:val="BookText"/>
        <w:rPr/>
      </w:pPr>
      <w:r>
        <w:rPr>
          <w:rFonts w:ascii="IRNazanin" w:hAnsi="IRNazanin" w:eastAsia="IRNazanin"/>
          <w:color w:val="111111"/>
          <w:sz w:val="28"/>
          <w:sz w:val="28"/>
          <w:szCs w:val="28"/>
          <w:rtl w:val="true"/>
          <w:lang w:bidi="fa-IR"/>
        </w:rPr>
        <w:t>چنانچه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نذر، حق سخن گفتن داشت، نذر او نمی‌توانست نزد مردم عذر قطعی برای سکوت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ندارد، در نذرکردن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فَقُولِی إِنِّی نَذَرْتُ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قصد قربت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با قصد رهایی از ناملایمات اجتماعی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 فَلَنْ أُکَلِّمَ الْیَوْمَ إِنْسِیًّا</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منظور عذر آوردن نزد مردم برای سکوت خویش، روزه را نذر کرد، ولی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خود را وسیلۀ تقرب به خدا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کننده باید صیغۀ نذر را تلفظ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فَقُولِی إِنِّی نَذَرْتُ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صیغۀ نذر، باید نام خداوند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نذر کافی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نَذَرْتُ لِلرَّحْمٰنِ</w:t>
      </w:r>
      <w:bookmarkStart w:id="758" w:name="pg19894_253568"/>
    </w:p>
    <w:p>
      <w:pPr>
        <w:pStyle w:val="BookText"/>
        <w:rPr/>
      </w:pPr>
      <w:bookmarkEnd w:id="758"/>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نبودن نذر بر هیچ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 صَوْماً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نذر برای فرار از تنگناهای اجتماعی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أُکَلِّمَ الْیَوْمَ إِنْسِیًّا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الصّیام لیس من الطّعام والشّراب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صوماً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روزه، تنها خودداری از خوردنی و آشامیدنی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روزۀ 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آشامیدنیها؛ اخلاص؛ اللّه؛ بشر؛ حُکم؛ خرما؛ خوردن؛ ذکر؛ رحمت؛ روزه؛ زایمان؛ زن؛ زنا؛ سرور؛سکوت؛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محرمیت؛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نذر؛ وجوب</w:t>
      </w:r>
    </w:p>
    <w:p>
      <w:pPr>
        <w:pStyle w:val="Heading3"/>
        <w:numPr>
          <w:ilvl w:val="2"/>
          <w:numId w:val="1"/>
        </w:numPr>
        <w:rPr/>
      </w:pPr>
      <w:bookmarkStart w:id="759" w:name="__RefHeading___Toc1427884_2314609296"/>
      <w:bookmarkStart w:id="760" w:name="_Toc256"/>
      <w:bookmarkEnd w:id="75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27</w:t>
      </w:r>
      <w:r>
        <w:rPr>
          <w:rtl w:val="true"/>
        </w:rPr>
        <w:t>]</w:t>
      </w:r>
      <w:bookmarkEnd w:id="760"/>
    </w:p>
    <w:p>
      <w:pPr>
        <w:pStyle w:val="BookText"/>
        <w:rPr/>
      </w:pP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پس نوزاد را در حالی که او را در برداشت به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راستی که کاری عجیب مرتکب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رهنمودهای نوزادش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آشکارا در آغوش خود گرفت و نزد قومش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بِهِ قَوْمَهٰا تَحْمِلُهُ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میان مردم، فارغ از هرگونه هراس و نگرانی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فَکُلِی وَ اشْرَبِی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تَرَیِنَّ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w:t>
      </w:r>
    </w:p>
    <w:p>
      <w:pPr>
        <w:pStyle w:val="BookText"/>
        <w:rPr/>
      </w:pPr>
      <w:r>
        <w:rPr>
          <w:rFonts w:ascii="IRNazanin" w:hAnsi="IRNazanin" w:eastAsia="IRNazanin"/>
          <w:color w:val="111111"/>
          <w:sz w:val="28"/>
          <w:sz w:val="28"/>
          <w:szCs w:val="28"/>
          <w:rtl w:val="true"/>
          <w:lang w:bidi="fa-IR"/>
        </w:rPr>
        <w:t xml:space="preserve">بااین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بِهِ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آوردن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مادرش، جمله‌ای کامل است، ولی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اضافه گردیده است تا بر مباشرت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کردن فرزندش دلالت کند؛ یعنی دیگر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برای پنهان داشتن فرزند خود نداشته است، بلکه آشکارا او را در بغل گرفته و به میان مردم آمد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کودک</w:t>
      </w:r>
      <w:bookmarkStart w:id="761" w:name="pg19894_253569"/>
    </w:p>
    <w:p>
      <w:pPr>
        <w:pStyle w:val="BookText"/>
        <w:rPr/>
      </w:pPr>
      <w:bookmarkEnd w:id="761"/>
      <w:r>
        <w:rPr>
          <w:rFonts w:ascii="IRNazanin" w:hAnsi="IRNazanin" w:eastAsia="IRNazanin"/>
          <w:color w:val="111111"/>
          <w:sz w:val="28"/>
          <w:sz w:val="28"/>
          <w:szCs w:val="28"/>
          <w:rtl w:val="true"/>
          <w:lang w:bidi="fa-IR"/>
        </w:rPr>
        <w:t>خویش، بدون پرس و جو او را به زنا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بِهِ قَوْمَهٰا تَحْمِلُهُ قٰالُوا یٰا مَرْیَمُ لَقَدْ جِئْتِ شَیْئاً فَرِیًّا</w:t>
      </w:r>
    </w:p>
    <w:p>
      <w:pPr>
        <w:pStyle w:val="BookText"/>
        <w:rPr/>
      </w:pPr>
      <w:r>
        <w:rPr>
          <w:rFonts w:ascii="IRNazanin" w:hAnsi="IRNazanin" w:eastAsia="IRNazanin"/>
          <w:color w:val="111111"/>
          <w:sz w:val="28"/>
          <w:sz w:val="28"/>
          <w:szCs w:val="28"/>
          <w:rtl w:val="true"/>
          <w:lang w:bidi="fa-IR"/>
        </w:rPr>
        <w:t xml:space="preserve">صفت مشبهۀ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گرفته شده است؛ به این تناسب که چنین عملی قطع روند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مرادِ کسانی که این سخن را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اتهام زنا و خلاف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قوم خود، دارای پیشینه‌ای سالم و پاک و عاری از هرگونه بدنامی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مَرْیَمُ لَقَدْ جِئْتِ شَیْئاً فَرِیًّا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که مردم به تصور واهی،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خطاکار دانسته، از این عمل شگفت زده شده و آن را قطع روند گذشتۀ مریم دانستند؛ بنابراین سابقۀ او نزد مردم سابقه‌ای نیکو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 المقدس در زمان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انحرافات اخلاقی و جنسی حساس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فَرِیًّا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762" w:name="__RefHeading___Toc1427886_2314609296"/>
      <w:bookmarkStart w:id="763" w:name="_Toc257"/>
      <w:bookmarkEnd w:id="76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28</w:t>
      </w:r>
      <w:r>
        <w:rPr>
          <w:rtl w:val="true"/>
        </w:rPr>
        <w:t>]</w:t>
      </w:r>
      <w:bookmarkEnd w:id="763"/>
    </w:p>
    <w:p>
      <w:pPr>
        <w:pStyle w:val="BookText"/>
        <w:rPr/>
      </w:pP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ای خواهر هارون، 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نوزاد از کجاست؟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مریم با بیان عفت و پاکدامنی پدر و مادر وی، او را در فرزنددار شدنِ بدون ازدواج سرزنش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أَبُوکِ امْرَأَ سَوْءٍ وَ مٰا کٰانَتْ أُمُّکِ بَغِیًّا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أُخْتَ هٰارُونَ</w:t>
      </w:r>
    </w:p>
    <w:p>
      <w:pPr>
        <w:pStyle w:val="BookText"/>
        <w:rPr/>
      </w:pPr>
      <w:r>
        <w:rPr>
          <w:rFonts w:ascii="IRNazanin" w:hAnsi="IRNazanin" w:eastAsia="IRNazanin"/>
          <w:color w:val="111111"/>
          <w:sz w:val="28"/>
          <w:sz w:val="28"/>
          <w:szCs w:val="28"/>
          <w:rtl w:val="true"/>
          <w:lang w:bidi="fa-IR"/>
        </w:rPr>
        <w:t xml:space="preserve">هرگاه قبیله‌ای از نسل فردی به وجود آید، آن قبیله را به نام وی می‌نامند و افراد قبیله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قبیله یاد می‌کنند؛ 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است که وی فردی از نسل هارون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شخصیتی صالح در میان قوم مریم، که افراد پاک را به او منتسب می‌کردند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أُخْتَ هٰارُونَ</w:t>
      </w:r>
    </w:p>
    <w:p>
      <w:pPr>
        <w:pStyle w:val="BookText"/>
        <w:rPr/>
      </w:pPr>
      <w:r>
        <w:rPr>
          <w:rFonts w:ascii="IRNazanin" w:hAnsi="IRNazanin" w:eastAsia="IRNazanin"/>
          <w:color w:val="111111"/>
          <w:sz w:val="28"/>
          <w:sz w:val="28"/>
          <w:szCs w:val="28"/>
          <w:rtl w:val="true"/>
          <w:lang w:bidi="fa-IR"/>
        </w:rPr>
        <w:t>برخی از مفسران وجه انتساب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را نسبی ندانسته‌اند، بلکه او را شخصی برجسته در بین قوم حضرت مریم دانسته‌اند که مردم، زاهدان و تقوا پیشگان را، به او منتسب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انتساب مریم را به او از این باب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برادری پاک سیرت به نام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أُخْتَ هٰارُونَ</w:t>
      </w:r>
    </w:p>
    <w:p>
      <w:pPr>
        <w:pStyle w:val="BookText"/>
        <w:rPr/>
      </w:pPr>
      <w:r>
        <w:rPr>
          <w:rFonts w:ascii="IRNazanin" w:hAnsi="IRNazanin" w:eastAsia="IRNazanin"/>
          <w:color w:val="111111"/>
          <w:sz w:val="28"/>
          <w:sz w:val="28"/>
          <w:szCs w:val="28"/>
          <w:rtl w:val="true"/>
          <w:lang w:bidi="fa-IR"/>
        </w:rPr>
        <w:t xml:space="preserve">ممکن است قوم مریم به این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باشند که وی برادری به این نام داشته است و چون خوش نامی او مانند پاکدامنی پدر و 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مردم بوده است، آنان انتساب مریم را به چنین افراد شایسته، دلیل نارواتر بودن گناهش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زمان خود، به پاکی و صلاح مشهور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أَبُوکِ امْرَأَ سَوْءٍ وَ مٰا کٰانَتْ أُمُّکِ بَغِیًّا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 المقدس،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زنا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کٰانَتْ أُمُّکِ بَغِیًّا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 بدکاره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گرچه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صریحاً به زنا متهم نکردند، ولی با کنایه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بدکاره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این چنین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ویژه پدر، در رشد یا انحطاط اخلاقی فرزندان نقشی مؤثر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أَبُوکِ امْرَأَ سَوْءٍ وَ مٰا کٰانَتْ أُمُّکِ بَغِیًّا</w:t>
      </w:r>
    </w:p>
    <w:p>
      <w:pPr>
        <w:pStyle w:val="BookText"/>
        <w:rPr/>
      </w:pPr>
      <w:r>
        <w:rPr>
          <w:rFonts w:ascii="IRNazanin" w:hAnsi="IRNazanin" w:eastAsia="IRNazanin"/>
          <w:color w:val="111111"/>
          <w:sz w:val="28"/>
          <w:sz w:val="28"/>
          <w:szCs w:val="28"/>
          <w:rtl w:val="true"/>
          <w:lang w:bidi="fa-IR"/>
        </w:rPr>
        <w:t xml:space="preserve">تعبیری که قوم مریم در بارۀ پدر او به کار بردند، نفی همۀ پلیدی‌ها بود، حاکی از این که بدی‌های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مناسبی برای فساد فرزندان خواهد شد و تأثیر رفتار مادر به آن گستردگی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کردار ناروا از فرزندان انسان‌های صالح و خویشاوندانِ شخصیت‌های برجسته، نکوهیده‌تر و شرم‌آورتر از ارتکاب آن از سوی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أُخْتَ هٰارُونَ مٰا کٰانَ أَبُوکِ امْرَأَ سَوْءٍ وَ مٰا کٰانَتْ أُمُّکِ بَغِیًّا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افرادی سرشناس در بین مردم عصر خویش</w:t>
      </w:r>
    </w:p>
    <w:p>
      <w:pPr>
        <w:pStyle w:val="BookText"/>
        <w:rPr/>
      </w:pPr>
      <w:r>
        <w:rPr>
          <w:rFonts w:ascii="Amiri" w:hAnsi="Amiri" w:eastAsia="Amiri" w:cs="Amiri"/>
          <w:color w:val="111111"/>
          <w:sz w:val="28"/>
          <w:sz w:val="28"/>
          <w:szCs w:val="28"/>
          <w:rtl w:val="true"/>
          <w:lang w:bidi="ar-SA"/>
        </w:rPr>
        <w:t>یٰا أُخْتَ هٰارُونَ مٰا کٰانَ أَبُوکِ امْرَأَ سَوْءٍ وَ مٰا کٰانَتْ أُمُّکِ بَغِیًّا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هذا الذی ذکروه هو هارون أخو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کرده‌اند، همان هارون برادر موسی است</w:t>
      </w:r>
      <w:r>
        <w:rPr>
          <w:rFonts w:eastAsia="IRNazanin" w:cs="IRNazanin"/>
          <w:color w:val="111111"/>
          <w:sz w:val="28"/>
          <w:szCs w:val="28"/>
          <w:rtl w:val="true"/>
          <w:lang w:bidi="fa-IR"/>
        </w:rPr>
        <w:t>».</w:t>
      </w:r>
      <w:bookmarkStart w:id="764" w:name="pg19894_253571"/>
    </w:p>
    <w:p>
      <w:pPr>
        <w:pStyle w:val="BookText"/>
        <w:rPr/>
      </w:pPr>
      <w:bookmarkEnd w:id="764"/>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نجران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أرأیت ما تقرأون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قبل عیسیٰ بکذا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فذکرت ذٰلک لرسول‌اللّه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أخبرتهم أنّهم کانوا یسمّون بالأنبیاء والصالحین قبلهم؛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مغیرة بن شعبة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اهل نجران اعزام کرد،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بدانیم این که شما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چیست در حالی که موسی مدت‌ها قبل از عیسی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خبر ندادی که اهل آن زمان، به نام انبیا و صالحین قبل از خودشان نام‌گذاری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خانواده؛ صالحان؛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765" w:name="__RefHeading___Toc1427888_2314609296"/>
      <w:bookmarkStart w:id="766" w:name="_Toc258"/>
      <w:bookmarkEnd w:id="76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29</w:t>
      </w:r>
      <w:r>
        <w:rPr>
          <w:rtl w:val="true"/>
        </w:rPr>
        <w:t>]</w:t>
      </w:r>
      <w:bookmarkEnd w:id="766"/>
    </w:p>
    <w:p>
      <w:p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نوزاد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کودکی در گهواره است سخن بگوییم؟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نوزادش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پاسخ‌گویی به اتهامات وارده را به او واگذار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کٰانَتْ أُمُّکِ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مواجه شدن با اتهام‌های قوم خود، در حال روزه بود و سخن نمی‌گفت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نوزادش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و رفع اتهامات یقین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w:t>
      </w:r>
    </w:p>
    <w:p>
      <w:pPr>
        <w:pStyle w:val="BookText"/>
        <w:rPr/>
      </w:pPr>
      <w:r>
        <w:rPr>
          <w:rFonts w:ascii="IRNazanin" w:hAnsi="IRNazanin" w:eastAsia="IRNazanin"/>
          <w:color w:val="111111"/>
          <w:sz w:val="28"/>
          <w:sz w:val="28"/>
          <w:szCs w:val="28"/>
          <w:rtl w:val="true"/>
          <w:lang w:bidi="fa-IR"/>
        </w:rPr>
        <w:t>آمدن مریم به میان قوم خویش، آوردن علنی و آشکار فرزند و اشاره کردن به سوی نوزاد به جای پاسخ‌گویی به اتهامات، بیانگر یقین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نوزادش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خویش، به هنگام 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واگذارشدن پاسخ اتهامات از سوی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شگفت‌زده شده و آن را باور نکردند</w:t>
      </w:r>
      <w:r>
        <w:rPr>
          <w:rFonts w:eastAsia="IRNazanin" w:cs="IRNazanin"/>
          <w:color w:val="111111"/>
          <w:sz w:val="28"/>
          <w:szCs w:val="28"/>
          <w:rtl w:val="true"/>
          <w:lang w:bidi="fa-IR"/>
        </w:rPr>
        <w:t>.</w:t>
      </w:r>
      <w:bookmarkStart w:id="767" w:name="pg19894_253572"/>
    </w:p>
    <w:p>
      <w:pPr>
        <w:pStyle w:val="BookText"/>
        <w:rPr/>
      </w:pPr>
      <w:bookmarkEnd w:id="767"/>
      <w:r>
        <w:rPr>
          <w:rFonts w:ascii="Amiri" w:hAnsi="Amiri" w:eastAsia="Amiri" w:cs="Amiri"/>
          <w:color w:val="111111"/>
          <w:sz w:val="28"/>
          <w:sz w:val="28"/>
          <w:szCs w:val="28"/>
          <w:rtl w:val="true"/>
          <w:lang w:bidi="ar-SA"/>
        </w:rPr>
        <w:t>فَأَشٰارَتْ إِلَیْهِ قٰالُوا کَیْفَ نُکَلِّمُ مَنْ کٰانَ فِی الْمَهْدِ صَبِیًّا</w:t>
      </w:r>
    </w:p>
    <w:p>
      <w:pPr>
        <w:pStyle w:val="BookText"/>
        <w:rPr/>
      </w:pPr>
      <w:r>
        <w:rPr>
          <w:rFonts w:ascii="IRNazanin" w:hAnsi="IRNazanin" w:eastAsia="IRNazanin"/>
          <w:color w:val="111111"/>
          <w:sz w:val="28"/>
          <w:sz w:val="28"/>
          <w:szCs w:val="28"/>
          <w:rtl w:val="true"/>
          <w:lang w:bidi="fa-IR"/>
        </w:rPr>
        <w:t>استفهام در آیه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را چندین تأکید نیز همراهی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موارد بر ماضی دلالت ندارد، بلکه استقرار و ثبوت را می‌فهماند؛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نشانۀ ناتوانی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حرکتی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نبود، ولی گویندگان آن را به منظور تأکید انکار و تعجبشان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گشودن کودکی آرمیده در گهواره و تشریح ماجرای میلاد خویش، برای قوم مریم قابل تصور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نُکَلِّمُ مَنْ کٰانَ فِی الْمَهْدِ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 یا هر مکان دیگری است که برای آرمیدن کودک اختصاص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افرادی متعدد به زنا متهم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کَیْفَ نُکَلِّمُ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مرد با زن اجنبی در آیین یهود جایز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کَیْفَ نُکَلِّمُ</w:t>
      </w:r>
    </w:p>
    <w:p>
      <w:pPr>
        <w:pStyle w:val="BookText"/>
        <w:rPr/>
      </w:pPr>
      <w:r>
        <w:rPr>
          <w:rFonts w:ascii="IRNazanin" w:hAnsi="IRNazanin" w:eastAsia="IRNazanin"/>
          <w:color w:val="111111"/>
          <w:sz w:val="28"/>
          <w:sz w:val="28"/>
          <w:szCs w:val="28"/>
          <w:rtl w:val="true"/>
          <w:lang w:bidi="fa-IR"/>
        </w:rPr>
        <w:t>کسانی که به سراغ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او سخن گفتند، داعیه دین داری داشته و از همین رو با احساساتی برافروخته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چنانچه این کار در آیین آنها روا نبود، راه دیگری را برای آن در نظر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سخنان نامحرم و گفت‌وگو با وی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کَیْفَ نُکَلِّمُ</w:t>
      </w:r>
    </w:p>
    <w:p>
      <w:pPr>
        <w:pStyle w:val="BookText"/>
        <w:rPr/>
      </w:pPr>
      <w:r>
        <w:rPr>
          <w:rFonts w:ascii="IRNazanin" w:hAnsi="IRNazanin" w:eastAsia="IRNazanin"/>
          <w:color w:val="111111"/>
          <w:sz w:val="28"/>
          <w:sz w:val="28"/>
          <w:szCs w:val="28"/>
          <w:rtl w:val="true"/>
          <w:lang w:bidi="fa-IR"/>
        </w:rPr>
        <w:t>نقل ماجرای گفت وگوی هم کیشان مریم با وی بدون رد و ایراد بر آن در قرآن، می‌تواند دلیل مشروعیت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کتاب‌رهای آسمانی؛ کتب آسمانی؛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768" w:name="__RefHeading___Toc1427890_2314609296"/>
      <w:bookmarkStart w:id="769" w:name="_Toc259"/>
      <w:bookmarkEnd w:id="76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30</w:t>
      </w:r>
      <w:r>
        <w:rPr>
          <w:rtl w:val="true"/>
        </w:rPr>
        <w:t>]</w:t>
      </w:r>
      <w:bookmarkEnd w:id="769"/>
    </w:p>
    <w:p>
      <w:pPr>
        <w:pStyle w:val="BookText"/>
        <w:rPr/>
      </w:pP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خدایم، به من کتاب داده و مرا پیامبر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اشارۀ مادرش و در حضور مردم شروع به سخن گفتن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اولین اعتراف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مقام در دیدگاه آن حضرت</w:t>
      </w:r>
    </w:p>
    <w:p>
      <w:pPr>
        <w:pStyle w:val="BookText"/>
        <w:rPr/>
      </w:pPr>
      <w:r>
        <w:rPr>
          <w:rFonts w:ascii="Amiri" w:hAnsi="Amiri" w:eastAsia="Amiri" w:cs="Amiri"/>
          <w:color w:val="111111"/>
          <w:sz w:val="28"/>
          <w:sz w:val="28"/>
          <w:szCs w:val="28"/>
          <w:rtl w:val="true"/>
          <w:lang w:bidi="ar-SA"/>
        </w:rPr>
        <w:t>قٰالَ إِنِّی عَبْدُ اللّٰهِ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وصف بندگی، حتی بر نبوت و داشتن کتاب آسمانی، نشانۀ این است که در دیدگاه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وصف برتر از</w:t>
      </w:r>
    </w:p>
    <w:p>
      <w:pPr>
        <w:pStyle w:val="BookText"/>
        <w:rPr/>
      </w:pPr>
      <w:r>
        <w:rPr>
          <w:rFonts w:ascii="IRNazanin" w:hAnsi="IRNazanin" w:eastAsia="IRNazanin"/>
          <w:color w:val="111111"/>
          <w:sz w:val="28"/>
          <w:sz w:val="28"/>
          <w:szCs w:val="28"/>
          <w:rtl w:val="true"/>
          <w:lang w:bidi="fa-IR"/>
        </w:rPr>
        <w:t>سایر مقام‌های اوبود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نوزادی، دارای کتاب الهی و مقام نبوت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آتٰانِیَ الْکِتٰابَ وَ جَعَلَنِی نَبِیًّا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خود را بندۀ خدا، صاحب کتاب آسمانی و پیامبری الهی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الْکِتٰابَ وَ جَعَلَنِی نَبِیًّا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و معرفی خود، از معجزات او و برهانی کافی بر پاکدامنی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مبرّابودن او از اتهامات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 آسمانی و مقام نبوت،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آتٰانِیَ الْکِتٰابَ وَ جَعَلَنِی نَبِیًّا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مقام نبوت و کتاب آسمانی، به سن و سال خاصی مشروط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نُکَلِّمُ مَنْ کٰانَ فِی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 از جمله شرایط احراز مقام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نَبِیًّا</w:t>
      </w:r>
    </w:p>
    <w:p>
      <w:pPr>
        <w:pStyle w:val="BookText"/>
        <w:rPr/>
      </w:pPr>
      <w:r>
        <w:rPr>
          <w:rFonts w:ascii="IRNazanin" w:hAnsi="IRNazanin" w:eastAsia="IRNazanin"/>
          <w:color w:val="111111"/>
          <w:sz w:val="28"/>
          <w:sz w:val="28"/>
          <w:szCs w:val="28"/>
          <w:rtl w:val="true"/>
          <w:lang w:bidi="fa-IR"/>
        </w:rPr>
        <w:t>گرچه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معجزه‌ای برای اثبات طهارت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مفاد جملات نیز نوعی استدلال وجود دارد و آن این که من پیامبرم و متولد از حرام نمی‌تواند پیامبر باشد، پس من طهارت مولد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مقام نبوت بر تربیت‌های عملی و کسب زمینه‌ها و قابلیت‌ها، وابسته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الْکِتٰابَ وَ جَعَلَنِی نَبِیًّا</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خود را پیامبر و دارای کتاب می‌داند؛ از این موضوع می‌توان دریافت که مقام نبوت بر کسب زمینه‌های قبلی و تلاش‌های شخصی افراد متکی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عیسی بن مریم حین تکلّم فی المهد حجة اللّه علی أهل زمانه؟ فقال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یومئذ نبیّاً حجة اللّه غیر مرسل، أما تسمع لقوله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عَبْدُ اللّٰهِ آتٰانِیَ الْکِتٰابَ وَ جَعَلَنِی نَبِیًّا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 تکلّم بالنّبوّة والرّسالة حین 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9"/>
      </w:r>
      <w:bookmarkStart w:id="770" w:name="pg19894_253574"/>
    </w:p>
    <w:p>
      <w:pPr>
        <w:pStyle w:val="BookText"/>
        <w:rPr/>
      </w:pPr>
      <w:bookmarkEnd w:id="770"/>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گهواره بود حجت خدا بر اهل زمانش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پیامبر و حجت خدا بود، اما مأموریت رسالت نداشت، آیا سخن او را نمی‌شنوی آن‌گاه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آن‌گاه که به هفت سالگی رسید، سخن از نبوت و رسالت گفت، همان هنگام که خدا به او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أشارت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فأُعطی کتاب النّبوّة و أُوصی بالصّلاة والزّکاة فی ثلاثة أیّام من مولده و کلّمهم فی الیوم الثانی من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مریم به او اشاره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نبوت به او داده شد و به نماز و زکات سفارش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سه روز پس از ولادت او بود و در روز دوم ولادت با مردم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انفاق؛ برکت؛ تکلیف؛ حُکم؛ خیر و شر؛ دنیا؛ ذکر؛ زکات؛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نماز</w:t>
      </w:r>
    </w:p>
    <w:p>
      <w:pPr>
        <w:pStyle w:val="Heading3"/>
        <w:numPr>
          <w:ilvl w:val="2"/>
          <w:numId w:val="1"/>
        </w:numPr>
        <w:rPr/>
      </w:pPr>
      <w:bookmarkStart w:id="771" w:name="__RefHeading___Toc1427892_2314609296"/>
      <w:bookmarkStart w:id="772" w:name="_Toc260"/>
      <w:bookmarkEnd w:id="77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31</w:t>
      </w:r>
      <w:r>
        <w:rPr>
          <w:rtl w:val="true"/>
        </w:rPr>
        <w:t>]</w:t>
      </w:r>
      <w:bookmarkEnd w:id="772"/>
    </w:p>
    <w:p>
      <w:pPr>
        <w:pStyle w:val="BookText"/>
        <w:rPr/>
      </w:pP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مرا هر جا که باشم با برکت ساخته، و تا زنده‌ام مرا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پیامبری خجسته، خوش قدم و مایۀ خیر و برکت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مُبٰارَکاً أَیْنَ مٰا کُنْتُ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افزونی و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منشأ خیر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خوش قدمی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هر جا قرار گیرد، خیر و برکت در آن نقطه افزونی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فرخندگی و فزایندگی خیر و خوبی را از صفات خدادادی خویش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مُبٰارَکاً أَیْنَ مٰا کُنْتُ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وجود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مکان و یا مردمی خاص محدود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جَعَلَنِی مُبٰارَکاً أَیْنَ مٰا کُنْتُ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خیر و برکت به موجودات، در اختیار خداوند و به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مُبٰارَکاً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پرداخت زکات در تمامی عمر،ازتوصیه‌های خداوند به‌عیسی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زندگی او</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خویش به مردم، دریافت فرمان خداوند به نماز و زکات را از ویژگی‌های خویش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از جمله تکالیف دینی در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w:t>
      </w:r>
    </w:p>
    <w:p>
      <w:pPr>
        <w:pStyle w:val="BookText"/>
        <w:rPr/>
      </w:pPr>
      <w:r>
        <w:rPr>
          <w:rFonts w:ascii="IRNazanin" w:hAnsi="IRNazanin" w:eastAsia="IRNazanin"/>
          <w:color w:val="111111"/>
          <w:sz w:val="28"/>
          <w:sz w:val="28"/>
          <w:szCs w:val="28"/>
          <w:rtl w:val="true"/>
          <w:lang w:bidi="fa-IR"/>
        </w:rPr>
        <w:t xml:space="preserve">تکالیفی که انبیا خود را به آن مکلف دانسته و در اظهارات خود برای دیگران از آن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که دلیلی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آنان نیز ثابت است، در غیر این صورت، طرح آن برای دیگران ضرورتی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مفاهیم نماز و زکات آشنایی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برای مردم، از نماز و زکات سخن گفت، بنابراین، آنان با این مفاهیم از پیش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بین تکالیف الهی، از اهمیت ویژه‌ای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w:t>
      </w:r>
    </w:p>
    <w:p>
      <w:pPr>
        <w:pStyle w:val="BookText"/>
        <w:rPr/>
      </w:pPr>
      <w:r>
        <w:rPr>
          <w:rFonts w:ascii="IRNazanin" w:hAnsi="IRNazanin" w:eastAsia="IRNazanin"/>
          <w:color w:val="111111"/>
          <w:sz w:val="28"/>
          <w:sz w:val="28"/>
          <w:szCs w:val="28"/>
          <w:rtl w:val="true"/>
          <w:lang w:bidi="fa-IR"/>
        </w:rPr>
        <w:t>سفارش مستقیم خداوند در مورد نماز و زکات، گویای اهمیت و نقش مهم آن دو در نیل به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روی آوردن به خدا، توجه به مردم مستمند نیز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ascii="IRNazanin" w:hAnsi="IRNazanin" w:eastAsia="IRNazanin"/>
          <w:color w:val="111111"/>
          <w:sz w:val="28"/>
          <w:sz w:val="28"/>
          <w:szCs w:val="28"/>
          <w:rtl w:val="true"/>
          <w:lang w:bidi="fa-IR"/>
        </w:rPr>
        <w:t>در نماز، تنها توجه به خدا مطرح است؛ در حالی که زکات قوامش به اعطای مال و کمک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محدود به زندگی دنیوی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حَیًّا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هیچ شرایطی نباید ترک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دلیل اشتراک تکالیف، دیگر مسیحیان نیز به تکالیف او موظف‌اند و هر گاه قرآن از ادیان پیشین حکمی را نقل کرده و نسخ آن را گوشزد نکند، مسلمانان نیز باید آن را تکلیف خود بشمارند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جَعَلَنِی مُبٰارَکاً أَیْنَ</w:t>
      </w:r>
      <w:bookmarkStart w:id="773" w:name="pg19894_253576"/>
    </w:p>
    <w:p>
      <w:pPr>
        <w:pStyle w:val="BookText"/>
        <w:rPr/>
      </w:pPr>
      <w:bookmarkEnd w:id="773"/>
      <w:r>
        <w:rPr>
          <w:rFonts w:ascii="Amiri" w:hAnsi="Amiri" w:eastAsia="Amiri" w:cs="Amiri"/>
          <w:color w:val="111111"/>
          <w:sz w:val="28"/>
          <w:sz w:val="28"/>
          <w:szCs w:val="28"/>
          <w:rtl w:val="true"/>
          <w:lang w:bidi="ar-SA"/>
        </w:rPr>
        <w:t>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جَعَلَنِی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نفع رساننده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 و مؤدّباً؛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جَعَلَنِی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مرا تعلیم دهنده و ادب آموز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یتقرّب به العباد إلی ربّهم و أحبّ ذلک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شیئاً بعد المعرفة أفضل من هذه الصّلاة، ألا تری أنّ العبد الصالح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موجب تقرب بندگان به پروردگارشان می‌شود و محبوب‌ترین آن نزد خدای عزّوجلّ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معرفت چیزی را بهتر از این نماز نمی‌دانم، آیا نمی‌بینی که بندۀ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أَوْصٰانِی بِالصَّلاٰةِ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الرؤوس؛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سخن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زکات سرانه،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 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اللّه؛ حق؛ سلطه؛ شقاوت؛ ظلم؛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کبیره؛ 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w:t>
      </w:r>
    </w:p>
    <w:p>
      <w:pPr>
        <w:pStyle w:val="Heading3"/>
        <w:numPr>
          <w:ilvl w:val="2"/>
          <w:numId w:val="1"/>
        </w:numPr>
        <w:rPr/>
      </w:pPr>
      <w:bookmarkStart w:id="774" w:name="__RefHeading___Toc1427894_2314609296"/>
      <w:bookmarkStart w:id="775" w:name="_Toc261"/>
      <w:bookmarkEnd w:id="77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32</w:t>
      </w:r>
      <w:r>
        <w:rPr>
          <w:rtl w:val="true"/>
        </w:rPr>
        <w:t>]</w:t>
      </w:r>
      <w:bookmarkEnd w:id="775"/>
    </w:p>
    <w:p>
      <w:pPr>
        <w:pStyle w:val="BookText"/>
        <w:rPr/>
      </w:pP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مرا نسبت به مادرم خوشرفتار ساخته و زورگو و تیره‌بختم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با مادر و گرامی‌داشت وی، سیرت الهی و خوی خدادادی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میلاد</w:t>
      </w:r>
    </w:p>
    <w:p>
      <w:pPr>
        <w:pStyle w:val="BookText"/>
        <w:rPr/>
      </w:pPr>
      <w:r>
        <w:rPr>
          <w:rFonts w:ascii="Amiri" w:hAnsi="Amiri" w:eastAsia="Amiri" w:cs="Amiri"/>
          <w:color w:val="111111"/>
          <w:sz w:val="28"/>
          <w:sz w:val="28"/>
          <w:szCs w:val="28"/>
          <w:rtl w:val="true"/>
          <w:lang w:bidi="ar-SA"/>
        </w:rPr>
        <w:t>وَ بَرًّا بِوٰالِدَتِی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خود را فرزندی خوش رفتار و نیکوکار برای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این ویژگی را عطیۀ خداوند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w:t>
      </w:r>
    </w:p>
    <w:p>
      <w:pPr>
        <w:pStyle w:val="BookText"/>
        <w:rPr/>
      </w:pPr>
      <w:r>
        <w:rPr>
          <w:rFonts w:ascii="Amiri" w:hAnsi="Amiri" w:eastAsia="Amiri" w:cs="Amiri"/>
          <w:color w:val="111111"/>
          <w:sz w:val="28"/>
          <w:sz w:val="28"/>
          <w:szCs w:val="28"/>
          <w:rtl w:val="true"/>
          <w:lang w:bidi="ar-SA"/>
        </w:rPr>
        <w:t xml:space="preserve">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آیۀ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برّاً بوالدتی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برشمردن ویژگی‌هایش، بر پیدایش خود بدون پدر تأکید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نیکی کردن، تنها از مادر خود یاد کرد و ذکری از پدر به میان نیاورد تا در گفتار هم این مطلب را که مادرش پاکدامن است، تأیید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از گناه و فحشا و سزاوار تکریم بسیار</w:t>
      </w:r>
    </w:p>
    <w:p>
      <w:pPr>
        <w:pStyle w:val="BookText"/>
        <w:rPr/>
      </w:pPr>
      <w:r>
        <w:rPr>
          <w:rFonts w:ascii="Amiri" w:hAnsi="Amiri" w:eastAsia="Amiri" w:cs="Amiri"/>
          <w:color w:val="111111"/>
          <w:sz w:val="28"/>
          <w:sz w:val="28"/>
          <w:szCs w:val="28"/>
          <w:rtl w:val="true"/>
          <w:lang w:bidi="ar-SA"/>
        </w:rPr>
        <w:t xml:space="preserve">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اعجاز خود، مریم را از اتهام ناروای مردم تبرئه کرد، آن‌گاه خود را پیامبری خواند که به مریم خدمت خواهد کرد و در بیان خدمت‌گزاری خود،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ثبوت دلالت دارد، به کاربرد تا با تأکید بیشتری احترام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وظایف خود شمرده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استبداد، سرکشی، سلطه‌گری و به دور از رنج و ناکامی</w:t>
      </w:r>
    </w:p>
    <w:p>
      <w:pPr>
        <w:pStyle w:val="BookText"/>
        <w:rPr/>
      </w:pPr>
      <w:r>
        <w:rPr>
          <w:rFonts w:ascii="Amiri" w:hAnsi="Amiri" w:eastAsia="Amiri" w:cs="Amiri"/>
          <w:color w:val="111111"/>
          <w:sz w:val="28"/>
          <w:sz w:val="28"/>
          <w:szCs w:val="28"/>
          <w:rtl w:val="true"/>
          <w:lang w:bidi="ar-SA"/>
        </w:rPr>
        <w:t>وَ لَمْ یَجْعَلْنِی جَبّٰاراً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با خود برتربینی، برای کسی برخود حقی قائل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کسی که از پذیرش حق سرباز زند و کسی که دیگری را تحت سیطرۀ خود درآورد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سختی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معنای مقابل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فردی حق‌پذیر، خوش‌بخت و نرم خو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یَجْعَلْنِی جَبّٰاراً شَقِیًّا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زورگویی، سلطه‌گری و آنچه موجب تیره‌بختی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یَجْعَلْنِی جَبّٰاراً شَقِیًّا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حق‌ستیزی و سلطه‌گری از موجبات شقاوت و تیره‌بختی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یَجْعَلْنِی جَبّٰاراً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اگر کسی جبار شد، شقی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نیکی به مادر، نشانۀ تیره‌بختی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 وَ لَمْ یَجْعَلْنِی جَبّٰاراً شَقِیًّا</w:t>
      </w:r>
    </w:p>
    <w:p>
      <w:pPr>
        <w:pStyle w:val="BookText"/>
        <w:rPr/>
      </w:pPr>
      <w:r>
        <w:rPr>
          <w:rFonts w:ascii="IRNazanin" w:hAnsi="IRNazanin" w:eastAsia="IRNazanin"/>
          <w:color w:val="111111"/>
          <w:sz w:val="28"/>
          <w:sz w:val="28"/>
          <w:szCs w:val="28"/>
          <w:rtl w:val="true"/>
          <w:lang w:bidi="fa-IR"/>
        </w:rPr>
        <w:t xml:space="preserve">ممکن است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سابق عطف سبب بر مسبب باشد؛ یعنی چون خداوند مرا جبار و شقی قرار نداده، من با مادرم نیک رفتارم، بنابراین کسی که نیکی به مادر را ترک می‌کند شقی و جبار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نیکی به مادر و پرهیز از تحمیل</w:t>
      </w:r>
      <w:bookmarkStart w:id="776" w:name="pg19894_253578"/>
    </w:p>
    <w:p>
      <w:pPr>
        <w:pStyle w:val="BookText"/>
        <w:rPr/>
      </w:pPr>
      <w:bookmarkEnd w:id="776"/>
      <w:r>
        <w:rPr>
          <w:rFonts w:ascii="IRNazanin" w:hAnsi="IRNazanin" w:eastAsia="IRNazanin"/>
          <w:color w:val="111111"/>
          <w:sz w:val="28"/>
          <w:sz w:val="28"/>
          <w:szCs w:val="28"/>
          <w:rtl w:val="true"/>
          <w:lang w:bidi="fa-IR"/>
        </w:rPr>
        <w:t>خواسته‌های خویش بر وی</w:t>
      </w:r>
    </w:p>
    <w:p>
      <w:pPr>
        <w:pStyle w:val="BookText"/>
        <w:rPr/>
      </w:pPr>
      <w:r>
        <w:rPr>
          <w:rFonts w:ascii="Amiri" w:hAnsi="Amiri" w:eastAsia="Amiri" w:cs="Amiri"/>
          <w:color w:val="111111"/>
          <w:sz w:val="28"/>
          <w:sz w:val="28"/>
          <w:szCs w:val="28"/>
          <w:rtl w:val="true"/>
          <w:lang w:bidi="ar-SA"/>
        </w:rPr>
        <w:t>وَ بَرًّا بِوٰالِدَتِی وَ لَمْ یَجْعَلْنِی جَبّٰاراً</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یَجْعَلْنِی جَبّٰاراً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مستبد و سلطه‌گر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در برابر مادرم جبار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عقوق الوالدین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جعل العاقّ جبّاراً شقیّاً فی قوله حکایة، 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معرفی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جملۀ آنها عقوق و نافرمانی والدین است، زیرا خداوند عزّوجلّ در سخن خود به نقل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نافرمانی‌کننده را جبار شقی قرارداده است،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امنیت؛ انسان؛ جهان بینی؛ حشر؛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 مردگان؛ مرگ؛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p>
    <w:p>
      <w:pPr>
        <w:pStyle w:val="Heading3"/>
        <w:numPr>
          <w:ilvl w:val="2"/>
          <w:numId w:val="1"/>
        </w:numPr>
        <w:rPr/>
      </w:pPr>
      <w:bookmarkStart w:id="777" w:name="__RefHeading___Toc1427896_2314609296"/>
      <w:bookmarkStart w:id="778" w:name="_Toc262"/>
      <w:bookmarkEnd w:id="77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33</w:t>
      </w:r>
      <w:r>
        <w:rPr>
          <w:rtl w:val="true"/>
        </w:rPr>
        <w:t>]</w:t>
      </w:r>
      <w:bookmarkEnd w:id="778"/>
    </w:p>
    <w:p>
      <w:pPr>
        <w:pStyle w:val="BookText"/>
        <w:rPr/>
      </w:pP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سلام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برخورداری خود را از سلامت و امنیت کامل، در مراحل تولد، مرگ و رستاخیز،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یَوْمَ وُلِدْتُ وَ یَوْمَ أَمُوتُ وَ یَوْمَ أُبْعَثُ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خصوصیات است، یعنی سلام کامل جامع و دارای همۀ خصوصیات، از همین جهت این سلام با سلام در مورد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تولد، دارای جسم و روحی سالم و آمادۀ رشد و کمال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یَوْمَ وُلِدْتُ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امنیت کامل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مرگ و هنگامۀ رستاخیز، تضمین شده و تغییر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أَمُوتُ وَ یَوْمَ أُبْعَثُ حَیًّا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سالم خواندن مرحلۀ ولادت خویش از هر عیب و ناپسندی، بر مبرّابودن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اتهامات ناروای مردم تأکید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 یَوْمَ وُلِدْتُ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مرگ و رستاخیز، سه مرحلۀ حساس و سرنوشت‌ساز برای انسان</w:t>
      </w:r>
    </w:p>
    <w:p>
      <w:pPr>
        <w:pStyle w:val="BookText"/>
        <w:rPr/>
      </w:pPr>
      <w:r>
        <w:rPr>
          <w:rFonts w:ascii="Amiri" w:hAnsi="Amiri" w:eastAsia="Amiri" w:cs="Amiri"/>
          <w:color w:val="111111"/>
          <w:sz w:val="28"/>
          <w:sz w:val="28"/>
          <w:szCs w:val="28"/>
          <w:rtl w:val="true"/>
          <w:lang w:bidi="ar-SA"/>
        </w:rPr>
        <w:t xml:space="preserve">وَ 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أُبْعَثُ حَیًّا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سلامت و امنیت الهی، حتی در لحظۀ مرگ</w:t>
      </w:r>
    </w:p>
    <w:p>
      <w:pPr>
        <w:pStyle w:val="BookText"/>
        <w:rPr/>
      </w:pPr>
      <w:r>
        <w:rPr>
          <w:rFonts w:ascii="Amiri" w:hAnsi="Amiri" w:eastAsia="Amiri" w:cs="Amiri"/>
          <w:color w:val="111111"/>
          <w:sz w:val="28"/>
          <w:sz w:val="28"/>
          <w:szCs w:val="28"/>
          <w:rtl w:val="true"/>
          <w:lang w:bidi="ar-SA"/>
        </w:rPr>
        <w:t xml:space="preserve">وَ 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أَمُوتُ</w:t>
      </w:r>
    </w:p>
    <w:p>
      <w:pPr>
        <w:pStyle w:val="BookText"/>
        <w:rPr/>
      </w:pPr>
      <w:r>
        <w:rPr>
          <w:rFonts w:ascii="IRNazanin" w:hAnsi="IRNazanin" w:eastAsia="IRNazanin"/>
          <w:color w:val="111111"/>
          <w:sz w:val="28"/>
          <w:sz w:val="28"/>
          <w:szCs w:val="28"/>
          <w:rtl w:val="true"/>
          <w:lang w:bidi="fa-IR"/>
        </w:rPr>
        <w:t>مراد از سلامت هنگام مرگ، دور ماندن از وحشت، نومیدی، اضطراب و نظایر آن است که منکران خدا و معاد به آن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زنندگان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سلامت و امنیت بی بهره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سلام کامل و دارای همۀ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داری حصر اضافی است و در برابر کسانی که برای توبیخ مریم گرد آمده بودند، حاوی نوعی تعریض است؛ یعنی تنها من از آن سلامت کامل برخوردارم، ولی شما چنین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انسان‌ها، دارای تولد، مرگ و رستاخیز و خود معترف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وُلِدْتُ وَ یَوْمَ أَمُوتُ وَ یَوْمَ أُبْعَثُ حَیًّا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حوادث آیندۀ خویش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أَمُوتُ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امتیازات و ویژگی‌ها، به منظور رفع اتهام از خود یا دیگران ناپسند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أُبْعَثُ حَیًّا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حیاتی ویژه در آخرت</w:t>
      </w:r>
    </w:p>
    <w:p>
      <w:pPr>
        <w:pStyle w:val="BookText"/>
        <w:rPr/>
      </w:pPr>
      <w:r>
        <w:rPr>
          <w:rFonts w:ascii="Amiri" w:hAnsi="Amiri" w:eastAsia="Amiri" w:cs="Amiri"/>
          <w:color w:val="111111"/>
          <w:sz w:val="28"/>
          <w:sz w:val="28"/>
          <w:szCs w:val="28"/>
          <w:rtl w:val="true"/>
          <w:lang w:bidi="ar-SA"/>
        </w:rPr>
        <w:t>وَ یَوْمَ أُبْعَثُ حَیًّا</w:t>
      </w:r>
    </w:p>
    <w:p>
      <w:pPr>
        <w:pStyle w:val="BookText"/>
        <w:rPr/>
      </w:pPr>
      <w:r>
        <w:rPr>
          <w:rFonts w:ascii="IRNazanin" w:hAnsi="IRNazanin" w:eastAsia="IRNazanin"/>
          <w:color w:val="111111"/>
          <w:sz w:val="28"/>
          <w:sz w:val="28"/>
          <w:szCs w:val="28"/>
          <w:rtl w:val="true"/>
          <w:lang w:bidi="fa-IR"/>
        </w:rPr>
        <w:t xml:space="preserve">با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زنده شدن دلالت دارد،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ویژگی حیات اخروی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دوباره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أَمُوتُ وَ یَوْمَ أُبْعَثُ حَیًّا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779" w:name="pg19894_253580"/>
    </w:p>
    <w:p>
      <w:pPr>
        <w:pStyle w:val="Heading3"/>
        <w:numPr>
          <w:ilvl w:val="2"/>
          <w:numId w:val="1"/>
        </w:numPr>
        <w:rPr/>
      </w:pPr>
      <w:bookmarkStart w:id="780" w:name="__RefHeading___Toc1427898_2314609296"/>
      <w:bookmarkStart w:id="781" w:name="_Toc263"/>
      <w:bookmarkEnd w:id="779"/>
      <w:bookmarkEnd w:id="78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34</w:t>
      </w:r>
      <w:r>
        <w:rPr>
          <w:rtl w:val="true"/>
        </w:rPr>
        <w:t>]</w:t>
      </w:r>
      <w:bookmarkEnd w:id="781"/>
    </w:p>
    <w:p>
      <w:pPr>
        <w:pStyle w:val="BookText"/>
        <w:rPr/>
      </w:pP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این است عیسی پسر مریم، همان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او تردید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ترسیم‌کنندۀ سیما و سرگذشت واقعی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 قَوْلَ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دارندۀ اوصافی است که در آیات گذشته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سخن درستی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منزلتی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بعید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آن در جایی که مورد اشاره نزدیک باشد، بیانگر برجستگی منزلت مورد اشاره و بزرگداشت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تکوین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w:t>
      </w:r>
    </w:p>
    <w:p>
      <w:pPr>
        <w:pStyle w:val="BookText"/>
        <w:rPr/>
      </w:pPr>
      <w:r>
        <w:rPr>
          <w:rFonts w:ascii="IRNazanin" w:hAnsi="IRNazanin" w:eastAsia="IRNazanin"/>
          <w:color w:val="111111"/>
          <w:sz w:val="28"/>
          <w:sz w:val="28"/>
          <w:szCs w:val="28"/>
          <w:rtl w:val="true"/>
          <w:lang w:bidi="fa-IR"/>
        </w:rPr>
        <w:t>نسبت دادن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غیر متعارف بودن انتساب به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ابْنُ مَرْیَمَ</w:t>
      </w:r>
    </w:p>
    <w:p>
      <w:pPr>
        <w:pStyle w:val="BookText"/>
        <w:rPr/>
      </w:pPr>
      <w:r>
        <w:rPr>
          <w:rFonts w:ascii="IRNazanin" w:hAnsi="IRNazanin" w:eastAsia="IRNazanin"/>
          <w:color w:val="111111"/>
          <w:sz w:val="28"/>
          <w:sz w:val="28"/>
          <w:szCs w:val="28"/>
          <w:rtl w:val="true"/>
          <w:lang w:bidi="fa-IR"/>
        </w:rPr>
        <w:t>انتساب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تعریضی است به آنان که او را فرزند خداوند می‌دانند؛ یعنی او را به کسی جز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قرینه بر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کنندۀ حقایق تاریخ و واقعیت‌های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 قَوْلَ الْحَقِّ الَّذِی فِیهِ یَمْتَرُونَ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خداوند و پدیدار شده به فرمان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 قَوْلَ الْحَقِّ</w:t>
      </w:r>
    </w:p>
    <w:p>
      <w:pPr>
        <w:pStyle w:val="BookText"/>
        <w:rPr/>
      </w:pPr>
      <w:r>
        <w:rPr>
          <w:rFonts w:ascii="IRNazanin" w:hAnsi="IRNazanin" w:eastAsia="IRNazanin"/>
          <w:color w:val="111111"/>
          <w:sz w:val="28"/>
          <w:sz w:val="28"/>
          <w:szCs w:val="28"/>
          <w:rtl w:val="true"/>
          <w:lang w:bidi="fa-IR"/>
        </w:rPr>
        <w:t xml:space="preserve">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حال بودن آن باشد و نیز محتمل است که منصوب به فعل مدح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دو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در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بشربودن و تکوین یافتن او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تردیدهایی ناروا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یَمْتَرُونَ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إمتراء</w:t>
      </w:r>
      <w:r>
        <w:rPr>
          <w:rFonts w:eastAsia="Amiri" w:cs="Amiri" w:ascii="Amiri" w:hAnsi="Amiri"/>
          <w:color w:val="111111"/>
          <w:sz w:val="28"/>
          <w:szCs w:val="28"/>
          <w:rtl w:val="true"/>
          <w:lang w:bidi="ar-SA"/>
        </w:rPr>
        <w:t>»</w:t>
      </w:r>
      <w:bookmarkStart w:id="782" w:name="pg19894_253581"/>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شک و تردید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ذکرشدن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دارد که کسانی غیر از مسلمانان در 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عقایدی پای‌بند بودند که برپایۀ یقین استوار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جهان؛ جهل؛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قانون علیّت؛ نقص</w:t>
      </w:r>
    </w:p>
    <w:p>
      <w:pPr>
        <w:pStyle w:val="Heading3"/>
        <w:numPr>
          <w:ilvl w:val="2"/>
          <w:numId w:val="1"/>
        </w:numPr>
        <w:rPr/>
      </w:pPr>
      <w:bookmarkStart w:id="783" w:name="__RefHeading___Toc1427900_2314609296"/>
      <w:bookmarkStart w:id="784" w:name="_Toc264"/>
      <w:bookmarkEnd w:id="78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35</w:t>
      </w:r>
      <w:r>
        <w:rPr>
          <w:rtl w:val="true"/>
        </w:rPr>
        <w:t>]</w:t>
      </w:r>
      <w:bookmarkEnd w:id="784"/>
    </w:p>
    <w:p>
      <w:pPr>
        <w:pStyle w:val="BookText"/>
        <w:rPr/>
      </w:pP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خدا را نسزد که برای خود فرزندی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پدیده‌ای را مقرر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والاتر از آن است که برای خود فرزندی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لِلّٰهِ أَنْ یَتَّخِذَ مِنْ وَلَدٍ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می‌رود که در آن سنتی پایدار یا خصوصیات ذاتی موجودی تشریح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نفی شده است؛ یعنی چنین چیزی با خداوند هیچ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ظریفی است از این حقیقت که در همان پندار باطل هم، باز او است که برمی‌گزیند و برگزیدۀ او وابسته به او و مخلوق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فرزند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برخاسته از تحلیل نادرست ماجرای تولد و سخن گفتن معجزنمای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أَنْ یَتَّخِذَ مِنْ وَلَدٍ</w:t>
      </w:r>
    </w:p>
    <w:p>
      <w:pPr>
        <w:pStyle w:val="BookText"/>
        <w:rPr/>
      </w:pPr>
      <w:r>
        <w:rPr>
          <w:rFonts w:ascii="IRNazanin" w:hAnsi="IRNazanin" w:eastAsia="IRNazanin"/>
          <w:color w:val="111111"/>
          <w:sz w:val="28"/>
          <w:sz w:val="28"/>
          <w:szCs w:val="28"/>
          <w:rtl w:val="true"/>
          <w:lang w:bidi="fa-IR"/>
        </w:rPr>
        <w:t>نفی فرزند از خداوند پس از بیان قصۀ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گروهی این نوع امور معجزه آسا را دلیل فرزند خدابودن او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کس دیگر را فرزند خویش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أَنْ یَتَّخِذَ مِنْ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است و افادۀ عموم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و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عمومیت همراه با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فرزندگزینی، نشانۀ نقص و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لِلّٰهِ أَنْ یَتَّخِذَ مِنْ وَلَدٍ سُبْحٰانَهُ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بدانید او رای منزه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تنزیه دراین مورد نشان از آن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نقص و</w:t>
      </w:r>
    </w:p>
    <w:p>
      <w:pPr>
        <w:pStyle w:val="BookText"/>
        <w:rPr/>
      </w:pPr>
      <w:r>
        <w:rPr>
          <w:rFonts w:ascii="IRNazanin" w:hAnsi="IRNazanin" w:eastAsia="IRNazanin"/>
          <w:color w:val="111111"/>
          <w:sz w:val="28"/>
          <w:sz w:val="28"/>
          <w:szCs w:val="28"/>
          <w:rtl w:val="true"/>
          <w:lang w:bidi="fa-IR"/>
        </w:rPr>
        <w:t>کاستی است و خداوند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هرگونه نقص و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لِلّٰهِ أَنْ یَتَّخِذَ مِنْ وَلَدٍ سُبْحٰانَهُ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تنزیه ذات اقدس خداوند از هرگونه نقص و نیاز</w:t>
      </w:r>
    </w:p>
    <w:p>
      <w:pPr>
        <w:pStyle w:val="BookText"/>
        <w:rPr/>
      </w:pPr>
      <w:r>
        <w:rPr>
          <w:rFonts w:ascii="Amiri" w:hAnsi="Amiri" w:eastAsia="Amiri" w:cs="Amiri"/>
          <w:color w:val="111111"/>
          <w:sz w:val="28"/>
          <w:sz w:val="28"/>
          <w:szCs w:val="28"/>
          <w:rtl w:val="true"/>
          <w:lang w:bidi="ar-SA"/>
        </w:rPr>
        <w:t>سُبْحٰانَهُ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است و بر پدیدآوردن هر آنچه تقدیر کرده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هر موجود درگرو تقدیر خدا و فرمان او به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ایجاد چیزی، نیازمند به‌کارگیری اسباب و وسایط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ascii="IRNazanin" w:hAnsi="IRNazanin" w:eastAsia="IRNazanin"/>
          <w:color w:val="111111"/>
          <w:sz w:val="28"/>
          <w:sz w:val="28"/>
          <w:szCs w:val="28"/>
          <w:rtl w:val="true"/>
          <w:lang w:bidi="fa-IR"/>
        </w:rPr>
        <w:t>معنای نیازمند نبودن خداوند به اسباب و وسایط این نیست که خداوند اسباب را به کار نمی‌گیرد، بلکه بدان معنا است که اسباب در رتبۀ متأخر از اراده و فرمان او قرار دارند، بنابراین ارادۀ او محدود به هیچ وسیله‌ای نیست و وسایل نیز با فرمان او و به شکلی که او بخواهد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بر پدیدار شدن چیزی، برای تحقق یافتن آن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حصر است؛ یعنی برای تحقق یافتن موجودات، به چیزی جز فرمان الهی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فاصله‌ای بین فرمان الهی بر تحقق‌چیزی و محقق‌شدن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لَهُ کُنْ فَیَکُونُ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نبودن هیچ فصلی بین تعلق اراده الهی و تحقق مورد اراده،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خداوند با تمامی موجودات، رابطه خالق و مخلوق است؛ نه رابطۀ پدر و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کُنْ فَیَکُونُ</w:t>
      </w:r>
    </w:p>
    <w:p>
      <w:pPr>
        <w:pStyle w:val="BookText"/>
        <w:rPr/>
      </w:pPr>
      <w:r>
        <w:rPr>
          <w:rFonts w:ascii="IRNazanin" w:hAnsi="IRNazanin" w:eastAsia="IRNazanin"/>
          <w:color w:val="111111"/>
          <w:sz w:val="28"/>
          <w:sz w:val="28"/>
          <w:szCs w:val="28"/>
          <w:rtl w:val="true"/>
          <w:lang w:bidi="fa-IR"/>
        </w:rPr>
        <w:t>چنانچه پیدایش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فرزندی او برای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باطل اندیشان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موجودات را باید فرزند خدا دانست، زیرا خداوند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ایجاد هرچه بخواهد، دلیل منزه بودن او از اختیار کردن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سُبْحٰانَهُ إِذٰا قَضیٰ أَمْراً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w:t>
      </w:r>
      <w:bookmarkStart w:id="785" w:name="pg19894_253583"/>
    </w:p>
    <w:p>
      <w:pPr>
        <w:pStyle w:val="BookText"/>
        <w:rPr/>
      </w:pPr>
      <w:bookmarkEnd w:id="78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تولد و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حاکمیت ارادۀ الهی بر هستی است؛ نه نشان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الهی تخلف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الحروف بعد إحصائها و إحکام عدّتها فعلاً منه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منه صنع و ما یکون به المصنوع؛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حروف را پس از تکمیل و محکم کردن عدد آنها فعل خود قرار داد، مثل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ایجاد است و آنچه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مخلوق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جهان بینی؛ ذکر؛ صراط مستقیم؛ عبادت؛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6" w:name="__RefHeading___Toc1427902_2314609296"/>
      <w:bookmarkStart w:id="787" w:name="_Toc265"/>
      <w:bookmarkEnd w:id="78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36</w:t>
      </w:r>
      <w:r>
        <w:rPr>
          <w:rtl w:val="true"/>
        </w:rPr>
        <w:t>]</w:t>
      </w:r>
      <w:bookmarkEnd w:id="787"/>
    </w:p>
    <w:p>
      <w:pPr>
        <w:pStyle w:val="BookText"/>
        <w:rPr/>
      </w:pP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قطعاً خدا پروردگار من و پروردگار شماست، پس او را بپرستید که این راهی است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خداوند را پروردگار خود و دیگر انسان‌ها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نقل بخشی از گفته‌های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است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معترضه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این جمله با آنچه در سورۀ آل عمران و زخرف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تأیید کنندۀ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چون همۀ مردم، موجودی نیازمند به ربوبیت خدا دانست و آن را به همگان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همۀ مردم به پذیرش توحید ربوبی و پرستش خدای یگانه، از جمله</w:t>
      </w:r>
    </w:p>
    <w:p>
      <w:pPr>
        <w:pStyle w:val="BookText"/>
        <w:rPr/>
      </w:pPr>
      <w:r>
        <w:rPr>
          <w:rFonts w:ascii="IRNazanin" w:hAnsi="IRNazanin" w:eastAsia="IRNazanin"/>
          <w:color w:val="111111"/>
          <w:sz w:val="28"/>
          <w:sz w:val="28"/>
          <w:szCs w:val="28"/>
          <w:rtl w:val="true"/>
          <w:lang w:bidi="fa-IR"/>
        </w:rPr>
        <w:t>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w:t>
      </w:r>
    </w:p>
    <w:p>
      <w:pPr>
        <w:pStyle w:val="BookText"/>
        <w:rPr/>
      </w:pPr>
      <w:r>
        <w:rPr>
          <w:rFonts w:ascii="Amiri" w:hAnsi="Amiri" w:eastAsia="Amiri" w:cs="Amiri"/>
          <w:color w:val="111111"/>
          <w:sz w:val="28"/>
          <w:sz w:val="28"/>
          <w:szCs w:val="28"/>
          <w:rtl w:val="true"/>
          <w:lang w:bidi="ar-SA"/>
        </w:rPr>
        <w:t>وَ إِنَّ اللّٰهَ رَبِّی وَ رَبُّکُمْ فَاعْبُدُوهُ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تدبیرکننده و پرورش دهندۀ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خدای یکتا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عبودیت در برابر پروردگار، وظیفه‌ای بی‌نیاز از هرگونه استدلال</w:t>
      </w:r>
    </w:p>
    <w:p>
      <w:pPr>
        <w:pStyle w:val="BookText"/>
        <w:rPr/>
      </w:pPr>
      <w:r>
        <w:rPr>
          <w:rFonts w:ascii="Amiri" w:hAnsi="Amiri" w:eastAsia="Amiri" w:cs="Amiri"/>
          <w:color w:val="111111"/>
          <w:sz w:val="28"/>
          <w:sz w:val="28"/>
          <w:szCs w:val="28"/>
          <w:rtl w:val="true"/>
          <w:lang w:bidi="ar-SA"/>
        </w:rPr>
        <w:t>وَ إِنَّ اللّٰهَ رَبِّی وَ رَبُّکُمْ فَاعْبُدُوهُ</w:t>
      </w:r>
    </w:p>
    <w:p>
      <w:pPr>
        <w:pStyle w:val="BookText"/>
        <w:rPr/>
      </w:pPr>
      <w:r>
        <w:rPr>
          <w:rFonts w:ascii="IRNazanin" w:hAnsi="IRNazanin" w:eastAsia="IRNazanin"/>
          <w:color w:val="111111"/>
          <w:sz w:val="28"/>
          <w:sz w:val="28"/>
          <w:szCs w:val="28"/>
          <w:rtl w:val="true"/>
          <w:lang w:bidi="fa-IR"/>
        </w:rPr>
        <w:t>در کلام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رب باشد، سزاوار پرستش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پذیرفته شده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فراگیر بودن ربوبیتِ خداوند بر همۀ آدمیان، زمینه‌ساز ترک پرستش غیر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 فَاعْبُدُوهُ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فاعبدوه می‌باشد، یعنی اعبدوا اللّه لأنّه ربّی و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پذیرش عملی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 فَاعْبُدُوهُ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یگانه و اعتقاد به توحید ربوبی،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 فَاعْبُدُوهُ هٰذٰا صِرٰاطٌ 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صراط مستقیم، هدف اصلی از عبادت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 هٰذٰا صِرٰاطٌ مُسْتَقِیمٌ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دعوت‌کنندۀ مردم به صراط مستقیم</w:t>
      </w:r>
    </w:p>
    <w:p>
      <w:pPr>
        <w:pStyle w:val="BookText"/>
        <w:rPr/>
      </w:pPr>
      <w:r>
        <w:rPr>
          <w:rFonts w:ascii="Amiri" w:hAnsi="Amiri" w:eastAsia="Amiri" w:cs="Amiri"/>
          <w:color w:val="111111"/>
          <w:sz w:val="28"/>
          <w:sz w:val="28"/>
          <w:szCs w:val="28"/>
          <w:rtl w:val="true"/>
          <w:lang w:bidi="ar-SA"/>
        </w:rPr>
        <w:t>هٰذٰا صِرٰاطٌ مُسْتَقِیمٌ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اللّٰهَ رَبِّی وَ رَبُّکُمْ</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 کفر؛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bookmarkStart w:id="788" w:name="pg19894_253585"/>
    </w:p>
    <w:p>
      <w:pPr>
        <w:pStyle w:val="Heading3"/>
        <w:numPr>
          <w:ilvl w:val="2"/>
          <w:numId w:val="1"/>
        </w:numPr>
        <w:rPr/>
      </w:pPr>
      <w:bookmarkStart w:id="789" w:name="__RefHeading___Toc1427904_2314609296"/>
      <w:bookmarkStart w:id="790" w:name="_Toc266"/>
      <w:bookmarkEnd w:id="788"/>
      <w:bookmarkEnd w:id="78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37</w:t>
      </w:r>
      <w:r>
        <w:rPr>
          <w:rtl w:val="true"/>
        </w:rPr>
        <w:t>]</w:t>
      </w:r>
      <w:bookmarkEnd w:id="790"/>
    </w:p>
    <w:p>
      <w:pPr>
        <w:pStyle w:val="BookText"/>
        <w:rPr/>
      </w:pP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اما از میان آنان دسته‌هایی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کفر ورزیدند از حضور در روزی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طایفه‌هایی از مردم زمان مریم، علی‌رغم سخنان روشن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او به اختلاف نظر و کشمکش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pStyle w:val="BookText"/>
        <w:rPr/>
      </w:pPr>
      <w:r>
        <w:rPr>
          <w:rFonts w:ascii="IRNazanin" w:hAnsi="IRNazanin" w:eastAsia="IRNazanin"/>
          <w:color w:val="111111"/>
          <w:sz w:val="28"/>
          <w:sz w:val="28"/>
          <w:szCs w:val="28"/>
          <w:rtl w:val="true"/>
          <w:lang w:bidi="fa-IR"/>
        </w:rPr>
        <w:t>با توجه به آیات گذشته که در بارۀ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گزینش فرزند از جانب خداوند بود، چنین برمی‌آید که اختلاف طایفه‌ها و گروه‌ها در بارۀ ماهیت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زمان مریم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گفته‌های او ایمان آوردند و گروهی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 فَوَیْلٌ لِلَّذِینَ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سخت و هلاکت‌بار برای کفرورزان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گفته‌های او</w:t>
      </w:r>
    </w:p>
    <w:p>
      <w:pPr>
        <w:pStyle w:val="BookText"/>
        <w:rPr/>
      </w:pPr>
      <w:r>
        <w:rPr>
          <w:rFonts w:ascii="Amiri" w:hAnsi="Amiri" w:eastAsia="Amiri" w:cs="Amiri"/>
          <w:color w:val="111111"/>
          <w:sz w:val="28"/>
          <w:sz w:val="28"/>
          <w:szCs w:val="28"/>
          <w:rtl w:val="true"/>
          <w:lang w:bidi="ar-SA"/>
        </w:rPr>
        <w:t>فَوَیْلٌ لِلَّذِینَ کَفَرُوا مِنْ مَشْهَدِ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عذاب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هلاکت‌بار بودن قیامت کنایه از شدت عذاب است، در حدی که اگر در قیامت نیز مرگ وجود می‌داشت گرفتاران به عذاب، زنده نمی‌ماندند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خدا و پیامبر او نمی‌دانند،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 فَوَیْلٌ لِلَّذِینَ کَفَرُوا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مَشْهَدِ یَوْمٍ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گواهانی بر بطلان پندار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شهادت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مَشْهَدِ یَوْمٍ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شهادت علیه کافران در قیامت، منظره‌هایی دشوار و هلاکت‌آفرین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مَشْهَدِ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اسم مکان به معنای محل شهادت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همان مکان شهادت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bookmarkStart w:id="791" w:name="pg19894_253586"/>
    </w:p>
    <w:p>
      <w:pPr>
        <w:pStyle w:val="BookText"/>
        <w:rPr/>
      </w:pPr>
      <w:bookmarkEnd w:id="791"/>
      <w:r>
        <w:rPr>
          <w:rFonts w:ascii="IRNazanin" w:hAnsi="IRNazanin" w:eastAsia="IRNazanin"/>
          <w:color w:val="111111"/>
          <w:sz w:val="28"/>
          <w:sz w:val="28"/>
          <w:szCs w:val="28"/>
          <w:rtl w:val="true"/>
          <w:lang w:bidi="fa-IR"/>
        </w:rPr>
        <w:t>برای کافران است، بنابراین باید گفت صحنه‌های شهادت علیه آنها، مرگ آفرین و عذاب ساز است، به گونه‌ای که اگر در قیامت مرگ کسی امکان‌پذیر بود، آنان جز هلاکت و ویل سرنوشتی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عظیم و جایگاه حضور و گواهی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مَشْهَدِ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 مکان باشد، به معنای محل حضور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مصدر میمی و به معنای شهود و حضور در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چشم؛ شرک؛ ضلالت؛ ظلم؛ قیامت؛ کفر؛ گوش</w:t>
      </w:r>
    </w:p>
    <w:p>
      <w:pPr>
        <w:pStyle w:val="Heading3"/>
        <w:numPr>
          <w:ilvl w:val="2"/>
          <w:numId w:val="1"/>
        </w:numPr>
        <w:rPr/>
      </w:pPr>
      <w:bookmarkStart w:id="792" w:name="__RefHeading___Toc1427906_2314609296"/>
      <w:bookmarkStart w:id="793" w:name="_Toc267"/>
      <w:bookmarkEnd w:id="79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38</w:t>
      </w:r>
      <w:r>
        <w:rPr>
          <w:rtl w:val="true"/>
        </w:rPr>
        <w:t>]</w:t>
      </w:r>
      <w:bookmarkEnd w:id="793"/>
    </w:p>
    <w:p>
      <w:pPr>
        <w:pStyle w:val="BookText"/>
        <w:rPr/>
      </w:pP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شنوا و بینایند روزی که به نزد ما می‌آیند، ولی ستمکاران امروز در گمراهی آشکاری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و به هنگام حضور در پیشگاه خداوند، از شنوایی و بینایی اعجاب برانگیزی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بِهِمْ وَ أَبْصِرْ یَوْمَ یَأْتُونَنٰا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صیغه‌های تعجب هستند، یعنی چقدر شنوا و بینا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بروز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بِهِمْ وَ أَبْصِرْ یَوْمَ یَأْتُونَنٰا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حضور مردم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یَأْتُونَنٰا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با حقایق و درک و لمس آن، از جمله عذاب‌های کافران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کَفَرُوا مِنْ مَشْهَدِ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 أَبْصِرْ یَوْمَ یَأْتُونَنٰا</w:t>
      </w:r>
    </w:p>
    <w:p>
      <w:pPr>
        <w:pStyle w:val="BookText"/>
        <w:rPr/>
      </w:pPr>
      <w:r>
        <w:rPr>
          <w:rFonts w:ascii="IRNazanin" w:hAnsi="IRNazanin" w:eastAsia="IRNazanin"/>
          <w:color w:val="111111"/>
          <w:sz w:val="28"/>
          <w:sz w:val="28"/>
          <w:szCs w:val="28"/>
          <w:rtl w:val="true"/>
          <w:lang w:bidi="fa-IR"/>
        </w:rPr>
        <w:t>در آیۀ قبل، دشواری و سنگینی روز قیامت برای کافران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یکی از عوامل آن دشواری‌ها مطرح گردیده که همان درک و فهم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فرزند خواندن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تعالیم توحیدی او کفر ورزیدند، در گمراهی آشکاری قرار دارند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الظّٰالِمُونَ الْیَوْمَ فِی ضَلاٰلٍ مُبِینٍ</w:t>
      </w:r>
      <w:bookmarkStart w:id="794" w:name="pg19894_253587"/>
    </w:p>
    <w:p>
      <w:pPr>
        <w:pStyle w:val="BookText"/>
        <w:rPr/>
      </w:pPr>
      <w:bookmarkEnd w:id="794"/>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عهد حضوری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آن، ایام زندگی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ورزیده و در بارۀ او، راه افراط و یا تفریط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پنداری ظالمانه و ضلالتی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الظّٰالِمُونَ الْیَوْمَ فِی ضَلاٰلٍ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زمرۀ ستم‌کاران وگمراهان‌اند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الظّٰالِمُونَ الْیَوْمَ فِی ضَلاٰلٍ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کافران در قیامت، موجب نجات آنان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بِهِمْ وَ أَبْصِرْ یَوْمَ یَأْتُونَنٰا لٰکِنِ الظّٰالِمُونَ الْیَوْمَ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عهد ذکری باشد، مراد روز قیامت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از توهم نجات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حقایق در قیامت و ایمان به آن، موجب نجات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أَسْمِعْ بِهِمْ وَ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الظّٰالِمُونَ الْیَوْمَ فِی ضَلاٰلٍ مُبِینٍ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انسان؛ بهشت؛ جهنم؛ حسرت؛ شرک؛ ظلم؛ عمل؛ غفلت؛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 یوم الحسرة</w:t>
      </w:r>
    </w:p>
    <w:p>
      <w:pPr>
        <w:pStyle w:val="Heading3"/>
        <w:numPr>
          <w:ilvl w:val="2"/>
          <w:numId w:val="1"/>
        </w:numPr>
        <w:rPr/>
      </w:pPr>
      <w:bookmarkStart w:id="795" w:name="__RefHeading___Toc1427908_2314609296"/>
      <w:bookmarkStart w:id="796" w:name="_Toc268"/>
      <w:bookmarkEnd w:id="79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39</w:t>
      </w:r>
      <w:r>
        <w:rPr>
          <w:rtl w:val="true"/>
        </w:rPr>
        <w:t>]</w:t>
      </w:r>
      <w:bookmarkEnd w:id="796"/>
    </w:p>
    <w:p>
      <w:pPr>
        <w:pStyle w:val="BookText"/>
        <w:rPr/>
      </w:pP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کار پایان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 و حال آن که آنان در غفلتی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انذار و هشدار دادن به مردم در مورد حوادث حسرت آفرین قیامت</w:t>
      </w:r>
    </w:p>
    <w:p>
      <w:pPr>
        <w:pStyle w:val="BookText"/>
        <w:rPr/>
      </w:pPr>
      <w:r>
        <w:rPr>
          <w:rFonts w:ascii="Amiri" w:hAnsi="Amiri" w:eastAsia="Amiri" w:cs="Amiri"/>
          <w:color w:val="111111"/>
          <w:sz w:val="28"/>
          <w:sz w:val="28"/>
          <w:szCs w:val="28"/>
          <w:rtl w:val="true"/>
          <w:lang w:bidi="ar-SA"/>
        </w:rPr>
        <w:t>وَ أَنْذِرْهُمْ یَوْمَ الْحَسْرَةِ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در آن روز همگان برگذشتۀ خویش تأسف می‌خورند، به طوری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و افسوس آدمیان بر عملکرد خویش در دنیا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أَنْذِرْهُمْ یَوْمَ الْحَسْرَةِ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أَنْذِرْهُمْ یَوْمَ الْحَسْرَةِ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فرصت‌ها و جبران ناپذیری خطاها و انحرافات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الْحَسْرَةِ إِذْ قُضِیَ الْأَمْرُ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فرصت‌هایی است که از کف دادن آن موجب حسرت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فیصله دادن و به پایان رساندن است، به گونه‌ای که مورد آن جبران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کافران و ستمگران در قیامت، به خاطر از دست دادن فرصت‌ها در دنیا</w:t>
      </w:r>
    </w:p>
    <w:p>
      <w:pPr>
        <w:pStyle w:val="BookText"/>
        <w:rPr/>
      </w:pPr>
      <w:r>
        <w:rPr>
          <w:rFonts w:ascii="Amiri" w:hAnsi="Amiri" w:eastAsia="Amiri" w:cs="Amiri"/>
          <w:color w:val="111111"/>
          <w:sz w:val="28"/>
          <w:sz w:val="28"/>
          <w:szCs w:val="28"/>
          <w:rtl w:val="true"/>
          <w:lang w:bidi="ar-SA"/>
        </w:rPr>
        <w:t>وَ أَنْذِرْهُمْ یَوْمَ الْحَسْرَةِ إِذْ قُضِیَ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 که روز حسرت، هنگامی است که موضوع خاتمه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فیصلۀ امور و تعیین سرنوشت قطعی انسان</w:t>
      </w:r>
    </w:p>
    <w:p>
      <w:pPr>
        <w:pStyle w:val="BookText"/>
        <w:rPr/>
      </w:pPr>
      <w:r>
        <w:rPr>
          <w:rFonts w:ascii="Amiri" w:hAnsi="Amiri" w:eastAsia="Amiri" w:cs="Amiri"/>
          <w:color w:val="111111"/>
          <w:sz w:val="28"/>
          <w:sz w:val="28"/>
          <w:szCs w:val="28"/>
          <w:rtl w:val="true"/>
          <w:lang w:bidi="ar-SA"/>
        </w:rPr>
        <w:t>إِذْ قُضِیَ الْأَمْرُ</w:t>
      </w:r>
    </w:p>
    <w:p>
      <w:pPr>
        <w:pStyle w:val="BookText"/>
        <w:rPr/>
      </w:pP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قطعی و تعیین بهشتی و یا دوزخی بودن مردم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صدور احکام قطعی و گذشتن از آن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مایۀ دریغ و حسرت در قیامت</w:t>
      </w:r>
    </w:p>
    <w:p>
      <w:pPr>
        <w:pStyle w:val="BookText"/>
        <w:rPr/>
      </w:pPr>
      <w:r>
        <w:rPr>
          <w:rFonts w:ascii="Amiri" w:hAnsi="Amiri" w:eastAsia="Amiri" w:cs="Amiri"/>
          <w:color w:val="111111"/>
          <w:sz w:val="28"/>
          <w:sz w:val="28"/>
          <w:szCs w:val="28"/>
          <w:rtl w:val="true"/>
          <w:lang w:bidi="ar-SA"/>
        </w:rPr>
        <w:t xml:space="preserve">فَاخْتَلَفَ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الْحَسْرَةِ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همراه با غفلت و بی‌ایمانی، موجب حسرت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الْحَسْرَةِ إِذْ قُضِیَ الْأَمْرُ وَ هُمْ فِی غَفْلَةٍ وَ هُمْ لاٰ یُؤْمِنُونَ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مفاد آیه این است که درحالی فرصت دنیایی ظالمان پایان یافت که آنان غافل بودند و به معاد ایمان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 قیامت و غفلت از حسرت باربودن آن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غَفْلَةٍ وَ هُمْ لاٰ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باورداران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فرورفته در غفلتی عمیق و مردمی بی‌ایمان</w:t>
      </w:r>
    </w:p>
    <w:p>
      <w:pPr>
        <w:pStyle w:val="BookText"/>
        <w:rPr/>
      </w:pPr>
      <w:r>
        <w:rPr>
          <w:rFonts w:ascii="Amiri" w:hAnsi="Amiri" w:eastAsia="Amiri" w:cs="Amiri"/>
          <w:color w:val="111111"/>
          <w:sz w:val="28"/>
          <w:sz w:val="28"/>
          <w:szCs w:val="28"/>
          <w:rtl w:val="true"/>
          <w:lang w:bidi="ar-SA"/>
        </w:rPr>
        <w:t xml:space="preserve">فَاخْتَلَفَ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غَفْلَةٍ وَ هُمْ لاٰ یُؤْمِنُونَ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ناشناخته بودن حد و مرز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غافلان و منکران قیامت و بیم دادن آنان از زمینه‌های حسرت در آن،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أَنْذِرْهُمْ یَوْمَ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غَفْلَةٍ وَ هُمْ لاٰ یُؤْمِنُونَ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انذار و بیدارساختن مردم از</w:t>
      </w:r>
      <w:bookmarkStart w:id="797" w:name="pg19894_253589"/>
    </w:p>
    <w:p>
      <w:pPr>
        <w:pStyle w:val="BookText"/>
        <w:rPr/>
      </w:pPr>
      <w:bookmarkEnd w:id="797"/>
      <w:r>
        <w:rPr>
          <w:rFonts w:ascii="IRNazanin" w:hAnsi="IRNazanin" w:eastAsia="IRNazanin"/>
          <w:color w:val="111111"/>
          <w:sz w:val="28"/>
          <w:sz w:val="28"/>
          <w:szCs w:val="28"/>
          <w:rtl w:val="true"/>
          <w:lang w:bidi="fa-IR"/>
        </w:rPr>
        <w:t>غفلت دربارۀ سرنوشت اخروی خویش</w:t>
      </w:r>
    </w:p>
    <w:p>
      <w:pPr>
        <w:pStyle w:val="BookText"/>
        <w:rPr/>
      </w:pPr>
      <w:r>
        <w:rPr>
          <w:rFonts w:ascii="Amiri" w:hAnsi="Amiri" w:eastAsia="Amiri" w:cs="Amiri"/>
          <w:color w:val="111111"/>
          <w:sz w:val="28"/>
          <w:sz w:val="28"/>
          <w:szCs w:val="28"/>
          <w:rtl w:val="true"/>
          <w:lang w:bidi="ar-SA"/>
        </w:rPr>
        <w:t xml:space="preserve">وَ أَنْذِرْهُمْ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غَفْلَةٍ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قیامت، زمینه‌ساز کفرورزی و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أَنْذِرْهُمْ یَوْمَ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غَفْلَةٍ وَ هُمْ لاٰ یُؤْمِنُونَ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و أهل النار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الجنّة خلود فلاموت و یا أهل النّار خلود فلاموت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الدّنیا فی غفلة؛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بهشتیان به بهشت و جهنمیان به جهنم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جاودانگی است و مرگ نیست و 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جاودانگی است و مرگ نیست،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یَوْمَ الْحَسْرَةِ إِذْ قُضِیَ الْأَمْرُ وَ هُمْ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دست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غفلت‌اند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جهان بینی؛ زمین؛ غفلت؛ قدرت؛ قیامت؛ کفر؛ مال؛ معاد</w:t>
      </w:r>
    </w:p>
    <w:p>
      <w:pPr>
        <w:pStyle w:val="Heading3"/>
        <w:numPr>
          <w:ilvl w:val="2"/>
          <w:numId w:val="1"/>
        </w:numPr>
        <w:rPr/>
      </w:pPr>
      <w:bookmarkStart w:id="798" w:name="__RefHeading___Toc1427910_2314609296"/>
      <w:bookmarkStart w:id="799" w:name="_Toc269"/>
      <w:bookmarkEnd w:id="79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40</w:t>
      </w:r>
      <w:r>
        <w:rPr>
          <w:rtl w:val="true"/>
        </w:rPr>
        <w:t>]</w:t>
      </w:r>
      <w:bookmarkEnd w:id="799"/>
    </w:p>
    <w:p>
      <w:pPr>
        <w:pStyle w:val="BookText"/>
        <w:rPr/>
      </w:pP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بی‌تردید، ما خود، زمین را با هر که روی آن است به ارث می‌بریم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وارث تمامی زمین و زمینیان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نَرِثُ الْأَرْضَ وَ مَنْ 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مالکیت‌ها، جز مالکیت خداوند، ملغی و فانی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نَرِثُ الْأَرْضَ وَ مَنْ عَلَیْهٰا</w:t>
      </w:r>
    </w:p>
    <w:p>
      <w:pPr>
        <w:pStyle w:val="BookText"/>
        <w:rPr/>
      </w:pPr>
      <w:r>
        <w:rPr>
          <w:rFonts w:ascii="IRNazanin" w:hAnsi="IRNazanin" w:eastAsia="IRNazanin"/>
          <w:color w:val="111111"/>
          <w:sz w:val="28"/>
          <w:sz w:val="28"/>
          <w:szCs w:val="28"/>
          <w:rtl w:val="true"/>
          <w:lang w:bidi="fa-IR"/>
        </w:rPr>
        <w:t>خداوند هم‌اکنون نیز مالک حقیقی هستی است؛ازاین‌رو مقصود از ارث بردن انتقال حقیقی مالکیت نیست؛ بلکه مقصود فناشدن مالکیت‌های اعتباری دنیا و مالکان آن است، به گونه‌ای که مالکیت حقیقی بروز و ظهور کامل پیدا کند و هیچ اعتباری در برابر آن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توان‌مندی‌ها، از عمده‌ترین زمینه‌های غفلت و کفرورزی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فِی غَفْلَةٍ وَ 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w:t>
      </w:r>
      <w:bookmarkStart w:id="800" w:name="pg19894_253590"/>
    </w:p>
    <w:p>
      <w:pPr>
        <w:pStyle w:val="BookText"/>
        <w:rPr/>
      </w:pPr>
      <w:bookmarkEnd w:id="800"/>
      <w:r>
        <w:rPr>
          <w:rFonts w:ascii="IRNazanin" w:hAnsi="IRNazanin" w:eastAsia="IRNazanin"/>
          <w:color w:val="111111"/>
          <w:sz w:val="28"/>
          <w:sz w:val="28"/>
          <w:szCs w:val="28"/>
          <w:rtl w:val="true"/>
          <w:lang w:bidi="fa-IR"/>
        </w:rPr>
        <w:t>از جمله وجوه ارتباطی این آیه با آیۀ قبل، بیان اسباب غفلت و سعی در ریشه‌کن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خداوند برای متنبّه ساختن آدمیان و از بین بردن عوامل غفلت آنان، بر فناپذیری ثروت‌های دنیا و ساکنان زمین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آدمیان به سوی خداوند بازگردانده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إِلَیْنٰا یُرْجَعُونَ</w:t>
      </w:r>
    </w:p>
    <w:p>
      <w:pPr>
        <w:pStyle w:val="BookText"/>
        <w:rPr/>
      </w:pPr>
      <w:r>
        <w:rPr>
          <w:rFonts w:ascii="IRNazanin" w:hAnsi="IRNazanin" w:eastAsia="IRNazanin"/>
          <w:color w:val="111111"/>
          <w:sz w:val="28"/>
          <w:sz w:val="28"/>
          <w:szCs w:val="28"/>
          <w:rtl w:val="true"/>
          <w:lang w:bidi="fa-IR"/>
        </w:rPr>
        <w:t xml:space="preserve">از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بخواهند و چه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رجوع داده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تمام مخلوقات زمینی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عَلَیْهٰا وَ إِلَیْنٰا یُرْجَعُونَ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همۀ موجودات روی زمین باشد و 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عاقلان بر غیر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فرزند و بی‌نیاز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لِلّٰهِ أَنْ یَتَّخِذَ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 مَنْ عَلَیْهٰا</w:t>
      </w:r>
    </w:p>
    <w:p>
      <w:pPr>
        <w:pStyle w:val="BookText"/>
        <w:rPr/>
      </w:pPr>
      <w:r>
        <w:rPr>
          <w:rFonts w:ascii="IRNazanin" w:hAnsi="IRNazanin" w:eastAsia="IRNazanin"/>
          <w:color w:val="111111"/>
          <w:sz w:val="28"/>
          <w:sz w:val="28"/>
          <w:szCs w:val="28"/>
          <w:rtl w:val="true"/>
          <w:lang w:bidi="fa-IR"/>
        </w:rPr>
        <w:t>در آیات قبل، سخن از پندار فرزندی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بیان رجوع نهایی همۀ موجودات به خداوند و نفی نیاز از او، بر بطلان آن پندار تأکید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رابطۀ انسان با مالکیت‌های اعتباری او در دنیا، به کلی بریده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أَنْذِرْهُمْ یَوْمَ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 مَنْ عَلَیْهٰا وَ إِلَیْنٰا یُرْجَعُونَ</w:t>
      </w:r>
    </w:p>
    <w:p>
      <w:pPr>
        <w:pStyle w:val="BookText"/>
        <w:rPr/>
      </w:pPr>
      <w:r>
        <w:rPr>
          <w:rFonts w:ascii="IRNazanin" w:hAnsi="IRNazanin" w:eastAsia="IRNazanin"/>
          <w:color w:val="111111"/>
          <w:sz w:val="28"/>
          <w:sz w:val="28"/>
          <w:szCs w:val="28"/>
          <w:rtl w:val="true"/>
          <w:lang w:bidi="fa-IR"/>
        </w:rPr>
        <w:t>خداوند، هم زمین را میراث خود دانسته و هم آدمیان را؛ یعنی هم مالکان اعتباری و هم ملک‌های اعتباری؛ بنابراین در قیامت، این دو تنها با مالک حقیقی خود مرتبط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انبیاء؛ اولیاءاللّه؛ تبلیغ؛ ذکر؛ راستگویی؛ عبرت؛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801" w:name="__RefHeading___Toc1427912_2314609296"/>
      <w:bookmarkStart w:id="802" w:name="_Toc270"/>
      <w:bookmarkEnd w:id="80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41</w:t>
      </w:r>
      <w:r>
        <w:rPr>
          <w:rtl w:val="true"/>
        </w:rPr>
        <w:t>]</w:t>
      </w:r>
      <w:bookmarkEnd w:id="802"/>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یاد کن، که او راستی‌پیشه و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یاد کردن 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وَ اذْکُرْ فِی الْکِتٰابِ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تجلیل از پیامبران و اسوه‌های اخلاق و معنویت، از روش‌های هدایتی و تبلیغی مورد استفاده در قرآن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 فِی الْکِتٰابِ إِبْرٰاهِیمَ إِنَّهُ کٰانَ صِدِّیقاً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او، سازنده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بزرگداشت شخصیت‌های الهی و معنوی و تکریم و تجلیل از آنها</w:t>
      </w:r>
    </w:p>
    <w:p>
      <w:pPr>
        <w:pStyle w:val="BookText"/>
        <w:rPr/>
      </w:pPr>
      <w:r>
        <w:rPr>
          <w:rFonts w:ascii="Amiri" w:hAnsi="Amiri" w:eastAsia="Amiri" w:cs="Amiri"/>
          <w:color w:val="111111"/>
          <w:sz w:val="28"/>
          <w:sz w:val="28"/>
          <w:szCs w:val="28"/>
          <w:rtl w:val="true"/>
          <w:lang w:bidi="ar-SA"/>
        </w:rPr>
        <w:t>وَ اذْکُرْ فِی الْکِتٰابِ إِبْرٰاهِیمَ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صدّیقان و از پیامبران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إِبْرٰاهِیمَ إِنَّهُ کٰانَ صِدِّیقاً نَبِیًّا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در اوج راستی و درستی و یگانگی در گفتار و کردار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صِدِّیقاً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است؛ یعنی کسی که فراوان از او صداقت سرزده است و برخی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کسی که در گفتار و اعتقاد صادق باشد و راستی خود را در عمل محقق ساخته باشد،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صدّیق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تجلیل و یاد از او در قرآن</w:t>
      </w:r>
    </w:p>
    <w:p>
      <w:pPr>
        <w:pStyle w:val="BookText"/>
        <w:rPr/>
      </w:pPr>
      <w:r>
        <w:rPr>
          <w:rFonts w:ascii="Amiri" w:hAnsi="Amiri" w:eastAsia="Amiri" w:cs="Amiri"/>
          <w:color w:val="111111"/>
          <w:sz w:val="28"/>
          <w:sz w:val="28"/>
          <w:szCs w:val="28"/>
          <w:rtl w:val="true"/>
          <w:lang w:bidi="ar-SA"/>
        </w:rPr>
        <w:t>وَ اذْکُرْ فِی الْکِتٰابِ إِبْرٰاهِیمَ إِنَّهُ کٰانَ صِدِّیقاً نَبِیًّا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و راستی و درستی در گفتار و عمل، ملاکی مهم در بزرگداشت یاد و نام افراد</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صِدِّیقاً نَبِیًّا</w:t>
      </w:r>
    </w:p>
    <w:p>
      <w:pPr>
        <w:pStyle w:val="BookText"/>
        <w:rPr/>
      </w:pPr>
      <w:r>
        <w:rPr>
          <w:rFonts w:ascii="IRNazanin" w:hAnsi="IRNazanin" w:eastAsia="IRNazanin"/>
          <w:color w:val="111111"/>
          <w:sz w:val="28"/>
          <w:sz w:val="28"/>
          <w:szCs w:val="28"/>
          <w:rtl w:val="true"/>
          <w:lang w:bidi="fa-IR"/>
        </w:rPr>
        <w:t>یادکرد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مقام نبوت و صدّیق بودن او، درسی است برای همه که در تبلیغات و مطرح کردن افراد باید جنبه‌های معنوی و راستین شخصیت‌ها را مد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ویژۀ صداقت‌پیشگی همه جانبه در دستیابی به مقام‌های معنوی و الهی</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صفات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داشتن آن بر وصف نبوت، گویای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نقش عمده‌ای در نیل به درجات و مقامات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شرط رسیدن به مقام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نکتۀ یاد شده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انبیاء؛ بت؛ تبلیغ؛ تربیت؛ تفکر؛ خویشاوندی؛ ذکر؛ سؤال و جواب؛ شرک؛ عبادت؛ عمل؛ مصیبت</w:t>
      </w:r>
      <w:bookmarkStart w:id="803" w:name="pg19894_253592"/>
    </w:p>
    <w:p>
      <w:pPr>
        <w:pStyle w:val="Heading3"/>
        <w:numPr>
          <w:ilvl w:val="2"/>
          <w:numId w:val="1"/>
        </w:numPr>
        <w:rPr/>
      </w:pPr>
      <w:bookmarkStart w:id="804" w:name="__RefHeading___Toc1427914_2314609296"/>
      <w:bookmarkStart w:id="805" w:name="_Toc271"/>
      <w:bookmarkEnd w:id="803"/>
      <w:bookmarkEnd w:id="80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42</w:t>
      </w:r>
      <w:r>
        <w:rPr>
          <w:rtl w:val="true"/>
        </w:rPr>
        <w:t>]</w:t>
      </w:r>
      <w:bookmarkEnd w:id="805"/>
    </w:p>
    <w:p>
      <w:pPr>
        <w:pStyle w:val="BookText"/>
        <w:rPr/>
      </w:pP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آن گاه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چیزی را می‌پرستی که نمی‌شنود و نمی‌بیند و به هیچ وجه نمی‌تواند کاری برای تو انجام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بت‌پرستی آزر با او به بحث و گفت وگو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یٰا أَبَتِ لِمَ تَعْبُدُ مٰا لاٰ یَسْمَعُ وَ لاٰ یُبْصِرُ وَ لاٰ یُغْنِی عَنْکَ شَیْئاً</w:t>
      </w:r>
    </w:p>
    <w:p>
      <w:pPr>
        <w:pStyle w:val="BookText"/>
        <w:rPr/>
      </w:pPr>
      <w:r>
        <w:rPr>
          <w:rFonts w:ascii="IRNazanin" w:hAnsi="IRNazanin" w:eastAsia="IRNazanin"/>
          <w:color w:val="111111"/>
          <w:sz w:val="28"/>
          <w:sz w:val="28"/>
          <w:szCs w:val="28"/>
          <w:rtl w:val="true"/>
          <w:lang w:bidi="fa-IR"/>
        </w:rPr>
        <w:t>چنانچه در سورۀ انعام آمده است، نام مخاطب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و بت‌پرست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یٰا أَبَتِ لِمَ تَعْبُدُ مٰا لاٰ یَسْمَعُ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چنانچه ظاهر برخی آیات چنین اقتضا دارد و برخی روایات نیز مؤید آن است و یا این که مطابق برخی روایات دیگر عموی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در سورۀ بقره آیۀ صد و سی و سوم به همین معنا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إلٰهک و إلٰه آبائک إبراهیم 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 زیرا اسماعیل عموی یعقوب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برخی مفسران، آزر را جد مادری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منطقی و استدلالی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عقیدتی و شرک آزر</w:t>
      </w:r>
    </w:p>
    <w:p>
      <w:pPr>
        <w:pStyle w:val="BookText"/>
        <w:rPr/>
      </w:pPr>
      <w:r>
        <w:rPr>
          <w:rFonts w:ascii="Amiri" w:hAnsi="Amiri" w:eastAsia="Amiri" w:cs="Amiri"/>
          <w:color w:val="111111"/>
          <w:sz w:val="28"/>
          <w:sz w:val="28"/>
          <w:szCs w:val="28"/>
          <w:rtl w:val="true"/>
          <w:lang w:bidi="ar-SA"/>
        </w:rPr>
        <w:t>لِمَ تَعْبُدُ مٰا لاٰ یَسْمَعُ وَ لاٰ یُبْصِرُ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در زمان نبوت آن حضرت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w:t>
      </w:r>
    </w:p>
    <w:p>
      <w:pPr>
        <w:pStyle w:val="BookText"/>
        <w:rPr/>
      </w:pP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احتمال ادبی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دراین صورت حکم 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احتمال دوم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پرستشگر بت‌هایی فاقد شنوایی و بینایی و کارآیی و ناتوان از دفع آسیب‌ها</w:t>
      </w:r>
    </w:p>
    <w:p>
      <w:pPr>
        <w:pStyle w:val="BookText"/>
        <w:rPr/>
      </w:pPr>
      <w:r>
        <w:rPr>
          <w:rFonts w:ascii="Amiri" w:hAnsi="Amiri" w:eastAsia="Amiri" w:cs="Amiri"/>
          <w:color w:val="111111"/>
          <w:sz w:val="28"/>
          <w:sz w:val="28"/>
          <w:szCs w:val="28"/>
          <w:rtl w:val="true"/>
          <w:lang w:bidi="ar-SA"/>
        </w:rPr>
        <w:t>مٰا لاٰ یَسْمَعُ وَ لاٰ یُبْصِرُ وَ لاٰ یُغْنِی عَنْکَ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ادراک بت‌ها و ناتوانی آنها در برآورده‌ساختن نیازها و جلوگیری از گزندها، استدلال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ناروابودن بت‌پرستی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أَبَتِ لِمَ تَعْبُدُ مٰا لاٰ یَسْمَعُ وَ لاٰ یُبْصِرُ وَ لاٰ یُغْنِی عَنْکَ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کفایت کردن و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 عَنْکَ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تو چیزی را دفع نکرده و تو را از آن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رفع نیاز و دفع ضرر، از شروط بدیهی معبود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تَعْبُدُ مٰا لاٰ یَسْمَعُ وَ لاٰ یُبْصِرُ وَ لاٰ یُغْنِی عَنْکَ شَیْئاً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 و دفع بلیات، از انگیزه‌های مهم در پرستش معبودها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لِمَ تَعْبُدُ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عَنْکَ شَیْئاً</w:t>
      </w:r>
    </w:p>
    <w:p>
      <w:pPr>
        <w:pStyle w:val="BookText"/>
        <w:rPr/>
      </w:pPr>
      <w:r>
        <w:rPr>
          <w:rFonts w:ascii="IRNazanin" w:hAnsi="IRNazanin" w:eastAsia="IRNazanin"/>
          <w:color w:val="111111"/>
          <w:sz w:val="28"/>
          <w:sz w:val="28"/>
          <w:szCs w:val="28"/>
          <w:rtl w:val="true"/>
          <w:lang w:bidi="fa-IR"/>
        </w:rPr>
        <w:t>از جمله استدلال‌های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بت‌پرستی آزر این بوده که بت‌ها نمی‌توانند نیازی از تو برطرف سازند، پس چرا آنها را 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بر می‌آید که تأمین نیازها یکی از دلایل عمده پرستش‌ها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ساختن مردم به تحقیق و تفکر با طرح پرسش، در بارۀ عقیده‌ها و عملکردهای‌شان، روشی نیکو در تربیت و تبلیغ</w:t>
      </w:r>
    </w:p>
    <w:p>
      <w:pPr>
        <w:pStyle w:val="BookText"/>
        <w:rPr/>
      </w:pPr>
      <w:r>
        <w:rPr>
          <w:rFonts w:ascii="Amiri" w:hAnsi="Amiri" w:eastAsia="Amiri" w:cs="Amiri"/>
          <w:color w:val="111111"/>
          <w:sz w:val="28"/>
          <w:sz w:val="28"/>
          <w:szCs w:val="28"/>
          <w:rtl w:val="true"/>
          <w:lang w:bidi="ar-SA"/>
        </w:rPr>
        <w:t>لِمَ تَعْبُدُ مٰا لاٰ یَسْمَعُ وَ لاٰ یُبْصِرُ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ملاطفت و رعایت ادب همراه با استدلال‌های منطقی در گفت‌وگوهای عقیدتی و دعوت به توحید</w:t>
      </w:r>
    </w:p>
    <w:p>
      <w:pPr>
        <w:pStyle w:val="BookText"/>
        <w:rPr/>
      </w:pPr>
      <w:r>
        <w:rPr>
          <w:rFonts w:ascii="Amiri" w:hAnsi="Amiri" w:eastAsia="Amiri" w:cs="Amiri"/>
          <w:color w:val="111111"/>
          <w:sz w:val="28"/>
          <w:sz w:val="28"/>
          <w:szCs w:val="28"/>
          <w:rtl w:val="true"/>
          <w:lang w:bidi="ar-SA"/>
        </w:rPr>
        <w:t>یٰا أَبَتِ لِمَ تَعْبُدُ مٰا لاٰ یَسْمَعُ</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 که در آن ملاطفت و مهرورزی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بعدی نیز که در مقام استدلال بیان گردیده، همگی دارای مقدمات روشن و نتایج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برخورد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در برخوردهای عقیدتی، این دو رکن باید ملاحظه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در مورد نفی بت‌پرستی، بسیار مهم و شایستۀ یادآوری و بزرگداشت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فِی الْکِتٰابِ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یَسْمَعُ وَ لاٰ یُبْصِرُ وَ لاٰ یُغْنِی عَنْکَ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ابراهیم و در حقیقت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نحوۀ استدلال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به کار رفته در قیاس‌های آن، گویای آن است که این مجموعه دارای ارزش و سزاوار یادکرد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احتجاجات پیامبران، شایان تأمل و منبعی برای اتخاذ شیوۀ ارشاد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یٰا أَبَتِ لِمَ تَعْبُدُ مٰا لاٰ یَسْمَعُ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پیوندهای اجتماعی، نباید مانعی برای تبلیغ و مخالفت با الحاد گردد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لِأَبِیهِ یٰا أَبَتِ لِمَ تَعْبُدُ مٰا لاٰ یَسْمَعُ</w:t>
      </w:r>
      <w:bookmarkStart w:id="806" w:name="pg19894_253594"/>
    </w:p>
    <w:p>
      <w:pPr>
        <w:pStyle w:val="BookText"/>
        <w:rPr/>
      </w:pPr>
      <w:bookmarkEnd w:id="8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ایمان؛ بت؛ تبلیغ؛ توحید؛ جهل؛ خویشاوندی؛ دین؛ شرک؛ صراط مستقیم؛ علم؛ عمل؛ هدایت</w:t>
      </w:r>
    </w:p>
    <w:p>
      <w:pPr>
        <w:pStyle w:val="Heading3"/>
        <w:numPr>
          <w:ilvl w:val="2"/>
          <w:numId w:val="1"/>
        </w:numPr>
        <w:rPr/>
      </w:pPr>
      <w:bookmarkStart w:id="807" w:name="__RefHeading___Toc1427916_2314609296"/>
      <w:bookmarkStart w:id="808" w:name="_Toc272"/>
      <w:bookmarkEnd w:id="80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43</w:t>
      </w:r>
      <w:r>
        <w:rPr>
          <w:rtl w:val="true"/>
        </w:rPr>
        <w:t>]</w:t>
      </w:r>
      <w:bookmarkEnd w:id="808"/>
    </w:p>
    <w:p>
      <w:pPr>
        <w:pStyle w:val="BookText"/>
        <w:rPr/>
      </w:pP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ای پدر، به راستی علمی به من رسیده که به تو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 تا تو را به راهی راست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دانش و آگاهی‌های ویژه برای هدایت دیگران</w:t>
      </w:r>
    </w:p>
    <w:p>
      <w:pPr>
        <w:pStyle w:val="BookText"/>
        <w:rPr/>
      </w:pPr>
      <w:r>
        <w:rPr>
          <w:rFonts w:ascii="Amiri" w:hAnsi="Amiri" w:eastAsia="Amiri" w:cs="Amiri"/>
          <w:color w:val="111111"/>
          <w:sz w:val="28"/>
          <w:sz w:val="28"/>
          <w:szCs w:val="28"/>
          <w:rtl w:val="true"/>
          <w:lang w:bidi="ar-SA"/>
        </w:rPr>
        <w:t>یٰا أَبَتِ إِنِّی قَدْ جٰاءَنِی مِنَ الْعِلْمِ مٰا لَمْ یَأْتِکَ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دانش الهی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 و مجوّز او برای دعوت آزر به پیروی از خود</w:t>
      </w:r>
    </w:p>
    <w:p>
      <w:pPr>
        <w:pStyle w:val="BookText"/>
        <w:rPr/>
      </w:pPr>
      <w:r>
        <w:rPr>
          <w:rFonts w:ascii="Amiri" w:hAnsi="Amiri" w:eastAsia="Amiri" w:cs="Amiri"/>
          <w:color w:val="111111"/>
          <w:sz w:val="28"/>
          <w:sz w:val="28"/>
          <w:szCs w:val="28"/>
          <w:rtl w:val="true"/>
          <w:lang w:bidi="ar-SA"/>
        </w:rPr>
        <w:t>إِنِّی قَدْ جٰاءَنِی مِنَ الْعِلْمِ مٰا لَمْ یَأْتِکَ فَاتَّبِعْنِی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جٰاءَنِی مِنَ الْعِلْمِ مٰا لَمْ یَأْتِکَ</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 را به رهاساختن شرک و پیروی از وی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قَدْ جٰاءَنِی مِنَ الْعِلْمِ مٰا لَمْ یَأْتِکَ فَاتَّبِعْنِی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مناظره‌اش با آزر، موحدی هدایت یافته و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قَدْ جٰاءَنِی مِنَ الْعِلْمِ مٰا لَمْ یَأْتِکَ فَاتَّبِعْنِی أَهْدِکَ صِرٰاطاً سَوِیًّا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 و هدایت‌های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همراه با لطف و مهربانی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فَاتَّبِعْنِی أَهْدِکَ صِرٰاطاً سَوِیًّا</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اظهار شفقت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او آزر را جاهل نخواند و بر محدودیت آگاهی خود نیز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روش، سرشار از عطوفت به مخاطب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نبایستی موجب ترک تبلیغ دین و توحید و مبارزه با شرک گردد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أَبَتِ لِمَ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 پیروی از علم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قَدْ جٰاءَنِی مِنَ الْعِلْمِ مٰا لَمْ یَأْتِکَ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ناآگاهان از آگاهان</w:t>
      </w:r>
    </w:p>
    <w:p>
      <w:pPr>
        <w:pStyle w:val="BookText"/>
        <w:rPr/>
      </w:pPr>
      <w:r>
        <w:rPr>
          <w:rFonts w:ascii="Amiri" w:hAnsi="Amiri" w:eastAsia="Amiri" w:cs="Amiri"/>
          <w:color w:val="111111"/>
          <w:sz w:val="28"/>
          <w:sz w:val="28"/>
          <w:szCs w:val="28"/>
          <w:rtl w:val="true"/>
          <w:lang w:bidi="ar-SA"/>
        </w:rPr>
        <w:t>قَدْ جٰاءَنِی مِنَ الْعِلْمِ مٰا لَمْ یَأْتِکَ فَاتَّبِعْنِی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ارزش والای علم و عالم</w:t>
      </w:r>
    </w:p>
    <w:p>
      <w:pPr>
        <w:pStyle w:val="BookText"/>
        <w:rPr/>
      </w:pPr>
      <w:r>
        <w:rPr>
          <w:rFonts w:ascii="Amiri" w:hAnsi="Amiri" w:eastAsia="Amiri" w:cs="Amiri"/>
          <w:color w:val="111111"/>
          <w:sz w:val="28"/>
          <w:sz w:val="28"/>
          <w:szCs w:val="28"/>
          <w:rtl w:val="true"/>
          <w:lang w:bidi="ar-SA"/>
        </w:rPr>
        <w:t>إِنِّی قَدْ جٰاءَنِی مِنَ الْعِلْمِ مٰا لَمْ یَأْتِکَ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مسؤولیت‌آور وعالمان وآگاهان، وظیفه‌دار هدایت کردن دیگران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جٰاءَنِی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فَاتَّبِعْنِی</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مسؤولیت هدایت‌گری خود را ناشی از علم و آگاهی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از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گویای نقش دانش و مسؤولیت آفرینی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گرایش خویش به بت‌پرستی را گرایشی عالمانه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جٰاءَنِی مِنَ الْعِلْمِ مٰا لَمْ یَأْتِکَ</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بوده، آزر را به محرومیت از علم واقف سازد، این برخورد گویای مواجه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است که از جهل خویش بی خبر است و خود را آگاه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زمینه‌ساز شرک‌ورزی و بت‌پرستی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رعایت ادب، آزر را به جهل متهم نکرد، بلکه خود را به علم منتسب ساخت و مفهوم کلامش آن است که آزر جاهل است و همین جهل وی موجب آن شده که به پرستش بت رو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ویژۀ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انسان‌ها به راه راست و به دور از افراط و تفریط</w:t>
      </w:r>
    </w:p>
    <w:p>
      <w:pPr>
        <w:pStyle w:val="BookText"/>
        <w:rPr/>
      </w:pPr>
      <w:r>
        <w:rPr>
          <w:rFonts w:ascii="Amiri" w:hAnsi="Amiri" w:eastAsia="Amiri" w:cs="Amiri"/>
          <w:color w:val="111111"/>
          <w:sz w:val="28"/>
          <w:sz w:val="28"/>
          <w:szCs w:val="28"/>
          <w:rtl w:val="true"/>
          <w:lang w:bidi="ar-SA"/>
        </w:rPr>
        <w:t>إِنِّی قَدْ جٰاءَنِی مِنَ الْعِلْمِ مٰا لَمْ یَأْتِکَ فَاتَّبِعْنِی أَهْدِکَ صِرٰاطاً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از افراط و تفریط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راهی که از تعادل کامل برخوردار و از افراط و تفریط به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 را به راه تام و کامل و به دور از افراط و تفریط هدایت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فَاتَّبِعْنِی أَهْدِکَ صِرٰاطاً سَوِیًّا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خدای یکتا، راه راست، معتدل و به دور از افراط و تفریط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أَهْدِکَ صِرٰاطاً سَوِیًّا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مسلکی ناهنجار و نامتعادل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فَاتَّبِعْنِی أَهْدِکَ صِرٰاطاً سَوِیًّا</w:t>
      </w:r>
      <w:bookmarkStart w:id="809" w:name="pg19894_253596"/>
    </w:p>
    <w:p>
      <w:pPr>
        <w:pStyle w:val="BookText"/>
        <w:rPr/>
      </w:pPr>
      <w:bookmarkEnd w:id="809"/>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فضایل و کمالات خود، به منظور راهنمایی و هدایت دیگران جایز و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جٰاءَنِی مِنَ الْعِلْمِ مٰا لَمْ یَأْتِکَ فَاتَّبِعْنِی أَهْدِکَ صِرٰاطاً سَوِیًّا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اقرار؛ اللّه؛ امامت؛ بت؛ تفکر؛ ذکر؛ رحمت؛ شیطان؛ صراط مستقیم؛ عبادت؛ عمل؛ گناه؛ نعمت</w:t>
      </w:r>
    </w:p>
    <w:p>
      <w:pPr>
        <w:pStyle w:val="Heading3"/>
        <w:numPr>
          <w:ilvl w:val="2"/>
          <w:numId w:val="1"/>
        </w:numPr>
        <w:rPr/>
      </w:pPr>
      <w:bookmarkStart w:id="810" w:name="__RefHeading___Toc1427918_2314609296"/>
      <w:bookmarkStart w:id="811" w:name="_Toc273"/>
      <w:bookmarkEnd w:id="81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44</w:t>
      </w:r>
      <w:r>
        <w:rPr>
          <w:rtl w:val="true"/>
        </w:rPr>
        <w:t>]</w:t>
      </w:r>
      <w:bookmarkEnd w:id="811"/>
    </w:p>
    <w:p>
      <w:pPr>
        <w:pStyle w:val="BookText"/>
        <w:rPr/>
      </w:pP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ای پدر، از شیطان اطاعت مکن، 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عصیانگر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 را از اطاعت شیطان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لاٰ تَعْبُدِ الشَّیْطٰانَ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در حقیقت پرستش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الشَّیْطٰانَ</w:t>
      </w:r>
    </w:p>
    <w:p>
      <w:pPr>
        <w:pStyle w:val="BookText"/>
        <w:rPr/>
      </w:pPr>
      <w:r>
        <w:rPr>
          <w:rFonts w:ascii="IRNazanin" w:hAnsi="IRNazanin" w:eastAsia="IRNazanin"/>
          <w:color w:val="111111"/>
          <w:sz w:val="28"/>
          <w:sz w:val="28"/>
          <w:szCs w:val="28"/>
          <w:rtl w:val="true"/>
          <w:lang w:bidi="fa-IR"/>
        </w:rPr>
        <w:t>عبادت کردن بت‌ها و عبادت کردن شیطان دو مقوله است، ولی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منزلۀ دیگری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تنزیل ممکن است تلاش شیطان در برانگیختن آدمی به شرک باشد که قرآن اطاعت از او را، عبادت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در حقیقت شیطان‌پرستی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لِمَ تَعْبُدُ مٰا لاٰ یَسْمَعُ وَ لاٰ یُبْصِرُ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w:t>
      </w:r>
    </w:p>
    <w:p>
      <w:pPr>
        <w:pStyle w:val="BookText"/>
        <w:rPr/>
      </w:pPr>
      <w:r>
        <w:rPr>
          <w:rFonts w:ascii="IRNazanin" w:hAnsi="IRNazanin" w:eastAsia="IRNazanin"/>
          <w:color w:val="111111"/>
          <w:sz w:val="28"/>
          <w:sz w:val="28"/>
          <w:szCs w:val="28"/>
          <w:rtl w:val="true"/>
          <w:lang w:bidi="fa-IR"/>
        </w:rPr>
        <w:t xml:space="preserve">آنچه مسلّم و مصرّح است، آن است که آزر بت‌پرست بوده است؛ نه شیطان‌پرست، ولی حضرت ابراهیم، بت‌پرستی را به منزلۀ شیطان‌پرستی دانسته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 بنابراین در دیدگاه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بت‌پرستی در حقیقت خضوع و انقیاد در برابر شیطان و نوعی پرستش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سردمدار دعوت مردم به شرک و بت‌پرستی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الشَّیْطٰانَ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شیطان، انحراف از راه راست و متعادل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الشَّیْطٰانَ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بسیار نافرمان دربرابر خداوند و ناسپاس و قدرناشناس دربرابر نعمت‌ها و رحمت واسعۀ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لِلرَّحْمٰنِ عَصِیًّا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عصیانگربودن شیطان در برابر خدای رحمان، دلیلی کافی بر ضرورت پرهیز از اطاعت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 الشَّیْطٰانَ إِنَّ الشَّیْطٰانَ کٰانَ لِلرَّحْمٰنِ عَصِیًّا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ناسپاسی و قدرناشناسی رحمت واسعۀ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 الشَّیْطٰانَ إِنَّ الشَّیْطٰانَ کٰانَ لِلرَّحْمٰنِ عَصِیًّا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براین نام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تعلیلی بر زشتی کار شیطان است، زیرا عصیان کردن او در برابر دارندۀ رحمت واسعه و اصرار بر آن نشانۀ ناسپاس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هر کس از شیطان تبعیت نماید، او نیز چنان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گنه‌پیشگان و سرپیچی‌کنندگان از فرمان خداوند، امری ناروا و ناسپاسی نعمت‌های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 الشَّیْطٰانَ إِنَّ الشَّیْطٰانَ کٰانَ لِلرَّحْمٰنِ عَصِیًّا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رحمت گستردۀ الهی، پرهیزدهندۀ بندگان از نافرمانی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لِلرَّحْمٰنِ عَصِیًّا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عقل و وجدان مردم به داوری، روش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تبلیغ</w:t>
      </w:r>
    </w:p>
    <w:p>
      <w:p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الشَّیْطٰانَ إِنَّ الشَّیْطٰانَ کٰانَ لِلرَّحْمٰنِ عَصِیًّا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عصیان خداوند در عین رحمت گستردۀ او، کاری ناموجه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 الشَّیْطٰانَ إِنَّ الشَّیْطٰانَ کٰانَ لِلرَّحْمٰنِ عَصِیًّا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به رحمان بودن خداوند و ناروابودن سرپیچی از فرمان‌های او، آگاه و معترف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لِلرَّحْمٰنِ عَصِیًّا</w:t>
      </w:r>
    </w:p>
    <w:p>
      <w:pPr>
        <w:pStyle w:val="BookText"/>
        <w:rPr/>
      </w:pPr>
      <w:r>
        <w:rPr>
          <w:rFonts w:ascii="IRNazanin" w:hAnsi="IRNazanin" w:eastAsia="IRNazanin"/>
          <w:color w:val="111111"/>
          <w:sz w:val="28"/>
          <w:sz w:val="28"/>
          <w:szCs w:val="28"/>
          <w:rtl w:val="true"/>
          <w:lang w:bidi="fa-IR"/>
        </w:rPr>
        <w:t xml:space="preserve">تعلیل بودن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اعتراف آزر به نادرستی سرکشی شیطان از فرمان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لِلرَّحْمٰنِ عَصِیًّا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انذار؛ بت؛ پدر؛ تبلیغ؛ رحمت؛ شرک؛ شیطان؛ عبادت؛ عذاب؛ گناه؛ معاشرت</w:t>
      </w:r>
      <w:bookmarkStart w:id="812" w:name="pg19894_253598"/>
    </w:p>
    <w:p>
      <w:pPr>
        <w:pStyle w:val="Heading3"/>
        <w:numPr>
          <w:ilvl w:val="2"/>
          <w:numId w:val="1"/>
        </w:numPr>
        <w:rPr/>
      </w:pPr>
      <w:bookmarkStart w:id="813" w:name="__RefHeading___Toc1427920_2314609296"/>
      <w:bookmarkStart w:id="814" w:name="_Toc274"/>
      <w:bookmarkEnd w:id="812"/>
      <w:bookmarkEnd w:id="81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45</w:t>
      </w:r>
      <w:r>
        <w:rPr>
          <w:rtl w:val="true"/>
        </w:rPr>
        <w:t>]</w:t>
      </w:r>
      <w:bookmarkEnd w:id="814"/>
    </w:p>
    <w:p>
      <w:pPr>
        <w:pStyle w:val="BookText"/>
        <w:rPr/>
      </w:pP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ای پدر، به راستی من بیم دارم از این که عذابی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به تو برسد، پس همدم شیطان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 خود به آزر، عذاب سخت الهی را در کمین پرستشگران بت‌ها خواند و وی را به آن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أَنْ یَمَسَّکَ عَذٰابٌ مِنَ الرَّحْمٰنِ</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چنان‌چه در مفردات راغب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هرگونه آزاری که به انسان برسد،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آزر به توحید و نجات وی از عذاب الهی، تلاشی دلسوزانه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أَخٰافُ أَنْ یَمَسَّکَ عَذٰابٌ مِنَ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بت‌ها و اطاعت شیطان، موجب گرفتاری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لاٰ تَعْبُدِ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یَمَسَّکَ عَذٰابٌ مِنَ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و اطاعت از شیطان،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یَمَسَّکَ عَذٰابٌ مِنَ الرَّحْمٰنِ</w:t>
      </w:r>
    </w:p>
    <w:p>
      <w:p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رحمت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گناه بت‌پرستی به قدری شدید است که منبع رحمت و مهربانی را نیز به خشم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ریشه در رحمانیت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یَمَسَّکَ عَذٰابٌ مِنَ الرَّحْمٰنِ</w:t>
      </w:r>
    </w:p>
    <w:p>
      <w:pPr>
        <w:pStyle w:val="BookText"/>
        <w:rPr/>
      </w:pPr>
      <w:r>
        <w:rPr>
          <w:rFonts w:ascii="IRNazanin" w:hAnsi="IRNazanin" w:eastAsia="IRNazanin"/>
          <w:color w:val="111111"/>
          <w:sz w:val="28"/>
          <w:sz w:val="28"/>
          <w:szCs w:val="28"/>
          <w:rtl w:val="true"/>
          <w:lang w:bidi="fa-IR"/>
        </w:rPr>
        <w:t xml:space="preserve">دربارۀ این که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نظراتی ابراز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این آیه اشاره به آن دارد که عذاب الهی نیز ریشه در رحمت او دارد؛ یعنی چون رحمان است عذاب می‌کند و عذاب او نیز در جهتی است که با رحمانیت خداوند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الهی با توجه به رحمانیت خداوند، نشانۀ کمال بی‌لیاقتی و محرومیت از تمام زمینه‌های رحمت الهی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یَمَسَّکَ عَذٰابٌ مِنَ الرَّحْمٰنِ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دادن مردم به رحمانیت خداوند، در عین برحذرداشتن آنان از عذاب او</w:t>
      </w:r>
    </w:p>
    <w:p>
      <w:pPr>
        <w:pStyle w:val="BookText"/>
        <w:rPr/>
      </w:pPr>
      <w:r>
        <w:rPr>
          <w:rFonts w:ascii="Amiri" w:hAnsi="Amiri" w:eastAsia="Amiri" w:cs="Amiri"/>
          <w:color w:val="111111"/>
          <w:sz w:val="28"/>
          <w:sz w:val="28"/>
          <w:szCs w:val="28"/>
          <w:rtl w:val="true"/>
          <w:lang w:bidi="ar-SA"/>
        </w:rPr>
        <w:t>إِنِّی أَخٰافُ أَنْ یَمَسَّکَ عَذٰابٌ مِنَ الرَّحْمٰنِ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تبلیغ، در عین هشدار به آزر در مورد عذاب، یادآور رحمانیت خداوند نیز می‌شود تا وی را امیدوار سازد و به سوی خداوند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می‌توان نتیجۀ کلی در امر تبلیغ و ارشاد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برخوردی عاطفی و مؤدبانه سعی در ارشاد و هدایت آزر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أَخٰافُ أَنْ یَمَسَّکَ عَذٰابٌ مِنَ الرَّحْمٰنِ</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عطوفت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محبت‌آمیز و مؤدبانه در مقام ارشاد و تبلیغ</w:t>
      </w:r>
    </w:p>
    <w:p>
      <w:pPr>
        <w:pStyle w:val="BookText"/>
        <w:rPr/>
      </w:pPr>
      <w:r>
        <w:rPr>
          <w:rFonts w:ascii="Amiri" w:hAnsi="Amiri" w:eastAsia="Amiri" w:cs="Amiri"/>
          <w:color w:val="111111"/>
          <w:sz w:val="28"/>
          <w:sz w:val="28"/>
          <w:szCs w:val="28"/>
          <w:rtl w:val="true"/>
          <w:lang w:bidi="ar-SA"/>
        </w:rPr>
        <w:t>یٰا أَبَتِ إِنِّی أَخٰافُ أَنْ یَمَسَّکَ 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ادب و ملاطفت در گفتار با پدر، اگر چه مشرک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هم‌سو با شیطانند و سرنوشت آنان هم‌سان فرجام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لِلشَّیْطٰانِ وَلِیًّا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شدن یا درپی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سرنوشت بت‌پرستان و شیطان، نزدیک به هم و در یک ردیف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عذاب الهی، قرین و همدم شیطان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یَمَسَّکَ عَذٰابٌ مِنَ الرَّحْمٰنِ فَتَکُونَ لِلشَّیْطٰانِ وَلِیًّا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رحمت الهی، زمینه‌ساز همراهی با شیطان و دنباله روی کردن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أَنْ یَمَسَّکَ عَذٰابٌ مِنَ الرَّحْمٰنِ فَتَکُونَ لِلشَّیْطٰانِ وَلِیًّا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تفریع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قطع رحمت باشد که از آن به خذلان تعبیر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پرستش خداوند، زمینه‌ساز محرومیت از رحمت واسعۀ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إِنِّی أَخٰافُ أَنْ یَمَسَّکَ عَذٰابٌ مِنَ الرَّحْمٰنِ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مطرودترین گنه‌کاران از رحمت خداوند و گرفتارترین آنان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أَنْ یَمَسَّکَ عَذٰابٌ مِنَ الرَّحْمٰنِ فَتَکُونَ لِلشَّیْطٰانِ وَلِیًّا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بت‌پرستان به این که ممکن است خدای رحمان بر شما خشم گیرد و با شیطان هم‌دم شوید، نشانۀ عمق مطرود بودن شیطان و گرفتاری او به عذاب است</w:t>
      </w:r>
      <w:r>
        <w:rPr>
          <w:rFonts w:eastAsia="IRNazanin" w:cs="IRNazanin"/>
          <w:color w:val="111111"/>
          <w:sz w:val="28"/>
          <w:szCs w:val="28"/>
          <w:rtl w:val="true"/>
          <w:lang w:bidi="fa-IR"/>
        </w:rPr>
        <w:t>.</w:t>
      </w:r>
      <w:bookmarkStart w:id="815" w:name="pg19894_253600"/>
    </w:p>
    <w:p>
      <w:pPr>
        <w:pStyle w:val="BookText"/>
        <w:rPr/>
      </w:pPr>
      <w:bookmarkEnd w:id="815"/>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عَذٰابٌ مِنَ الرَّحْمٰنِ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رجم</w:t>
      </w:r>
    </w:p>
    <w:p>
      <w:pPr>
        <w:pStyle w:val="Heading3"/>
        <w:numPr>
          <w:ilvl w:val="2"/>
          <w:numId w:val="1"/>
        </w:numPr>
        <w:rPr/>
      </w:pPr>
      <w:bookmarkStart w:id="816" w:name="__RefHeading___Toc1427922_2314609296"/>
      <w:bookmarkStart w:id="817" w:name="_Toc275"/>
      <w:bookmarkEnd w:id="81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46</w:t>
      </w:r>
      <w:r>
        <w:rPr>
          <w:rtl w:val="true"/>
        </w:rPr>
        <w:t>]</w:t>
      </w:r>
      <w:bookmarkEnd w:id="817"/>
    </w:p>
    <w:p>
      <w:pPr>
        <w:pStyle w:val="BookText"/>
        <w:rPr/>
      </w:pP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از معبودان من رویگردانی؟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برنداری سنگسارت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سنگسار نشده‌ای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و ناباوری نسبت به عقاید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آزر به منطق توحیدی و بت‌ستیزی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رٰاغِبٌ أَنْتَ عَنْ آلِهَتِی یٰا إِبْرٰاهِیمُ</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توبیخی است که تعجب نیز از آن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پیش از دعوت شدن به توحید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عقاید توحیدی آن حضرت بی خبر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رٰاغِبٌ أَنْتَ عَنْ آلِهَتِی</w:t>
      </w:r>
    </w:p>
    <w:p>
      <w:pPr>
        <w:pStyle w:val="BookText"/>
        <w:rPr/>
      </w:pPr>
      <w:r>
        <w:rPr>
          <w:rFonts w:ascii="IRNazanin" w:hAnsi="IRNazanin" w:eastAsia="IRNazanin"/>
          <w:color w:val="111111"/>
          <w:sz w:val="28"/>
          <w:sz w:val="28"/>
          <w:szCs w:val="28"/>
          <w:rtl w:val="true"/>
          <w:lang w:bidi="fa-IR"/>
        </w:rPr>
        <w:t>اظهار شگفتی و ناباوری آزر از عقاید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براین است که تا پیش از آن آزر او را در عقاید، همراه خود می‌دیده و به همین خاطر است که پس از اظهارات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دچار شگفتی و ناباوری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دست نکشیدن از بت‌ستیزی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سنگسارکردن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کشتن به وسیلۀ سنگسار بوده است، به هریک از انواع کشتن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به معنای ناسزا گفتن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همۀ این معانی محتمل است و برداشت یادشده براساس اصل معنای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با سوگند بر سنگسارکردن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ادامۀ مبارزه با بت‌پرستی، او را برای مدتی طولانی از خانه‌اش بیرون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اهْجُرْنِی مَلِیًّا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مدت طولانی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bookmarkStart w:id="818" w:name="pg19894_253601"/>
    </w:p>
    <w:p>
      <w:pPr>
        <w:pStyle w:val="BookText"/>
        <w:rPr/>
      </w:pPr>
      <w:bookmarkEnd w:id="81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توحیدی او، علی‌رغم دعوت منطقی، مستدل و عاطفی آن حضرت، برخوردی خشن و غیر منطقی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لَأَرْجُمَنَّکَ</w:t>
      </w:r>
    </w:p>
    <w:p>
      <w:pPr>
        <w:pStyle w:val="BookText"/>
        <w:rPr/>
      </w:pPr>
      <w:r>
        <w:rPr>
          <w:rFonts w:ascii="IRNazanin" w:hAnsi="IRNazanin" w:eastAsia="IRNazanin"/>
          <w:color w:val="111111"/>
          <w:sz w:val="28"/>
          <w:sz w:val="28"/>
          <w:szCs w:val="28"/>
          <w:rtl w:val="true"/>
          <w:lang w:bidi="fa-IR"/>
        </w:rPr>
        <w:t>در کلام آزر هیچ استدلال و پاسخی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وجهۀ شاخص سخن او ارعاب و تهدید است و حتی در خطاب به او هم کمترین عطوفتی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با تهدید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سنگسار کردن و نیز دور ساختن او از خود، در صدد تحمیل عقیده خویش بر وی و بازداشتن او از توحید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لَأَرْجُمَنَّکَ وَ اهْجُرْنِی مَلِیًّا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بت‌های متعددی را معبود خود می‌دانست و آنها را عبادت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رٰاغِبٌ أَنْتَ عَنْ آلِهَتِی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روی گردانی از بت‌پرستی در عصر آزر سنگسار کردن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لَأَرْجُمَنَّکَ</w:t>
      </w:r>
    </w:p>
    <w:p>
      <w:pPr>
        <w:pStyle w:val="BookText"/>
        <w:rPr/>
      </w:pPr>
      <w:r>
        <w:rPr>
          <w:rFonts w:ascii="IRNazanin" w:hAnsi="IRNazanin" w:eastAsia="IRNazanin"/>
          <w:color w:val="111111"/>
          <w:sz w:val="28"/>
          <w:sz w:val="28"/>
          <w:szCs w:val="28"/>
          <w:rtl w:val="true"/>
          <w:lang w:bidi="fa-IR"/>
        </w:rPr>
        <w:t>آزر به دو صورت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فشار قرار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سنگسارکردن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طرد او از خانمان؛ از این دو، آنچه که جنبۀ اجتماعی دارد همان سنگسارکردن است، زیرا چنین کاری با تصمیم فردی و بدون پایگاه و پشتوانۀ قانونی، قاعدتاً قابل اجرا نیست، برخلاف طرد از خانواده که امری فردی و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مجازات رجم برای کسانی که علیه بت‌ها اقدامی انجام دهند در آن زمان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آزر و تحت سرپرستی او زندگی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اهْجُرْنِی مَلِیًّا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اللّه؛ انبیاء؛ تحیت؛ جهل؛ حُکم؛ دعا؛ ذکر؛ شرک؛ محبت؛ معاشرت؛ مغفرت</w:t>
      </w:r>
    </w:p>
    <w:p>
      <w:pPr>
        <w:pStyle w:val="Heading3"/>
        <w:numPr>
          <w:ilvl w:val="2"/>
          <w:numId w:val="1"/>
        </w:numPr>
        <w:rPr/>
      </w:pPr>
      <w:bookmarkStart w:id="819" w:name="__RefHeading___Toc1427924_2314609296"/>
      <w:bookmarkStart w:id="820" w:name="_Toc276"/>
      <w:bookmarkEnd w:id="81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47</w:t>
      </w:r>
      <w:r>
        <w:rPr>
          <w:rtl w:val="true"/>
        </w:rPr>
        <w:t>]</w:t>
      </w:r>
      <w:bookmarkEnd w:id="820"/>
    </w:p>
    <w:p>
      <w:pPr>
        <w:pStyle w:val="BookText"/>
        <w:rPr/>
      </w:pP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تو آمرزش می‌طلبم، چرا که او به من لطف و عنایت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خشن و غیر منطقی آزر، به بحث و گفت وگو با او در بارۀ توحید و شرک پایان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طرف بحث می‌خواهد به بحث پایان دهد و دیگر آن را ادامه ندهد، مانند</w:t>
      </w:r>
    </w:p>
    <w:p>
      <w:pPr>
        <w:pStyle w:val="BookText"/>
        <w:rPr/>
      </w:pPr>
      <w:r>
        <w:rPr>
          <w:rFonts w:ascii="IRNazanin" w:hAnsi="IRNazanin" w:eastAsia="IRNazanin"/>
          <w:color w:val="111111"/>
          <w:sz w:val="28"/>
          <w:sz w:val="28"/>
          <w:szCs w:val="28"/>
          <w:rtl w:val="true"/>
          <w:lang w:bidi="fa-IR"/>
        </w:rPr>
        <w:t xml:space="preserve">آنچه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آزر نیز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 خشن و تهدیدهای آزر، با او گفتاری ملایم و برخوردی مهربانانه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 سَأَسْتَغْفِرُ لَکَ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پایان گفت‌وگو با آزر، به او وعده داد که آمرزش گناه شرک او را به زودی از خداوند خواهد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 سَأَسْتَغْفِرُ لَکَ رَبِّی</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آزر را مشرکی که قابل بخشش نباشد و به تعبیر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بنابراین به بخشش گناه شرک او امیدوار بود، لذا نه عذاب او را قطعی دانست و نه به او وعدۀ مغفرت حتمی داد، بلکه با اطمینان به مهرورزی خداوند به او، اظهار امیدواری کرد که استغفارش تأثیر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شدن آزر، در عین اصرار و تعصب او بر بت‌پرستی امیدوار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ascii="IRNazanin" w:hAnsi="IRNazanin" w:eastAsia="IRNazanin"/>
          <w:color w:val="111111"/>
          <w:sz w:val="28"/>
          <w:sz w:val="28"/>
          <w:szCs w:val="28"/>
          <w:rtl w:val="true"/>
          <w:lang w:bidi="fa-IR"/>
        </w:rPr>
        <w:t>ممکن است مراد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طلب مغفرت، طلب مقدمات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آن حضرت از هدایت یافتن آزر ناامید نشده بود و لذا سعی در رام کردن او از طریق برانگیختن احساسات وی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وعدۀ استغفار به آزر، سعی در متمایل ساختن او به توحید و درمان سرسختی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 سَأَسْتَغْفِرُ لَکَ رَبِّی</w:t>
      </w:r>
    </w:p>
    <w:p>
      <w:pPr>
        <w:pStyle w:val="BookText"/>
        <w:rPr/>
      </w:pPr>
      <w:r>
        <w:rPr>
          <w:rFonts w:ascii="IRNazanin" w:hAnsi="IRNazanin" w:eastAsia="IRNazanin"/>
          <w:color w:val="111111"/>
          <w:sz w:val="28"/>
          <w:sz w:val="28"/>
          <w:szCs w:val="28"/>
          <w:rtl w:val="true"/>
          <w:lang w:bidi="fa-IR"/>
        </w:rPr>
        <w:t>نرمی 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استغفار به او، ممکن است به جهت متنبه ساختن و نرم کردن دل او برای دست برداشتن از بت‌پرستی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پیامبران و بندگان گران‌قدر خداوند برای دیگران، دارای اثر ویژه و مقرون به اجابت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 إِنَّهُ کٰانَ بِی حَفِیًّا</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وعدۀ استغفار داد، که مطمئن بود استغفار او تأثیر مخصوص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مجاز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برخی از مشرکان را مجاز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برخی از مشرکان را</w:t>
      </w:r>
    </w:p>
    <w:p>
      <w:pPr>
        <w:pStyle w:val="BookText"/>
        <w:rPr/>
      </w:pPr>
      <w:r>
        <w:rPr>
          <w:rFonts w:ascii="IRNazanin" w:hAnsi="IRNazanin" w:eastAsia="IRNazanin"/>
          <w:color w:val="111111"/>
          <w:sz w:val="28"/>
          <w:sz w:val="28"/>
          <w:szCs w:val="28"/>
          <w:rtl w:val="true"/>
          <w:lang w:bidi="fa-IR"/>
        </w:rPr>
        <w:t>قابل بخشش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به دست خدا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درخواست آمرزش،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 همراه با شکیبایی و سعۀ صدر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سَأَسْتَغْفِرُ لَکَ 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گفتاری، برخورد نیک و سعۀ‌صدر با جاهلان، بدگویان و مخالفان، شیوه‌ای نیکو و روشی ابراهیمی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 سَأَسْتَغْفِرُ لَکَ رَبِّی</w:t>
      </w:r>
    </w:p>
    <w:p>
      <w:pPr>
        <w:pStyle w:val="BookText"/>
        <w:rPr/>
      </w:pPr>
      <w:r>
        <w:rPr>
          <w:rFonts w:ascii="IRNazanin" w:hAnsi="IRNazanin" w:eastAsia="IRNazanin"/>
          <w:color w:val="111111"/>
          <w:sz w:val="28"/>
          <w:sz w:val="28"/>
          <w:szCs w:val="28"/>
          <w:rtl w:val="true"/>
          <w:lang w:bidi="fa-IR"/>
        </w:rPr>
        <w:t>بیان عمل و گفتار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یادآوری آن، دلالت بر نیکویی آن عمل و روش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خطاکاران و دعا برای آنان، خصلتی نیکو و از صفات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لَأَرْجُمَنَّکَ وَ اهْجُرْنِی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خصوصیت‌های زمانی، در اجابت دعا و درخواست آمرزش و رحمت دخیل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استغفار، مانع پذیرش آن از سوی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 و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مشمول نیکی و لطف ویژه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بِی حَفِیًّا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کمال نیکی و گرامیداشت را در حق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مفید ثبوت و دوام است، لذا مضمون جمله چنین است که خداوند همواره مرا مورد عنایت و لطف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 ولی آنچه ذکر شد، با آیه تناسب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بندگان محبوب خداوند، مشمول نیکی و لطف بسیار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بِی حَفِیًّا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و عنایت ویژۀ</w:t>
      </w:r>
      <w:bookmarkStart w:id="821" w:name="pg19894_253604"/>
    </w:p>
    <w:p>
      <w:pPr>
        <w:pStyle w:val="BookText"/>
        <w:rPr/>
      </w:pPr>
      <w:bookmarkEnd w:id="821"/>
      <w:r>
        <w:rPr>
          <w:rFonts w:ascii="IRNazanin" w:hAnsi="IRNazanin" w:eastAsia="IRNazanin"/>
          <w:color w:val="111111"/>
          <w:sz w:val="28"/>
          <w:sz w:val="28"/>
          <w:szCs w:val="28"/>
          <w:rtl w:val="true"/>
          <w:lang w:bidi="fa-IR"/>
        </w:rPr>
        <w:t>خداوند به خود را، پشتوانۀ پذیرش استغفار خود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 إِنَّهُ کٰانَ بِی حَفِیًّا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لطف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بی‌نیازکنندۀ او از خانه و کاشانۀ آزر و محبت او</w:t>
      </w:r>
    </w:p>
    <w:p>
      <w:pPr>
        <w:pStyle w:val="BookText"/>
        <w:rPr/>
      </w:pPr>
      <w:r>
        <w:rPr>
          <w:rFonts w:ascii="Amiri" w:hAnsi="Amiri" w:eastAsia="Amiri" w:cs="Amiri"/>
          <w:color w:val="111111"/>
          <w:sz w:val="28"/>
          <w:sz w:val="28"/>
          <w:szCs w:val="28"/>
          <w:rtl w:val="true"/>
          <w:lang w:bidi="ar-SA"/>
        </w:rPr>
        <w:t xml:space="preserve">قٰالَ سَلاٰمٌ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 حَفِیًّا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بِی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برخورد ناشایست آزر نیز می‌باشد؛ یعنی اگر چه تو مرا از خانه طرد کرده و به رجم تهدید می‌کنی، ولی لطف و عنایت خداوند برای من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سَأَسْتَغْفِرُ لَکَ رَبِّی إِنَّهُ کٰانَ بِی حَفِیًّا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امید؛ انبیاء؛ ایمان؛ بت؛ تبلیغ؛ توحید؛ توکل؛ تولی؛ حُکم؛ دعا؛ ذکر؛ رستگاری؛ شرک؛ شقاوت؛ عبادت؛ هجرت</w:t>
      </w:r>
    </w:p>
    <w:p>
      <w:pPr>
        <w:pStyle w:val="Heading3"/>
        <w:numPr>
          <w:ilvl w:val="2"/>
          <w:numId w:val="1"/>
        </w:numPr>
        <w:rPr/>
      </w:pPr>
      <w:bookmarkStart w:id="822" w:name="__RefHeading___Toc1427926_2314609296"/>
      <w:bookmarkStart w:id="823" w:name="_Toc277"/>
      <w:bookmarkEnd w:id="82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48</w:t>
      </w:r>
      <w:r>
        <w:rPr>
          <w:rtl w:val="true"/>
        </w:rPr>
        <w:t>]</w:t>
      </w:r>
      <w:bookmarkEnd w:id="823"/>
    </w:p>
    <w:p>
      <w:pPr>
        <w:pStyle w:val="BookText"/>
        <w:rPr/>
      </w:pP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من از شما و آنچه غیر خدا می‌خوانید کناره می‌گیرم و پروردگارم را می‌خوانم، امید آن که در خواندن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در میان هم کیشان آزر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زندگی در خانۀ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راه خداپرستی خویش دیده و از همۀ آنها کناره‌گیری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تهدیدهای آزر، تصمیم خود را بر دوری گزیدن از بت‌پرستان و بت‌ها،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پدر در صورت ناسازگاری فرمان او با توحید و یکتاپرستی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تَنْتَهِ لَأَرْجُمَنَّکَ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یکتاپرستی و مبارزه با شرک برحذر داشته و نهی کرده است، ولی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نهی او راه خود را ادامه داده و از تبعیت پدر در شرک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برداشت مبتنی بر آن است که آزر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 دیار آزر، هم‌کیش او بوده و بت‌ها و اشیایی جز خداوند را می‌پرستیدند و به درگاه آنها 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از محیط شرک و بت‌پرستی را جهت حراست از عقیدۀ توحیدی خود و عبادت پروردگار یگانه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 وَ أَدْعُوا رَبِّی</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مبنا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خود را برای میسرشدن عبادت خداوند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شرک، در صورت بی‌تأثیر بودن تبلیغ، بر ماندن در آن جا ترجیح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سرسختی و لجاجت آزر را مشاهده نمود، چند راه در پیش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در محیط شرک و اختفای عقیده و دست برداشتن از مبارزه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بت‌پرستی و گرفتار شدن به رجم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محیط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راه، راه سوم را برگزیده است که نشان ترجیح داشتن آن در شرایط خاص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و پایداری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توحید</w:t>
      </w:r>
    </w:p>
    <w:p>
      <w:pPr>
        <w:pStyle w:val="BookText"/>
        <w:rPr/>
      </w:pPr>
      <w:r>
        <w:rPr>
          <w:rFonts w:ascii="Amiri" w:hAnsi="Amiri" w:eastAsia="Amiri" w:cs="Amiri"/>
          <w:color w:val="111111"/>
          <w:sz w:val="28"/>
          <w:sz w:val="28"/>
          <w:szCs w:val="28"/>
          <w:rtl w:val="true"/>
          <w:lang w:bidi="ar-SA"/>
        </w:rPr>
        <w:t xml:space="preserve">وَ أَعْتَزِلُکُمْ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w:t>
      </w:r>
    </w:p>
    <w:p>
      <w:pPr>
        <w:pStyle w:val="BookText"/>
        <w:rPr/>
      </w:pPr>
      <w:r>
        <w:rPr>
          <w:rFonts w:ascii="IRNazanin" w:hAnsi="IRNazanin" w:eastAsia="IRNazanin"/>
          <w:color w:val="111111"/>
          <w:sz w:val="28"/>
          <w:sz w:val="28"/>
          <w:szCs w:val="28"/>
          <w:rtl w:val="true"/>
          <w:lang w:bidi="fa-IR"/>
        </w:rPr>
        <w:t>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هجرت، برای رفع موانع یکتاپرستی، حاکی از پایداری او بر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از محیطی که نتوان در آن، خدای یگانه را عبادت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أَعْتَزِلُکُمْ وَ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خود از جامعۀ مشرک، تنها متکی بر خداوند و یاری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أَدْعُوا رَبِّی عَسیٰ أَلاّٰ أَکُونَ بِدُعٰاءِ رَبِّی شَقِیًّا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به درگاه خداوند را انگیزۀ خود از ترک دیار بت‌پرستان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أَعْتَزِلُکُمْ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w:t>
      </w:r>
    </w:p>
    <w:p>
      <w:pPr>
        <w:pStyle w:val="BookText"/>
        <w:rPr/>
      </w:pPr>
      <w:r>
        <w:rPr>
          <w:rFonts w:ascii="IRNazanin" w:hAnsi="IRNazanin" w:eastAsia="IRNazanin"/>
          <w:color w:val="111111"/>
          <w:sz w:val="28"/>
          <w:sz w:val="28"/>
          <w:szCs w:val="28"/>
          <w:rtl w:val="true"/>
          <w:lang w:bidi="fa-IR"/>
        </w:rPr>
        <w:t xml:space="preserve">دعا در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عبادت باشد و می‌تواند به معنای استغاثه و درخواست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دومین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حتی برای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سازنده 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أَعْتَزِلُکُمْ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مربی و</w:t>
      </w:r>
    </w:p>
    <w:p>
      <w:pPr>
        <w:pStyle w:val="BookText"/>
        <w:rPr/>
      </w:pPr>
      <w:r>
        <w:rPr>
          <w:rFonts w:ascii="IRNazanin" w:hAnsi="IRNazanin" w:eastAsia="IRNazanin"/>
          <w:color w:val="111111"/>
          <w:sz w:val="28"/>
          <w:sz w:val="28"/>
          <w:szCs w:val="28"/>
          <w:rtl w:val="true"/>
          <w:lang w:bidi="fa-IR"/>
        </w:rPr>
        <w:t>پرورش دهندۀ خود می‌دانست و به ربوبیت او دل‌بسته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سَأَسْتَغْفِرُ لَکَ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 عَسیٰ أَلاّٰ أَکُونَ بِدُعٰاءِ رَبِّی شَقِیًّا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اجابت دعاهای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أَدْعُوا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رَبِّی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ربوبیت الهی 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أَدْعُوا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رَبِّی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مستجاب شدن دعاهایش به درگاه خداوند امیدوار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أَلاّٰ أَکُونَ بِدُعٰاءِ رَبِّی شَقِیًّا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سعادت است و به معنای سختی و زحمت نیز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امیدواری کرد که دعای او رد نشود بلکه اجابت شده و اسباب سعادت‌مندیش را فراهم سازد و در حل مشکلات او 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آستانۀ هجرت از دیار بت‌پرستان، به رفع سختی‌ها و کسب سعادت خود امیدوار بود و دعا به درگاه خداوند را عامل آن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أَلاّٰ أَکُونَ بِدُعٰاءِ رَبِّی شَقِیًّا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به اجابت دعای خویش از سوی خداوند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أَلاّٰ أَکُونَ بِدُعٰاءِ رَبِّی شَقِیًّا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بت و هر چیزی غیر خدا را عبادت می‌کنند، خود را بیهوده به رنج و زحمت انداخته‌اند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أَلاّٰ أَکُونَ بِدُعٰاءِ رَبِّی شَقِیًّا</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گفتۀ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و دیگر بت‌پرستان است، دربردارندۀ تعریضی به آنان است؛ یعنی من امیدوارم که با عبادت پروردگارم شقی نباشم، ولی شما با پرستش موجودات فاقد شعور، خود را بیهوده به زحمت انداخته و در زمره شقاوت‌مندان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درگرو پرستش خداوند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أَدْعُوا رَبِّی عَسیٰ أَلاّٰ أَکُونَ بِدُعٰاءِ رَبِّی شَقِیًّا</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از شقاوت را در گرو عبادت خداوند می‌دانست؛ بنابراین تحصیل سعادت، در گرو عبادت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مانع شقاوت و بدبختی انسان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أَلاّٰ أَکُونَ بِدُعٰاءِ رَبِّی شَقِیًّا</w:t>
      </w:r>
      <w:bookmarkStart w:id="824" w:name="pg19894_253607"/>
    </w:p>
    <w:p>
      <w:pPr>
        <w:pStyle w:val="BookText"/>
        <w:rPr/>
      </w:pPr>
      <w:bookmarkEnd w:id="824"/>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أَدْعُوا رَبِّی عَسیٰ أَلاّٰ أَکُونَ بِدُعٰاءِ رَبِّی شَقِیًّا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حاجة فألحّ فی الدّعاء استجیب له أو لم‌یستجب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الأیة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أَدْعُوا رَبِّی عَسیٰ أَلاّٰ أَکُونَ بِدُعٰاءِ رَبِّی شَقِیًّا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بر بنده‌ای که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چیزی بخواهد و بر خواستۀ خود پافشاری کند، خواه دعای او مستجاب شود و خواه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که نقل کلام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أَدْعُوا رَبِّی عَسیٰ أَلاّٰ أَکُونَ بِدُعٰاءِ رَبِّی شَقِیًّا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بت؛ پدر؛ تولی؛ شرک؛ نبوت؛ نعمت؛ هجرت؛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25" w:name="__RefHeading___Toc1427928_2314609296"/>
      <w:bookmarkStart w:id="826" w:name="_Toc278"/>
      <w:bookmarkEnd w:id="82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49</w:t>
      </w:r>
      <w:r>
        <w:rPr>
          <w:rtl w:val="true"/>
        </w:rPr>
        <w:t>]</w:t>
      </w:r>
      <w:bookmarkEnd w:id="826"/>
    </w:p>
    <w:p>
      <w:pPr>
        <w:pStyle w:val="BookText"/>
        <w:rPr/>
      </w:pP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پس هنگامی که از آنان و آنچه جز خدا می‌پرستیدند کناره گرفت،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را به او بخشیدیم و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شرک و بت‌پرستی هجرت کرد و از بت‌پرستان و معبودهای آنان کناره‌گیری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یَعْبُدُونَ مِنْ دُونِ اللّٰهِ وَهَبْنٰا لَهُ إِسْحٰاقَ 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و مردم شهر و دیار او، پرستشگر بت‌ها و اشیایی جز خداوند</w:t>
      </w:r>
    </w:p>
    <w:p>
      <w:pPr>
        <w:pStyle w:val="BookText"/>
        <w:rPr/>
      </w:pPr>
      <w:r>
        <w:rPr>
          <w:rFonts w:ascii="Amiri" w:hAnsi="Amiri" w:eastAsia="Amiri" w:cs="Amiri"/>
          <w:color w:val="111111"/>
          <w:sz w:val="28"/>
          <w:sz w:val="28"/>
          <w:szCs w:val="28"/>
          <w:rtl w:val="true"/>
          <w:lang w:bidi="ar-SA"/>
        </w:rPr>
        <w:t>فَلَمَّا اعْتَزَلَهُمْ وَ مٰا یَعْبُدُونَ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اسحاق و یعقوب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موهبتی الهی و پاداش هجرت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یَعْبُدُونَ مِنْ دُونِ اللّٰهِ وَهَبْنٰا لَهُ إِسْحٰاقَ وَ یَعْقُوبَ</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ترتب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دلالت می‌کند که وجود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وجود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دیار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ترک سرزمین شرک و بت‌پرستی، زمینه‌ساز بهره‌مندی از پاداش‌ها و موهبت‌های الهی است</w:t>
      </w:r>
      <w:r>
        <w:rPr>
          <w:rFonts w:eastAsia="IRNazanin" w:cs="IRNazanin"/>
          <w:color w:val="111111"/>
          <w:sz w:val="28"/>
          <w:szCs w:val="28"/>
          <w:rtl w:val="true"/>
          <w:lang w:bidi="fa-IR"/>
        </w:rPr>
        <w:t>.</w:t>
      </w:r>
      <w:bookmarkStart w:id="827" w:name="pg19894_253608"/>
    </w:p>
    <w:p>
      <w:pPr>
        <w:pStyle w:val="BookText"/>
        <w:rPr/>
      </w:pPr>
      <w:bookmarkEnd w:id="827"/>
      <w:r>
        <w:rPr>
          <w:rFonts w:ascii="Amiri" w:hAnsi="Amiri" w:eastAsia="Amiri" w:cs="Amiri"/>
          <w:color w:val="111111"/>
          <w:sz w:val="28"/>
          <w:sz w:val="28"/>
          <w:szCs w:val="28"/>
          <w:rtl w:val="true"/>
          <w:lang w:bidi="ar-SA"/>
        </w:rPr>
        <w:t>فَلَمَّا اعْتَزَلَهُمْ وَ مٰا یَعْبُدُونَ مِنْ دُونِ اللّٰهِ وَهَبْنٰا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فرزند او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إِسْحٰاقَ وَ یَعْقُوبَ وَ کُلاًّ جَعَلْنٰا نَبِیًّا</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آیۀ بیست و هفتم سورۀ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و نوۀ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جدش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إِسْحٰاقَ وَ یَعْقُوبَ</w:t>
      </w:r>
    </w:p>
    <w:p>
      <w:pPr>
        <w:pStyle w:val="BookText"/>
        <w:rPr/>
      </w:pPr>
      <w:r>
        <w:rPr>
          <w:rFonts w:ascii="IRNazanin" w:hAnsi="IRNazanin" w:eastAsia="IRNazanin"/>
          <w:color w:val="111111"/>
          <w:sz w:val="28"/>
          <w:sz w:val="28"/>
          <w:szCs w:val="28"/>
          <w:rtl w:val="true"/>
          <w:lang w:bidi="fa-IR"/>
        </w:rPr>
        <w:t>بر حسب ظاهر، صدق هبه زمانی است که دریافت کننده در قید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یعقوب نیز در این آیه موهبت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چنین برمی‌آید که او نیز در زمان حیات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مقامی اعطائی از ناحیۀ خداوند</w:t>
      </w:r>
    </w:p>
    <w:p>
      <w:pPr>
        <w:pStyle w:val="BookText"/>
        <w:rPr/>
      </w:pPr>
      <w:r>
        <w:rPr>
          <w:rFonts w:ascii="Amiri" w:hAnsi="Amiri" w:eastAsia="Amiri" w:cs="Amiri"/>
          <w:color w:val="111111"/>
          <w:sz w:val="28"/>
          <w:sz w:val="28"/>
          <w:szCs w:val="28"/>
          <w:rtl w:val="true"/>
          <w:lang w:bidi="ar-SA"/>
        </w:rPr>
        <w:t>وَ کُلاًّ جَعَلْنٰا نَبِیًّا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موهبتی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إِسْحٰاقَ وَ یَعْقُوبَ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صلاحیت‌های پدر، دارای نقشی بسزا، در صلاحیت و کمال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اعْتَزَلَهُمْ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وَهَبْنٰا لَهُ إِسْحٰاقَ وَ یَعْقُوبَ وَ کُلاًّ جَعَلْنٰا نَبِیًّا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توحید؛ راستگویی؛ رحمت؛ مدح؛ هجرت؛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28" w:name="__RefHeading___Toc1427930_2314609296"/>
      <w:bookmarkStart w:id="829" w:name="_Toc279"/>
      <w:bookmarkEnd w:id="82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50</w:t>
      </w:r>
      <w:r>
        <w:rPr>
          <w:rtl w:val="true"/>
        </w:rPr>
        <w:t>]</w:t>
      </w:r>
      <w:bookmarkEnd w:id="829"/>
    </w:p>
    <w:p>
      <w:pPr>
        <w:pStyle w:val="BookText"/>
        <w:rPr/>
      </w:pP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به آنان از رحمت خود ارزانی داشتیم و نامی نیک و آوازه‌ای بلند از آنان بر جای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رحمت‌هایی ویژه از جانب خداوند</w:t>
      </w:r>
    </w:p>
    <w:p>
      <w:pPr>
        <w:pStyle w:val="BookText"/>
        <w:rPr/>
      </w:pPr>
      <w:r>
        <w:rPr>
          <w:rFonts w:ascii="Amiri" w:hAnsi="Amiri" w:eastAsia="Amiri" w:cs="Amiri"/>
          <w:color w:val="111111"/>
          <w:sz w:val="28"/>
          <w:sz w:val="28"/>
          <w:szCs w:val="28"/>
          <w:rtl w:val="true"/>
          <w:lang w:bidi="ar-SA"/>
        </w:rPr>
        <w:t>وَ وَهَبْنٰا لَهُمْ مِنْ رَحْمَتِنٰا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 لهم بعض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الهی، حاکی از ویژگی و مرتبۀ والای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شرک و استقامت در مسیر توحید، زمینه‌ساز بهره‌مندی انسان از رحمت و عنایت‌های ویژۀ خداوند</w:t>
      </w:r>
    </w:p>
    <w:p>
      <w:pPr>
        <w:pStyle w:val="BookText"/>
        <w:rPr/>
      </w:pPr>
      <w:r>
        <w:rPr>
          <w:rFonts w:ascii="Amiri" w:hAnsi="Amiri" w:eastAsia="Amiri" w:cs="Amiri"/>
          <w:color w:val="111111"/>
          <w:sz w:val="28"/>
          <w:sz w:val="28"/>
          <w:szCs w:val="28"/>
          <w:rtl w:val="true"/>
          <w:lang w:bidi="ar-SA"/>
        </w:rPr>
        <w:t xml:space="preserve">فَلَمَّا اعْتَزَلَهُمْ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راستین و آوازه‌ای</w:t>
      </w:r>
      <w:bookmarkStart w:id="830" w:name="pg19894_253609"/>
    </w:p>
    <w:p>
      <w:pPr>
        <w:pStyle w:val="BookText"/>
        <w:rPr/>
      </w:pPr>
      <w:bookmarkEnd w:id="830"/>
      <w:r>
        <w:rPr>
          <w:rFonts w:ascii="IRNazanin" w:hAnsi="IRNazanin" w:eastAsia="IRNazanin"/>
          <w:color w:val="111111"/>
          <w:sz w:val="28"/>
          <w:sz w:val="28"/>
          <w:szCs w:val="28"/>
          <w:rtl w:val="true"/>
          <w:lang w:bidi="fa-IR"/>
        </w:rPr>
        <w:t>بلند در تاریخ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عَلِیًّا</w:t>
      </w:r>
    </w:p>
    <w:p>
      <w:pPr>
        <w:pStyle w:val="BookText"/>
        <w:rPr/>
      </w:pPr>
      <w:r>
        <w:rPr>
          <w:rFonts w:ascii="IRNazanin" w:hAnsi="IRNazanin" w:eastAsia="IRNazanin"/>
          <w:color w:val="111111"/>
          <w:sz w:val="28"/>
          <w:sz w:val="28"/>
          <w:szCs w:val="28"/>
          <w:rtl w:val="true"/>
          <w:lang w:bidi="fa-IR"/>
        </w:rPr>
        <w:t xml:space="preserve">از جمله معانی و کاربردهای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تمجید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آنها ثنا و تمجیدی راستین و رفیع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خوش‌نامی و بلندآوازگی را، به پاس پایداری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به او و فرزندانش عنایت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اعْتَزَلَهُمْ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لِسٰانَ صِدْقٍ عَلِیًّا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مراعات صدق و راستی، در تکریم و تمجید از اشخاص و خارج‌نشدن از مرز واقعیت</w:t>
      </w:r>
    </w:p>
    <w:p>
      <w:pPr>
        <w:pStyle w:val="BookText"/>
        <w:rPr/>
      </w:pPr>
      <w:r>
        <w:rPr>
          <w:rFonts w:ascii="Amiri" w:hAnsi="Amiri" w:eastAsia="Amiri" w:cs="Amiri"/>
          <w:color w:val="111111"/>
          <w:sz w:val="28"/>
          <w:sz w:val="28"/>
          <w:szCs w:val="28"/>
          <w:rtl w:val="true"/>
          <w:lang w:bidi="ar-SA"/>
        </w:rPr>
        <w:t>وَ جَعَلْنٰا لَهُمْ لِسٰانَ صِدْقٍ عَلِیًّا</w:t>
      </w:r>
    </w:p>
    <w:p>
      <w:pPr>
        <w:pStyle w:val="BookText"/>
        <w:rPr/>
      </w:pPr>
      <w:r>
        <w:rPr>
          <w:rFonts w:ascii="IRNazanin" w:hAnsi="IRNazanin" w:eastAsia="IRNazanin"/>
          <w:color w:val="111111"/>
          <w:sz w:val="28"/>
          <w:sz w:val="28"/>
          <w:szCs w:val="28"/>
          <w:rtl w:val="true"/>
          <w:lang w:bidi="fa-IR"/>
        </w:rPr>
        <w:t>خداوند، ابراهیم و فرزندش را از ثنایی رفیع، ولی راستین برخوردار کرده است؛ یعنی آنچه که در بارۀ آنان به عنوان ثنا و تمجید گفته می‌شود، راست و عین واقعیت است، نه این که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دارای پیام و درسی است برای همه که در تمجیدها به افراط و یا تفریط دچار نشوند، بلکه حقیقت را اظهار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و بلندآوازگی، مزیّتی شایسته و پرتویی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لَهُمْ مِنْ رَحْمَتِنٰا وَ جَعَلْنٰا لَهُمْ لِسٰانَ صِدْقٍ عَلِیًّا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عنایت خداوند، دارای گفتارهایی راستین و پرطنین در جهان و تاریخ</w:t>
      </w:r>
    </w:p>
    <w:p>
      <w:pPr>
        <w:pStyle w:val="BookText"/>
        <w:rPr/>
      </w:pPr>
      <w:r>
        <w:rPr>
          <w:rFonts w:ascii="Amiri" w:hAnsi="Amiri" w:eastAsia="Amiri" w:cs="Amiri"/>
          <w:color w:val="111111"/>
          <w:sz w:val="28"/>
          <w:sz w:val="28"/>
          <w:szCs w:val="28"/>
          <w:rtl w:val="true"/>
          <w:lang w:bidi="ar-SA"/>
        </w:rPr>
        <w:t>وَ جَعَلْنٰا لَهُمْ لِسٰانَ صِدْقٍ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مختلفی به کار رفته است، از جمله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کلام صادق و راست باشد؛ یعنی آنچه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ابراز داشته‌اند،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بازتاب وسیع آن بین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گفتار، مزیتی ارزنده و دارای ارزشی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اخلاص؛ اولیاءاللّه؛ برگزیدگی؛ ذکر؛ عبرت؛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31" w:name="__RefHeading___Toc1427932_2314609296"/>
      <w:bookmarkStart w:id="832" w:name="_Toc280"/>
      <w:bookmarkEnd w:id="83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51</w:t>
      </w:r>
      <w:r>
        <w:rPr>
          <w:rtl w:val="true"/>
        </w:rPr>
        <w:t>]</w:t>
      </w:r>
      <w:bookmarkEnd w:id="832"/>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یاد کن، که او فردی خالص و فرستاده و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یادکرد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 فِی الْکِتٰابِ مُوسیٰ</w:t>
      </w:r>
      <w:bookmarkStart w:id="833" w:name="pg19894_253610"/>
    </w:p>
    <w:p>
      <w:pPr>
        <w:pStyle w:val="BookText"/>
        <w:rPr/>
      </w:pPr>
      <w:bookmarkEnd w:id="8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او، درس آموز و سازنده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وتجلیل از پیامبران واسوه‌های خلوص، از روش‌های هدایتی قرآن</w:t>
      </w:r>
    </w:p>
    <w:p>
      <w:pPr>
        <w:pStyle w:val="BookText"/>
        <w:rPr/>
      </w:pPr>
      <w:r>
        <w:rPr>
          <w:rFonts w:ascii="Amiri" w:hAnsi="Amiri" w:eastAsia="Amiri" w:cs="Amiri"/>
          <w:color w:val="111111"/>
          <w:sz w:val="28"/>
          <w:sz w:val="28"/>
          <w:szCs w:val="28"/>
          <w:rtl w:val="true"/>
          <w:lang w:bidi="ar-SA"/>
        </w:rPr>
        <w:t xml:space="preserve">ذِکْرُ 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بزرگداشت شخصیت‌های الهی و معنوی و تجلیل و تکریم آنان</w:t>
      </w:r>
    </w:p>
    <w:p>
      <w:pPr>
        <w:pStyle w:val="BookText"/>
        <w:rPr/>
      </w:pPr>
      <w:r>
        <w:rPr>
          <w:rFonts w:ascii="Amiri" w:hAnsi="Amiri" w:eastAsia="Amiri" w:cs="Amiri"/>
          <w:color w:val="111111"/>
          <w:sz w:val="28"/>
          <w:sz w:val="28"/>
          <w:szCs w:val="28"/>
          <w:rtl w:val="true"/>
          <w:lang w:bidi="ar-SA"/>
        </w:rPr>
        <w:t xml:space="preserve">ذِکْرُ 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ازهرگونه آلودگی مبرّا و او را برای خود خالص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مُخْلَصاً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یعنی خالص شده و کسی که خداوند او را برای خود خالص کرده و از آلودگی مصون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 با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 را برای خدا خالص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خالص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خداوند و دارای مقام رسالت و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مُخْلَصاً وَ کٰانَ رَسُولاً نَبِیًّا</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 رسالت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خبر، ولی ممکن است کسی نبیّ باشد، اما به سوی شخصی یا قومی فرستاده نشده و حامل رسالت الهی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زمینه‌ساز دستیابی به رتبه‌های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مُخْلَصاً وَ کٰانَ رَسُولاً نَبِیًّا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ملاک بزرگداشت یاد و نام افراد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مُخْلَصاً وَ کٰانَ رَسُولاً نَبِیًّا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برگزیدگی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رسالت و نبوت او، موجب شرافت و بزرگداشت یاد او در قرآن</w:t>
      </w:r>
    </w:p>
    <w:p>
      <w:pPr>
        <w:pStyle w:val="BookText"/>
        <w:rPr/>
      </w:pPr>
      <w:r>
        <w:rPr>
          <w:rFonts w:ascii="Amiri" w:hAnsi="Amiri" w:eastAsia="Amiri" w:cs="Amiri"/>
          <w:color w:val="111111"/>
          <w:sz w:val="28"/>
          <w:sz w:val="28"/>
          <w:szCs w:val="28"/>
          <w:rtl w:val="true"/>
          <w:lang w:bidi="ar-SA"/>
        </w:rPr>
        <w:t>وَ اذْکُرْ فِی الْکِتٰابِ مُوسیٰ إِنَّهُ کٰانَ مُخْلَصاً وَ کٰانَ رَسُولاً نَبِیًّا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برگزیدگی؛ تقرب؛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34" w:name="__RefHeading___Toc1427934_2314609296"/>
      <w:bookmarkStart w:id="835" w:name="_Toc281"/>
      <w:bookmarkEnd w:id="83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52</w:t>
      </w:r>
      <w:r>
        <w:rPr>
          <w:rtl w:val="true"/>
        </w:rPr>
        <w:t>]</w:t>
      </w:r>
      <w:bookmarkEnd w:id="835"/>
    </w:p>
    <w:p>
      <w:pPr>
        <w:pStyle w:val="BookText"/>
        <w:rPr/>
      </w:pP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از جانب راست طور به وی ندا دادیم و او را نجواکنان مقرّب خود ساختیم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سمت راست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با او</w:t>
      </w:r>
      <w:bookmarkStart w:id="836" w:name="pg19894_253611"/>
    </w:p>
    <w:p>
      <w:pPr>
        <w:pStyle w:val="BookText"/>
        <w:rPr/>
      </w:pPr>
      <w:bookmarkEnd w:id="836"/>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نٰادَیْنٰاهُ مِنْ جٰانِبِ الطُّورِ الْأَیْمَنِ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برکت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بر این اساس معنای دوم آن مورد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مکانی مبارک و محلی که خداوند از آن ناحیه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نٰادَیْنٰاهُ مِنْ جٰانِبِ الطُّورِ الْأَیْمَنِ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وصف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در این صورت به معنای مبارک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نجوا و گفت‌وگوی با خود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قَرَّبْنٰاهُ نَجِیًّا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اظهار گفته‌های ویژه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مقرب خود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قَرَّبْنٰاهُ نَجِیًّا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با او گفت وگوی سرّی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بر موسی به این لحاظ است که آنچه خداوند با او در میان گذاشت، محرمانه بود و تنها موسی به آن آگاهی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او از غیر خدا، زمینه‌ساز سخن گفتن خداوند با او و نزدیک ساختن او به خود</w:t>
      </w:r>
    </w:p>
    <w:p>
      <w:pPr>
        <w:pStyle w:val="BookText"/>
        <w:rPr/>
      </w:pPr>
      <w:r>
        <w:rPr>
          <w:rFonts w:ascii="Amiri" w:hAnsi="Amiri" w:eastAsia="Amiri" w:cs="Amiri"/>
          <w:color w:val="111111"/>
          <w:sz w:val="28"/>
          <w:sz w:val="28"/>
          <w:szCs w:val="28"/>
          <w:rtl w:val="true"/>
          <w:lang w:bidi="ar-SA"/>
        </w:rPr>
        <w:t xml:space="preserve">إِنَّهُ کٰانَ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w:t>
      </w:r>
    </w:p>
    <w:p>
      <w:pPr>
        <w:pStyle w:val="BookText"/>
        <w:rPr/>
      </w:pPr>
      <w:r>
        <w:rPr>
          <w:rFonts w:ascii="IRNazanin" w:hAnsi="IRNazanin" w:eastAsia="IRNazanin"/>
          <w:color w:val="111111"/>
          <w:sz w:val="28"/>
          <w:sz w:val="28"/>
          <w:szCs w:val="28"/>
          <w:rtl w:val="true"/>
          <w:lang w:bidi="fa-IR"/>
        </w:rPr>
        <w:t>توصیف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او را برای خود خالص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شایستگی او برای شنیدن ندای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رحمت؛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37" w:name="__RefHeading___Toc1427936_2314609296"/>
      <w:bookmarkStart w:id="838" w:name="_Toc282"/>
      <w:bookmarkEnd w:id="83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53</w:t>
      </w:r>
      <w:r>
        <w:rPr>
          <w:rtl w:val="true"/>
        </w:rPr>
        <w:t>]</w:t>
      </w:r>
      <w:bookmarkEnd w:id="838"/>
    </w:p>
    <w:p>
      <w:pPr>
        <w:pStyle w:val="BookText"/>
        <w:rPr/>
      </w:pP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به رحمت خویش برادرش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موهبت خداوند و پرتوی از رحمت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هٰارُونَ نَبِیًّا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اهداف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در انجام رسالت‌های الهی‌اش یاری می‌کرد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bookmarkStart w:id="839" w:name="pg19894_253612"/>
    </w:p>
    <w:p>
      <w:pPr>
        <w:pStyle w:val="BookText"/>
        <w:rPr/>
      </w:pPr>
      <w:bookmarkEnd w:id="839"/>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هارون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خدمت‌گزاری کامل او به اهداف الهی برادرش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بیانگر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نیز پیامبر بود، کمر به خدمت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ویژۀ الهی</w:t>
      </w:r>
    </w:p>
    <w:p>
      <w:pPr>
        <w:pStyle w:val="BookText"/>
        <w:rPr/>
      </w:pPr>
      <w:r>
        <w:rPr>
          <w:rFonts w:ascii="Amiri" w:hAnsi="Amiri" w:eastAsia="Amiri" w:cs="Amiri"/>
          <w:color w:val="111111"/>
          <w:sz w:val="28"/>
          <w:sz w:val="28"/>
          <w:szCs w:val="28"/>
          <w:rtl w:val="true"/>
          <w:lang w:bidi="ar-SA"/>
        </w:rPr>
        <w:t>وَ وَهَبْنٰا لَهُ مِنْ رَحْمَتِنٰا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ویژگی رحمت اعطائی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مقام رفیع نبوت</w:t>
      </w:r>
    </w:p>
    <w:p>
      <w:pPr>
        <w:pStyle w:val="BookText"/>
        <w:rPr/>
      </w:pPr>
      <w:r>
        <w:rPr>
          <w:rFonts w:ascii="Amiri" w:hAnsi="Amiri" w:eastAsia="Amiri" w:cs="Amiri"/>
          <w:color w:val="111111"/>
          <w:sz w:val="28"/>
          <w:sz w:val="28"/>
          <w:szCs w:val="28"/>
          <w:rtl w:val="true"/>
          <w:lang w:bidi="ar-SA"/>
        </w:rPr>
        <w:t>أَخٰاهُ هٰارُونَ نَبِیًّا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خداوند، مقامی برتر از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هٰارُونَ نَبِیًّا</w:t>
      </w:r>
    </w:p>
    <w:p>
      <w:pPr>
        <w:pStyle w:val="BookText"/>
        <w:rPr/>
      </w:pPr>
      <w:r>
        <w:rPr>
          <w:rFonts w:ascii="IRNazanin" w:hAnsi="IRNazanin" w:eastAsia="IRNazanin"/>
          <w:color w:val="111111"/>
          <w:sz w:val="28"/>
          <w:sz w:val="28"/>
          <w:szCs w:val="28"/>
          <w:rtl w:val="true"/>
          <w:lang w:bidi="fa-IR"/>
        </w:rPr>
        <w:t>چون نبوت هارون موهبت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چنین برمی‌آید که مقام موسی برتر و بلندتر از هارون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مانع پیروی از پیامبر دیگر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 هٰارُونَ نَبِیًّا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به پیامبران، پدیدآورندۀ زمینه‌های موفقیت آنان در اهداف رسالت</w:t>
      </w:r>
    </w:p>
    <w:p>
      <w:pPr>
        <w:pStyle w:val="BookText"/>
        <w:rPr/>
      </w:pPr>
      <w:r>
        <w:rPr>
          <w:rFonts w:ascii="Amiri" w:hAnsi="Amiri" w:eastAsia="Amiri" w:cs="Amiri"/>
          <w:color w:val="111111"/>
          <w:sz w:val="28"/>
          <w:sz w:val="28"/>
          <w:szCs w:val="28"/>
          <w:rtl w:val="true"/>
          <w:lang w:bidi="ar-SA"/>
        </w:rPr>
        <w:t>وَ وَهَبْنٰا لَهُ مِنْ رَحْمَتِنٰا أَخٰاهُ هٰارُونَ نَبِیًّا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تعدد پیامبران الهی در یک زمان</w:t>
      </w:r>
    </w:p>
    <w:p>
      <w:pPr>
        <w:pStyle w:val="BookText"/>
        <w:rPr/>
      </w:pPr>
      <w:r>
        <w:rPr>
          <w:rFonts w:ascii="Amiri" w:hAnsi="Amiri" w:eastAsia="Amiri" w:cs="Amiri"/>
          <w:color w:val="111111"/>
          <w:sz w:val="28"/>
          <w:sz w:val="28"/>
          <w:szCs w:val="28"/>
          <w:rtl w:val="true"/>
          <w:lang w:bidi="ar-SA"/>
        </w:rPr>
        <w:t xml:space="preserve">وَ وَهَبْنٰا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نَبِیًّا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اولیاءاللّه؛ ذکر؛ رسالت؛ عبرت؛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40" w:name="__RefHeading___Toc1427938_2314609296"/>
      <w:bookmarkStart w:id="841" w:name="_Toc283"/>
      <w:bookmarkEnd w:id="84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54</w:t>
      </w:r>
      <w:r>
        <w:rPr>
          <w:rtl w:val="true"/>
        </w:rPr>
        <w:t>]</w:t>
      </w:r>
      <w:bookmarkEnd w:id="841"/>
    </w:p>
    <w:p>
      <w:pPr>
        <w:pStyle w:val="BookText"/>
        <w:rPr/>
      </w:pP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یاد کن، که او درست وعده و فرستاده و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یادکرد سرگذشت اسماعیل صادق الوعد در قرآن</w:t>
      </w:r>
    </w:p>
    <w:p>
      <w:pPr>
        <w:pStyle w:val="BookText"/>
        <w:rPr/>
      </w:pPr>
      <w:r>
        <w:rPr>
          <w:rFonts w:ascii="Amiri" w:hAnsi="Amiri" w:eastAsia="Amiri" w:cs="Amiri"/>
          <w:color w:val="111111"/>
          <w:sz w:val="28"/>
          <w:sz w:val="28"/>
          <w:szCs w:val="28"/>
          <w:rtl w:val="true"/>
          <w:lang w:bidi="ar-SA"/>
        </w:rPr>
        <w:t>وَ اذْکُرْ فِی الْکِتٰابِ إِسْمٰاعِیلَ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که اسماعیل مذکور در این آیه، آیا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شخصی دیگر، بین مفسران دو نظر وجود دارد که هر کدام به ادله‌ای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قرآن به صورت</w:t>
      </w:r>
    </w:p>
    <w:p>
      <w:pPr>
        <w:pStyle w:val="BookText"/>
        <w:rPr/>
      </w:pPr>
      <w:r>
        <w:rPr>
          <w:rFonts w:ascii="IRNazanin" w:hAnsi="IRNazanin" w:eastAsia="IRNazanin"/>
          <w:color w:val="111111"/>
          <w:sz w:val="28"/>
          <w:sz w:val="28"/>
          <w:szCs w:val="28"/>
          <w:rtl w:val="true"/>
          <w:lang w:bidi="fa-IR"/>
        </w:rPr>
        <w:t>مطلق بر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در این جا نیز قرینه قطعی بر این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است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اسماعیل صادق الوعد، و خصوصیات او، درس‌آموز و سازنده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 دارای مقام رسالت و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رَسُولاً نَبِیًّا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وعده، از صفات برجستۀ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وعده، رسالت و نبوت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گرامی داشت یاد و نام او در قرآن</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 وَ کٰانَ رَسُولاً نَبِیًّا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وعده، خصلتی نیکو و بسیار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صٰادِقَ الْوَعْدِ</w:t>
      </w:r>
    </w:p>
    <w:p>
      <w:pPr>
        <w:pStyle w:val="BookText"/>
        <w:rPr/>
      </w:pPr>
      <w:r>
        <w:rPr>
          <w:rFonts w:ascii="IRNazanin" w:hAnsi="IRNazanin" w:eastAsia="IRNazanin"/>
          <w:color w:val="111111"/>
          <w:sz w:val="28"/>
          <w:sz w:val="28"/>
          <w:szCs w:val="28"/>
          <w:rtl w:val="true"/>
          <w:lang w:bidi="fa-IR"/>
        </w:rPr>
        <w:t xml:space="preserve">ستودن 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علاوه بر تمجید از موصوف، تمجید از وصف نیز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و تجلیل از پیامبران و اسوه‌های صداقت، از روش‌های هدایتی قرآن</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شخصیت‌های الهی و معنوی و تجلیل و تکریم آنان،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معیاری در بزرگداشت و تجلیل از افراد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صٰادِقَ الْوَعْدِ وَ کٰانَ رَسُولاً نَبِیًّا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منزلتی ویژه نسبت به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اذْکُرْ فِی الْکِتٰابِ إِسْمٰاعِیلَ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تأخیر نام او از نام اسحاق و یعقوب در آیات قبل، وجوهی به نظر می‌رسد؛ از جمله این که، چون مادر اسماعیل در اعتزال و 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نبود، در آن آیات، تنها به نام فرزندان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 دیگر این که آن آیه در مقام بیان انیس‌های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پس از هجرت است، ولی اسماعیل در خردسالی از او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وجه که برداشت یادشده بر آن مبتنی است این است که شرافت برتر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شده تا از او به صورت مستقل و</w:t>
      </w:r>
    </w:p>
    <w:p>
      <w:pPr>
        <w:pStyle w:val="BookText"/>
        <w:rPr/>
      </w:pPr>
      <w:r>
        <w:rPr>
          <w:rFonts w:ascii="IRNazanin" w:hAnsi="IRNazanin" w:eastAsia="IRNazanin"/>
          <w:color w:val="111111"/>
          <w:sz w:val="28"/>
          <w:sz w:val="28"/>
          <w:szCs w:val="28"/>
          <w:rtl w:val="true"/>
          <w:lang w:bidi="fa-IR"/>
        </w:rPr>
        <w:t>جداگانه یاد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أخبرنی عن إسماعیل الذی ذکره اللّه فی کتابه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إسماعیلَ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ذاک إسماعیلُ بن حزقیل؛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اسماعیلی که خداوند در کتابش از او یاد کرده کیست؟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فِی الْکِتٰابِ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اسماعیل فرزند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شخصیت، اسماعیل بن حزقیل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إسماعیل صادق الوعد لأنّه وعد رجلاً فی مکان فانتظره فی ذلک المکان سنة فسمّاه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بدان سبب صادق الوعد نامیده شد که به مردی وعده داده بود در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آن وعده، مدت یک سال در آن محل، به انتظار او ماند، پس خدا او را صادق الوعد 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 ما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الذی یریٰ فی منامه و یسمع الصّوت و لایعاین المَلَک و الرّسول الذی یسمع الصّوت و یریٰ فی المنام و یعاین الملک؛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رسول کیست؟ و نبیّ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خوابش می‌بیند و صدا را می‌شنود، ولی فرشته را مشاهده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کسی است که صدا را می‌شنود و در خواب می‌بیند و فرشته را</w:t>
      </w:r>
    </w:p>
    <w:p>
      <w:pPr>
        <w:pStyle w:val="BookText"/>
        <w:rPr/>
      </w:pP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صادق‌رالوعد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به معروف و نهی از منکر؛ انفاق؛ ایمان؛ خانواده؛ خویشاوندی؛ دین؛ رضای خدا؛ زکات؛ عهد؛ نماز</w:t>
      </w:r>
      <w:bookmarkStart w:id="842" w:name="pg19894_253615"/>
    </w:p>
    <w:p>
      <w:pPr>
        <w:pStyle w:val="Heading3"/>
        <w:numPr>
          <w:ilvl w:val="2"/>
          <w:numId w:val="1"/>
        </w:numPr>
        <w:rPr/>
      </w:pPr>
      <w:bookmarkStart w:id="843" w:name="__RefHeading___Toc1427940_2314609296"/>
      <w:bookmarkStart w:id="844" w:name="_Toc284"/>
      <w:bookmarkEnd w:id="842"/>
      <w:bookmarkEnd w:id="84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55</w:t>
      </w:r>
      <w:r>
        <w:rPr>
          <w:rtl w:val="true"/>
        </w:rPr>
        <w:t>]</w:t>
      </w:r>
      <w:bookmarkEnd w:id="844"/>
    </w:p>
    <w:p>
      <w:pPr>
        <w:pStyle w:val="BookText"/>
        <w:rPr/>
      </w:pP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خانوادۀ خود را همواره به نماز و زکات فرمان می‌داد، و نزد پروردگارش مورد رضایت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 همواره خویشاوندان و خانواده‌اش را به نماز و زکات فرمان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ascii="IRNazanin" w:hAnsi="IRNazanin" w:eastAsia="IRNazanin"/>
          <w:color w:val="111111"/>
          <w:sz w:val="28"/>
          <w:sz w:val="28"/>
          <w:szCs w:val="28"/>
          <w:rtl w:val="true"/>
          <w:lang w:bidi="fa-IR"/>
        </w:rPr>
        <w:t xml:space="preserve">اهل هر مردی، قبیله و خویشاوندان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انفاق، دارای اهمیت ویژه در آیین اسماعیل صادق الوعد</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ascii="IRNazanin" w:hAnsi="IRNazanin" w:eastAsia="IRNazanin"/>
          <w:color w:val="111111"/>
          <w:sz w:val="28"/>
          <w:sz w:val="28"/>
          <w:szCs w:val="28"/>
          <w:rtl w:val="true"/>
          <w:lang w:bidi="fa-IR"/>
        </w:rPr>
        <w:t>اصرار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اهمیت آن دو، در آیین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انفاق، دارای سابقه‌ای دیرینه در ادیان الهی</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فریضه‌های نماز و زکات، نیازمند پی‌گیری و تبلیغ و ترویج مداوم</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پیوسته بر انجام نماز و ادای زکات فرمان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خانواده و بستگان، دارای اهمیت ویژه و مورد اهتمام پیامبران الهی</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ساختن همسر و فرزندان به نماز و انفاق، از مسؤولیت‌های مردان مؤمن</w:t>
      </w:r>
    </w:p>
    <w:p>
      <w:pPr>
        <w:pStyle w:val="BookText"/>
        <w:rPr/>
      </w:pPr>
      <w:r>
        <w:rPr>
          <w:rFonts w:ascii="Amiri" w:hAnsi="Amiri" w:eastAsia="Amiri" w:cs="Amiri"/>
          <w:color w:val="111111"/>
          <w:sz w:val="28"/>
          <w:sz w:val="28"/>
          <w:szCs w:val="28"/>
          <w:rtl w:val="true"/>
          <w:lang w:bidi="ar-SA"/>
        </w:rPr>
        <w:t>وَ کٰانَ یَأْمُرُ أَهْلَهُ بِالصَّلاٰةِ وَ الزَّکٰاةِ</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و اهل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 و اعمال و رفتار او مورد رضایت کامل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عِنْدَ رَبِّهِ مَرْضِیًّا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 و اصرار او بر پای‌بندی بستگانش به نماز، زکات و انفاق، مایۀ جلب رضایت خداوند</w:t>
      </w:r>
    </w:p>
    <w:p>
      <w:pPr>
        <w:pStyle w:val="BookText"/>
        <w:rPr/>
      </w:pPr>
      <w:r>
        <w:rPr>
          <w:rFonts w:ascii="Amiri" w:hAnsi="Amiri" w:eastAsia="Amiri" w:cs="Amiri"/>
          <w:color w:val="111111"/>
          <w:sz w:val="28"/>
          <w:sz w:val="28"/>
          <w:szCs w:val="28"/>
          <w:rtl w:val="true"/>
          <w:lang w:bidi="ar-SA"/>
        </w:rPr>
        <w:t xml:space="preserve">إِنَّهُ کٰانَ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وعده و امر به معروف، مایۀ رضایت و خرسندی خداوند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کٰانَ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w:t>
      </w:r>
      <w:bookmarkStart w:id="845" w:name="pg19894_253616"/>
    </w:p>
    <w:p>
      <w:pPr>
        <w:pStyle w:val="BookText"/>
        <w:rPr/>
      </w:pPr>
      <w:bookmarkEnd w:id="845"/>
      <w:r>
        <w:rPr>
          <w:rFonts w:ascii="Amiri" w:hAnsi="Amiri" w:eastAsia="Amiri" w:cs="Amiri"/>
          <w:color w:val="111111"/>
          <w:sz w:val="28"/>
          <w:sz w:val="28"/>
          <w:szCs w:val="28"/>
          <w:rtl w:val="true"/>
          <w:lang w:bidi="ar-SA"/>
        </w:rPr>
        <w:t>وَ کٰانَ عِنْدَ رَبِّهِ مَرْضِیًّا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خداوند، هدفی والا و باارزش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عِنْدَ رَبِّهِ مَرْضِیًّا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زندگی اسماعیل صادق‌الوعد، تحت تدبیر و ربوبیت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عِنْدَ رَبِّهِ مَرْضِیًّا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اولیاءاللّه؛ تربیت؛ ذکر؛ راستگویی؛ صدیقین؛ عبرت؛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846" w:name="__RefHeading___Toc1427942_2314609296"/>
      <w:bookmarkStart w:id="847" w:name="_Toc285"/>
      <w:bookmarkEnd w:id="84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56</w:t>
      </w:r>
      <w:r>
        <w:rPr>
          <w:rtl w:val="true"/>
        </w:rPr>
        <w:t>]</w:t>
      </w:r>
      <w:bookmarkEnd w:id="847"/>
    </w:p>
    <w:p>
      <w:pPr>
        <w:pStyle w:val="BookText"/>
        <w:rPr/>
      </w:pP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یاد کن، که او راستی پیشه و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یادکردن سرگذشت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إِدْرِیسَ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او، سازنده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إِدْرِیسَ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صدّیقان و دارای مقام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در اوج راستی و درستی و یگانگی در گفتار و عمل</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یعنی کسی که از او صداقت بسیاری سر می‌زند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کسی است که در گفتار و اعتقاد صادق باشد و راستی خود را در عمل محقق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کامل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آن حضرت، مایۀ گرامی‌داشت یاد و خاطرۀ او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إِدْرِیسَ إِنَّهُ کٰانَ صِدِّیقاً نَبِیًّا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ویژۀ صداقت پیشگی در راه‌یابی به مقام‌های معنوی و الهی</w:t>
      </w:r>
      <w:bookmarkStart w:id="848" w:name="pg19894_253617"/>
    </w:p>
    <w:p>
      <w:pPr>
        <w:pStyle w:val="BookText"/>
        <w:rPr/>
      </w:pPr>
      <w:bookmarkEnd w:id="848"/>
      <w:r>
        <w:rPr>
          <w:rFonts w:ascii="Amiri" w:hAnsi="Amiri" w:eastAsia="Amiri" w:cs="Amiri"/>
          <w:color w:val="111111"/>
          <w:sz w:val="28"/>
          <w:sz w:val="28"/>
          <w:szCs w:val="28"/>
          <w:rtl w:val="true"/>
          <w:lang w:bidi="ar-SA"/>
        </w:rPr>
        <w:t>إِنَّهُ کٰانَ صِدِّیقاً نَبِیًّا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در گفتار و عمل، دارای ارزشی والا و از معیارهای تجلیل و تمجید از افراد</w:t>
      </w:r>
    </w:p>
    <w:p>
      <w:pPr>
        <w:pStyle w:val="BookText"/>
        <w:rPr/>
      </w:pPr>
      <w:r>
        <w:rPr>
          <w:rFonts w:ascii="Amiri" w:hAnsi="Amiri" w:eastAsia="Amiri" w:cs="Amiri"/>
          <w:color w:val="111111"/>
          <w:sz w:val="28"/>
          <w:sz w:val="28"/>
          <w:szCs w:val="28"/>
          <w:rtl w:val="true"/>
          <w:lang w:bidi="ar-SA"/>
        </w:rPr>
        <w:t>وَ اذْکُرْ فِی الْکِتٰابِ إِدْرِیسَ إِنَّهُ کٰانَ صِدِّیقاً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شرط رسیدن به مقام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برداشت فوق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تجلیل از پیامبران و الگوهای صداقت و راستی، از روش‌های تربیتی و هدایتی قرآن</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ملاک بزرگداشت افراد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إِدْرِیسَ إِنَّهُ کٰانَ صِدِّیقاً نَبِیًّا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بزرگداشت شخصیت‌های الهی و معنوی و تکریم و تجلیل از آنان</w:t>
      </w:r>
    </w:p>
    <w:p>
      <w:pPr>
        <w:pStyle w:val="BookText"/>
        <w:rPr/>
      </w:pP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w:t>
      </w:r>
    </w:p>
    <w:p>
      <w:pPr>
        <w:pStyle w:val="Heading3"/>
        <w:numPr>
          <w:ilvl w:val="2"/>
          <w:numId w:val="1"/>
        </w:numPr>
        <w:rPr/>
      </w:pPr>
      <w:bookmarkStart w:id="849" w:name="__RefHeading___Toc1427944_2314609296"/>
      <w:bookmarkStart w:id="850" w:name="_Toc286"/>
      <w:bookmarkEnd w:id="84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57</w:t>
      </w:r>
      <w:r>
        <w:rPr>
          <w:rtl w:val="true"/>
        </w:rPr>
        <w:t>]</w:t>
      </w:r>
      <w:bookmarkEnd w:id="850"/>
    </w:p>
    <w:p>
      <w:pPr>
        <w:pStyle w:val="BookText"/>
        <w:rPr/>
      </w:pP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 او را به مقامی بلند ارتقا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ارجمند و والایی ارتقا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رَفَعْنٰاهُ مَکٰاناً عَلِیًّا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کامل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نایل شدن او به مقامی رفیع</w:t>
      </w:r>
    </w:p>
    <w:p>
      <w:pPr>
        <w:pStyle w:val="BookText"/>
        <w:rPr/>
      </w:pPr>
      <w:r>
        <w:rPr>
          <w:rFonts w:ascii="Amiri" w:hAnsi="Amiri" w:eastAsia="Amiri" w:cs="Amiri"/>
          <w:color w:val="111111"/>
          <w:sz w:val="28"/>
          <w:sz w:val="28"/>
          <w:szCs w:val="28"/>
          <w:rtl w:val="true"/>
          <w:lang w:bidi="ar-SA"/>
        </w:rPr>
        <w:t xml:space="preserve">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مایۀ رشد و ترقی و رسیدن انسان به مقامی رفیع نزد خداوند</w:t>
      </w:r>
    </w:p>
    <w:p>
      <w:pPr>
        <w:pStyle w:val="BookText"/>
        <w:rPr/>
      </w:pPr>
      <w:r>
        <w:rPr>
          <w:rFonts w:ascii="Amiri" w:hAnsi="Amiri" w:eastAsia="Amiri" w:cs="Amiri"/>
          <w:color w:val="111111"/>
          <w:sz w:val="28"/>
          <w:sz w:val="28"/>
          <w:szCs w:val="28"/>
          <w:rtl w:val="true"/>
          <w:lang w:bidi="ar-SA"/>
        </w:rPr>
        <w:t xml:space="preserve">إِنَّهُ کٰانَ صِدِّیقاً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جایگاهی بلند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رَفَعْنٰاهُ مَکٰاناً عَلِیًّا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مکانی مادی باشد که دراین صورت، مقصود عروج او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51" w:name="pg19894_253618"/>
    </w:p>
    <w:p>
      <w:pPr>
        <w:pStyle w:val="BookText"/>
        <w:rPr/>
      </w:pPr>
      <w:bookmarkEnd w:id="8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برگزیدگی؛ تلاوت؛ رحمت؛ سجده؛ فرزند؛گریه؛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52" w:name="__RefHeading___Toc1427946_2314609296"/>
      <w:bookmarkStart w:id="853" w:name="_Toc287"/>
      <w:bookmarkEnd w:id="85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58</w:t>
      </w:r>
      <w:r>
        <w:rPr>
          <w:rtl w:val="true"/>
        </w:rPr>
        <w:t>]</w:t>
      </w:r>
      <w:bookmarkEnd w:id="853"/>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اینان عبارت بودند از پیامبرانی که خدا به آنان نعمت ارزانی داشت؛ از نسل آدم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آنان را با نوح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و از نسل ابراهیم و اسرائیل و از کسانی که آنان را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 سجده‌کنان و گریان بر زمین می‌افتادند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مریم، عیسی، ابراهیم، اسحاق، یعقوب، موسی، هارون، اسماعیل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نعمت ویژۀ خداوند</w:t>
      </w:r>
    </w:p>
    <w:p>
      <w:pPr>
        <w:pStyle w:val="BookText"/>
        <w:rPr/>
      </w:pPr>
      <w:r>
        <w:rPr>
          <w:rFonts w:ascii="Amiri" w:hAnsi="Amiri" w:eastAsia="Amiri" w:cs="Amiri"/>
          <w:color w:val="111111"/>
          <w:sz w:val="28"/>
          <w:sz w:val="28"/>
          <w:szCs w:val="28"/>
          <w:rtl w:val="true"/>
          <w:lang w:bidi="ar-SA"/>
        </w:rPr>
        <w:t>أُولٰئِکَ الَّذِینَ أَنْعَمَ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تمامی افراد ذکر شده در سورۀ مریم از آغاز تا این آیه است و روشن است که مراد از نعمت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متعارف نیست، چرا که از این نعمت‌ها انسانهای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نعمتی که با لسان امتنان بر این گروه بیان گردیده، نعمتی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بیان دودمان برخی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انتساب آنان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النَّبِیِّینَ مِنْ ذُرِّیَّةِ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ویژگی است که در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سه دستۀ دیگر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حَمَلْنٰا مَعَ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همۀ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گفته می‌شود قبل از نوح می‌زیسته و نسب مطرح شده‌ای جز انتساب به آدم ندارد، اما سه گروه دیگر به نزدیک‌ترین فرد برجسته در نیاکان خود انتساب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همراهان نوح در کشتی، پیامبری بزرگ،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به وجود آورد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حَمَلْنٰا مَعَ نُوحٍ</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قبل و بعد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مَنْ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انبیای ذکر شده در آیات قبل، تنها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غیر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همراهان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پیامبران یاد شده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یعقوب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إِبْرٰاهِیمَ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پیامبران یاد شده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یحیی، عیسی،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إِبْرٰاهِیمَ وَ إِسْرٰائِیلَ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همراهان نوح، 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محورهای اصلی و برجستۀ نیاکان پیامبران در طول 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النَّبِیِّینَ مِنْ ذُرِّیَّةِ آدَمَ وَ مِمَّنْ حَمَلْنٰا مَعَ نُوحٍ وَ مِنْ ذُرِّیَّةِ إِبْرٰاهِیمَ وَ إِسْرٰائِیلَ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 و نسبی، در سعادت و کمال فرزندان نقش مؤثری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ذُرِّیَّةِ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إِبْرٰاهِیمَ وَ إِسْرٰائِیلَ</w:t>
      </w:r>
    </w:p>
    <w:p>
      <w:pPr>
        <w:pStyle w:val="BookText"/>
        <w:rPr/>
      </w:pPr>
      <w:r>
        <w:rPr>
          <w:rFonts w:ascii="IRNazanin" w:hAnsi="IRNazanin" w:eastAsia="IRNazanin"/>
          <w:color w:val="111111"/>
          <w:sz w:val="28"/>
          <w:sz w:val="28"/>
          <w:szCs w:val="28"/>
          <w:rtl w:val="true"/>
          <w:lang w:bidi="fa-IR"/>
        </w:rPr>
        <w:t>مطرح شدن پیامبران الهی در طول یک سلسله و ذریّه‌های مشخص، نشان از نقش نسب و خانواده در کمال فرزندان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دختری نیز، همانند پسر و نوه‌های پسری، ذریه و فرزند شخص، به شمار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ذُرِّیَّةِ إِبْرٰاهِیمَ</w:t>
      </w:r>
    </w:p>
    <w:p>
      <w:pPr>
        <w:pStyle w:val="BookText"/>
        <w:rPr/>
      </w:pPr>
      <w:r>
        <w:rPr>
          <w:rFonts w:ascii="IRNazanin" w:hAnsi="IRNazanin" w:eastAsia="IRNazanin"/>
          <w:color w:val="111111"/>
          <w:sz w:val="28"/>
          <w:sz w:val="28"/>
          <w:szCs w:val="28"/>
          <w:rtl w:val="true"/>
          <w:lang w:bidi="fa-IR"/>
        </w:rPr>
        <w:t>از نظر تاریخی روشن است که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دراین آیه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افراد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ذریّۀ انبیا شمرده شده است؛ بنابراین فرزندان دختر نیز از ذریّه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افرادی با فضیلت و شایستۀ تمجید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حَمَلْنٰا مَعَ نُوحٍ</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انبیا کافی بود، تصریح به برخی از آباء و اجداد دیگر، از جمله هم‌سفران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شخصیت والای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ناخدای کشتی نوح و هدایت کنندۀ آن به مقصد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حَمَلْنٰا مَعَ نُوحٍ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ذریّۀ او، نسلی مشتمل بر پیامبران الهی،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ذُرِّیَّةِ إِبْرٰاهِیمَ وَ إِسْرٰائِیلَ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پیامبران، تنهااز طریق یعقوب استمرار می‌یافت، دیگر ذکر ابراهیم و اسرائیل به طور</w:t>
      </w:r>
    </w:p>
    <w:p>
      <w:pPr>
        <w:pStyle w:val="BookText"/>
        <w:rPr/>
      </w:pPr>
      <w:r>
        <w:rPr>
          <w:rFonts w:ascii="IRNazanin" w:hAnsi="IRNazanin" w:eastAsia="IRNazanin"/>
          <w:color w:val="111111"/>
          <w:sz w:val="28"/>
          <w:sz w:val="28"/>
          <w:szCs w:val="28"/>
          <w:rtl w:val="true"/>
          <w:lang w:bidi="fa-IR"/>
        </w:rPr>
        <w:t>مستقل ضرورتی نداشت، زیرا یکی از دیگری کفایت می‌کرد، ولی ذکر مستقل نشان از آن دارد که تیرۀ دیگری نیز از نسل ابراهیم، مشتمل بر پیامبران است که همان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افرادی دیگر غیر از پیامبران نیز، نعمت‌هایی ویژه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أَنْعَمَ اللّٰهُ عَلَیْهِمْ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هَدَیْنٰا وَ اجْتَبَیْنٰا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به آنها نعمت داد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کسانی که از افراد هدایت یافته و منتخب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هَدَیْنٰا وَ اجْتَبَیْنٰا</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در بین مذکورین در آیات قبل که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شد، غیر نبیّ نیز وجود داشته باشد، زیرا عطف، ظهور در تغایر دارد و بدان لحاظ که در آیات قبل به جز در مورد مریم صریحاً و یا با اشاره نبوت مذکورین مطرح گردیده، تنها موردی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هدایت ویژۀ الهی و انسانی برگزیده در پیشگاه خداوند</w:t>
      </w:r>
    </w:p>
    <w:p>
      <w:pPr>
        <w:pStyle w:val="BookText"/>
        <w:rPr/>
      </w:pPr>
      <w:r>
        <w:rPr>
          <w:rFonts w:ascii="Amiri" w:hAnsi="Amiri" w:eastAsia="Amiri" w:cs="Amiri"/>
          <w:color w:val="111111"/>
          <w:sz w:val="28"/>
          <w:sz w:val="28"/>
          <w:szCs w:val="28"/>
          <w:rtl w:val="true"/>
          <w:lang w:bidi="ar-SA"/>
        </w:rPr>
        <w:t>وَ مِمَّنْ هَدَیْنٰا وَ اجْتَبَیْنٰا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هدایت‌یافتگان برگزیده، به هنگام شنیدن آیات الهی به سجده می‌افتند و می‌گریند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هَدَیْنٰا وَ اجْتَبَیْنٰا إِذٰا تُتْلیٰ عَلَیْهِمْ آیٰاتُ الرَّحْمٰنِ خَرُّوا سُجَّداً وَ بُکِیًّا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ابراهیم، اسحق، یعقوب، موسی، هارون، اسماعیل،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شنیدن آیات الهی به سجده می‌افتادند و در حال سجود اشک می‌ریختند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عَلَیْهِمْ آیٰاتُ الرَّحْمٰنِ خَرُّوا سُجَّداً وَ بُکِیًّا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گریه، به هنگام استماع آیات الهی، سزاوار و از آداب مواجه شدن با قرآن و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و سجده و گریه به هنگام استماع آیات الهی، نشانۀ برخورداری از نعمت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عَلَیْهِمْ آیٰاتُ الرَّحْمٰنِ خَرُّوا سُجَّداً وَ بُکِیًّا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یا خبر بعد از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نعمتشان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 که هنگام استماع آیات به سجده افتاده و گریه می‌کنند</w:t>
      </w:r>
      <w:r>
        <w:rPr>
          <w:rFonts w:eastAsia="IRNazanin" w:cs="IRNazanin"/>
          <w:color w:val="111111"/>
          <w:sz w:val="28"/>
          <w:szCs w:val="28"/>
          <w:rtl w:val="true"/>
          <w:lang w:bidi="fa-IR"/>
        </w:rPr>
        <w:t>.</w:t>
      </w:r>
      <w:bookmarkStart w:id="854" w:name="pg19894_253621"/>
    </w:p>
    <w:p>
      <w:pPr>
        <w:pStyle w:val="BookText"/>
        <w:rPr/>
      </w:pPr>
      <w:bookmarkEnd w:id="854"/>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سجده و خضوع در مقابل آیات الهی، از آثار نعمت هدایت و برگزیدگی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هَدَیْنٰا وَ اجْتَبَیْنٰا إِذٰا تُتْلیٰ عَلَیْهِمْ آیٰاتُ الرَّحْمٰنِ خَرُّوا سُجَّداً وَ بُکِیًّا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گریه در حال سجود، حالتی مطلوب و دارای فضیلت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سُجَّداً وَ بُکِیًّا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 یعنی افراد یاد شده با شنیدن آیات الهی، خود را برای سجود و گریه به زمین 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قرآن و دیگر کتب آسمانی، جلوۀ رحمت واسعۀ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 الرَّحْمٰنِ</w:t>
      </w:r>
    </w:p>
    <w:p>
      <w:pPr>
        <w:pStyle w:val="BookText"/>
        <w:rPr/>
      </w:pP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چنین اقتضایی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قرآن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إِذٰا تُتْلیٰ عَلَیْهِمْ آیٰاتُ الرَّحْمٰنِ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پیروی؛ تزکیه؛ جهنم؛ حرمت؛ حُکم؛ شهوات؛ ضلالت؛ عذاب؛ گناه؛ نماز؛ هدایت</w:t>
      </w:r>
    </w:p>
    <w:p>
      <w:pPr>
        <w:pStyle w:val="Heading3"/>
        <w:numPr>
          <w:ilvl w:val="2"/>
          <w:numId w:val="1"/>
        </w:numPr>
        <w:rPr/>
      </w:pPr>
      <w:bookmarkStart w:id="855" w:name="__RefHeading___Toc1427948_2314609296"/>
      <w:bookmarkStart w:id="856" w:name="_Toc288"/>
      <w:bookmarkEnd w:id="85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59</w:t>
      </w:r>
      <w:r>
        <w:rPr>
          <w:rtl w:val="true"/>
        </w:rPr>
        <w:t>]</w:t>
      </w:r>
      <w:bookmarkEnd w:id="856"/>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آن‌گاه پس از آنان نسلی به جایشان آمدند که نماز را تباه ساختند و از هوس‌ها پیروی کردند؛ پس به زودی با شرّ و نکبتی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هر پیامبری از بین قوم خویش، نااهلانی که نماز را تباه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می‌کردند، جایگزین آنان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 بد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جانشینان بدی جایگزین آنان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پیامبران پس از رحلتشان، پیوسته مورد بی مهری و تضییع نااهلان قرار می‌گرفت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مِنْ بَعْدِهِمْ خَلْفٌ أَضٰاعُوا الصَّلاٰةَ وَ اتَّبَعُوا الشَّهَوٰاتِ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ضایع‌کردن نماز و پیروی از شهوات، موجب گرفتاری به‌عذاب بزرگ‌الهی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الصَّلاٰةَ وَ اتَّبَعُوا الشَّهَوٰاتِ فَسَوْفَ یَلْقَوْنَ غَیًّا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و سهل انگاری در آن، حرام و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یَلْقَوْنَ 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عذاب است و وعدۀ عذاب، در برابر گناهان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خواسته‌های نفسانی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الشَّهَوٰاتِ فَسَوْفَ یَلْقَوْنَ غَیًّا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و پیروی از شهوات، ریشۀ اصلی انحرافات پس از رحلت پیامبران</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نماز و اهتمام به آن، و دوری جستن از خواسته‌های نفسانی و شهوات، دو ویژگی مهمّ و برجستۀ پیامبران و هدایت 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جایگاهی مهمّ و اساسی در تمامی ادیان الهی</w:t>
      </w:r>
    </w:p>
    <w:p>
      <w:pPr>
        <w:pStyle w:val="BookText"/>
        <w:rPr/>
      </w:pPr>
      <w:r>
        <w:rPr>
          <w:rFonts w:ascii="Amiri" w:hAnsi="Amiri" w:eastAsia="Amiri" w:cs="Amiri"/>
          <w:color w:val="111111"/>
          <w:sz w:val="28"/>
          <w:sz w:val="28"/>
          <w:szCs w:val="28"/>
          <w:rtl w:val="true"/>
          <w:lang w:bidi="ar-SA"/>
        </w:rPr>
        <w:t xml:space="preserve">فَخَلَفَ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w:t>
      </w:r>
    </w:p>
    <w:p>
      <w:pPr>
        <w:pStyle w:val="BookText"/>
        <w:rPr/>
      </w:pPr>
      <w:r>
        <w:rPr>
          <w:rFonts w:ascii="IRNazanin" w:hAnsi="IRNazanin" w:eastAsia="IRNazanin"/>
          <w:color w:val="111111"/>
          <w:sz w:val="28"/>
          <w:sz w:val="28"/>
          <w:szCs w:val="28"/>
          <w:rtl w:val="true"/>
          <w:lang w:bidi="fa-IR"/>
        </w:rPr>
        <w:t>آیۀ مورد بحث، ازمیان همۀ چیزهایی که می‌توان در پشت کردن و اهمیت ندادن به دین مطرح ساخت، نماز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گویای نقش محوری نماز در مجموعۀ احکام دینی و ادیان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و ضایع نساختن آن، زمینه‌ساز مبارزه با هواهای نفسانی و شهوت‌پرستی</w:t>
      </w:r>
    </w:p>
    <w:p>
      <w:pPr>
        <w:pStyle w:val="BookText"/>
        <w:rPr/>
      </w:pPr>
      <w:r>
        <w:rPr>
          <w:rFonts w:ascii="Amiri" w:hAnsi="Amiri" w:eastAsia="Amiri" w:cs="Amiri"/>
          <w:color w:val="111111"/>
          <w:sz w:val="28"/>
          <w:sz w:val="28"/>
          <w:szCs w:val="28"/>
          <w:rtl w:val="true"/>
          <w:lang w:bidi="ar-SA"/>
        </w:rPr>
        <w:t>أَضٰاعُوا الصَّلاٰةَ وَ اتَّبَعُوا الشَّهَوٰاتِ</w:t>
      </w:r>
    </w:p>
    <w:p>
      <w:pPr>
        <w:pStyle w:val="BookText"/>
        <w:rPr/>
      </w:pPr>
      <w:r>
        <w:rPr>
          <w:rFonts w:ascii="IRNazanin" w:hAnsi="IRNazanin" w:eastAsia="IRNazanin"/>
          <w:color w:val="111111"/>
          <w:sz w:val="28"/>
          <w:sz w:val="28"/>
          <w:szCs w:val="28"/>
          <w:rtl w:val="true"/>
          <w:lang w:bidi="fa-IR"/>
        </w:rPr>
        <w:t xml:space="preserve">تقدیم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نقش تضییع نماز، در بازشدن راه شهوات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و پشت پازدن به هواهای نفسانی، موجب نجات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الصَّلاٰةَ وَ اتَّبَعُوا الشَّهَوٰاتِ فَسَوْفَ یَلْقَوْنَ غَیًّا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أضاعوها بتأخیرها عن مواقیتها من غیر أن ترکوها أصلاً؛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نماز را با تأخیر انداختن از وقت مقررش ضایع کردند، نه این که آن را بکلی ترک نمودند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رووا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الشّدید و</w:t>
      </w:r>
      <w:bookmarkStart w:id="857" w:name="pg19894_253623"/>
    </w:p>
    <w:p>
      <w:pPr>
        <w:pStyle w:val="BookText"/>
        <w:rPr/>
      </w:pPr>
      <w:bookmarkEnd w:id="857"/>
      <w:r>
        <w:rPr>
          <w:rFonts w:ascii="Amiri" w:hAnsi="Amiri" w:eastAsia="Amiri" w:cs="Amiri"/>
          <w:color w:val="111111"/>
          <w:sz w:val="28"/>
          <w:sz w:val="28"/>
          <w:szCs w:val="28"/>
          <w:rtl w:val="true"/>
          <w:lang w:bidi="ar-SA"/>
        </w:rPr>
        <w:t xml:space="preserve">رَکِب المنظور و لَبس المشهور؛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بنای محکم بسازد و بر مرکبی سوار شود که مورد توجه مردم باشد و لباس شهرت بپوشد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من صفر یدور فی وسط جهنّم؛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از مس زرد که در وسط جهنم می‌چرخد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أُمامة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غیّ و أثام؟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نهران فی أسفل جهنّم یسیل فیهما صدید أهل النّار و هما اللّتان ذکر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ذٰلِکَ یَلْقَ أَثٰاماً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ابی امامه 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 اثام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در پایین‌ترین مکان جهنم است که چرک و خون بدن جهنمیان در آنها جاری است و این دو، همان است که خداوند در قرآن فرموده‌است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ذٰلِکَ یَلْقَ أَثٰاماً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 واد فی جهنم؛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امت؛ ایمان؛ بهشت؛ پاداش؛ توبه؛ دین؛ عذاب؛ عمل صالح؛ کفر؛ نماز؛ هوا پرستی</w:t>
      </w:r>
    </w:p>
    <w:p>
      <w:pPr>
        <w:pStyle w:val="Heading3"/>
        <w:numPr>
          <w:ilvl w:val="2"/>
          <w:numId w:val="1"/>
        </w:numPr>
        <w:rPr/>
      </w:pPr>
      <w:bookmarkStart w:id="858" w:name="__RefHeading___Toc1427950_2314609296"/>
      <w:bookmarkStart w:id="859" w:name="_Toc289"/>
      <w:bookmarkEnd w:id="85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60</w:t>
      </w:r>
      <w:r>
        <w:rPr>
          <w:rtl w:val="true"/>
        </w:rPr>
        <w:t>]</w:t>
      </w:r>
      <w:bookmarkEnd w:id="859"/>
    </w:p>
    <w:p>
      <w:pPr>
        <w:pStyle w:val="BookText"/>
        <w:rPr/>
      </w:pP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مگر کسانی که توبه کردند و ایمان آوردند و کار شایسته انجام دادند، که آنان به بهشت در می‌آیند و هیچ گونه ستمی بر آنان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ایمان واقعی و عمل صالح، تنها راه رهایی ضایع کنندگان نماز و پیروان شهوتها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مراد از توبه، پشیمانی از ضایع کردن نماز و پیروی از تمایلات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 مؤمن و دارای عمل صالح، به بهشت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صٰالِحاً فَأُولٰئِکَ یَدْخُلُونَ الْجَنَّةَ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ضایع کنندگان نماز و پیروان هوای نفس پذیرفته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الصَّلاٰةَ وَ 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پیشینیان فاسد، از نادیده گرفتن تعالیم پیامبران، توبه کردند و با ایمانی راسخ به کارهای شایسته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أَضٰاعُوا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w:t>
      </w:r>
    </w:p>
    <w:p>
      <w:pPr>
        <w:pStyle w:val="BookText"/>
        <w:rPr/>
      </w:pPr>
      <w:r>
        <w:rPr>
          <w:rFonts w:ascii="IRNazanin" w:hAnsi="IRNazanin" w:eastAsia="IRNazanin"/>
          <w:color w:val="111111"/>
          <w:sz w:val="28"/>
          <w:sz w:val="28"/>
          <w:szCs w:val="28"/>
          <w:rtl w:val="true"/>
          <w:lang w:bidi="fa-IR"/>
        </w:rPr>
        <w:t>ماضی بودن فعل‌ها در هر دو آیه، به وقوع آن در زمان گذشته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کنندگان نماز و پیروان هواهای نفسانی، ایمان واقعی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الصَّلاٰةَ وَ 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w:t>
      </w:r>
    </w:p>
    <w:p>
      <w:pPr>
        <w:pStyle w:val="BookText"/>
        <w:rPr/>
      </w:pPr>
      <w:r>
        <w:rPr>
          <w:rFonts w:ascii="IRNazanin" w:hAnsi="IRNazanin" w:eastAsia="IRNazanin"/>
          <w:color w:val="111111"/>
          <w:sz w:val="28"/>
          <w:sz w:val="28"/>
          <w:szCs w:val="28"/>
          <w:rtl w:val="true"/>
          <w:lang w:bidi="fa-IR"/>
        </w:rPr>
        <w:t>برحسب ظاهر اشخاص یاد شده در آیۀ قبل، در زمرۀ پیروان انبیا و مؤمنان به آنان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مجدد آنان بدان معنا است که ایمان آنان در حال ضایع کردن نماز و پیروی از شهوات، ایمان واقعی نبوده است؛ بلکه ایمان صوری و سطحی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و پیروی از شهوات، کفر عملی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الصَّلاٰةَ وَ 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 از گناه و داشتن صداقت در ایمان، از تعالیم مشترک ادیان آسمانی</w:t>
      </w:r>
    </w:p>
    <w:p>
      <w:pPr>
        <w:pStyle w:val="BookText"/>
        <w:rPr/>
      </w:pPr>
      <w:r>
        <w:rPr>
          <w:rFonts w:ascii="Amiri" w:hAnsi="Amiri" w:eastAsia="Amiri" w:cs="Amiri"/>
          <w:color w:val="111111"/>
          <w:sz w:val="28"/>
          <w:sz w:val="28"/>
          <w:szCs w:val="28"/>
          <w:rtl w:val="true"/>
          <w:lang w:bidi="ar-SA"/>
        </w:rPr>
        <w:t xml:space="preserve">فَخَلَفَ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انجام اعمال صالح، از دستورات تمامی ادیان الهی</w:t>
      </w:r>
    </w:p>
    <w:p>
      <w:pPr>
        <w:pStyle w:val="BookText"/>
        <w:rPr/>
      </w:pPr>
      <w:r>
        <w:rPr>
          <w:rFonts w:ascii="Amiri" w:hAnsi="Amiri" w:eastAsia="Amiri" w:cs="Amiri"/>
          <w:color w:val="111111"/>
          <w:sz w:val="28"/>
          <w:sz w:val="28"/>
          <w:szCs w:val="28"/>
          <w:rtl w:val="true"/>
          <w:lang w:bidi="ar-SA"/>
        </w:rPr>
        <w:t xml:space="preserve">فَخَلَفَ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کنندگانی که ایمان آورده و عمل صالح انجام دهند، در قیامت پاداشی بدون کمترین نقص دریافت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تٰابَ وَ آمَنَ وَ عَمِلَ صٰالِحاً فَأُولٰئِکَ یَدْخُلُونَ الْجَنَّةَ وَ لاٰ یُظْلَمُونَ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مقرر ساختن چیزی در غیر جایگاه و درجۀ مخصوص آن؛ چه به گونه‌ای کمتر و چه به شکلی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 و مزد عمل آنان به واسطۀ گذشتۀ بد آنها، چیزی کاسته نشده و به آنان ظلمی روا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پاداشی کامل برای مؤمنانی که کردار نیک داشته و از کارهای بد توبه کنند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فَأُولٰئِکَ یَدْخُلُونَ الْجَنَّةَ وَ لاٰ یُظْلَمُونَ شَیْئاً</w:t>
      </w:r>
      <w:bookmarkStart w:id="860" w:name="pg19894_253625"/>
    </w:p>
    <w:p>
      <w:pPr>
        <w:pStyle w:val="BookText"/>
        <w:rPr/>
      </w:pPr>
      <w:bookmarkEnd w:id="86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ذره‌ای ستم بر بندگان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جزا و پاداش الهی، به دور از هرگونه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از این باشد که هیچ ظلمی در قیامت صورت نخواهدپذیرفت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پاداش اخروی، هرچند اندکی از آن،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شَیْئاً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بهشت؛ توبه؛ رحمت؛ صالحان؛ غیب</w:t>
      </w:r>
    </w:p>
    <w:p>
      <w:pPr>
        <w:pStyle w:val="Heading3"/>
        <w:numPr>
          <w:ilvl w:val="2"/>
          <w:numId w:val="1"/>
        </w:numPr>
        <w:rPr/>
      </w:pPr>
      <w:bookmarkStart w:id="861" w:name="__RefHeading___Toc1427952_2314609296"/>
      <w:bookmarkStart w:id="862" w:name="_Toc290"/>
      <w:bookmarkEnd w:id="86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61</w:t>
      </w:r>
      <w:r>
        <w:rPr>
          <w:rtl w:val="true"/>
        </w:rPr>
        <w:t>]</w:t>
      </w:r>
      <w:bookmarkEnd w:id="862"/>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باغ‌های دایمی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به بندگان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وعدۀ او آمدنی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باغ‌هایی متعدد تشکیل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 بدل بودن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بهشت از باغ‌های متعددی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ماندن و استقرار و سرشار از امنیت و آسایش</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و به معنای اقامت کردن می‌دانند و برخی دیگر آن را علَم برای زمین بهشت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بدان جهت بر بهشت نهاده شده که جایگاه اقامت و استقرار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کلمه بر این که بهشت محل استقرار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محل 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گفته می‌شود که همۀ شرایط اقامت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جایگاه توبه کنندگان مؤمن و دارای عمل صالح</w:t>
      </w:r>
    </w:p>
    <w:p>
      <w:pPr>
        <w:pStyle w:val="BookText"/>
        <w:rPr/>
      </w:pPr>
      <w:r>
        <w:rPr>
          <w:rFonts w:ascii="Amiri" w:hAnsi="Amiri" w:eastAsia="Amiri" w:cs="Amiri"/>
          <w:color w:val="111111"/>
          <w:sz w:val="28"/>
          <w:sz w:val="28"/>
          <w:szCs w:val="28"/>
          <w:rtl w:val="true"/>
          <w:lang w:bidi="ar-SA"/>
        </w:rPr>
        <w:t xml:space="preserve">فَأُولٰئِکَ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خویش، وعدۀ ورود به بهشت‌های عدن داده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 الَّتِی وَعَدَ الرَّحْمٰنُ عِبٰادَهُ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بندگان خاص خداوند، دارای بهشتی مخصوص به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الَّتِی وَعَدَ الرَّحْمٰنُ عِبٰادَهُ</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حاکی از این باشد که برای هر بنده‌ای بهشتی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جلوه‌ای از رحمت بی‌کران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الَّتِی وَعَدَ الرَّحْمٰنُ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وَعَدَ الرَّحْمٰنُ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مرتبتی والا و موجب ورود به بهشت</w:t>
      </w:r>
    </w:p>
    <w:p>
      <w:pPr>
        <w:pStyle w:val="BookText"/>
        <w:rPr/>
      </w:pPr>
      <w:r>
        <w:rPr>
          <w:rFonts w:ascii="Amiri" w:hAnsi="Amiri" w:eastAsia="Amiri" w:cs="Amiri"/>
          <w:color w:val="111111"/>
          <w:sz w:val="28"/>
          <w:sz w:val="28"/>
          <w:szCs w:val="28"/>
          <w:rtl w:val="true"/>
          <w:lang w:bidi="ar-SA"/>
        </w:rPr>
        <w:t>جَنّٰاتِ عَدْنٍ الَّتِی وَعَدَ الرَّحْمٰنُ 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به مقام عبودیت خداوند نائل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 عَمِلَ صٰالِحاً فَأُولٰئِکَ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الَّتِی وَعَدَ الرَّحْمٰنُ عِبٰادَهُ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مؤمن، وعدۀ الهی در مورد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پنهان بودن آن از دیده‌ها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الَّتِی وَعَدَ الرَّحْمٰنُ عِبٰادَهُ بِالْغَیْبِ</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برای ضمیر محذوف گرفته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ملابست است؛ یعنی، وعدۀ خدا به بندگان، در مورد بهشت‌هایی است که از دیده‌ها پنهان است و آنان گرچه بهشت‌های عدن را ندیده‌اند؛ ولی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بیان، حاوی نوعی تمجید از مؤمنان به وعدۀ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مراد غایب بودن بندگان از بهشت‌های عدن باشد، همین معنا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موعود را ار دیدگان مردم پنهان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وَعَدَ الرَّحْمٰنُ عِبٰادَهُ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بالا حال برای ضمیر مفعولی محذوف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مؤمنان به بهشت عدن، به خاطر ایمان آنان به غیب و تصدیق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الَّتِی وَعَدَ الرَّحْمٰنُ عِبٰادَهُ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سببیه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وعدۀ خداوند به مؤمنان، به جهت ایمان آنان به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بنابراین وجه، تقدیر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تخلف ناپذیر است</w:t>
      </w:r>
      <w:r>
        <w:rPr>
          <w:rFonts w:eastAsia="IRNazanin" w:cs="IRNazanin"/>
          <w:color w:val="111111"/>
          <w:sz w:val="28"/>
          <w:szCs w:val="28"/>
          <w:rtl w:val="true"/>
          <w:lang w:bidi="fa-IR"/>
        </w:rPr>
        <w:t>.</w:t>
      </w:r>
      <w:bookmarkStart w:id="863" w:name="pg19894_253627"/>
    </w:p>
    <w:p>
      <w:pPr>
        <w:pStyle w:val="BookText"/>
        <w:rPr/>
      </w:pPr>
      <w:bookmarkEnd w:id="863"/>
      <w:r>
        <w:rPr>
          <w:rFonts w:ascii="Amiri" w:hAnsi="Amiri" w:eastAsia="Amiri" w:cs="Amiri"/>
          <w:color w:val="111111"/>
          <w:sz w:val="28"/>
          <w:sz w:val="28"/>
          <w:szCs w:val="28"/>
          <w:rtl w:val="true"/>
          <w:lang w:bidi="ar-SA"/>
        </w:rPr>
        <w:t>إِنَّهُ کٰانَ وَعْدُهُ مَأْتِیًّا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حقیقت تأکیدی بر حتمی بودن وعده‌های خداوند است؛ یعنی، حتماً نزد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رفت؛ زیرا وصول به این وعده‌ها، از دیرباز محقق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وعدۀ تخلف ناپذیر خداوند به مؤمنان</w:t>
      </w:r>
    </w:p>
    <w:p>
      <w:pPr>
        <w:pStyle w:val="BookText"/>
        <w:rPr/>
      </w:pPr>
      <w:r>
        <w:rPr>
          <w:rFonts w:ascii="Amiri" w:hAnsi="Amiri" w:eastAsia="Amiri" w:cs="Amiri"/>
          <w:color w:val="111111"/>
          <w:sz w:val="28"/>
          <w:sz w:val="28"/>
          <w:szCs w:val="28"/>
          <w:rtl w:val="true"/>
          <w:lang w:bidi="ar-SA"/>
        </w:rPr>
        <w:t xml:space="preserve">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وَعْدُهُ مَأْتِیًّا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وعده‌های الهی و نیل به آن در طول تاریخ، دلیل دستیابی حتمی بندگان به آن در آخرت</w:t>
      </w:r>
    </w:p>
    <w:p>
      <w:pPr>
        <w:pStyle w:val="BookText"/>
        <w:rPr/>
      </w:pP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وَعْدُهُ مَأْتِیًّا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دیرباز بودن محتوای جمله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تحقق حتمی موعود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بهشت؛ سخن؛ نعمت؛ خوردنی‌ها</w:t>
      </w:r>
    </w:p>
    <w:p>
      <w:pPr>
        <w:pStyle w:val="Heading3"/>
        <w:numPr>
          <w:ilvl w:val="2"/>
          <w:numId w:val="1"/>
        </w:numPr>
        <w:rPr/>
      </w:pPr>
      <w:bookmarkStart w:id="864" w:name="__RefHeading___Toc1427954_2314609296"/>
      <w:bookmarkStart w:id="865" w:name="_Toc291"/>
      <w:bookmarkEnd w:id="86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62</w:t>
      </w:r>
      <w:r>
        <w:rPr>
          <w:rtl w:val="true"/>
        </w:rPr>
        <w:t>]</w:t>
      </w:r>
      <w:bookmarkEnd w:id="865"/>
    </w:p>
    <w:p>
      <w:pPr>
        <w:pStyle w:val="BookText"/>
        <w:rPr/>
      </w:pP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در آن جا سخن بیهوده‌ای نمی‌شنوند؛ ولی سلام می‌شنوند، و رزقشان صبح و شام در آن جا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هیچ سخن لغو و بیهوده‌ای به گوش بهشتیان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عَدْنٍ الَّتِی وَعَدَ الرَّحْمٰنُ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قابل اعتنا نبوده و فایده‌ای بر آن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باطل و یاوه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سخن لغو و بیهوده،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ascii="IRNazanin" w:hAnsi="IRNazanin" w:eastAsia="IRNazanin"/>
          <w:color w:val="111111"/>
          <w:sz w:val="28"/>
          <w:sz w:val="28"/>
          <w:szCs w:val="28"/>
          <w:rtl w:val="true"/>
          <w:lang w:bidi="fa-IR"/>
        </w:rPr>
        <w:t>اوصاف بهشتیان علاوه بر جنبۀ توصیفی، می‌تواند حاوی توصیه‌ها و نکته‌هایی؛ از جمله زشتی سخن بیهوده و کار لغو و ضرورت پرهیز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دنیا از سخنان بیهودۀ مردم در آزارند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ascii="IRNazanin" w:hAnsi="IRNazanin" w:eastAsia="IRNazanin"/>
          <w:color w:val="111111"/>
          <w:sz w:val="28"/>
          <w:sz w:val="28"/>
          <w:szCs w:val="28"/>
          <w:rtl w:val="true"/>
          <w:lang w:bidi="fa-IR"/>
        </w:rPr>
        <w:t>بیان تمام آنچه در بهشت انجام نمی‌گیرد نه ممکن است و نه مفید؛ ولی طرح بعضی از آن امور، مژده‌ای است به مؤمنان که آنچه در دنیا شما را آزار می‌دهد، آن‌جا وجود ندارد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بهشتیان با یکدیگر، عاری از یاوه و بیهودگی و سرشار از سلامت</w:t>
      </w:r>
    </w:p>
    <w:p>
      <w:pPr>
        <w:pStyle w:val="BookText"/>
        <w:rPr/>
      </w:pPr>
      <w:r>
        <w:rPr>
          <w:rFonts w:ascii="IRNazanin" w:hAnsi="IRNazanin" w:eastAsia="IRNazanin"/>
          <w:color w:val="111111"/>
          <w:sz w:val="28"/>
          <w:sz w:val="28"/>
          <w:szCs w:val="28"/>
          <w:rtl w:val="true"/>
          <w:lang w:bidi="fa-IR"/>
        </w:rPr>
        <w:t>خواهی و آرزوی امنیت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 إِلاّٰ سَلاٰماً</w:t>
      </w:r>
    </w:p>
    <w:p>
      <w:pPr>
        <w:pStyle w:val="BookText"/>
        <w:rPr/>
      </w:pPr>
      <w:r>
        <w:rPr>
          <w:rFonts w:ascii="Amiri" w:hAnsi="Amiri" w:eastAsia="Amiri" w:cs="Amiri"/>
          <w:color w:val="111111"/>
          <w:sz w:val="28"/>
          <w:sz w:val="28"/>
          <w:szCs w:val="28"/>
          <w:rtl w:val="true"/>
          <w:lang w:bidi="ar-SA"/>
        </w:rPr>
        <w:t xml:space="preserve">استثنا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یسمعون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کلاماً سالماً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روزی ویژه، منظم و تضمین شده در هر صبح و عصر</w:t>
      </w:r>
    </w:p>
    <w:p>
      <w:pPr>
        <w:pStyle w:val="BookText"/>
        <w:rPr/>
      </w:pPr>
      <w:r>
        <w:rPr>
          <w:rFonts w:ascii="Amiri" w:hAnsi="Amiri" w:eastAsia="Amiri" w:cs="Amiri"/>
          <w:color w:val="111111"/>
          <w:sz w:val="28"/>
          <w:sz w:val="28"/>
          <w:szCs w:val="28"/>
          <w:rtl w:val="true"/>
          <w:lang w:bidi="ar-SA"/>
        </w:rPr>
        <w:t>وَ لَهُمْ رِزْقُهُمْ فِیهٰا بُکْرَةً وَ عَشِیًّا</w:t>
      </w:r>
    </w:p>
    <w:p>
      <w:pPr>
        <w:pStyle w:val="BookText"/>
        <w:rPr/>
      </w:pPr>
      <w:r>
        <w:rPr>
          <w:rFonts w:ascii="IRNazanin" w:hAnsi="IRNazanin" w:eastAsia="IRNazanin"/>
          <w:color w:val="111111"/>
          <w:sz w:val="28"/>
          <w:sz w:val="28"/>
          <w:szCs w:val="28"/>
          <w:rtl w:val="true"/>
          <w:lang w:bidi="fa-IR"/>
        </w:rPr>
        <w:t>از آن جایی که در بهشت هر آنچه که خواسته شود مهیا است، روشن می‌گردد که آنچه در این آیه در مورد رزق صبح و عصر آمده، تفضلی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این جمله را کنایه از دائمی بودن رزق بهشتی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گوناگونی ابراز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همواره از نعمت‌های بهشتی و ارزاق آن بهره‌مند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رِزْقُهُمْ فِیهٰا 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تمام وقت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بهشتیان، تنوع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رِزْقُهُمْ فِیهٰا بُکْرَةً وَ عَشِیًّا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عصر، وقت‌هایی مناسب برای غذا خوردن</w:t>
      </w:r>
    </w:p>
    <w:p>
      <w:pPr>
        <w:pStyle w:val="BookText"/>
        <w:rPr/>
      </w:pPr>
      <w:r>
        <w:rPr>
          <w:rFonts w:ascii="Amiri" w:hAnsi="Amiri" w:eastAsia="Amiri" w:cs="Amiri"/>
          <w:color w:val="111111"/>
          <w:sz w:val="28"/>
          <w:sz w:val="28"/>
          <w:szCs w:val="28"/>
          <w:rtl w:val="true"/>
          <w:lang w:bidi="ar-SA"/>
        </w:rPr>
        <w:t>وَ لَهُمْ رِزْقُهُمْ فِیهٰا بُکْرَةً وَ عَشِیًّا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 روح و جسم، ره‌آورد ورود به بهشت</w:t>
      </w:r>
    </w:p>
    <w:p>
      <w:pPr>
        <w:pStyle w:val="BookText"/>
        <w:rPr/>
      </w:pPr>
      <w:r>
        <w:rPr>
          <w:rFonts w:ascii="Amiri" w:hAnsi="Amiri" w:eastAsia="Amiri" w:cs="Amiri"/>
          <w:color w:val="111111"/>
          <w:sz w:val="28"/>
          <w:sz w:val="28"/>
          <w:szCs w:val="28"/>
          <w:rtl w:val="true"/>
          <w:lang w:bidi="ar-SA"/>
        </w:rPr>
        <w:t>لاٰ یَسْمَعُونَ فِیهٰا لَغْواً إِلاّٰ سَلاٰماً وَ لَهُمْ رِزْقُهُمْ فِیهٰا</w:t>
      </w:r>
    </w:p>
    <w:p>
      <w:pPr>
        <w:pStyle w:val="BookText"/>
        <w:rPr/>
      </w:pPr>
      <w:r>
        <w:rPr>
          <w:rFonts w:ascii="IRNazanin" w:hAnsi="IRNazanin" w:eastAsia="IRNazanin"/>
          <w:color w:val="111111"/>
          <w:sz w:val="28"/>
          <w:sz w:val="28"/>
          <w:szCs w:val="28"/>
          <w:rtl w:val="true"/>
          <w:lang w:bidi="fa-IR"/>
        </w:rPr>
        <w:t>در آیه، دو نوع تأمین برای بهشتیان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روحی به جهت آن که سخن‌ها، همه سلام و ایمنی بخش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جسمی که با تأمین نیازهای جسمی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 من الأوجاع والتَّخَم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و تَعَشَّ و لاتأکل بینهما شیئاً فإنّ فیه فسادَ البدن أما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فِیهٰا 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شهاب بن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 و ترش کردن غذا در معده شکایت کردم، 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پسین غذا بخور و بین آنها چیزی نخور؛ زیرا خوردن غذا بین این دو وعده، موجب فساد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رِزْقُهُمْ فِیهٰا بُکْرَةً وَ عَشِیًّا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بهشت؛ تقوا؛ توبه؛ عبادت؛ عمل؛ عمل صالح؛ قضا و قدر</w:t>
      </w:r>
      <w:bookmarkStart w:id="866" w:name="pg19894_253629"/>
    </w:p>
    <w:p>
      <w:pPr>
        <w:pStyle w:val="Heading3"/>
        <w:numPr>
          <w:ilvl w:val="2"/>
          <w:numId w:val="1"/>
        </w:numPr>
        <w:rPr/>
      </w:pPr>
      <w:bookmarkStart w:id="867" w:name="__RefHeading___Toc1427956_2314609296"/>
      <w:bookmarkStart w:id="868" w:name="_Toc292"/>
      <w:bookmarkEnd w:id="866"/>
      <w:bookmarkEnd w:id="86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63</w:t>
      </w:r>
      <w:r>
        <w:rPr>
          <w:rtl w:val="true"/>
        </w:rPr>
        <w:t>]</w:t>
      </w:r>
      <w:bookmarkEnd w:id="868"/>
    </w:p>
    <w:p>
      <w:pPr>
        <w:pStyle w:val="BookText"/>
        <w:rPr/>
      </w:pP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این است آن بهشتی که ما آن را به هر کس از بندگانمان که تقواپیشه باشد به ارث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تقواپیشۀ خداوند، وارثان 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عطاکنندۀ بهشت به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نُورِثُ مِنْ عِبٰادِنٰا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تقوا، موجب دستیابی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عِبٰادِنٰا مَنْ کٰانَ تَقِیًّا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پاداشی فراتر از اجر کردار متقیان، است؛ نه هم پایۀ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نُورِثُ مِنْ عِبٰادِنٰا مَنْ کٰانَ تَقِیًّا</w:t>
      </w:r>
    </w:p>
    <w:p>
      <w:pPr>
        <w:pStyle w:val="BookText"/>
        <w:rPr/>
      </w:pPr>
      <w:r>
        <w:rPr>
          <w:rFonts w:ascii="IRNazanin" w:hAnsi="IRNazanin" w:eastAsia="IRNazanin"/>
          <w:color w:val="111111"/>
          <w:sz w:val="28"/>
          <w:sz w:val="28"/>
          <w:szCs w:val="28"/>
          <w:rtl w:val="true"/>
          <w:lang w:bidi="fa-IR"/>
        </w:rPr>
        <w:t xml:space="preserve">به مالی که بدون رنج و سختی به کسی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برای بهشت در کنار تخصیص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تا تقوا نباشد، ورود به بهشت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بهشت را سرمایه‌ای که بدون تلاش به دست آمده معرفی کرده است تا بفهماند که این پاداش، با آن کردار، قابل قیاس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خصیصه‌ای ارزشمند و سرنوشت‌ساز</w:t>
      </w:r>
    </w:p>
    <w:p>
      <w:pPr>
        <w:pStyle w:val="BookText"/>
        <w:rPr/>
      </w:pPr>
      <w:r>
        <w:rPr>
          <w:rFonts w:ascii="Amiri" w:hAnsi="Amiri" w:eastAsia="Amiri" w:cs="Amiri"/>
          <w:color w:val="111111"/>
          <w:sz w:val="28"/>
          <w:sz w:val="28"/>
          <w:szCs w:val="28"/>
          <w:rtl w:val="true"/>
          <w:lang w:bidi="ar-SA"/>
        </w:rPr>
        <w:t xml:space="preserve">تِلْکَ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تَقِیًّا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ایمان و عمل صالح، از جلوه‌های تقوا</w:t>
      </w:r>
    </w:p>
    <w:p>
      <w:pPr>
        <w:pStyle w:val="BookText"/>
        <w:rPr/>
      </w:pPr>
      <w:r>
        <w:rPr>
          <w:rFonts w:ascii="Amiri" w:hAnsi="Amiri" w:eastAsia="Amiri" w:cs="Amiri"/>
          <w:color w:val="111111"/>
          <w:sz w:val="28"/>
          <w:sz w:val="28"/>
          <w:szCs w:val="28"/>
          <w:rtl w:val="true"/>
          <w:lang w:bidi="ar-SA"/>
        </w:rPr>
        <w:t xml:space="preserve">إِلاّٰ مَنْ تٰابَ وَ آمَنَ وَ عَمِلَ صٰالِحاً فَأُولٰئِکَ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تَقِیًّا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انسان، تعیین کنندۀ سرنوشت اخروی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تَقِیًّا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انبیاء؛ فراموشی؛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ملائکه؛ وحی</w:t>
      </w:r>
      <w:bookmarkStart w:id="869" w:name="pg19894_253630"/>
    </w:p>
    <w:p>
      <w:pPr>
        <w:pStyle w:val="Heading3"/>
        <w:numPr>
          <w:ilvl w:val="2"/>
          <w:numId w:val="1"/>
        </w:numPr>
        <w:rPr/>
      </w:pPr>
      <w:bookmarkStart w:id="870" w:name="__RefHeading___Toc1427958_2314609296"/>
      <w:bookmarkStart w:id="871" w:name="_Toc293"/>
      <w:bookmarkEnd w:id="869"/>
      <w:bookmarkEnd w:id="87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64</w:t>
      </w:r>
      <w:r>
        <w:rPr>
          <w:rtl w:val="true"/>
        </w:rPr>
        <w:t>]</w:t>
      </w:r>
      <w:bookmarkEnd w:id="871"/>
    </w:p>
    <w:p>
      <w:pPr>
        <w:pStyle w:val="BookText"/>
        <w:rPr/>
      </w:pP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فرود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برابر ما و آنچه پشت سر ما و آنچه میان این دو است، به او اختصاص دارد، و پروردگار تو فراموشکار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و دعوت‌های توحیدی آنان، معارفی الهی است که فرشتگان آن را به امر خداوند و با برنامه‌ای زمان بندی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ascii="IRNazanin" w:hAnsi="IRNazanin" w:eastAsia="IRNazanin"/>
          <w:color w:val="111111"/>
          <w:sz w:val="28"/>
          <w:sz w:val="28"/>
          <w:szCs w:val="28"/>
          <w:rtl w:val="true"/>
          <w:lang w:bidi="fa-IR"/>
        </w:rPr>
        <w:t xml:space="preserve">این آیه و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فاعبده و اصطبر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تذییلی بر آیات پیشین وگویای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به امر خداوند بر تو نازل شده است و واسطۀ وحی در این زمینه از خود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همچون پیامبرانی که سرگذشت آنان بر تو خوانده شد، به عبادت خداوند بپرداز و بر آن پایدار بمان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تنها به امر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نزول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وحی، تنها از خداوند اطاعت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ascii="IRNazanin" w:hAnsi="IRNazanin" w:eastAsia="IRNazanin"/>
          <w:color w:val="111111"/>
          <w:sz w:val="28"/>
          <w:sz w:val="28"/>
          <w:szCs w:val="28"/>
          <w:rtl w:val="true"/>
          <w:lang w:bidi="fa-IR"/>
        </w:rPr>
        <w:t xml:space="preserve">گرچه در این آیه مطرح نشده است که فرشتگان بر چه کسی فرود می‌آیند و چه مطالبی را نازل می‌کنند؛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بارزترین مصداق برای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مأموران ابلاغ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انقطاع موقت وحی دلگیر بود و به نزول فزون‌تر ملائکه تمایل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ascii="IRNazanin" w:hAnsi="IRNazanin" w:eastAsia="IRNazanin"/>
          <w:color w:val="111111"/>
          <w:sz w:val="28"/>
          <w:sz w:val="28"/>
          <w:szCs w:val="28"/>
          <w:rtl w:val="true"/>
          <w:lang w:bidi="fa-IR"/>
        </w:rPr>
        <w:t>در شأن نزول این آیه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وحی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 و این امر، موجب دلگیری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آیات در پاسخ استفسار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نازل‌گردیده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وحی، جلوه‌ای از ربوبیت خداوند بر آن حضرت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احاطۀ کامل و همه جانبه بر ملائکه و امور آنان</w:t>
      </w:r>
    </w:p>
    <w:p>
      <w:pPr>
        <w:pStyle w:val="BookText"/>
        <w:rPr/>
      </w:pPr>
      <w:r>
        <w:rPr>
          <w:rFonts w:ascii="Amiri" w:hAnsi="Amiri" w:eastAsia="Amiri" w:cs="Amiri"/>
          <w:color w:val="111111"/>
          <w:sz w:val="28"/>
          <w:sz w:val="28"/>
          <w:szCs w:val="28"/>
          <w:rtl w:val="true"/>
          <w:lang w:bidi="ar-SA"/>
        </w:rPr>
        <w:t>لَهُ مٰا بَیْنَ أَیْدِینٰا وَ مٰا خَلْفَنٰا وَ مٰا بَیْنَ ذٰلِکَ</w:t>
      </w:r>
    </w:p>
    <w:p>
      <w:pPr>
        <w:pStyle w:val="BookText"/>
        <w:rPr/>
      </w:pPr>
      <w:r>
        <w:rPr>
          <w:rFonts w:ascii="IRNazanin" w:hAnsi="IRNazanin" w:eastAsia="IRNazanin"/>
          <w:color w:val="111111"/>
          <w:sz w:val="28"/>
          <w:sz w:val="28"/>
          <w:szCs w:val="28"/>
          <w:rtl w:val="true"/>
          <w:lang w:bidi="fa-IR"/>
        </w:rPr>
        <w:t>این آیه حاوی مطالبی از زبان فرشتگان در گفت‌وگوی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زمانی و برخی مکانی تفسیر کرده‌اند؛ ولی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می‌کند،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 را شامل می‌شود؛ یعنی، زمان‌های گذشته، حال و آینده و مکان‌های روبه‌رو، پشت سر و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بارۀ فرشتگان، کنایه از آن است که خداوند بر همۀ حالات فرشتگان و تمامی حرکات و برنامه‌های آنان سیطره و نظارت کامل دارد؛ زیرا مالک حقیقی همۀ فرشتگان و حالات آنها،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ملائکه و مراحل مقدماتی پیدایش آنها و کارهایی که از آنان صادر می‌شود، همه مملوک خداوند و در احاطۀ قدرت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بَیْنَ أَیْدِینٰا وَ مٰا خَلْفَنٰا وَ مٰا بَیْنَ ذٰلِکَ</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أَیْدِینٰا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پیش روی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وجودی ملائکه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پشت سر نهاده و از آن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عناصر اولیه و مقدمات پیدایش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هستی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و تفسیر با نوع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و مکان دربارۀ آنان بی‌معنا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هرگونه فراموشی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نَسِیًّا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و مبالغه در کلامِ منفی، به اصل نفی مربوط می‌شود نه به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و دربارۀ هیچ موضوعی، فراموش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رشد آگاهی‌های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رسالت او، هیچ نکته‌ای از تعالیم ضروری را فروگذار نکرده و به دست فراموشی نسپرده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نَسِیًّا</w:t>
      </w:r>
    </w:p>
    <w:p>
      <w:pPr>
        <w:pStyle w:val="BookText"/>
        <w:rPr/>
      </w:pPr>
      <w:r>
        <w:rPr>
          <w:rFonts w:ascii="IRNazanin" w:hAnsi="IRNazanin" w:eastAsia="IRNazanin"/>
          <w:color w:val="111111"/>
          <w:sz w:val="28"/>
          <w:sz w:val="28"/>
          <w:szCs w:val="28"/>
          <w:rtl w:val="true"/>
          <w:lang w:bidi="fa-IR"/>
        </w:rPr>
        <w:t xml:space="preserve">برداشت یادشده،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فراموشی در ذات اقدس خداوند، پشتوانۀ حقانیت گزارش‌های قرآن از تاریخ پیامبران پیشین</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از آفات مدیریت و زمینه‌ساز بروز کاستی‌ها، خطاها و تخلفات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w:t>
      </w:r>
    </w:p>
    <w:p>
      <w:pPr>
        <w:pStyle w:val="BookText"/>
        <w:rPr/>
      </w:pPr>
      <w:r>
        <w:rPr>
          <w:rFonts w:ascii="IRNazanin" w:hAnsi="IRNazanin" w:eastAsia="IRNazanin"/>
          <w:color w:val="111111"/>
          <w:sz w:val="28"/>
          <w:sz w:val="28"/>
          <w:szCs w:val="28"/>
          <w:rtl w:val="true"/>
          <w:lang w:bidi="fa-IR"/>
        </w:rPr>
        <w:t xml:space="preserve">به کسی که سیاست‌گذار و مدبّر امور کسی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مصباح</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کامل و دقیق و کاستن از</w:t>
      </w:r>
      <w:bookmarkStart w:id="872" w:name="pg19894_253632"/>
    </w:p>
    <w:p>
      <w:pPr>
        <w:pStyle w:val="BookText"/>
        <w:rPr/>
      </w:pPr>
      <w:bookmarkEnd w:id="872"/>
      <w:r>
        <w:rPr>
          <w:rFonts w:ascii="IRNazanin" w:hAnsi="IRNazanin" w:eastAsia="IRNazanin"/>
          <w:color w:val="111111"/>
          <w:sz w:val="28"/>
          <w:sz w:val="28"/>
          <w:szCs w:val="28"/>
          <w:rtl w:val="true"/>
          <w:lang w:bidi="fa-IR"/>
        </w:rPr>
        <w:t>میزان فراموشی‌ها و یا از بین‌بردن آنها، تضمین‌کنندۀ مدیریت بهینه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w:t>
      </w:r>
    </w:p>
    <w:p>
      <w:pPr>
        <w:pStyle w:val="BookText"/>
        <w:rPr/>
      </w:pPr>
      <w:r>
        <w:rPr>
          <w:rFonts w:ascii="IRNazanin" w:hAnsi="IRNazanin" w:eastAsia="IRNazanin"/>
          <w:color w:val="111111"/>
          <w:sz w:val="28"/>
          <w:sz w:val="28"/>
          <w:szCs w:val="28"/>
          <w:rtl w:val="true"/>
          <w:lang w:bidi="fa-IR"/>
        </w:rPr>
        <w:t>از جمله شرایط ضروری در کار مدیریت دقیق و مستحکم، راه‌نداشتن فراموشی در مجری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از زبان ملائکه، برنامۀ کامل نظارت الهی بر تمام جوانب هستی و نیز راه نداشتن فراموشی در کار او،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مقدمات، آن است که در کار اجرا و نظارت الهی، هیچ سهو و خطایی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اطاعت؛ اللّه؛ انبیاء؛ توحید؛ جهان؛ جهان‌بینی؛ حُکم؛ ذکر؛ زمین؛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نامگذاری</w:t>
      </w:r>
    </w:p>
    <w:p>
      <w:pPr>
        <w:pStyle w:val="Heading3"/>
        <w:numPr>
          <w:ilvl w:val="2"/>
          <w:numId w:val="1"/>
        </w:numPr>
        <w:rPr/>
      </w:pPr>
      <w:bookmarkStart w:id="873" w:name="__RefHeading___Toc1427960_2314609296"/>
      <w:bookmarkStart w:id="874" w:name="_Toc294"/>
      <w:bookmarkEnd w:id="87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65</w:t>
      </w:r>
      <w:r>
        <w:rPr>
          <w:rtl w:val="true"/>
        </w:rPr>
        <w:t>]</w:t>
      </w:r>
      <w:bookmarkEnd w:id="874"/>
    </w:p>
    <w:p>
      <w:pPr>
        <w:pStyle w:val="BookText"/>
        <w:rPr/>
      </w:pP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خداوندگار آسمان‌ها و زمین و پدیده‌های میان آن دو است، پس عبادت کن و بر عبادتش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همنامی برای او می‌شناسی؟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آسمان‌ها و زمین و موجودات میان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بین آسمان‌ها و زمین، مشتمل بر موجوداتی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تدبیر کارآمد و دقیق خداوند بر سرتاسر هستی، دلیل منزّه‌بودن او از نسیان</w:t>
      </w:r>
    </w:p>
    <w:p>
      <w:pPr>
        <w:pStyle w:val="BookText"/>
        <w:rPr/>
      </w:pP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پرستش خداوند و صبر و تحمل در راه عبادت او</w:t>
      </w:r>
    </w:p>
    <w:p>
      <w:pPr>
        <w:pStyle w:val="BookText"/>
        <w:rPr/>
      </w:pPr>
      <w:r>
        <w:rPr>
          <w:rFonts w:ascii="Amiri" w:hAnsi="Amiri" w:eastAsia="Amiri" w:cs="Amiri"/>
          <w:color w:val="111111"/>
          <w:sz w:val="28"/>
          <w:sz w:val="28"/>
          <w:szCs w:val="28"/>
          <w:rtl w:val="true"/>
          <w:lang w:bidi="ar-SA"/>
        </w:rPr>
        <w:t>فَاعْبُدْهُ وَ اصْطَبِرْ لِعِبٰادَتِهِ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و اطاعت خداوند، امری دشوار و نیازمند صبر و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اصْطَبِرْ لِعِبٰادَتِهِ هَلْ تَعْلَمُ لَهُ سَمِیًّا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کارگیری صبر برای عبادت، گویای مشکلات و</w:t>
      </w:r>
    </w:p>
    <w:p>
      <w:pPr>
        <w:pStyle w:val="BookText"/>
        <w:rPr/>
      </w:pPr>
      <w:r>
        <w:rPr>
          <w:rFonts w:ascii="IRNazanin" w:hAnsi="IRNazanin" w:eastAsia="IRNazanin"/>
          <w:color w:val="111111"/>
          <w:sz w:val="28"/>
          <w:sz w:val="28"/>
          <w:szCs w:val="28"/>
          <w:rtl w:val="true"/>
          <w:lang w:bidi="fa-IR"/>
        </w:rPr>
        <w:t>موانعی است که بر سر راه عبادت خداوند وجود دارد و گذر از آن، نیازمند بهره گرفتن از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شکیبایی و پایداری در عبادت و اطاعتِ خداوند یگانه و پرهیز از هرگونه شرک</w:t>
      </w:r>
    </w:p>
    <w:p>
      <w:pPr>
        <w:pStyle w:val="BookText"/>
        <w:rPr/>
      </w:pPr>
      <w:r>
        <w:rPr>
          <w:rFonts w:ascii="Amiri" w:hAnsi="Amiri" w:eastAsia="Amiri" w:cs="Amiri"/>
          <w:color w:val="111111"/>
          <w:sz w:val="28"/>
          <w:sz w:val="28"/>
          <w:szCs w:val="28"/>
          <w:rtl w:val="true"/>
          <w:lang w:bidi="ar-SA"/>
        </w:rPr>
        <w:t>فَاعْبُدْهُ وَ اصْطَبِرْ لِعِبٰادَتِهِ هَلْ تَعْلَمُ لَهُ سَمِیًّا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به جهت تضمین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قرینه است براین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 توحید در عبادت و اجتناب از پرستش غیر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عبادت و اطاعت بندگان آگاه است و هرگزآن را فراموش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اصْطَبِرْ لِعِبٰادَتِهِ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پایداری بر آن، توصیه فرشتگان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اصْطَبِرْ لِعِبٰادَتِهِ</w:t>
      </w:r>
    </w:p>
    <w:p>
      <w:pPr>
        <w:pStyle w:val="BookText"/>
        <w:rPr/>
      </w:pPr>
      <w:r>
        <w:rPr>
          <w:rFonts w:ascii="IRNazanin" w:hAnsi="IRNazanin" w:eastAsia="IRNazanin"/>
          <w:color w:val="111111"/>
          <w:sz w:val="28"/>
          <w:sz w:val="28"/>
          <w:szCs w:val="28"/>
          <w:rtl w:val="true"/>
          <w:lang w:bidi="fa-IR"/>
        </w:rPr>
        <w:t>آیۀ مورد بحث بر حسب ظاهر، در ادامۀ سخنان فرشتگان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نبود فراموشی در خداوند و ربوبیت او بر سراسر هستی، برانگیزندۀ آدمی به عبادت و اطاعت او و پایداری بر آن</w:t>
      </w:r>
    </w:p>
    <w:p>
      <w:pPr>
        <w:pStyle w:val="BookText"/>
        <w:rPr/>
      </w:pP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اصْطَبِرْ لِعِبٰادَتِهِ</w:t>
      </w:r>
    </w:p>
    <w:p>
      <w:pPr>
        <w:pStyle w:val="BookText"/>
        <w:rPr/>
      </w:pPr>
      <w:r>
        <w:rPr>
          <w:rFonts w:ascii="IRNazanin" w:hAnsi="IRNazanin" w:eastAsia="IRNazanin"/>
          <w:color w:val="111111"/>
          <w:sz w:val="28"/>
          <w:sz w:val="28"/>
          <w:szCs w:val="28"/>
          <w:rtl w:val="true"/>
          <w:lang w:bidi="fa-IR"/>
        </w:rPr>
        <w:t>تفریع لزوم عبادت بر معارف ذکر شده در جملات پیشین،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تاریخ پیامبران و یگانه‌پرستی آنان، به امر خداوند و در جهت تقویت بندگی و یکتاپرستی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اصْطَبِرْ لِعِبٰادَتِهِ</w:t>
      </w:r>
    </w:p>
    <w:p>
      <w:pPr>
        <w:pStyle w:val="BookText"/>
        <w:rPr/>
      </w:pPr>
      <w:r>
        <w:rPr>
          <w:rFonts w:ascii="IRNazanin" w:hAnsi="IRNazanin" w:eastAsia="IRNazanin"/>
          <w:color w:val="111111"/>
          <w:sz w:val="28"/>
          <w:sz w:val="28"/>
          <w:szCs w:val="28"/>
          <w:rtl w:val="true"/>
          <w:lang w:bidi="fa-IR"/>
        </w:rPr>
        <w:t xml:space="preserve">ارتباط دو آیۀ اخیر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تاریخ انبیا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نظیر خداوند و شایستۀ هم نامی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نظیری است که استحقاق هم نام شدن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برای نفی معلوم است؛ نه نفی علم، و گویای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وجود ندارد که در اوصاف نظیر خداوند باشد تا هم نام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هیچ موجودی شایستۀ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پروردگار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گذاری افراد و اشیا به نام‌های</w:t>
      </w:r>
      <w:bookmarkStart w:id="875" w:name="pg19894_253634"/>
    </w:p>
    <w:p>
      <w:pPr>
        <w:pStyle w:val="BookText"/>
        <w:rPr/>
      </w:pPr>
      <w:bookmarkEnd w:id="875"/>
      <w:r>
        <w:rPr>
          <w:rFonts w:ascii="IRNazanin" w:hAnsi="IRNazanin" w:eastAsia="IRNazanin"/>
          <w:color w:val="111111"/>
          <w:sz w:val="28"/>
          <w:sz w:val="28"/>
          <w:szCs w:val="28"/>
          <w:rtl w:val="true"/>
          <w:lang w:bidi="fa-IR"/>
        </w:rPr>
        <w:t>اختصاصی خداوند باید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لَهُ سَمِیًّا</w:t>
      </w:r>
    </w:p>
    <w:p>
      <w:pPr>
        <w:pStyle w:val="BookText"/>
        <w:rPr/>
      </w:pP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هم نام است گفتنی است که آیه در صدد بیان امری حقیقی در مورد یکتایی خداوند و بی‌نظیر بودن او است؛ ولی نفی هم نام می‌تواند متضمن این پیام نیز باشد که نام‌گذاری افراد به نام‌های ویژۀ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اعتباری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ناروا است و باید از آن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خداوند بر سرتاسر هستی و بی‌نظیر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لزوم یکتاپرستی و پایداری‌برآن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توحیدعبادی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فَاعْبُدْهُ وَ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اکثریت؛ اللّه؛ بهشت؛ عبادت؛ مردگان؛ معاد؛ نعمت</w:t>
      </w:r>
    </w:p>
    <w:p>
      <w:pPr>
        <w:pStyle w:val="Heading3"/>
        <w:numPr>
          <w:ilvl w:val="2"/>
          <w:numId w:val="1"/>
        </w:numPr>
        <w:rPr/>
      </w:pPr>
      <w:bookmarkStart w:id="876" w:name="__RefHeading___Toc1427962_2314609296"/>
      <w:bookmarkStart w:id="877" w:name="_Toc295"/>
      <w:bookmarkEnd w:id="87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66</w:t>
      </w:r>
      <w:r>
        <w:rPr>
          <w:rtl w:val="true"/>
        </w:rPr>
        <w:t>]</w:t>
      </w:r>
      <w:bookmarkEnd w:id="877"/>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بمیرم، به راستی در آینده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انسان با مسأله معاد و حیات پس از مرگ، همراه با انکار و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الْإِنْسٰانُ أَ إِذٰا مٰا مِتُّ لَسَوْفَ أُخْرَجُ حَیًّا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مضارعی است که در مقام بیان حالت انسان‌ها به کار می‌رود چنین افعالی بر استمرار در هر سه زمان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است که در مورد فراوانی افراد هم به کار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از مهم‌ترین پایه‌های باور و اندیشۀ منکران معاد</w:t>
      </w:r>
    </w:p>
    <w:p>
      <w:pPr>
        <w:pStyle w:val="BookText"/>
        <w:rPr/>
      </w:pPr>
      <w:r>
        <w:rPr>
          <w:rFonts w:ascii="Amiri" w:hAnsi="Amiri" w:eastAsia="Amiri" w:cs="Amiri"/>
          <w:color w:val="111111"/>
          <w:sz w:val="28"/>
          <w:sz w:val="28"/>
          <w:szCs w:val="28"/>
          <w:rtl w:val="true"/>
          <w:lang w:bidi="ar-SA"/>
        </w:rPr>
        <w:t>أَ إِذٰا مٰا مِتُّ لَسَوْفَ أُخْرَجُ حَیًّا</w:t>
      </w:r>
    </w:p>
    <w:p>
      <w:pPr>
        <w:pStyle w:val="BookText"/>
        <w:rPr/>
      </w:pPr>
      <w:r>
        <w:rPr>
          <w:rFonts w:ascii="IRNazanin" w:hAnsi="IRNazanin" w:eastAsia="IRNazanin"/>
          <w:color w:val="111111"/>
          <w:sz w:val="28"/>
          <w:sz w:val="28"/>
          <w:szCs w:val="28"/>
          <w:rtl w:val="true"/>
          <w:lang w:bidi="fa-IR"/>
        </w:rPr>
        <w:t>مبنای‌قرآن درنقل سخنان‌دیگران، گزیده‌گویی‌است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سخن از منکران معاد، نشانگر این نکته است که مهم‌ترین اساس بینش منکران معاد، همین استبعاد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 انکار معاد، از زمینه‌های گریز از عبادت و اطاعت خدای یگانه</w:t>
      </w:r>
    </w:p>
    <w:p>
      <w:pPr>
        <w:pStyle w:val="BookText"/>
        <w:rPr/>
      </w:pPr>
      <w:r>
        <w:rPr>
          <w:rFonts w:ascii="Amiri" w:hAnsi="Amiri" w:eastAsia="Amiri" w:cs="Amiri"/>
          <w:color w:val="111111"/>
          <w:sz w:val="28"/>
          <w:sz w:val="28"/>
          <w:szCs w:val="28"/>
          <w:rtl w:val="true"/>
          <w:lang w:bidi="ar-SA"/>
        </w:rPr>
        <w:t xml:space="preserve">وَ اصْطَبِرْ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الْإِنْسٰانُ أَ إِذٰا مٰا مِتُّ لَسَوْفَ أُخْرَجُ حَیًّا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وجوهی که در بیان ارتباط این آیه با آیات پیشین می‌توان ارائه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به عبادت و صبر بر آن، گویااین آیه، سؤال مقدری را مطرح کرده و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مقدر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خداوند چه نتیجه‌ای دارد؟ ما که پس از مرگ حیاتی نداریم تا حالات و اعمال ما در دنیا در آن تفاوتی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بعد این سؤال را پاسخ داده و عبادت را ضروری شمرده است</w:t>
      </w:r>
      <w:r>
        <w:rPr>
          <w:rFonts w:eastAsia="IRNazanin" w:cs="IRNazanin"/>
          <w:color w:val="111111"/>
          <w:sz w:val="28"/>
          <w:szCs w:val="28"/>
          <w:rtl w:val="true"/>
          <w:lang w:bidi="fa-IR"/>
        </w:rPr>
        <w:t>.</w:t>
      </w:r>
      <w:bookmarkStart w:id="878" w:name="pg19894_253635"/>
    </w:p>
    <w:p>
      <w:pPr>
        <w:pStyle w:val="BookText"/>
        <w:rPr/>
      </w:pPr>
      <w:bookmarkEnd w:id="8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نوع انسان‌ها در برابر وعدۀ بهشت و نعمت‌های آن از جانب خداوند، انکار و استبعاد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عَدْنٍ الَّتِی 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الْإِنْسٰانُ أَ إِذٰا مٰا مِتُّ</w:t>
      </w:r>
    </w:p>
    <w:p>
      <w:pPr>
        <w:pStyle w:val="BookText"/>
        <w:rPr/>
      </w:pPr>
      <w:r>
        <w:rPr>
          <w:rFonts w:ascii="IRNazanin" w:hAnsi="IRNazanin" w:eastAsia="IRNazanin"/>
          <w:color w:val="111111"/>
          <w:sz w:val="28"/>
          <w:sz w:val="28"/>
          <w:szCs w:val="28"/>
          <w:rtl w:val="true"/>
          <w:lang w:bidi="fa-IR"/>
        </w:rPr>
        <w:t xml:space="preserve">چنانچه دو آیۀ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جملاتی معترضه و بریده از آیات قبل و بعد باشد، آیۀ مورد بحث در ادامۀ آیات قبل از این دو آیه خواهد بود که در مورد بهشت و نعمت‌های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انسان‌هاپس از مرگ و با فرا رسیدن قیامت، دوباره زنده شده و از زمین بیرون آورده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مٰا مِتُّ لَسَوْفَ أُخْرَجُ حَیًّا</w:t>
      </w:r>
    </w:p>
    <w:p>
      <w:pPr>
        <w:pStyle w:val="BookText"/>
        <w:rPr/>
      </w:pPr>
      <w:r>
        <w:rPr>
          <w:rFonts w:ascii="IRNazanin" w:hAnsi="IRNazanin" w:eastAsia="IRNazanin"/>
          <w:color w:val="111111"/>
          <w:sz w:val="28"/>
          <w:sz w:val="28"/>
          <w:szCs w:val="28"/>
          <w:rtl w:val="true"/>
          <w:lang w:bidi="fa-IR"/>
        </w:rPr>
        <w:t xml:space="preserve">مراد از خروج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قرنیۀ ذهنیت متکلّم‌از معاد مورد قبول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خاک و اجزای زمین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لَسَوْفَ أُخْرَجُ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 و دلالت دارد که اخراج،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آن به انسانی که گویندۀ سخن است، گویای مشابهت کامل وضع کنونی او از نظر جسم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خروج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إِذٰا مٰا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کلام منکران معاد است؛ ولی نقل آن بدون رد و ایراد، دلیل صحت گفتاری است که مورد تعجّب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 بینی؛ ذکر؛ مردگان؛ معاد</w:t>
      </w:r>
    </w:p>
    <w:p>
      <w:pPr>
        <w:pStyle w:val="Heading3"/>
        <w:numPr>
          <w:ilvl w:val="2"/>
          <w:numId w:val="1"/>
        </w:numPr>
        <w:rPr/>
      </w:pPr>
      <w:bookmarkStart w:id="879" w:name="__RefHeading___Toc1427964_2314609296"/>
      <w:bookmarkStart w:id="880" w:name="_Toc296"/>
      <w:bookmarkEnd w:id="87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67</w:t>
      </w:r>
      <w:r>
        <w:rPr>
          <w:rtl w:val="true"/>
        </w:rPr>
        <w:t>]</w:t>
      </w:r>
      <w:bookmarkEnd w:id="880"/>
    </w:p>
    <w:p>
      <w:pPr>
        <w:pStyle w:val="BookText"/>
        <w:rPr/>
      </w:pP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آیا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زنده شدن خود شک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که ما او را قبلاً آفریدیم در حالی که چیزی نبود؟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انسان و پدیدآورندۀ او در صحنۀ هستی</w:t>
      </w:r>
    </w:p>
    <w:p>
      <w:pPr>
        <w:pStyle w:val="BookText"/>
        <w:rPr/>
      </w:pPr>
      <w:r>
        <w:rPr>
          <w:rFonts w:ascii="Amiri" w:hAnsi="Amiri" w:eastAsia="Amiri" w:cs="Amiri"/>
          <w:color w:val="111111"/>
          <w:sz w:val="28"/>
          <w:sz w:val="28"/>
          <w:szCs w:val="28"/>
          <w:rtl w:val="true"/>
          <w:lang w:bidi="ar-SA"/>
        </w:rPr>
        <w:t>خَلَقْنٰاهُ مِنْ قَبْلُ وَ لَمْ یَکُ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انسان در معاد، با وجود توانایی هر انسان به شناخت خلقت نخستین خویش از عدم، امری شگفت‌آور و سزاوار توبیخ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توبیخی و متضمن معنای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آوردن ضمیر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نکته دارد که لازمۀ انسان بودن، دقت و تفکر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آفرینش خود و آمدنش از عدم به صحنۀ وجود، زمینۀ استبعاد معاد</w:t>
      </w:r>
      <w:bookmarkStart w:id="881" w:name="pg19894_253636"/>
    </w:p>
    <w:p>
      <w:pPr>
        <w:pStyle w:val="BookText"/>
        <w:rPr/>
      </w:pPr>
      <w:bookmarkEnd w:id="881"/>
      <w:r>
        <w:rPr>
          <w:rFonts w:ascii="IRNazanin" w:hAnsi="IRNazanin" w:eastAsia="IRNazanin"/>
          <w:color w:val="111111"/>
          <w:sz w:val="28"/>
          <w:sz w:val="28"/>
          <w:szCs w:val="28"/>
          <w:rtl w:val="true"/>
          <w:lang w:bidi="fa-IR"/>
        </w:rPr>
        <w:t>و انکار آن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p>
    <w:p>
      <w:pPr>
        <w:pStyle w:val="BookText"/>
        <w:rPr/>
      </w:pPr>
      <w:r>
        <w:rPr>
          <w:rFonts w:ascii="IRNazanin" w:hAnsi="IRNazanin" w:eastAsia="IRNazanin"/>
          <w:color w:val="111111"/>
          <w:sz w:val="28"/>
          <w:sz w:val="28"/>
          <w:szCs w:val="28"/>
          <w:rtl w:val="true"/>
          <w:lang w:bidi="fa-IR"/>
        </w:rPr>
        <w:t>مقصود از عدم و نیستی، الزاماً عدم مطلق نیست؛ بلکه می‌تواند عدم نسبی باشد؛ یعنی، انسان قبلاً نبوده و الآن وجود دارد، گرچه مواد و عناصر او در قالب موجوداتی دیگر از قبل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هست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دورانی باشد که عناصر انسان، در قالب هیچ موجودی آفریده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پدیدارساختن انسان در صحنۀ هستی و آوردن او از عدم به وجود، دلیل قدرت خداوند بر احیای مجدد او و معاد</w:t>
      </w:r>
    </w:p>
    <w:p>
      <w:pPr>
        <w:pStyle w:val="BookText"/>
        <w:rPr/>
      </w:pPr>
      <w:r>
        <w:rPr>
          <w:rFonts w:ascii="Amiri" w:hAnsi="Amiri" w:eastAsia="Amiri" w:cs="Amiri"/>
          <w:color w:val="111111"/>
          <w:sz w:val="28"/>
          <w:sz w:val="28"/>
          <w:szCs w:val="28"/>
          <w:rtl w:val="true"/>
          <w:lang w:bidi="ar-SA"/>
        </w:rPr>
        <w:t xml:space="preserve">أَ وَ لاٰ یَذْکُرُ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پرسشگر، خردورز و دارای قدرت تجزیه و تحلیل خلقت خویش است و بر مقایسۀ گذشته و آیندۀ نظام آفرینش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الْإِنْسٰانُ أَ إِذٰا مٰا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مقدّراً و لا مکوّناً؛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تقدیر خلقت بود و نه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بصیرت؛ شیطان؛ عمل؛ قرآن؛ قسم؛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882" w:name="__RefHeading___Toc1427966_2314609296"/>
      <w:bookmarkStart w:id="883" w:name="_Toc297"/>
      <w:bookmarkEnd w:id="88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68</w:t>
      </w:r>
      <w:r>
        <w:rPr>
          <w:rtl w:val="true"/>
        </w:rPr>
        <w:t>]</w:t>
      </w:r>
      <w:bookmarkEnd w:id="883"/>
    </w:p>
    <w:p>
      <w:pPr>
        <w:pStyle w:val="BookText"/>
        <w:rPr/>
      </w:pP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پس به پروردگارت سوگند که قطعاً آنان را با شیاطین محشور می‌کنیم، سپس آنان را به زانو درافتاده برگرد جهنم حاضر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سوگند به ربوبیت خویش، بر حتمی بودن احضار منکران معاد و شیاطین به گردآوری آنان در قیامت تأکید کرده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رَبِّکَ لَنَحْشُرَنَّهُمْ وَ الشَّیٰاطِینَ</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لَنَحْشُرَنَّهُمْ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بازمی‌گردد و مراد منکران معاد است که زنده‌شدن دوباره را بعید شمرده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جمع کردن و برخی آن را جمع کردنی که افراد را به محل اجتماع سوق دهند، معنا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با شیاطین در صحنۀ قیامت، همراه و هم دوش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لَنَحْشُرَنَّهُمْ وَ الشَّیٰاطِینَ ثُمَّ لَنُحْضِرَنَّهُمْ</w:t>
      </w:r>
    </w:p>
    <w:p>
      <w:pPr>
        <w:pStyle w:val="BookText"/>
        <w:rPr/>
      </w:pPr>
      <w:r>
        <w:rPr>
          <w:rFonts w:ascii="Amiri" w:hAnsi="Amiri" w:eastAsia="Amiri" w:cs="Amiri"/>
          <w:color w:val="111111"/>
          <w:sz w:val="28"/>
          <w:sz w:val="28"/>
          <w:szCs w:val="28"/>
          <w:rtl w:val="true"/>
          <w:lang w:bidi="ar-SA"/>
        </w:rPr>
        <w:t xml:space="preserve">واو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عاطفه و یا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دو صورت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ترویج کنندۀ کفر و انکار معاد</w:t>
      </w:r>
    </w:p>
    <w:p>
      <w:pPr>
        <w:pStyle w:val="BookText"/>
        <w:rPr/>
      </w:pPr>
      <w:r>
        <w:rPr>
          <w:rFonts w:ascii="Amiri" w:hAnsi="Amiri" w:eastAsia="Amiri" w:cs="Amiri"/>
          <w:color w:val="111111"/>
          <w:sz w:val="28"/>
          <w:sz w:val="28"/>
          <w:szCs w:val="28"/>
          <w:rtl w:val="true"/>
          <w:lang w:bidi="ar-SA"/>
        </w:rPr>
        <w:t xml:space="preserve">وَ یَقُولُ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لَنَحْشُرَنَّهُمْ وَ الشَّیٰاطِینَ</w:t>
      </w:r>
    </w:p>
    <w:p>
      <w:pPr>
        <w:pStyle w:val="BookText"/>
        <w:rPr/>
      </w:pPr>
      <w:r>
        <w:rPr>
          <w:rFonts w:ascii="IRNazanin" w:hAnsi="IRNazanin" w:eastAsia="IRNazanin"/>
          <w:color w:val="111111"/>
          <w:sz w:val="28"/>
          <w:sz w:val="28"/>
          <w:szCs w:val="28"/>
          <w:rtl w:val="true"/>
          <w:lang w:bidi="fa-IR"/>
        </w:rPr>
        <w:t>یادکردن از شیطان در این آیه به عنوان همراه و هم‌دوش کافران در صحنۀ قیامت، گویای نقش شیطان در کفرورزی‌ها و سردمداری او در این صحنه‌ها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 و جدایی‌ها در صحنۀ قیامت، بر اساس سنخیت‌های فکری و عملی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لَنَحْشُرَنَّهُمْ وَ الشَّیٰاطِینَ ثُمَّ لَنُحْضِرَنَّهُمْ</w:t>
      </w:r>
    </w:p>
    <w:p>
      <w:pPr>
        <w:pStyle w:val="BookText"/>
        <w:rPr/>
      </w:pPr>
      <w:r>
        <w:rPr>
          <w:rFonts w:ascii="IRNazanin" w:hAnsi="IRNazanin" w:eastAsia="IRNazanin"/>
          <w:color w:val="111111"/>
          <w:sz w:val="28"/>
          <w:sz w:val="28"/>
          <w:szCs w:val="28"/>
          <w:rtl w:val="true"/>
          <w:lang w:bidi="fa-IR"/>
        </w:rPr>
        <w:t>پیوستن منکران معاد به صف شیاطین در قیامت، به جهت سنخیتی است که این از نظر فکری و عملی، در بین این دو طائفه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شیاطین در این آیه، برای بیان همین سنخیت و نتیجه‌ای است که از آن در صحنۀ قیامت بروز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منکران معاد و مجازات آنها،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لَنَحْشُرَنَّهُمْ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جَهَنَّمَ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خاص داشته و اورا درقبال کفرورزی‌های انکارکنندگان معاد، دلجویی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لَنَحْشُرَنَّهُمْ وَ الشَّیٰاطِینَ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آن حضرت هنگام قسم خوردن خداوند به نام مقدس خویش، نوعی اظهار لطف و دلجویی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خیره‌سری‌های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شیاطین و منکران معاد را در قیامت، خوار و ذلیل و به زانو در افتاده در اطراف جهنم حاضر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برای مخاصمه و محاکمه بر زانو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منکران معاد و شیاطین، در حالی که بر زانوان خود راه می‌روند و یا بر زانو گرداگرد جهنم نشسته‌اند، برای اهانت و تحقیر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به معنای انبوه خاک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معنا مراد احضار هر فرقه و گروه به صورت متراکم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شیاطین، در اطراف جهنم و در گروه‌هایی فشرده و متراکم، احضار</w:t>
      </w:r>
      <w:bookmarkStart w:id="884" w:name="pg19894_253638"/>
    </w:p>
    <w:p>
      <w:pPr>
        <w:pStyle w:val="BookText"/>
        <w:rPr/>
      </w:pPr>
      <w:bookmarkEnd w:id="884"/>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 و خاک متراکم و مجتمع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خفّت‌بار کافران و شیاطین در اطراف جهنم، مرحله‌ای پس از حشر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لَنُحْضِرَنَّهُمْ حَوْلَ جَهَنَّمَ جِثِیًّا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امامت؛ رحمت؛ عذاب؛ عمل؛ قرآن؛ قسم؛ قیامت؛ کیفر؛ گناه</w:t>
      </w:r>
    </w:p>
    <w:p>
      <w:pPr>
        <w:pStyle w:val="Heading3"/>
        <w:numPr>
          <w:ilvl w:val="2"/>
          <w:numId w:val="1"/>
        </w:numPr>
        <w:rPr/>
      </w:pPr>
      <w:bookmarkStart w:id="885" w:name="__RefHeading___Toc1427968_2314609296"/>
      <w:bookmarkStart w:id="886" w:name="_Toc298"/>
      <w:bookmarkEnd w:id="88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69</w:t>
      </w:r>
      <w:r>
        <w:rPr>
          <w:rtl w:val="true"/>
        </w:rPr>
        <w:t>]</w:t>
      </w:r>
      <w:bookmarkEnd w:id="886"/>
    </w:p>
    <w:p>
      <w:pPr>
        <w:pStyle w:val="BookText"/>
        <w:rPr/>
      </w:pP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آن‌گاه از هر گروهی، کسانی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سرکش‌تر بوده‌اند بیرون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صحنۀ قیامت، براساس مسلک‌ها و عقیده‌ها، به دسته‌های مختلف تقسیم و از یکدیگر جدا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لَنَنْزِعَنَّ مِنْ کُلِّ 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و یاوران شخص گفته می‌شود و هم‌چنین هر گروهی که بر مسلکی اتفاق نمایند، شیعه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برای مفرد، تثنیه، جمع، مذکر و مؤنث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دال بر آن است که تابعان هر نحله و مسلک، به صورتی مجزّا از یکدیگر در صحنۀ قیامت حضور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هر گروه و مسلک در قیامت، تجاوزکارترین و مستکبرترین افراد بیرون کشیده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لَنَنْزِعَنَّ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الرَّحْمٰنِ عِتِیًّا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استکبار و تجاوز از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دور شدن از طاعت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قیامت برای پیشتازان و سردمداران استکبار، فزون‌تر و کیفر آنها سنگین‌تر از کیفر دیگران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لَنَنْزِعَنَّ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أَشَدُّ عَلَی الرَّحْمٰنِ عِتِیًّا</w:t>
      </w:r>
    </w:p>
    <w:p>
      <w:pPr>
        <w:pStyle w:val="BookText"/>
        <w:rPr/>
      </w:pPr>
      <w:r>
        <w:rPr>
          <w:rFonts w:ascii="IRNazanin" w:hAnsi="IRNazanin" w:eastAsia="IRNazanin"/>
          <w:color w:val="111111"/>
          <w:sz w:val="28"/>
          <w:sz w:val="28"/>
          <w:szCs w:val="28"/>
          <w:rtl w:val="true"/>
          <w:lang w:bidi="fa-IR"/>
        </w:rPr>
        <w:t>جداکردن پیشتازان و سردمداران استکبار، حکایت از رسوایی فزون‌تر و نیز عقوبت و حساب سنگین‌تری دارد که در انتظار آنان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گردن‌فرازی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رحمان، کاری بس ناروا و درپی‌دارندۀ عقوبتی سنگین است</w:t>
      </w:r>
      <w:r>
        <w:rPr>
          <w:rFonts w:eastAsia="IRNazanin" w:cs="IRNazanin"/>
          <w:color w:val="111111"/>
          <w:sz w:val="28"/>
          <w:szCs w:val="28"/>
          <w:rtl w:val="true"/>
          <w:lang w:bidi="fa-IR"/>
        </w:rPr>
        <w:t>.</w:t>
      </w:r>
      <w:bookmarkStart w:id="887" w:name="pg19894_253639"/>
    </w:p>
    <w:p>
      <w:pPr>
        <w:pStyle w:val="BookText"/>
        <w:rPr/>
      </w:pPr>
      <w:bookmarkEnd w:id="887"/>
      <w:r>
        <w:rPr>
          <w:rFonts w:ascii="Amiri" w:hAnsi="Amiri" w:eastAsia="Amiri" w:cs="Amiri"/>
          <w:color w:val="111111"/>
          <w:sz w:val="28"/>
          <w:sz w:val="28"/>
          <w:szCs w:val="28"/>
          <w:rtl w:val="true"/>
          <w:lang w:bidi="ar-SA"/>
        </w:rPr>
        <w:t>أَیُّهُمْ أَشَدُّ عَلَی الرَّحْمٰنِ عِتِیًّا</w:t>
      </w:r>
    </w:p>
    <w:p>
      <w:pPr>
        <w:pStyle w:val="BookText"/>
        <w:rPr/>
      </w:pPr>
      <w:r>
        <w:rPr>
          <w:rFonts w:ascii="IRNazanin" w:hAnsi="IRNazanin" w:eastAsia="IRNazanin"/>
          <w:color w:val="111111"/>
          <w:sz w:val="28"/>
          <w:sz w:val="28"/>
          <w:szCs w:val="28"/>
          <w:rtl w:val="true"/>
          <w:lang w:bidi="fa-IR"/>
        </w:rPr>
        <w:t xml:space="preserve">مطرح ساختن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بیان‌کنندۀ رحمت عام و گستردۀ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عصیان و استکبار برخی از مردمان، می‌تواند بیانگر زشتی پستی و ناروایی استکبار در برابر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و عصیان‌گران در قیامت، هر یک برای چشیدن‌عذاب، گرفتار مرحله‌ای مناسب با کردار خویش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لَنَنْزِعَنَّ مِنْ کُلِّ شِیعَةٍ أَیُّهُمْ أَشَدُّ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لَنَنْزِعَنَّ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بیرون کشیدن فردی که از دیگران گنه‌کارتر است، تا آنجا ادامه خواهد یافت که هر یک از عصیان‌گران در جایگاه مناسب خویش قرار گیرند و کیفر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گنه‌کاران در قیامت براساس مراتب عصیان‌گری آنها، از شؤون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کُلِّ شِیعَةٍ أَیُّهُمْ أَشَدُّ عَلَی الرَّحْمٰنِ عِتِیًّا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سوگند به ربوبیت خود، بر تحقق حتمی طبقه‌بندی عاصیان در قیامت، تأکید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أَیُّهُمْ أَشَدُّ عَلَی الرَّحْمٰنِ عِتِیًّا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انسان؛ جهنم؛ عذاب؛ علم؛ قرآن؛ قسم؛ قضا؛ کیفر؛ گناه</w:t>
      </w:r>
    </w:p>
    <w:p>
      <w:pPr>
        <w:pStyle w:val="Heading3"/>
        <w:numPr>
          <w:ilvl w:val="2"/>
          <w:numId w:val="1"/>
        </w:numPr>
        <w:rPr/>
      </w:pPr>
      <w:bookmarkStart w:id="888" w:name="__RefHeading___Toc1427970_2314609296"/>
      <w:bookmarkStart w:id="889" w:name="_Toc299"/>
      <w:bookmarkEnd w:id="88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70</w:t>
      </w:r>
      <w:r>
        <w:rPr>
          <w:rtl w:val="true"/>
        </w:rPr>
        <w:t>]</w:t>
      </w:r>
      <w:bookmarkEnd w:id="889"/>
    </w:p>
    <w:p>
      <w:pPr>
        <w:pStyle w:val="BookText"/>
        <w:rPr/>
      </w:pP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سپس ما بهتر می‌دانیم که کدامشان برای سوختن در دوزخ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گردن‌فرازان و عصیان‌گران در برابر خداوند رحمان، سزاوار سوختن در آتش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سوختن و چشیدن حرارت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مفاد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بهتر می‌دانیم چه کسی برای جهنم سزاوارتر است، از نظر چشیدن آتش و بریان شدن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نشانۀ آن است که بقیه نیز استحقاق دارند؛ گرچه کمتر از دیگران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مراتب مستکبران و عصیان‌گران در استحقاق آتش دوزخ</w:t>
      </w:r>
    </w:p>
    <w:p>
      <w:pPr>
        <w:pStyle w:val="BookText"/>
        <w:rPr/>
      </w:pPr>
      <w:r>
        <w:rPr>
          <w:rFonts w:ascii="Amiri" w:hAnsi="Amiri" w:eastAsia="Amiri" w:cs="Amiri"/>
          <w:color w:val="111111"/>
          <w:sz w:val="28"/>
          <w:sz w:val="28"/>
          <w:szCs w:val="28"/>
          <w:rtl w:val="true"/>
          <w:lang w:bidi="ar-SA"/>
        </w:rPr>
        <w:t xml:space="preserve">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 بِهٰا صِلِیًّا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اندازۀ استحقاق خود، طعم عذاب دوزخ را خواهد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لَنَحْنُ أَعْلَمُ بِالَّذِینَ هُمْ أَوْلیٰ بِهٰا صِلِیًّا</w:t>
      </w:r>
    </w:p>
    <w:p>
      <w:pPr>
        <w:pStyle w:val="BookText"/>
        <w:rPr/>
      </w:pPr>
      <w:r>
        <w:rPr>
          <w:rFonts w:ascii="IRNazanin" w:hAnsi="IRNazanin" w:eastAsia="IRNazanin"/>
          <w:color w:val="111111"/>
          <w:sz w:val="28"/>
          <w:sz w:val="28"/>
          <w:szCs w:val="28"/>
          <w:rtl w:val="true"/>
          <w:lang w:bidi="fa-IR"/>
        </w:rPr>
        <w:t>درجه‌بندی مستحقان آتش دوزخ و تعیین اولویت‌ها، نشان از آن دارد که همه یکسان عذاب نخواهند دید؛ بلکه هر کس به اندازۀ استحقاق خود، از آن خواهد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فرمان‌های الهی هرچه افزون‌تر باشد، بر استحقاق عذاب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بِهٰا صِلِیًّا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پس از تقسیم و رتبه‌بندی همۀ سرکشان، ورود به عذاب نیز به همان ترتیب انجام خواهد گرفت تا همۀ آنان به عذاب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سرکشی شدیدتر باشد، استحقاق عذاب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مرتبه و میزان استحقاق هر یک از مستکبران و عصیان‌گران نسبت به عذاب دوزخ از هر کسی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لَنَحْنُ أَعْلَمُ بِالَّذِینَ هُمْ أَوْلیٰ بِهٰا صِلِیًّا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ضامن و پشتوانۀ تعیین دقیق میزان و مرتبۀ استحقاق هر کس برای دوزخ</w:t>
      </w:r>
    </w:p>
    <w:p>
      <w:pPr>
        <w:pStyle w:val="BookText"/>
        <w:rPr/>
      </w:pPr>
      <w:r>
        <w:rPr>
          <w:rFonts w:ascii="Amiri" w:hAnsi="Amiri" w:eastAsia="Amiri" w:cs="Amiri"/>
          <w:color w:val="111111"/>
          <w:sz w:val="28"/>
          <w:sz w:val="28"/>
          <w:szCs w:val="28"/>
          <w:rtl w:val="true"/>
          <w:lang w:bidi="ar-SA"/>
        </w:rPr>
        <w:t>لَنَحْنُ أَعْلَمُ بِالَّذِینَ هُمْ أَوْلیٰ بِهٰا</w:t>
      </w:r>
    </w:p>
    <w:p>
      <w:pPr>
        <w:pStyle w:val="BookText"/>
        <w:rPr/>
      </w:pPr>
      <w:r>
        <w:rPr>
          <w:rFonts w:ascii="IRNazanin" w:hAnsi="IRNazanin" w:eastAsia="IRNazanin"/>
          <w:color w:val="111111"/>
          <w:sz w:val="28"/>
          <w:sz w:val="28"/>
          <w:szCs w:val="28"/>
          <w:rtl w:val="true"/>
          <w:lang w:bidi="fa-IR"/>
        </w:rPr>
        <w:t>بیان داناتربودن خداوند نسبت به اولویت‌ها، صرفاً به منظور نشان‌دادن برتری آگاهی خداوند نیست؛ بلکه به نظر می‌رسد مقصود، بیان اجرا و سازمان یافتن عذاب‌ها، براساسِ اولویت‌ها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دارای نظامی حساب شده و دقیق</w:t>
      </w:r>
    </w:p>
    <w:p>
      <w:pPr>
        <w:pStyle w:val="BookText"/>
        <w:rPr/>
      </w:pPr>
      <w:r>
        <w:rPr>
          <w:rFonts w:ascii="Amiri" w:hAnsi="Amiri" w:eastAsia="Amiri" w:cs="Amiri"/>
          <w:color w:val="111111"/>
          <w:sz w:val="28"/>
          <w:sz w:val="28"/>
          <w:szCs w:val="28"/>
          <w:rtl w:val="true"/>
          <w:lang w:bidi="ar-SA"/>
        </w:rPr>
        <w:t>لَنَحْنُ أَعْلَمُ بِالَّذِینَ هُمْ أَوْلیٰ بِهٰا صِلِیًّا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داوری صحیح و تعیین مراتب و درجات، بر آگاهی کامل</w:t>
      </w:r>
    </w:p>
    <w:p>
      <w:pPr>
        <w:pStyle w:val="BookText"/>
        <w:rPr/>
      </w:pPr>
      <w:r>
        <w:rPr>
          <w:rFonts w:ascii="Amiri" w:hAnsi="Amiri" w:eastAsia="Amiri" w:cs="Amiri"/>
          <w:color w:val="111111"/>
          <w:sz w:val="28"/>
          <w:sz w:val="28"/>
          <w:szCs w:val="28"/>
          <w:rtl w:val="true"/>
          <w:lang w:bidi="ar-SA"/>
        </w:rPr>
        <w:t>ثُمَّ لَنَحْنُ أَعْلَمُ بِالَّذِینَ هُمْ أَوْلیٰ 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میزان جرایم انسان‌ها و درجات عذاب آنان، از شؤون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سوگند به ربوبیت خویش، بر آگاهی دقیق خود از میزان عذاب مجرمان تأکید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جهنم؛ قیامت</w:t>
      </w:r>
      <w:bookmarkStart w:id="890" w:name="pg19894_253641"/>
    </w:p>
    <w:p>
      <w:pPr>
        <w:pStyle w:val="Heading3"/>
        <w:numPr>
          <w:ilvl w:val="2"/>
          <w:numId w:val="1"/>
        </w:numPr>
        <w:rPr/>
      </w:pPr>
      <w:bookmarkStart w:id="891" w:name="__RefHeading___Toc1427972_2314609296"/>
      <w:bookmarkStart w:id="892" w:name="_Toc300"/>
      <w:bookmarkEnd w:id="890"/>
      <w:bookmarkEnd w:id="89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71</w:t>
      </w:r>
      <w:r>
        <w:rPr>
          <w:rtl w:val="true"/>
        </w:rPr>
        <w:t>]</w:t>
      </w:r>
      <w:bookmarkEnd w:id="892"/>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هیچ کس از شما نیست مگر این که بر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پروردگارت حکمی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آدمیان بدون استثنا، در روز قیامت به دوزخ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 إِلاّٰ وٰارِدُهٰا</w:t>
      </w:r>
    </w:p>
    <w:p>
      <w:pPr>
        <w:pStyle w:val="BookText"/>
        <w:rPr/>
      </w:pPr>
      <w:r>
        <w:rPr>
          <w:rFonts w:ascii="IRNazanin" w:hAnsi="IRNazanin" w:eastAsia="IRNazanin"/>
          <w:color w:val="111111"/>
          <w:sz w:val="28"/>
          <w:sz w:val="28"/>
          <w:szCs w:val="28"/>
          <w:rtl w:val="true"/>
          <w:lang w:bidi="fa-IR"/>
        </w:rPr>
        <w:t>استثنا در سیاق نفی، افادۀ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هیچ کس از ورود به جهنم معاف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تقواپیشگان از جهنم و باقی ماندن ظالمان در آن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همۀ انسان‌ها است؛ نه فقط طیف ظالمان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همۀ افراد بشر به جهنم، قضا و حکم قطعی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چیزی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واجب بودن آن است 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نکته است که چون قضا و حکم خداوند چنین بوده، بر او حتم و لازم شمرده شده است؛ زیرا خداوند در قضای خویش تخلّفی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سنت‌هایی حتمی و قوانینی غیر قابل نقض</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همۀ آدمیان به جهنم،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مواقف قیامت، دارای برنامه‌ریزی و اجرای بسیار دقیق</w:t>
      </w:r>
    </w:p>
    <w:p>
      <w:pPr>
        <w:pStyle w:val="BookText"/>
        <w:rPr/>
      </w:pP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مَقْضِیًّا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عَلیٰ رَبِّکَ حَتْماً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الرّجل یقول وردنا ماء بنی فلان فهو الورود و لم‌یدخله؛ </w:t>
      </w:r>
      <w:r>
        <w:rPr>
          <w:rStyle w:val="FootnoteAnchor"/>
          <w:rtl w:val="true"/>
        </w:rPr>
        <w:footnoteReference w:id="18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بارۀ معنای ورود در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فلان طائفه وارد شدیم؟ در این جا ورود انجام شده؛ در حالی که در آب داخل نشده است</w:t>
      </w:r>
      <w:r>
        <w:rPr>
          <w:rFonts w:eastAsia="IRNazanin" w:cs="IRNazanin"/>
          <w:color w:val="111111"/>
          <w:sz w:val="28"/>
          <w:szCs w:val="28"/>
          <w:rtl w:val="true"/>
          <w:lang w:bidi="fa-IR"/>
        </w:rPr>
        <w:t>».</w:t>
      </w:r>
      <w:bookmarkStart w:id="893" w:name="pg19894_253642"/>
    </w:p>
    <w:p>
      <w:pPr>
        <w:pStyle w:val="BookText"/>
        <w:rPr/>
      </w:pPr>
      <w:bookmarkEnd w:id="893"/>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جابربن عبداللّه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بَرّ و لافاجر إلّا یدخلها فتکون علی المؤمن برداً و سلاماً کما کانت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جابربن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نیکوکار یا زشت‌کاری نیست مگر این که داخل جهنم می‌شود؛ ولی آتش برای مؤمن سرد و سلامت می‌گردد؛ همان‌گونه که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تقوا؛ جهنم؛ ظلم؛ گناه؛ معاد</w:t>
      </w:r>
    </w:p>
    <w:p>
      <w:pPr>
        <w:pStyle w:val="Heading3"/>
        <w:numPr>
          <w:ilvl w:val="2"/>
          <w:numId w:val="1"/>
        </w:numPr>
        <w:rPr/>
      </w:pPr>
      <w:bookmarkStart w:id="894" w:name="__RefHeading___Toc1427974_2314609296"/>
      <w:bookmarkStart w:id="895" w:name="_Toc301"/>
      <w:bookmarkEnd w:id="89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72</w:t>
      </w:r>
      <w:r>
        <w:rPr>
          <w:rtl w:val="true"/>
        </w:rPr>
        <w:t>]</w:t>
      </w:r>
      <w:bookmarkEnd w:id="895"/>
    </w:p>
    <w:p>
      <w:pPr>
        <w:pStyle w:val="BookText"/>
        <w:rPr/>
      </w:pP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سپس کسانی را که تقوا پیشه کرده‌اند نجات می‌دهیم، و ستمگران را به زانو در افتاده در آن رها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درپی ورود همگان به دوزخ، تقواپیشگان را از آن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مایۀ نجات یافتن آدمی، از دوزخ</w:t>
      </w:r>
    </w:p>
    <w:p>
      <w:pPr>
        <w:pStyle w:val="BookText"/>
        <w:rPr/>
      </w:pPr>
      <w:r>
        <w:rPr>
          <w:rFonts w:ascii="Amiri" w:hAnsi="Amiri" w:eastAsia="Amiri" w:cs="Amiri"/>
          <w:color w:val="111111"/>
          <w:sz w:val="28"/>
          <w:sz w:val="28"/>
          <w:szCs w:val="28"/>
          <w:rtl w:val="true"/>
          <w:lang w:bidi="ar-SA"/>
        </w:rPr>
        <w:t>ثُمَّ نُنَجِّی الَّذِینَ اتَّقَوْا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پیشگان را در جهنم، به زانوا در افتاده، رها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الظّٰالِمِینَ فِیهٰا جِثِیًّا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زانونشستگان، این گونه نشستن، نمودی از دلهره و حقارت و ناتوانی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در حضیض ذلت و زبونی، گرفتار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الظّٰالِمِینَ فِیهٰا جِثِیًّا</w:t>
      </w:r>
    </w:p>
    <w:p>
      <w:pPr>
        <w:pStyle w:val="BookText"/>
        <w:rPr/>
      </w:pPr>
      <w:r>
        <w:rPr>
          <w:rFonts w:ascii="IRNazanin" w:hAnsi="IRNazanin" w:eastAsia="IRNazanin"/>
          <w:color w:val="111111"/>
          <w:sz w:val="28"/>
          <w:sz w:val="28"/>
          <w:szCs w:val="28"/>
          <w:rtl w:val="true"/>
          <w:lang w:bidi="fa-IR"/>
        </w:rPr>
        <w:t xml:space="preserve">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چیزی را به جهت بی‌اهمیتی و فرومایگی آن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و نیز حالت نیم خیزبودن ظالمان، حکایت از ذلت، زبونی و سرگردانی آنان در دوزخ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تقوا، ظلم است و ظلم نشانۀ بی‌تقوایی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 وَ نَذَرُ الظّٰالِمِینَ</w:t>
      </w:r>
    </w:p>
    <w:p>
      <w:pPr>
        <w:pStyle w:val="BookText"/>
        <w:rPr/>
      </w:pPr>
      <w:r>
        <w:rPr>
          <w:rFonts w:ascii="IRNazanin" w:hAnsi="IRNazanin" w:eastAsia="IRNazanin"/>
          <w:color w:val="111111"/>
          <w:sz w:val="28"/>
          <w:sz w:val="28"/>
          <w:szCs w:val="28"/>
          <w:rtl w:val="true"/>
          <w:lang w:bidi="fa-IR"/>
        </w:rPr>
        <w:t>در این آیه، مردم به دودسته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شخص بی تقوا از ظالمان است و ظلم نیز نشانۀ بی‌تقوایی خواهد بود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گردن‌فرازی در برابر حقایق</w:t>
      </w:r>
    </w:p>
    <w:p>
      <w:pPr>
        <w:pStyle w:val="BookText"/>
        <w:rPr/>
      </w:pPr>
      <w:r>
        <w:rPr>
          <w:rFonts w:ascii="IRNazanin" w:hAnsi="IRNazanin" w:eastAsia="IRNazanin"/>
          <w:color w:val="111111"/>
          <w:sz w:val="28"/>
          <w:sz w:val="28"/>
          <w:szCs w:val="28"/>
          <w:rtl w:val="true"/>
          <w:lang w:bidi="fa-IR"/>
        </w:rPr>
        <w:t>و معارف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الظّٰالِمِینَ فِیهٰا</w:t>
      </w:r>
    </w:p>
    <w:p>
      <w:pPr>
        <w:pStyle w:val="BookText"/>
        <w:rPr/>
      </w:pPr>
      <w:r>
        <w:rPr>
          <w:rFonts w:ascii="IRNazanin" w:hAnsi="IRNazanin" w:eastAsia="IRNazanin"/>
          <w:color w:val="111111"/>
          <w:sz w:val="28"/>
          <w:sz w:val="28"/>
          <w:szCs w:val="28"/>
          <w:rtl w:val="true"/>
          <w:lang w:bidi="fa-IR"/>
        </w:rPr>
        <w:t>در آیات پیشین سخن از احضار مستکبران و تعیین اولویت‌های آنان برای ورود به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ارتباط این آیه با آیات گذشته، آن است که از جمله ظالمان مطرح شده در این آیه، مستکبران و عصیان‌گران هستند که آیات قبل در بارۀ آنان سخن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در زمرۀ ستم‌کاران‌اند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الظّٰالِمِینَ فِیهٰا جِثِیًّا</w:t>
      </w:r>
    </w:p>
    <w:p>
      <w:pPr>
        <w:pStyle w:val="BookText"/>
        <w:rPr/>
      </w:pPr>
      <w:r>
        <w:rPr>
          <w:rFonts w:ascii="IRNazanin" w:hAnsi="IRNazanin" w:eastAsia="IRNazanin"/>
          <w:color w:val="111111"/>
          <w:sz w:val="28"/>
          <w:sz w:val="28"/>
          <w:szCs w:val="28"/>
          <w:rtl w:val="true"/>
          <w:lang w:bidi="fa-IR"/>
        </w:rPr>
        <w:t>موضوع اصلی بحث در این چند آیه، انکار معاد و پی‌امدهای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از منکران معاد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استحقاق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الظّٰالِمِینَ فِیهٰا جِثِیًّا</w:t>
      </w:r>
    </w:p>
    <w:p>
      <w:pPr>
        <w:pStyle w:val="BookText"/>
        <w:rPr/>
      </w:pPr>
      <w:r>
        <w:rPr>
          <w:rFonts w:ascii="IRNazanin" w:hAnsi="IRNazanin" w:eastAsia="IRNazanin"/>
          <w:color w:val="111111"/>
          <w:sz w:val="28"/>
          <w:sz w:val="28"/>
          <w:szCs w:val="28"/>
          <w:rtl w:val="true"/>
          <w:lang w:bidi="fa-IR"/>
        </w:rPr>
        <w:t xml:space="preserve">تکیه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باقی‌ماندگان در دوزخ، از نقش ظلم در استحقاق آن کیفر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گذرگاهی برای تقواپیشگان و اقامت‌گاهی برای ستم‌کاران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 وَ نَذَرُ الظّٰالِمِینَ فِیهٰا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کسب تقوا و پرهیز از ظلم</w:t>
      </w:r>
    </w:p>
    <w:p>
      <w:pPr>
        <w:pStyle w:val="BookText"/>
        <w:rPr/>
      </w:pPr>
      <w:r>
        <w:rPr>
          <w:rFonts w:ascii="Amiri" w:hAnsi="Amiri" w:eastAsia="Amiri" w:cs="Amiri"/>
          <w:color w:val="111111"/>
          <w:sz w:val="28"/>
          <w:sz w:val="28"/>
          <w:szCs w:val="28"/>
          <w:rtl w:val="true"/>
          <w:lang w:bidi="ar-SA"/>
        </w:rPr>
        <w:t>ثُمَّ نُنَجِّی الَّذِینَ اتَّقَوْا وَ نَذَرُ الظّٰالِمِینَ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نجات از جهنم و پایداری بر ظلم، موجب بقای در آن</w:t>
      </w:r>
    </w:p>
    <w:p>
      <w:pPr>
        <w:pStyle w:val="BookText"/>
        <w:rPr/>
      </w:pPr>
      <w:r>
        <w:rPr>
          <w:rFonts w:ascii="Amiri" w:hAnsi="Amiri" w:eastAsia="Amiri" w:cs="Amiri"/>
          <w:color w:val="111111"/>
          <w:sz w:val="28"/>
          <w:sz w:val="28"/>
          <w:szCs w:val="28"/>
          <w:rtl w:val="true"/>
          <w:lang w:bidi="ar-SA"/>
        </w:rPr>
        <w:t>ثُمَّ نُنَجِّی الَّذِینَ اتَّقَوْا وَ نَذَرُ الظّٰالِمِینَ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نشان‌دهندۀ حدوث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و دلالت کننده بر ثبوت است بنابرگفتۀ برخی از مفسران، این تفاوت به جهت بیان رحمت گسترده الهی است که اگر کسی فعل تقوا به او منتسب گردد، نجات می‌یابد؛ ولی تا کسی ظلم، وصف وی نگردد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صدق نکند، در دوزخ ماندگار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انکار معاد و سرکشی در برابر خداوند،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لاٰ یَذْکُرُ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w:t>
      </w:r>
    </w:p>
    <w:p>
      <w:pPr>
        <w:pStyle w:val="BookText"/>
        <w:rPr/>
      </w:pPr>
      <w:r>
        <w:rPr>
          <w:rFonts w:ascii="IRNazanin" w:hAnsi="IRNazanin" w:eastAsia="IRNazanin"/>
          <w:color w:val="111111"/>
          <w:sz w:val="28"/>
          <w:sz w:val="28"/>
          <w:szCs w:val="28"/>
          <w:rtl w:val="true"/>
          <w:lang w:bidi="fa-IR"/>
        </w:rPr>
        <w:t>در این مجموعۀ آیات، آنچه مطرح است مسائل عقیدتی و فکری، به خصوص در زمینۀ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باور به معاد و پرهیز از خیره‌سری و گردن‌کشی در برابر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النّاس النّار ثمّ یصدُرون بأعمالهم فأوّلهم کلَمْع البرق، ثمّ کمرّ الرّیح، ثمّ کحضر الفرس، ثمّ کالرّاکب، ثمّ کشدّ الرِّجل، ثمّ کمشیه؛ </w:t>
      </w:r>
      <w:r>
        <w:rPr>
          <w:rStyle w:val="FootnoteAnchor"/>
          <w:rtl w:val="true"/>
        </w:rPr>
        <w:footnoteReference w:id="19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آتش می‌شوند، آن‌گاه به میزان اعمالشان از آن خارج می‌گردند، پس</w:t>
      </w:r>
      <w:bookmarkStart w:id="896" w:name="pg19894_253644"/>
    </w:p>
    <w:p>
      <w:pPr>
        <w:pStyle w:val="BookText"/>
        <w:rPr/>
      </w:pPr>
      <w:bookmarkEnd w:id="896"/>
      <w:r>
        <w:rPr>
          <w:rFonts w:ascii="IRNazanin" w:hAnsi="IRNazanin" w:eastAsia="IRNazanin"/>
          <w:color w:val="111111"/>
          <w:sz w:val="28"/>
          <w:sz w:val="28"/>
          <w:szCs w:val="28"/>
          <w:rtl w:val="true"/>
          <w:lang w:bidi="fa-IR"/>
        </w:rPr>
        <w:t xml:space="preserve">اولین گروه به سرعت تابش برق و گروه بعدی به سرعت وزش باد و گروه بعد مانند دویدن اسب و گروه دیگر مانند سواره و گروهی مانند دویدن یک فرد و دسته‌ای مانند راه رفتن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اقتصاد؛ تفاخر؛ دین؛ رشد؛ غفلت؛ قرآن؛ کفر؛ مسلمانان</w:t>
      </w:r>
    </w:p>
    <w:p>
      <w:pPr>
        <w:pStyle w:val="Heading3"/>
        <w:numPr>
          <w:ilvl w:val="2"/>
          <w:numId w:val="1"/>
        </w:numPr>
        <w:rPr/>
      </w:pPr>
      <w:bookmarkStart w:id="897" w:name="__RefHeading___Toc1427976_2314609296"/>
      <w:bookmarkStart w:id="898" w:name="_Toc302"/>
      <w:bookmarkEnd w:id="89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73</w:t>
      </w:r>
      <w:r>
        <w:rPr>
          <w:rtl w:val="true"/>
        </w:rPr>
        <w:t>]</w:t>
      </w:r>
      <w:bookmarkEnd w:id="898"/>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 چون آیات ما که به خوبی روشن است بر آنان خوانده شود، کسانی که کفر ورزیده‌اند، به آنان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جایگاهی بهتر و محفلی آراسته تر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دلایل ارائه شده از سوی خداوند، روشن و خالی از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آیاتی که دلالت آن روشن و بر فهم مراد وافی است و از نظر استدلال تام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منشأ نپذیرفتن دلایل و آیات روشن الهی</w:t>
      </w:r>
    </w:p>
    <w:p>
      <w:pPr>
        <w:pStyle w:val="BookText"/>
        <w:rPr/>
      </w:pPr>
      <w:r>
        <w:rPr>
          <w:rFonts w:ascii="Amiri" w:hAnsi="Amiri" w:eastAsia="Amiri" w:cs="Amiri"/>
          <w:color w:val="111111"/>
          <w:sz w:val="28"/>
          <w:sz w:val="28"/>
          <w:szCs w:val="28"/>
          <w:rtl w:val="true"/>
          <w:lang w:bidi="ar-SA"/>
        </w:rPr>
        <w:t>وَ إِذٰا تُتْلیٰ عَلَیْهِمْ آیٰاتُنٰا بَیِّنٰاتٍ قٰالَ 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عصر بعثت، گرفتار مشکلات اقتصادی و اجتماعی و سختی معیشت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صدر آیه، مؤمنان و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پاسخ به مؤمنان دو چیز را مایۀ افتخار و برتری و حقانیت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وضعیت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وضعیت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دو توصیف، آشکار می‌شود که مؤمنان از نظر ظاهری، در نقطۀ مقابل این دو وضعیت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کافران مکه از وضعیت اقتصادی و اجتماعی بهتری نسبت به مسلمانان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و مشتق شده از قیام است که در معنای مجازی موقعیت اجتماعی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بهتر بودن وضعیت اقتصادی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جلیس و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کافران به بهتر بودن مجلس و هم‌نشینان خویش، کنایه از بهتربودن وضعیت سیاسی و موقعیت اجتماعی آنان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عصر بعثت، برای تصمیم</w:t>
      </w:r>
    </w:p>
    <w:p>
      <w:pPr>
        <w:pStyle w:val="BookText"/>
        <w:rPr/>
      </w:pPr>
      <w:r>
        <w:rPr>
          <w:rFonts w:ascii="IRNazanin" w:hAnsi="IRNazanin" w:eastAsia="IRNazanin"/>
          <w:color w:val="111111"/>
          <w:sz w:val="28"/>
          <w:sz w:val="28"/>
          <w:szCs w:val="28"/>
          <w:rtl w:val="true"/>
          <w:lang w:bidi="fa-IR"/>
        </w:rPr>
        <w:t>دربارۀ امور خود، مجلس‌مشورتی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نَدِیًّا</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اشتقاقی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معنا ذکر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باران، گیاه، برآوردن آواز، مجالست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معانی متناسب با آیه و قرائن دیگر است،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مجلس و مکان گفت وگو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مجالست مشتق شده باشد؛ زیرا افتخار به موارد دیگر در برابر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تهیدست و بدون قدرت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مناسب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فریفتۀ وضعیت بهتر اقتصادی و هم‌نشینان به ظاهر آراستۀ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ascii="IRNazanin" w:hAnsi="IRNazanin" w:eastAsia="IRNazanin"/>
          <w:color w:val="111111"/>
          <w:sz w:val="28"/>
          <w:sz w:val="28"/>
          <w:szCs w:val="28"/>
          <w:rtl w:val="true"/>
          <w:lang w:bidi="fa-IR"/>
        </w:rPr>
        <w:t xml:space="preserve">افتخار به محفل، در حقیقت افتخار به حاضران در آن است و مراد از اهل محفل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جُنْداً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فکران و یاوران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کافران عصر بعثت، در برابر آیات روشن و دلایل کافی توحید و اسلام، بیان وضعیت بهتر اقتصادی و اجتماعی خود نسبت به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کَفَرُوا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تبلیغ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مؤمنان مخاطب کافران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می‌تواند برای تعلیل بوده و مراد این باشد که کافران، به خاطر مؤمنان و در بارۀ آنان، پرسش یادشده را مطرح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کفرورزان عصر بعثت، برتری وضعیت اقتصادی و اجتماعی خود را نشانۀ حقانیت عقاید خویش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ascii="IRNazanin" w:hAnsi="IRNazanin" w:eastAsia="IRNazanin"/>
          <w:color w:val="111111"/>
          <w:sz w:val="28"/>
          <w:sz w:val="28"/>
          <w:szCs w:val="28"/>
          <w:rtl w:val="true"/>
          <w:lang w:bidi="fa-IR"/>
        </w:rPr>
        <w:t>پاسخ کافران به دلایل روشن و آیات الهی، صرفاً تکیه بر مظاهر مادی و نظام اجتماعی خود بوده است و این نشان دهندۀ تفکر آنان و ارزش‌هایی است که در نظر آنها، معیار ارجحیت یک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مشکلات اقتصادی، اجتماعی و سیاسی مسلمانان را، نشانۀ ناروابودن عقیده و تفکر آنان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اقتصادی و اجتماعی و بهبود آن، الزاماً نشانۀ حقانیت یک اندیشه و آیین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برتر اقتصادی و اجتماعی و بهره‌مندی‌های مادی، زمینه‌ساز غفلت از حق و بهره نبردن از آیات قرآن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الْفَرِیقَیْنِ خَیْرٌ مَقٰاماً وَ أَحْسَنُ نَدِیًّا</w:t>
      </w:r>
      <w:bookmarkStart w:id="899" w:name="pg19894_253646"/>
    </w:p>
    <w:p>
      <w:pPr>
        <w:pStyle w:val="BookText"/>
        <w:rPr/>
      </w:pPr>
      <w:bookmarkEnd w:id="89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در افرادی که به امکانات مادی و موقعیت‌های اجتماعی خود فخر و مباهات می‌کنند، بی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الْفَرِیقَیْنِ خَیْرٌ مَقٰاماً وَ أَحْسَنُ نَدِیًّا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اللّه؛ امت؛ انذار؛ تاریخ؛ تمدن؛ جامعه؛ دنیا؛ ذکر؛ رستگاری؛ شناخت؛ عبرت؛ قدرت؛ قرآن؛ کفر؛مال؛ نعمت</w:t>
      </w:r>
    </w:p>
    <w:p>
      <w:pPr>
        <w:pStyle w:val="Heading3"/>
        <w:numPr>
          <w:ilvl w:val="2"/>
          <w:numId w:val="1"/>
        </w:numPr>
        <w:rPr/>
      </w:pPr>
      <w:bookmarkStart w:id="900" w:name="__RefHeading___Toc1427978_2314609296"/>
      <w:bookmarkStart w:id="901" w:name="_Toc303"/>
      <w:bookmarkEnd w:id="90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74</w:t>
      </w:r>
      <w:r>
        <w:rPr>
          <w:rtl w:val="true"/>
        </w:rPr>
        <w:t>]</w:t>
      </w:r>
      <w:bookmarkEnd w:id="901"/>
    </w:p>
    <w:p>
      <w:pPr>
        <w:pStyle w:val="BookText"/>
        <w:rPr/>
      </w:pP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 چه بسیار نسل‌هایی را پیش از آنان هلاک کردیم که اثاث و منظری نیکوتر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جامعه‌هایی چند در تاریخ که از نظر امکانات زندگی و موقعیت اقتصادی و اجتماعی، از کافران عصر بعثت برتر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 هُمْ أَحْسَنُ أَثٰاثاً وَ رِءْیاً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جامعه و مردمی است که اهل یک زمان و نزدیک به یکدیگر باشند و با هم زیست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لوازم زندگی است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أَثٰاثاً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پیشرفت اقتصادی و بهبود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 و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خوش‌نماتر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کنایه از بهینه بودن وضعیت اجتماعی و جذاب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تمدن‌های بسیاری در طول تاریخ، با وجود قدرت و امکانات بسیار و موقعیت برتر نسبت به کافران عصر بعثت، به هلاکت رسیده و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 هُمْ أَحْسَنُ أَثٰاثاً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صدراسلام را به عذاب استیصال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روی‌گردانان از پذیرش آیات قرآن، در خطر گرفتاری به سرنوشت هلاکت‌بار پیشینیان و ابتلا به عذاب‌های دنیوی</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و نابود شدن جوامع و تمدن‌ها، وابسته به ارادۀ الهی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قدرت و امکانات مادی، در معرض زوال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 هُمْ أَحْسَنُ أَثٰاثاً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خداوند، زمینه‌ساز زوال نعمت‌ها و موهبت‌های الهی</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به دنیا و امکانات فناپذیر آن و اصیل پنداشتن آنها، از زمینه‌های سقوط تمدن‌ها و نابودی دنیاگرایان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الْفَرِیقَیْنِ خَیْرٌ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دنیا و شُکوه آن، نشانۀ سعادتمندی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الْفَرِیقَیْنِ خَیْرٌ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ascii="IRNazanin" w:hAnsi="IRNazanin" w:eastAsia="IRNazanin"/>
          <w:color w:val="111111"/>
          <w:sz w:val="28"/>
          <w:sz w:val="28"/>
          <w:szCs w:val="28"/>
          <w:rtl w:val="true"/>
          <w:lang w:bidi="fa-IR"/>
        </w:rPr>
        <w:t>قرآن در پاسخ به کافرانی که مال و منال خود را به رخ مسلمانان کشیده و آن را نشانۀ برتری خود قلمداد می‌کردند؛ به نابود شدن جوامع و تمدن‌ها اشاره می‌کند، تا با بیان فناپذیری دنیا و امکانات آن، پندار سعادتمندی به صرف بهره‌مندی از دنیا را تخطئه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فناپذیری و ناپایداری امکانات دنیایی، دلیل نادرستی ارزیابی‌های کافران در اصیل پنداشتن آن</w:t>
      </w:r>
    </w:p>
    <w:p>
      <w:pPr>
        <w:pStyle w:val="BookText"/>
        <w:rPr/>
      </w:pPr>
      <w:r>
        <w:rPr>
          <w:rFonts w:ascii="Amiri" w:hAnsi="Amiri" w:eastAsia="Amiri" w:cs="Amiri"/>
          <w:color w:val="111111"/>
          <w:sz w:val="28"/>
          <w:sz w:val="28"/>
          <w:szCs w:val="28"/>
          <w:rtl w:val="true"/>
          <w:lang w:bidi="ar-SA"/>
        </w:rPr>
        <w:t xml:space="preserve">أَیُّ الْفَرِیقَیْنِ خَیْرٌ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ascii="IRNazanin" w:hAnsi="IRNazanin" w:eastAsia="IRNazanin"/>
          <w:color w:val="111111"/>
          <w:sz w:val="28"/>
          <w:sz w:val="28"/>
          <w:szCs w:val="28"/>
          <w:rtl w:val="true"/>
          <w:lang w:bidi="fa-IR"/>
        </w:rPr>
        <w:t>بیان فناپذیری بهره‌های مادی و تشخُص‌های دنیوی، ظاهراً برای متزلزل ساختن بنیان‌های فکری کافران و دنیاپرستان در اصیل پنداشتن دنیا و مباهات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 و هلاکت اقوام متمدن و ثروتمند تاریخ، مایۀ هشدار و موجب فریفته نشدن به دنیا</w:t>
      </w:r>
    </w:p>
    <w:p>
      <w:pPr>
        <w:pStyle w:val="BookText"/>
        <w:rPr/>
      </w:pPr>
      <w:r>
        <w:rPr>
          <w:rFonts w:ascii="Amiri" w:hAnsi="Amiri" w:eastAsia="Amiri" w:cs="Amiri"/>
          <w:color w:val="111111"/>
          <w:sz w:val="28"/>
          <w:sz w:val="28"/>
          <w:szCs w:val="28"/>
          <w:rtl w:val="true"/>
          <w:lang w:bidi="ar-SA"/>
        </w:rPr>
        <w:t xml:space="preserve">أَیُّ الْفَرِیقَیْنِ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اقتصادی و قدرت‌های چشم‌گیر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عالی‌ترین شکل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تضمین‌کنندۀ نجات جامعه از نابودی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 هُمْ أَحْسَنُ أَثٰاثاً وَ رِءْیاً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جوامع و امت‌ها، منبعی برای شناخت و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الأثاث المتاع و أمّا رئیاً فالجمال والمنظر الحسن؛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نیکویی و منظرۀ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الساعة؛ اللّه؛ تکبر؛ دنیا؛ رحمت؛ سنتهای خدا؛ ضلالت؛ عذاب؛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902" w:name="pg19894_253648"/>
    </w:p>
    <w:p>
      <w:pPr>
        <w:pStyle w:val="Heading3"/>
        <w:numPr>
          <w:ilvl w:val="2"/>
          <w:numId w:val="1"/>
        </w:numPr>
        <w:rPr/>
      </w:pPr>
      <w:bookmarkStart w:id="903" w:name="__RefHeading___Toc1427980_2314609296"/>
      <w:bookmarkStart w:id="904" w:name="_Toc304"/>
      <w:bookmarkEnd w:id="902"/>
      <w:bookmarkEnd w:id="90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75</w:t>
      </w:r>
      <w:r>
        <w:rPr>
          <w:rtl w:val="true"/>
        </w:rPr>
        <w:t>]</w:t>
      </w:r>
      <w:bookmarkEnd w:id="904"/>
    </w:p>
    <w:p>
      <w:pPr>
        <w:pStyle w:val="BookText"/>
        <w:rPr/>
      </w:pP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گمراهی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سنت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دهد، تا زمانی که آنچه به آنان وعده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پس خواهند دانست چه کسی جایگاهش بدتر و سپاهش ناتوان‌تر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گمراهان، مهلت می‌دهد و در عذاب آنها شتاب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کٰانَ فِی الضَّلاٰلَةِ فَلْیَمْدُدْ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رها ساخت و به وی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گفتنی است 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کشاندن چیزی در ناحیۀ طول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به گمراهان و کافران،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الضَّلاٰلَةِ فَلْیَمْدُدْ لَهُ الرَّحْمٰنُ مَدًّا</w:t>
      </w:r>
    </w:p>
    <w:p>
      <w:pPr>
        <w:pStyle w:val="BookText"/>
        <w:rPr/>
      </w:pPr>
      <w:r>
        <w:rPr>
          <w:rFonts w:ascii="IRNazanin" w:hAnsi="IRNazanin" w:eastAsia="IRNazanin"/>
          <w:color w:val="111111"/>
          <w:sz w:val="28"/>
          <w:sz w:val="28"/>
          <w:szCs w:val="28"/>
          <w:rtl w:val="true"/>
          <w:lang w:bidi="fa-IR"/>
        </w:rPr>
        <w:t xml:space="preserve">به کارگیری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مهلت‌دهی به کافران، از حتمی بودن این امهال و سنت بودن آن حکایت می‌کند؛ چرا که خداوند آن را به صورت الزام بر خود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بارۀ فرورفتگان در ورطۀ گمراهی، وظیفه‌ای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کٰانَ فِی الضَّلاٰلَةِ فَلْیَمْدُدْ لَهُ الرَّحْمٰنُ مَدًّا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دلالت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عمق ضلالت و دیرینه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کافران و گمراهان، جلوه‌ای از رحمت گستردۀ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فَلْیَمْدُدْ لَهُ الرَّحْمٰنُ 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رحمت گسترده و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فَلْیَمْدُدْ لَهُ الرَّحْمٰنُ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حتی کافران و گمراهان را نیز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فَلْیَمْدُدْ لَهُ الرَّحْمٰنُ مَدًّا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مهلت به‌گمراهان و ترک‌عذاب دنیوی آنان، افزایش ضلالت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الضَّلاٰلَةِ فَلْیَمْدُدْ لَهُ الرَّحْمٰنُ مَدًّا</w:t>
      </w:r>
    </w:p>
    <w:p>
      <w:pPr>
        <w:pStyle w:val="BookText"/>
        <w:rPr/>
      </w:pPr>
      <w:r>
        <w:rPr>
          <w:rFonts w:ascii="IRNazanin" w:hAnsi="IRNazanin" w:eastAsia="IRNazanin"/>
          <w:color w:val="111111"/>
          <w:sz w:val="28"/>
          <w:sz w:val="28"/>
          <w:szCs w:val="28"/>
          <w:rtl w:val="true"/>
          <w:lang w:bidi="fa-IR"/>
        </w:rPr>
        <w:t xml:space="preserve">تقابل این آیه با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بارۀ هدایت یافتگان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گمراهان مهلت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بودن هر آیه برای دیگری، نتیجه می‌دهد که به هر دو فرقه فرصت داده می‌شود تا هدایت راه‌یافتگان و ضلالت گمراهان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احتباک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به آیات الهی، فریفتگی به جاه و مقام و دل‌بستن به هم‌فکران در برابر مؤمنان، از نمودهای کامل گمراهی</w:t>
      </w:r>
    </w:p>
    <w:p>
      <w:pPr>
        <w:pStyle w:val="BookText"/>
        <w:rPr/>
      </w:pPr>
      <w:r>
        <w:rPr>
          <w:rFonts w:ascii="Amiri" w:hAnsi="Amiri" w:eastAsia="Amiri" w:cs="Amiri"/>
          <w:color w:val="111111"/>
          <w:sz w:val="28"/>
          <w:sz w:val="28"/>
          <w:szCs w:val="28"/>
          <w:rtl w:val="true"/>
          <w:lang w:bidi="ar-SA"/>
        </w:rPr>
        <w:t>قُلْ مَنْ کٰانَ فِی الضَّلاٰلَةِ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گفتۀ کافران که هنگام شنیدن آیات خدا، به مؤمنان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الْفَرِیقَیْنِ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کافرانِ به آیات الهی، اهل ضلالت معرفی شده‌اند و در آیۀ بعد مؤمنان به آیات الهی، اهل هدایت قلمداد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گمراهان را به عذاب دنیوی مبتلا می‌سازد و عده‌ای را به عذاب اخروی گرفتار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 إِمَّا الْعَذٰابَ وَ إِمَّا السّٰاعَةَ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دنیوی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دنیا و یا فرا رسیدن مرگ و قیامت، پایان مهلت خداوند به گمراهان</w:t>
      </w:r>
    </w:p>
    <w:p>
      <w:pPr>
        <w:pStyle w:val="BookText"/>
        <w:rPr/>
      </w:pPr>
      <w:r>
        <w:rPr>
          <w:rFonts w:ascii="Amiri" w:hAnsi="Amiri" w:eastAsia="Amiri" w:cs="Amiri"/>
          <w:color w:val="111111"/>
          <w:sz w:val="28"/>
          <w:sz w:val="28"/>
          <w:szCs w:val="28"/>
          <w:rtl w:val="true"/>
          <w:lang w:bidi="ar-SA"/>
        </w:rPr>
        <w:t>حَتّٰی إِذٰا رَأَوْا مٰا یُوعَدُونَ إِمَّا الْعَذٰابَ وَ إِمَّا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استعمال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 آیه چون سخن از پایان مهلت است و پایان مهلت نیز همان مرگ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 تمام مقدمات آن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الْعَذٰابَ وَ إِمَّا السّٰاعَةَ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بارها از جانب خداوند به عذاب در دنیا و یا در قیامت تهدید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 إِمَّا الْعَذٰابَ وَ إِمَّا السّٰاعَةَ</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استمرار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همواره در خطر گرفتاری به عذاب‌های الهی در دنیا</w:t>
      </w:r>
    </w:p>
    <w:p>
      <w:pPr>
        <w:pStyle w:val="BookText"/>
        <w:rPr/>
      </w:pPr>
      <w:r>
        <w:rPr>
          <w:rFonts w:ascii="Amiri" w:hAnsi="Amiri" w:eastAsia="Amiri" w:cs="Amiri"/>
          <w:color w:val="111111"/>
          <w:sz w:val="28"/>
          <w:sz w:val="28"/>
          <w:szCs w:val="28"/>
          <w:rtl w:val="true"/>
          <w:lang w:bidi="ar-SA"/>
        </w:rPr>
        <w:t>فَلْیَمْدُدْ لَهُ الرَّحْمٰنُ مَدًّا حَتّٰی إِذٰا رَأَوْا مٰا یُوعَدُونَ إِمَّا الْعَذٰابَ وَ إِمَّا السّٰاعَةَ</w:t>
      </w:r>
    </w:p>
    <w:p>
      <w:pPr>
        <w:pStyle w:val="BookText"/>
        <w:rPr/>
      </w:pPr>
      <w:r>
        <w:rPr>
          <w:rFonts w:ascii="IRNazanin" w:hAnsi="IRNazanin" w:eastAsia="IRNazanin"/>
          <w:color w:val="111111"/>
          <w:sz w:val="28"/>
          <w:sz w:val="28"/>
          <w:szCs w:val="28"/>
          <w:rtl w:val="true"/>
          <w:lang w:bidi="fa-IR"/>
        </w:rPr>
        <w:t xml:space="preserve">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الْعَذٰابَ وَ إِمَّا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مبهم گذاشتن مقدار مهلت، این نتیجه را می‌دهد که هر یک از گمراهان، باید هر لحظه منتظر عذاب دنیوی و پایان مهلت در بارۀ خود باشند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مکنت، خوش‌نمایی و آراستگی زندگی کافران، استدراج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أَحْسَنُ أَثٰاثاً وَ رِءْیاً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فَلْیَمْدُدْ لَهُ الرَّحْمٰنُ مَدًّا حَتّٰی إِذٰا رَأَوْا مٰا یُوعَدُونَ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را آهسته آهسته و به آرامی نزدیک چیزی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مفعول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نوعی خاصی از امهال است که مقصود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ساختن کافران به عذاب موعود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عذاب دنیوی از زمان استحقاق آن، مهلت خداوند به گمراهان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فِی الضَّلاٰلَةِ فَلْیَمْدُدْ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زمان عذاب برخی از گمراهان تا آخرت و ترک عذاب آنان در دنیا، مهلت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فَلْیَمْدُدْ لَهُ الرَّحْمٰنُ مَدًّا حَتّٰی إِذٰا رَأَوْا مٰا یُوعَدُونَ إِمَّا الْعَذٰابَ وَ إِمَّا السّٰاعَةَ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به هنگام عذاب الهی و یا مرگ، به تیره‌بختی و موقعیت بد خویش آگاه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فَسَیَعْلَمُونَ مَنْ هُوَ شَرٌّ مَکٰاناً</w:t>
      </w:r>
    </w:p>
    <w:p>
      <w:pPr>
        <w:pStyle w:val="BookText"/>
        <w:rPr/>
      </w:pPr>
      <w:r>
        <w:rPr>
          <w:rFonts w:ascii="IRNazanin" w:hAnsi="IRNazanin" w:eastAsia="IRNazanin"/>
          <w:color w:val="111111"/>
          <w:sz w:val="28"/>
          <w:sz w:val="28"/>
          <w:szCs w:val="28"/>
          <w:rtl w:val="true"/>
          <w:lang w:bidi="fa-IR"/>
        </w:rPr>
        <w:t xml:space="preserve">به نظر می‌رسد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نَدِیًّا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 کسانی که خود را دارای موقعیت برتر و امکانات و نفرات بیشتر می‌دانستند، با رسیدن عذاب و مرگ، خود را در نقطۀ مقابل آن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هنگام نزول عذاب دنیوی و یا لحظۀ فرا رسیدن مرگ، ضعف و ناتوانی یاران خود را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فَسَیَعْلَمُونَ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جُنْداً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 اثری امکانات دنیایی و موقعیت‌های اجتماعی در هنگام نزول عذاب و یا فرارسیدن مرگ و قیامت</w:t>
      </w:r>
    </w:p>
    <w:p>
      <w:pPr>
        <w:pStyle w:val="BookText"/>
        <w:rPr/>
      </w:pPr>
      <w:r>
        <w:rPr>
          <w:rFonts w:ascii="Amiri" w:hAnsi="Amiri" w:eastAsia="Amiri" w:cs="Amiri"/>
          <w:color w:val="111111"/>
          <w:sz w:val="28"/>
          <w:sz w:val="28"/>
          <w:szCs w:val="28"/>
          <w:rtl w:val="true"/>
          <w:lang w:bidi="ar-SA"/>
        </w:rPr>
        <w:t>فَسَیَعْلَمُونَ مَنْ هُوَ شَرٌّ مَکٰاناً وَ أَضْعَفُ جُنْداً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السّٰاعَةَ فَسَیَعْلَمُونَ مَنْ هُوَ شَرٌّ مَکٰاناً وَ أَضْعَفُ جُنْداً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پاداش؛ صالحان؛ عمل؛ عمل صالح؛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905" w:name="pg19894_253651"/>
    </w:p>
    <w:p>
      <w:pPr>
        <w:pStyle w:val="Heading3"/>
        <w:numPr>
          <w:ilvl w:val="2"/>
          <w:numId w:val="1"/>
        </w:numPr>
        <w:rPr/>
      </w:pPr>
      <w:bookmarkStart w:id="906" w:name="__RefHeading___Toc1427982_2314609296"/>
      <w:bookmarkStart w:id="907" w:name="_Toc305"/>
      <w:bookmarkEnd w:id="905"/>
      <w:bookmarkEnd w:id="90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76</w:t>
      </w:r>
      <w:r>
        <w:rPr>
          <w:rtl w:val="true"/>
        </w:rPr>
        <w:t>]</w:t>
      </w:r>
      <w:bookmarkEnd w:id="907"/>
    </w:p>
    <w:p>
      <w:pPr>
        <w:pStyle w:val="BookText"/>
        <w:rPr/>
      </w:pP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خدا کسانی را که هدایت یافته‌اند بر هدایتشان می‌افزاید، و کارهای شایستۀ ماندگار، نزد پروردگارت پاداشی بهتر و سرانجامی نیکوتر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مشمول فزونی مستمر هدایت از جانب خداوند</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مقوله‌ای تکامل‌پذیر و قابل فزونی و نقصان</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مخصوص بودن هدایت اعطایی از جانب خداوند به مؤمنان و باورداران آیات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ویژگی آن دلالت دارد؛ یعنی، هدایتی که قابل تعریف نیست این آیه به دنبال آیۀ پیش، پاسخی به گفتۀ کافران است که هنگام شنیدن آیات الهی به مؤمنان،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الْفَرِیقَیْنِ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آیات پیش از آنان یاد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باقی می‌ماند و نیکوکاران، از پاداش آن در پیشگاه خداوند برخوردار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اسم تفضیل است؛ ولی همواره این مفهوم را ندارد که نقطۀ مقابل هم، اصل وصف را داراست؛ بلکه در نظایر این آیه تفضیل به معنای حقیقی آن وجود ندارد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پندار دنیامداران است که به نتیجۀ کارهایشان دل بسته‌اند و مراد این است که تنها به ثواب عمل صالح می‌توان دل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نزد خداوند دارای ارزش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یکی از معانی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صالح نزد خداوند است و اعطای آن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و در تعالیم او، بهتربودن ثواب اعمال صالح قطعی و پذیرفته شده است؛ گرچه نزد دیگران و در دیدگاه آنان چنین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عمل صالح، از جانب خداوند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الْبٰاقِیٰاتُ الصّٰالِحٰاتُ خَیْرٌ عِنْدَ رَبِّکَ ثَوٰاباً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ثبات داشته و ماندگار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w:t>
      </w:r>
    </w:p>
    <w:p>
      <w:pPr>
        <w:pStyle w:val="BookText"/>
        <w:rPr/>
      </w:pPr>
      <w:r>
        <w:rPr>
          <w:rFonts w:ascii="IRNazanin" w:hAnsi="IRNazanin" w:eastAsia="IRNazanin"/>
          <w:color w:val="111111"/>
          <w:sz w:val="28"/>
          <w:sz w:val="28"/>
          <w:szCs w:val="28"/>
          <w:rtl w:val="true"/>
          <w:lang w:bidi="fa-IR"/>
        </w:rPr>
        <w:t>شیوۀ رایج سخن در چنین مواردی، این است 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 الباقیات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اعمال صالح است که به ماندگاری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 جایی در تعبیر، به منظور بیان بقای عمل صالح، در قبال فناپذیری مال و منال دنیا است که در آیات پیشین در بارۀ آن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روی‌آوردن به انجام عمل صالح، نشانگر برخورداری از هدایت‌های ویژۀ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 وَ الْبٰاقِیٰاتُ الصّٰالِحٰاتُ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اَلْبٰاقِیٰاتُ الصّٰالِحٰاتُ</w:t>
      </w:r>
    </w:p>
    <w:p>
      <w:pPr>
        <w:pStyle w:val="BookText"/>
        <w:rPr/>
      </w:pPr>
      <w:r>
        <w:rPr>
          <w:rFonts w:ascii="IRNazanin" w:hAnsi="IRNazanin" w:eastAsia="IRNazanin"/>
          <w:color w:val="111111"/>
          <w:sz w:val="28"/>
          <w:sz w:val="28"/>
          <w:szCs w:val="28"/>
          <w:rtl w:val="true"/>
          <w:lang w:bidi="fa-IR"/>
        </w:rPr>
        <w:t xml:space="preserve">چنانچه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احترازی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نوع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تنها ثواب بهتر مخصوص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خطاب‌های قرآنی</w:t>
      </w:r>
    </w:p>
    <w:p>
      <w:pPr>
        <w:pStyle w:val="BookText"/>
        <w:rPr/>
      </w:pPr>
      <w:r>
        <w:rPr>
          <w:rFonts w:ascii="Amiri" w:hAnsi="Amiri" w:eastAsia="Amiri" w:cs="Amiri"/>
          <w:color w:val="111111"/>
          <w:sz w:val="28"/>
          <w:sz w:val="28"/>
          <w:szCs w:val="28"/>
          <w:rtl w:val="true"/>
          <w:lang w:bidi="ar-SA"/>
        </w:rPr>
        <w:t>عِنْدَ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خداوند پروردگار همۀ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عنایت ویژۀ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اعطای پاداش به اعمال صالح</w:t>
      </w:r>
    </w:p>
    <w:p>
      <w:pPr>
        <w:pStyle w:val="BookText"/>
        <w:rPr/>
      </w:pPr>
      <w:r>
        <w:rPr>
          <w:rFonts w:ascii="Amiri" w:hAnsi="Amiri" w:eastAsia="Amiri" w:cs="Amiri"/>
          <w:color w:val="111111"/>
          <w:sz w:val="28"/>
          <w:sz w:val="28"/>
          <w:szCs w:val="28"/>
          <w:rtl w:val="true"/>
          <w:lang w:bidi="ar-SA"/>
        </w:rPr>
        <w:t>وَ الْبٰاقِیٰاتُ الصّٰالِحٰاتُ خَیْرٌ عِنْدَ رَبِّکَ ثَوٰاباً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درپی‌دارندۀ بهترین بازدهی</w:t>
      </w:r>
    </w:p>
    <w:p>
      <w:pPr>
        <w:pStyle w:val="BookText"/>
        <w:rPr/>
      </w:pPr>
      <w:r>
        <w:rPr>
          <w:rFonts w:ascii="Amiri" w:hAnsi="Amiri" w:eastAsia="Amiri" w:cs="Amiri"/>
          <w:color w:val="111111"/>
          <w:sz w:val="28"/>
          <w:sz w:val="28"/>
          <w:szCs w:val="28"/>
          <w:rtl w:val="true"/>
          <w:lang w:bidi="ar-SA"/>
        </w:rPr>
        <w:t xml:space="preserve">وَ الْبٰاقِیٰاتُ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بازگرداندن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اعمال نیک از نظر بازدهی و آنچه از ناحیۀ عمل به انسان بازمی‌گردد،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بهترین‌عاقبت، درانتظار انجام‌دهندگان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خَیْرٌ مَرَدًّا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اسم مکان 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فرجام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ارتداد؛ اسلام؛ اقتصاد؛ بصیرت؛ بهشت؛ جهل؛ دین؛ رفاه؛ عاص بن وائل؛ فرزند؛ قدرت؛ کفر؛ مال</w:t>
      </w:r>
      <w:bookmarkStart w:id="908" w:name="pg19894_253653"/>
    </w:p>
    <w:p>
      <w:pPr>
        <w:pStyle w:val="Heading3"/>
        <w:numPr>
          <w:ilvl w:val="2"/>
          <w:numId w:val="1"/>
        </w:numPr>
        <w:rPr/>
      </w:pPr>
      <w:bookmarkStart w:id="909" w:name="__RefHeading___Toc1427984_2314609296"/>
      <w:bookmarkStart w:id="910" w:name="_Toc306"/>
      <w:bookmarkEnd w:id="908"/>
      <w:bookmarkEnd w:id="90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77</w:t>
      </w:r>
      <w:r>
        <w:rPr>
          <w:rtl w:val="true"/>
        </w:rPr>
        <w:t>]</w:t>
      </w:r>
      <w:bookmarkEnd w:id="910"/>
    </w:p>
    <w:p>
      <w:pPr>
        <w:pStyle w:val="BookText"/>
        <w:rPr/>
      </w:pP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آیا دیدی آن کسی را که به آیات ما کافر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من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خواهد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ناآگاهان، کفر به آیات الهی را، موجب دستیابی خود به مال و فرزند فراوان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بِآیٰاتِنٰا وَ قٰالَ لَأُوتَیَنَّ مٰالاً وَ وَلَداً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یعنی، گویندۀ این سخن به گمان این که کفر او، موجب دستیابی به مال و فرزند می‌گردد، کفر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دستیابی به مال و فرزند به مجرد کفرورزی، پنداری بس ناروا و شگفت‌انگیز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کَفَرَ بِآیٰاتِنٰا وَ قٰالَ</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تعجب و متضمن معنای امر است؛ یعنی، به قدری شگفت‌آور است که جا دارد حتماً چنین کسی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ترتیب معنوی است؛ یعنی، کافرانی که گفتۀ آنان در آیات پیشین آمد، در حال رفاه و تنعّم، چنان سخنانی را گفتند؛ ولی تعجب از کسی است که ایمان را به هوای پیداکردن مال و فرزند رها می‌کند و به کافران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بهتر اقتصادی و معیشتی کافران عصر بعثت، زمینه‌ساز گرایش عده‌ای از مردم به کفر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بِآیٰاتِنٰا وَ قٰالَ لَأُوتَیَنَّ مٰالاً</w:t>
      </w:r>
    </w:p>
    <w:p>
      <w:pPr>
        <w:pStyle w:val="BookText"/>
        <w:rPr/>
      </w:pPr>
      <w:r>
        <w:rPr>
          <w:rFonts w:ascii="IRNazanin" w:hAnsi="IRNazanin" w:eastAsia="IRNazanin"/>
          <w:color w:val="111111"/>
          <w:sz w:val="28"/>
          <w:sz w:val="28"/>
          <w:szCs w:val="28"/>
          <w:rtl w:val="true"/>
          <w:lang w:bidi="fa-IR"/>
        </w:rPr>
        <w:t xml:space="preserve">بینش مطرح شده در این آیه، از اندیشه‌ای سرچشمه می‌گیرد که در آیات پیشین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الْفَرِیقَیْنِ خَیْرٌ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کافران، دین مانع پیشرفت اقتصادی و نظامی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بِآیٰاتِنٰا وَ قٰالَ لَأُوتَیَنَّ مٰالاً وَ وَلَداً</w:t>
      </w:r>
    </w:p>
    <w:p>
      <w:pPr>
        <w:pStyle w:val="BookText"/>
        <w:rPr/>
      </w:pPr>
      <w:r>
        <w:rPr>
          <w:rFonts w:ascii="IRNazanin" w:hAnsi="IRNazanin" w:eastAsia="IRNazanin"/>
          <w:color w:val="111111"/>
          <w:sz w:val="28"/>
          <w:sz w:val="28"/>
          <w:szCs w:val="28"/>
          <w:rtl w:val="true"/>
          <w:lang w:bidi="fa-IR"/>
        </w:rPr>
        <w:t>تلاش برای فراوانی اولاد برخاسته از نیازهای امنیتی و اقتصادی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رفاه‌طلبی و قدرت خواهی، از عوامل ارتداد</w:t>
      </w:r>
    </w:p>
    <w:p>
      <w:pPr>
        <w:pStyle w:val="BookText"/>
        <w:rPr/>
      </w:pPr>
      <w:r>
        <w:rPr>
          <w:rFonts w:ascii="Amiri" w:hAnsi="Amiri" w:eastAsia="Amiri" w:cs="Amiri"/>
          <w:color w:val="111111"/>
          <w:sz w:val="28"/>
          <w:sz w:val="28"/>
          <w:szCs w:val="28"/>
          <w:rtl w:val="true"/>
          <w:lang w:bidi="ar-SA"/>
        </w:rPr>
        <w:t>کَفَرَ بِآیٰاتِنٰا وَ قٰالَ لَأُوتَیَنَّ مٰالاً وَ وَلَداً</w:t>
      </w:r>
    </w:p>
    <w:p>
      <w:pPr>
        <w:pStyle w:val="BookText"/>
        <w:rPr/>
      </w:pPr>
      <w:r>
        <w:rPr>
          <w:rFonts w:ascii="Amiri" w:hAnsi="Amiri" w:eastAsia="Amiri" w:cs="Amiri"/>
          <w:color w:val="111111"/>
          <w:sz w:val="28"/>
          <w:sz w:val="28"/>
          <w:szCs w:val="28"/>
          <w:rtl w:val="true"/>
          <w:lang w:bidi="ar-SA"/>
        </w:rPr>
        <w:t xml:space="preserve">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برای استقبال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کفر است نه استمرار آن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الَّذِی کَفَرَ بِآیٰاتِنٰا وَ قٰالَ لَأُوتَیَنَّ مٰالاً وَ وَلَداً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کان لخَبّاب بن الأرَتّ علی العاص بن وائل حقّ فأتاه یتقاضاه، فقال له</w:t>
      </w:r>
      <w:bookmarkStart w:id="911" w:name="pg19894_253654"/>
    </w:p>
    <w:p>
      <w:pPr>
        <w:pStyle w:val="BookText"/>
        <w:rPr/>
      </w:pPr>
      <w:bookmarkEnd w:id="911"/>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فی الجنّة الذّهب والفضّة و الحریر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فموعد ما بینی و بینک الجنّة فو اللّه لأُوتینّ فیها خیراً ممّا أُوتیتُ فی الدّنیا؛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الَّذِی کَفَرَ بِآیٰاتِنٰا وَ قٰالَ لَأُوتَیَنَّ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از عاص بن وائل طلبی داشت نزد او آمد و حق خویش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در بهشت طلا و نقره و حریر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وعده‌گاه بین من و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 بهتر از آنچه در دنیا به من داده شده در آن جا به من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اسما و صفات؛ اللّه؛ انسان؛ ایمان؛ رحمت؛ عهد؛ غیب؛ فرزند؛ کفر؛ مال</w:t>
      </w:r>
    </w:p>
    <w:p>
      <w:pPr>
        <w:pStyle w:val="Heading3"/>
        <w:numPr>
          <w:ilvl w:val="2"/>
          <w:numId w:val="1"/>
        </w:numPr>
        <w:rPr/>
      </w:pPr>
      <w:bookmarkStart w:id="912" w:name="__RefHeading___Toc1427986_2314609296"/>
      <w:bookmarkStart w:id="913" w:name="_Toc307"/>
      <w:bookmarkEnd w:id="91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78</w:t>
      </w:r>
      <w:r>
        <w:rPr>
          <w:rtl w:val="true"/>
        </w:rPr>
        <w:t>]</w:t>
      </w:r>
      <w:bookmarkEnd w:id="913"/>
    </w:p>
    <w:p>
      <w:pPr>
        <w:pStyle w:val="BookText"/>
        <w:rPr/>
      </w:pP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آیا بر غیب آگاه شده یا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عهدی گرفته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و یا صدور پیمانی از جانب خداوند، از راه‌های وقوف بر پی‌امدهای کفر و ایمان و آثار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انکاری است و فاعل فعل،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مضمون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کافری که مدعی شد کفر، موجب دستیابی به مال و فرزند است، بر غیب آگاهی یافته و یا عهدی از جانب خداوند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نوشته و یا بیانی است که از ناحیۀ خداوند صادر گردیده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کفرورزی را مایۀ فراوانی مال و اولاد می‌داند، مانند کسی سخن گفته است که یا به غیب آگاه شده و یا از خداوند پیمان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 بِآیٰاتِنٰا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موجب دستیابی به مال و فرزند دانستن، سخنی بی‌مبنا و ادعایی پوچ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اعطای مال و اولاد، از امور غیبی بوده و از حیطۀ آگاهی انسان‌ها بیرون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أَطَّلَعَ الْغَیْبَ</w:t>
      </w:r>
      <w:bookmarkStart w:id="914" w:name="pg19894_253655"/>
    </w:p>
    <w:p>
      <w:pPr>
        <w:pStyle w:val="BookText"/>
        <w:rPr/>
      </w:pPr>
      <w:bookmarkEnd w:id="91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خداوند به عهدهای خویش، جلوه‌ای از رحمانیت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عِنْدَ الرَّحْمٰنِ عَهْداً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سرچشمۀ اعطای مال و اولاد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عِنْدَ الرَّحْمٰنِ عَهْداً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خداوند، تخلف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عِنْدَ الرَّحْمٰنِ عَهْداً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مال و اولاد، به دست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أَطَّلَعَ الْغَیْبَ أَمِ اتَّخَذَ عِنْدَ الرَّحْمٰنِ عَهْداً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حتی کافران را نیز فرامی‌گیرد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عِنْدَ الرَّحْمٰنِ عَهْداً</w:t>
      </w:r>
    </w:p>
    <w:p>
      <w:pPr>
        <w:pStyle w:val="BookText"/>
        <w:rPr/>
      </w:pPr>
      <w:r>
        <w:rPr>
          <w:rFonts w:ascii="IRNazanin" w:hAnsi="IRNazanin" w:eastAsia="IRNazanin"/>
          <w:color w:val="111111"/>
          <w:sz w:val="28"/>
          <w:sz w:val="28"/>
          <w:szCs w:val="28"/>
          <w:rtl w:val="true"/>
          <w:lang w:bidi="fa-IR"/>
        </w:rPr>
        <w:t xml:space="preserve">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مدعای کافران به جهت بیان این نکته است که تفضل خداوند به کافران نیز پرتویی از رحمانیت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کافران نیز، عطای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عِنْدَ الرَّحْمٰنِ عَهْداً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الرَّحْمٰنِ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دین؛ سخن؛ عذاب؛ عمل؛ کفر؛ نامه عمل</w:t>
      </w:r>
    </w:p>
    <w:p>
      <w:pPr>
        <w:pStyle w:val="Heading3"/>
        <w:numPr>
          <w:ilvl w:val="2"/>
          <w:numId w:val="1"/>
        </w:numPr>
        <w:rPr/>
      </w:pPr>
      <w:bookmarkStart w:id="915" w:name="__RefHeading___Toc1427988_2314609296"/>
      <w:bookmarkStart w:id="916" w:name="_Toc308"/>
      <w:bookmarkEnd w:id="91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79</w:t>
      </w:r>
      <w:r>
        <w:rPr>
          <w:rtl w:val="true"/>
        </w:rPr>
        <w:t>]</w:t>
      </w:r>
      <w:bookmarkEnd w:id="916"/>
    </w:p>
    <w:p>
      <w:pPr>
        <w:pStyle w:val="BookText"/>
        <w:rPr/>
      </w:pP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چنین نیست، ما آنچه را می‌گوید خواهیم نوشت و عذاب را برای او ادامه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را وسیله و راهی برای رسیدن به مال و فرزند قرار داده‌اند، هیچ تضمینی برای رسیدن به آرزوی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 است و بر بی‌پایگی پندارهایی که قبل از آن مطرح بوده،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ادعاهای ناروای آدمیان، به فرمان خداوند نوشته و ثبت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سَنَکْتُبُ مٰا یَقُولُ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سَنَکْتُبُ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گفتار ناروایی است که در آینده از شخص کافر صادر می‌شود؛ ولی از دخیل نبودن زمان آینده در استحقاق مجازات، می‌توان فهمید که ثبت گفتار گذشتۀ او نیز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گناهان در نامۀ اعمال، فوری نیست و انجام آن با تأخیر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سَنَکْتُبُ مٰا یَقُولُ</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استقبال است و دلالت دارد که ثبت گفتاری که از شخص صادر می‌شود، با اندکی فرصت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تأخیر ممکن است احتمال توبه از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ادعاهای بی‌اساس در مورد کفر و ایمان و آثار آنها، دارای عقوبت و عذاب</w:t>
      </w:r>
    </w:p>
    <w:p>
      <w:pPr>
        <w:pStyle w:val="BookText"/>
        <w:rPr/>
      </w:pPr>
      <w:r>
        <w:rPr>
          <w:rFonts w:ascii="Amiri" w:hAnsi="Amiri" w:eastAsia="Amiri" w:cs="Amiri"/>
          <w:color w:val="111111"/>
          <w:sz w:val="28"/>
          <w:sz w:val="28"/>
          <w:szCs w:val="28"/>
          <w:rtl w:val="true"/>
          <w:lang w:bidi="ar-SA"/>
        </w:rPr>
        <w:t>سَنَکْتُبُ مٰا یَقُولُ وَ نَمُدُّ لَهُ مِنَ الْعَذٰابِ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برای ازدیاد مال و فرزند به کفر روآورده‌اند، به عذابی مداوم و بی‌وقفه گرفتار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نَمُدُّ لَهُ مِنَ الْعَذٰابِ مَدًّا</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کشاندن چیزی در ناحیۀ طول آن و متصل ساختن اشیا به یکدیگر برای طولانی ساختن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معنا در آیه، استمرار عذاب است و مفاد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انقطاع، از عذاب برای او پیش می‌آوریم تا همواره در عذاب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آدمیان، مستند به اسنادی مکتوب و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سَنَکْتُبُ مٰا یَقُولُ وَ نَمُدُّ لَهُ مِنَ الْعَذٰابِ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گفته‌ها و ادعاهای خود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سَنَکْتُبُ مٰا یَقُولُ وَ نَمُدُّ لَهُ مِنَ الْعَذٰابِ مَدًّا</w:t>
      </w:r>
    </w:p>
    <w:p>
      <w:pPr>
        <w:pStyle w:val="BookText"/>
        <w:rPr/>
      </w:pPr>
      <w:r>
        <w:rPr>
          <w:rFonts w:ascii="IRNazanin" w:hAnsi="IRNazanin" w:eastAsia="IRNazanin"/>
          <w:color w:val="111111"/>
          <w:sz w:val="28"/>
          <w:sz w:val="28"/>
          <w:szCs w:val="28"/>
          <w:rtl w:val="true"/>
          <w:lang w:bidi="fa-IR"/>
        </w:rPr>
        <w:t xml:space="preserve">خبر از نوشته شدن حتمی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بحث از عذاب الهی، حاکی از حسابرسی و مواخذۀ آن گفته‌ها و گویای مسؤولیت انسان در برابر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بر گفته‌ها و پرهیز از اظهار نظرهای بی‌برهان</w:t>
      </w:r>
    </w:p>
    <w:p>
      <w:pPr>
        <w:pStyle w:val="BookText"/>
        <w:rPr/>
      </w:pPr>
      <w:r>
        <w:rPr>
          <w:rFonts w:ascii="Amiri" w:hAnsi="Amiri" w:eastAsia="Amiri" w:cs="Amiri"/>
          <w:color w:val="111111"/>
          <w:sz w:val="28"/>
          <w:sz w:val="28"/>
          <w:szCs w:val="28"/>
          <w:rtl w:val="true"/>
          <w:lang w:bidi="ar-SA"/>
        </w:rPr>
        <w:t>سَنَکْتُبُ مٰا یَقُولُ وَ نَمُدُّ لَهُ مِنَ الْعَذٰابِ</w:t>
      </w:r>
    </w:p>
    <w:p>
      <w:pPr>
        <w:pStyle w:val="BookText"/>
        <w:rPr/>
      </w:pPr>
      <w:r>
        <w:rPr>
          <w:rFonts w:ascii="IRNazanin" w:hAnsi="IRNazanin" w:eastAsia="IRNazanin"/>
          <w:color w:val="111111"/>
          <w:sz w:val="28"/>
          <w:sz w:val="28"/>
          <w:szCs w:val="28"/>
          <w:rtl w:val="true"/>
          <w:lang w:bidi="fa-IR"/>
        </w:rPr>
        <w:t>تهدید به عذاب در مورد ادعاهای بی‌جا، دلیل مسؤولیت آوربودن سخن و لزوم مراقبت انسان بر گفته‌های خود و پرهیز از عواقب ناگوارِ ادعاهای بی‌دلیل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سخن در بارۀ معارف دینی و آثار مثبت و منفی آن، باید مستند به علم و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 بِآیٰاتِنٰا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سَنَکْتُبُ مٰا یَقُولُ وَ نَمُدُّ لَهُ مِنَ الْعَذٰابِ مَدًّا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مدعیان دستیابی به مال و فرزند با کفرورزی را، در عذاب کفر و جهل خودشان نگاه می‌دارد</w:t>
      </w:r>
      <w:r>
        <w:rPr>
          <w:rFonts w:eastAsia="IRNazanin" w:cs="IRNazanin"/>
          <w:color w:val="111111"/>
          <w:sz w:val="28"/>
          <w:szCs w:val="28"/>
          <w:rtl w:val="true"/>
          <w:lang w:bidi="fa-IR"/>
        </w:rPr>
        <w:t>.</w:t>
      </w:r>
      <w:bookmarkStart w:id="917" w:name="pg19894_253657"/>
    </w:p>
    <w:p>
      <w:pPr>
        <w:pStyle w:val="BookText"/>
        <w:rPr/>
      </w:pPr>
      <w:bookmarkEnd w:id="917"/>
      <w:r>
        <w:rPr>
          <w:rFonts w:ascii="Amiri" w:hAnsi="Amiri" w:eastAsia="Amiri" w:cs="Amiri"/>
          <w:color w:val="111111"/>
          <w:sz w:val="28"/>
          <w:sz w:val="28"/>
          <w:szCs w:val="28"/>
          <w:rtl w:val="true"/>
          <w:lang w:bidi="ar-SA"/>
        </w:rPr>
        <w:t>وَ نَمُدُّ لَهُ مِنَ الْعَذٰابِ مَدًّا</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گمراهی و کفری باشد که کافر در آن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پیشین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تداوم ضلالت گمراهان را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قیامت؛ کفر</w:t>
      </w:r>
    </w:p>
    <w:p>
      <w:pPr>
        <w:pStyle w:val="Heading3"/>
        <w:numPr>
          <w:ilvl w:val="2"/>
          <w:numId w:val="1"/>
        </w:numPr>
        <w:rPr/>
      </w:pPr>
      <w:bookmarkStart w:id="918" w:name="__RefHeading___Toc1427990_2314609296"/>
      <w:bookmarkStart w:id="919" w:name="_Toc309"/>
      <w:bookmarkEnd w:id="91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80</w:t>
      </w:r>
      <w:r>
        <w:rPr>
          <w:rtl w:val="true"/>
        </w:rPr>
        <w:t>]</w:t>
      </w:r>
      <w:bookmarkEnd w:id="919"/>
    </w:p>
    <w:p>
      <w:pPr>
        <w:pStyle w:val="BookText"/>
        <w:rPr/>
      </w:pP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او به ارث می‌بریم و تنها به سوی 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وارث و مالک نهایی اموال و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لَأُوتَیَنَّ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یَقُولُ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مال و فرزند است که کافر با کفرورزی خویش، در امید دستیابی به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لأُوتینّ مالاً و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حضور همگان در پیشگاه خداوند</w:t>
      </w:r>
    </w:p>
    <w:p>
      <w:pPr>
        <w:pStyle w:val="BookText"/>
        <w:rPr/>
      </w:pPr>
      <w:r>
        <w:rPr>
          <w:rFonts w:ascii="Amiri" w:hAnsi="Amiri" w:eastAsia="Amiri" w:cs="Amiri"/>
          <w:color w:val="111111"/>
          <w:sz w:val="28"/>
          <w:sz w:val="28"/>
          <w:szCs w:val="28"/>
          <w:rtl w:val="true"/>
          <w:lang w:bidi="ar-SA"/>
        </w:rPr>
        <w:t>وَ یَأْتِینٰا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صحنۀ قیامت، بدون سازوبرگ و تنها و بی‌کس،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نَرِثُهُ مٰا یَقُولُ وَ یَأْتِینٰا فَرْداً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و مال و فرزند کافران، آنان را از فقر و تنهایی در قیامت نجات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نَرِثُهُ مٰا یَقُولُ وَ یَأْتِینٰا فَرْداً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بت‌پرستی؛ رستگاری؛ شرک؛ عبادت؛ عزت؛ فرزند؛ مال</w:t>
      </w:r>
    </w:p>
    <w:p>
      <w:pPr>
        <w:pStyle w:val="Heading3"/>
        <w:numPr>
          <w:ilvl w:val="2"/>
          <w:numId w:val="1"/>
        </w:numPr>
        <w:rPr/>
      </w:pPr>
      <w:bookmarkStart w:id="920" w:name="__RefHeading___Toc1427992_2314609296"/>
      <w:bookmarkStart w:id="921" w:name="_Toc310"/>
      <w:bookmarkEnd w:id="92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81</w:t>
      </w:r>
      <w:r>
        <w:rPr>
          <w:rtl w:val="true"/>
        </w:rPr>
        <w:t>]</w:t>
      </w:r>
      <w:bookmarkEnd w:id="921"/>
    </w:p>
    <w:p>
      <w:pPr>
        <w:pStyle w:val="BookText"/>
        <w:rPr/>
      </w:pP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به جای خدا معبودانی بر گرفتند تا برای آنان مایۀ عزّت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عصر بعثت، معبودهایی متعدد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اتَّخَذُوا مِنْ دُونِ اللّٰهِ آلِهَةً</w:t>
      </w:r>
      <w:bookmarkStart w:id="922" w:name="pg19894_253658"/>
    </w:p>
    <w:p>
      <w:pPr>
        <w:pStyle w:val="BookText"/>
        <w:rPr/>
      </w:pPr>
      <w:bookmarkEnd w:id="9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عزت و اعتبار خود را در پرستش معبودهای ساختگی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لِیَکُونُوا لَهُمْ عِزًّا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عزت و اعتبار، از انگیزه‌های مشرکان در پرستش معبودهای خویش</w:t>
      </w:r>
    </w:p>
    <w:p>
      <w:pPr>
        <w:pStyle w:val="BookText"/>
        <w:rPr/>
      </w:pPr>
      <w:r>
        <w:rPr>
          <w:rFonts w:ascii="Amiri" w:hAnsi="Amiri" w:eastAsia="Amiri" w:cs="Amiri"/>
          <w:color w:val="111111"/>
          <w:sz w:val="28"/>
          <w:sz w:val="28"/>
          <w:szCs w:val="28"/>
          <w:rtl w:val="true"/>
          <w:lang w:bidi="ar-SA"/>
        </w:rPr>
        <w:t xml:space="preserve">وَ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لِیَکُونُوا لَهُمْ عِزًّا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می‌تواند در توصیف مفرد و جمع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یاد شده در این آیه، یا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پرستش معبودها به انگیزۀ عزت‌بخش بودن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مشرکان معتقد بودند که معبودهایشان، عزّت مجسّم هستند و ارتباط با آنان زمینه‌ساز دریافت عزت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خدای یگانه، تنها راه عزّت و سعادت</w:t>
      </w:r>
    </w:p>
    <w:p>
      <w:pPr>
        <w:pStyle w:val="BookText"/>
        <w:rPr/>
      </w:pPr>
      <w:r>
        <w:rPr>
          <w:rFonts w:ascii="Amiri" w:hAnsi="Amiri" w:eastAsia="Amiri" w:cs="Amiri"/>
          <w:color w:val="111111"/>
          <w:sz w:val="28"/>
          <w:sz w:val="28"/>
          <w:szCs w:val="28"/>
          <w:rtl w:val="true"/>
          <w:lang w:bidi="ar-SA"/>
        </w:rPr>
        <w:t xml:space="preserve">وَ اتَّخَذُوا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عِزًّا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عزّت و سعادت را در تحصیل مال و فرزند، و فزونی آن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لَأُوتَیَنَّ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لِیَکُونُوا لَهُمْ عِزًّا</w:t>
      </w:r>
    </w:p>
    <w:p>
      <w:pPr>
        <w:pStyle w:val="BookText"/>
        <w:rPr/>
      </w:pPr>
      <w:r>
        <w:rPr>
          <w:rFonts w:ascii="IRNazanin" w:hAnsi="IRNazanin" w:eastAsia="IRNazanin"/>
          <w:color w:val="111111"/>
          <w:sz w:val="28"/>
          <w:sz w:val="28"/>
          <w:szCs w:val="28"/>
          <w:rtl w:val="true"/>
          <w:lang w:bidi="fa-IR"/>
        </w:rPr>
        <w:t>در آیات پیشین انگیزۀ روی‌آوردن به کفر، علاقه به مال و فرزند بیان شده و در این آیه طلب عزّت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دو تعبیر، این است که مشرکان مال و فرزند را مایۀ عزّت می‌دانستند و پرستش غیر خدا را، راه وصول به آن 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تولی؛ ذلت؛ شرک؛ عبادت؛ عزت؛ قرآن؛ قیامت</w:t>
      </w:r>
    </w:p>
    <w:p>
      <w:pPr>
        <w:pStyle w:val="Heading3"/>
        <w:numPr>
          <w:ilvl w:val="2"/>
          <w:numId w:val="1"/>
        </w:numPr>
        <w:rPr/>
      </w:pPr>
      <w:bookmarkStart w:id="923" w:name="__RefHeading___Toc1427994_2314609296"/>
      <w:bookmarkStart w:id="924" w:name="_Toc311"/>
      <w:bookmarkEnd w:id="923"/>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82</w:t>
      </w:r>
      <w:r>
        <w:rPr>
          <w:rtl w:val="true"/>
        </w:rPr>
        <w:t>]</w:t>
      </w:r>
      <w:bookmarkEnd w:id="924"/>
    </w:p>
    <w:p>
      <w:pPr>
        <w:pStyle w:val="BookText"/>
        <w:rPr/>
      </w:pP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نه چنین نیست،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ایشان را انکار می‌کنند و بر ضدّشان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هرگز مایۀ عزت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انکار نسبت به این پندار مشرکان است که پرستش معبودها را مایۀ عزتمندی خویش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در قیامت، بطلان و بیهودگی عبادت‌های مشرکان را برملا کرده و از آن برائت خواهند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سَیَکْفُرُونَ بِعِبٰادَتِهِمْ وَ یَکُونُونَ عَلَیْهِمْ ضِدًّا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ضمیرهای موجود در آیه، احتمالاتی ذکر شده است؛ از جمله آن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براین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مختلفی از جمله انکار و برائت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یَکُونُونَ عَلَیْهِمْ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برائت جستن و سلب مسؤولیت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در قیامت، به ستیز و دشمنی با پرستشگران خود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یَکُونُونَ عَلَیْهِمْ ضِدًّا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در قیامت مایۀ ذلت و خواری مشرکان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یَکُونُونَ عَلَیْهِمْ ضِدًّا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هر چیزی جز خداوند، مایۀ ذلت و خواری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 اللّٰهِ آلِهَةً 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یَکُونُونَ عَلَیْهِمْ ضِدًّا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احضار و محاکمۀ مشرکان و معبودهای آنان</w:t>
      </w:r>
    </w:p>
    <w:p>
      <w:pPr>
        <w:pStyle w:val="BookText"/>
        <w:rPr/>
      </w:pPr>
      <w:r>
        <w:rPr>
          <w:rFonts w:ascii="Amiri" w:hAnsi="Amiri" w:eastAsia="Amiri" w:cs="Amiri"/>
          <w:color w:val="111111"/>
          <w:sz w:val="28"/>
          <w:sz w:val="28"/>
          <w:szCs w:val="28"/>
          <w:rtl w:val="true"/>
          <w:lang w:bidi="ar-SA"/>
        </w:rPr>
        <w:t>سَیَکْفُرُونَ بِعِبٰادَتِهِمْ وَ یَکُونُونَ عَلَیْهِمْ ضِدًّا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حقایق و بطلان شرک‌ورزی و بروز ناتوانی معبودهای ساختگی مشرکان از عزت بخشیدن به آنها</w:t>
      </w:r>
    </w:p>
    <w:p>
      <w:pPr>
        <w:pStyle w:val="BookText"/>
        <w:rPr/>
      </w:pPr>
      <w:r>
        <w:rPr>
          <w:rFonts w:ascii="Amiri" w:hAnsi="Amiri" w:eastAsia="Amiri" w:cs="Amiri"/>
          <w:color w:val="111111"/>
          <w:sz w:val="28"/>
          <w:sz w:val="28"/>
          <w:szCs w:val="28"/>
          <w:rtl w:val="true"/>
          <w:lang w:bidi="ar-SA"/>
        </w:rPr>
        <w:t xml:space="preserve">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سَیَکْفُرُونَ بِعِبٰادَتِهِمْ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پرستش و بندگی معبودهای ساختگی را انکار کرده و با آنها به ستیز و دشمنی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سَیَکْفُرُونَ بِعِبٰادَتِهِمْ وَ یَکُونُونَ عَلَیْهِمْ ضِدًّا</w:t>
      </w:r>
    </w:p>
    <w:p>
      <w:pPr>
        <w:pStyle w:val="BookText"/>
        <w:rPr/>
      </w:pPr>
      <w:r>
        <w:rPr>
          <w:rFonts w:ascii="IRNazanin" w:hAnsi="IRNazanin" w:eastAsia="IRNazanin"/>
          <w:color w:val="111111"/>
          <w:sz w:val="28"/>
          <w:sz w:val="28"/>
          <w:szCs w:val="28"/>
          <w:rtl w:val="true"/>
          <w:lang w:bidi="fa-IR"/>
        </w:rPr>
        <w:t xml:space="preserve">در برداشت یادشده،مرجع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دانسته شده و کفر نیز به معنای انکار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پیشاپیش از سرخوردگی سریع مشرکان و ناکامی آنان در رسیدن به آرزوی عزّت و ثروت، و ضدّیت آنان با معبودهای موهوم خویش،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سَیَکْفُرُونَ بِعِبٰادَتِهِمْ وَ یَکُونُونَ عَلَیْهِمْ ضِدًّا</w:t>
      </w:r>
    </w:p>
    <w:p>
      <w:pPr>
        <w:pStyle w:val="BookText"/>
        <w:rPr/>
      </w:pPr>
      <w:r>
        <w:rPr>
          <w:rFonts w:ascii="IRNazanin" w:hAnsi="IRNazanin" w:eastAsia="IRNazanin"/>
          <w:color w:val="111111"/>
          <w:sz w:val="28"/>
          <w:sz w:val="28"/>
          <w:szCs w:val="28"/>
          <w:rtl w:val="true"/>
          <w:lang w:bidi="fa-IR"/>
        </w:rPr>
        <w:t>از آنجا که قرینه‌ای قطعی وجود ندارد که موجب انصراف آیه به وضعیت قیامت مشرکان باشد؛ این احتمال چندان بعید نیست که مراد آیه، اخبار از آیندۀ نزدیک مشرکان مکه و روگردانی آنان از شرک و بت‌پرستی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بازگشت داده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سَیَکْفُرُونَ بِعِبٰادَتِهِمْ وَ یَکُونُونَ عَلَیْهِمْ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العبادة هی</w:t>
      </w:r>
      <w:bookmarkStart w:id="925" w:name="pg19894_253660"/>
    </w:p>
    <w:p>
      <w:pPr>
        <w:pStyle w:val="BookText"/>
        <w:rPr/>
      </w:pPr>
      <w:bookmarkEnd w:id="925"/>
      <w:r>
        <w:rPr>
          <w:rFonts w:ascii="IRNazanin" w:hAnsi="IRNazanin" w:eastAsia="IRNazanin"/>
          <w:color w:val="111111"/>
          <w:sz w:val="28"/>
          <w:sz w:val="28"/>
          <w:szCs w:val="28"/>
          <w:rtl w:val="true"/>
          <w:lang w:bidi="fa-IR"/>
        </w:rPr>
        <w:t xml:space="preserve">السّجود و لا الرّکوع و إنّما هی طاعة الرّجال؛ من أطاع مخلوقاً فی معصیة الخالق فقد عبده؛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سَیَکْفُرُونَ بِعِبٰادَتِهِمْ وَ یَکُونُونَ عَلَیْهِمْ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و رکوع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مردم است؛ هر کس مخلوقی را در معصیت خالق اطاعت کند، او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 شرک؛ شیطان؛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26" w:name="__RefHeading___Toc1427996_2314609296"/>
      <w:bookmarkStart w:id="927" w:name="_Toc312"/>
      <w:bookmarkEnd w:id="926"/>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83</w:t>
      </w:r>
      <w:r>
        <w:rPr>
          <w:rtl w:val="true"/>
        </w:rPr>
        <w:t>]</w:t>
      </w:r>
      <w:bookmarkEnd w:id="927"/>
    </w:p>
    <w:p>
      <w:pPr>
        <w:pStyle w:val="BookText"/>
        <w:rPr/>
      </w:pP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آیا ندیده‌ای که ما شیطان‌ها را بر کافران فرستاده‌ایم تا به شدّت تحریکشان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گرفتار در دام تحریکات و وسوسه‌های شیاطین</w:t>
      </w:r>
    </w:p>
    <w:p>
      <w:pPr>
        <w:pStyle w:val="BookText"/>
        <w:rPr/>
      </w:pPr>
      <w:r>
        <w:rPr>
          <w:rFonts w:ascii="Amiri" w:hAnsi="Amiri" w:eastAsia="Amiri" w:cs="Amiri"/>
          <w:color w:val="111111"/>
          <w:sz w:val="28"/>
          <w:sz w:val="28"/>
          <w:szCs w:val="28"/>
          <w:rtl w:val="true"/>
          <w:lang w:bidi="ar-SA"/>
        </w:rPr>
        <w:t>أَرْسَلْنَا الشَّیٰاطِینَ عَلَی الْکٰافِرِینَ تَؤُزُّهُمْ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تهییج و برانگیختن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شیاطین، کافران را به سوی گمراهی و انحراف بیشتر سوق داده و تحریک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شیاطین برای تحریک و وسوسۀ کافران از 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أَنّٰا أَرْسَلْنَا الشَّیٰاطِینَ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وسوسه‌گر و تحریک کننده در جهت گمراهی مردم</w:t>
      </w:r>
    </w:p>
    <w:p>
      <w:pPr>
        <w:pStyle w:val="BookText"/>
        <w:rPr/>
      </w:pPr>
      <w:r>
        <w:rPr>
          <w:rFonts w:ascii="Amiri" w:hAnsi="Amiri" w:eastAsia="Amiri" w:cs="Amiri"/>
          <w:color w:val="111111"/>
          <w:sz w:val="28"/>
          <w:sz w:val="28"/>
          <w:szCs w:val="28"/>
          <w:rtl w:val="true"/>
          <w:lang w:bidi="ar-SA"/>
        </w:rPr>
        <w:t>أَرْسَلْنَا الشَّیٰاطِینَ عَلَی الْکٰافِرِینَ تَؤُزُّهُمْ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تحت سیطره و حاکمیت الهی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أَنّٰا أَرْسَلْنَا الشَّیٰاطِینَ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تصور نشود کار شیاطین خارج از نظام تقدیر و برنامۀ الهی است؛ بلکه همۀ برنامه‌های آنان، تحت نظارت و در قلمرو مشیت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وسوسه‌گری‌ها و القاآت تحریک‌آمیز شیاطین، وابسته به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أَنّٰا أَرْسَلْنَا الشَّیٰاطِینَ عَلَی الْکٰافِرِینَ تَؤُزُّهُمْ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زمینه‌ساز و هموارکنندۀ راه نفوذ شیطان و وسوسه‌های او در آدمی</w:t>
      </w:r>
    </w:p>
    <w:p>
      <w:pPr>
        <w:pStyle w:val="BookText"/>
        <w:rPr/>
      </w:pPr>
      <w:r>
        <w:rPr>
          <w:rFonts w:ascii="Amiri" w:hAnsi="Amiri" w:eastAsia="Amiri" w:cs="Amiri"/>
          <w:color w:val="111111"/>
          <w:sz w:val="28"/>
          <w:sz w:val="28"/>
          <w:szCs w:val="28"/>
          <w:rtl w:val="true"/>
          <w:lang w:bidi="ar-SA"/>
        </w:rPr>
        <w:t>أَرْسَلْنَا الشَّیٰاطِینَ عَلَی الْکٰافِرِینَ تَؤُزُّهُمْ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خداوند پس از تحقق کفر</w:t>
      </w:r>
      <w:bookmarkStart w:id="928" w:name="pg19894_253661"/>
    </w:p>
    <w:p>
      <w:pPr>
        <w:pStyle w:val="BookText"/>
        <w:rPr/>
      </w:pPr>
      <w:bookmarkEnd w:id="928"/>
      <w:r>
        <w:rPr>
          <w:rFonts w:ascii="IRNazanin" w:hAnsi="IRNazanin" w:eastAsia="IRNazanin"/>
          <w:color w:val="111111"/>
          <w:sz w:val="28"/>
          <w:sz w:val="28"/>
          <w:szCs w:val="28"/>
          <w:rtl w:val="true"/>
          <w:lang w:bidi="fa-IR"/>
        </w:rPr>
        <w:t>کافران، شیاطین را مأمور گمراه ساختن آنان می‌کند و در حقیقت ارسال شیاطین پی‌آمد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 اللّٰهِ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کافران به وسوسه‌ها و تحریکات شیطانی، نمودی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رهاشدن آنان در کفر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أَنّٰا أَرْسَلْنَا الشَّیٰاطِینَ</w:t>
      </w:r>
    </w:p>
    <w:p>
      <w:pPr>
        <w:pStyle w:val="BookText"/>
        <w:rPr/>
      </w:pPr>
      <w:r>
        <w:rPr>
          <w:rFonts w:ascii="IRNazanin" w:hAnsi="IRNazanin" w:eastAsia="IRNazanin"/>
          <w:color w:val="111111"/>
          <w:sz w:val="28"/>
          <w:sz w:val="28"/>
          <w:szCs w:val="28"/>
          <w:rtl w:val="true"/>
          <w:lang w:bidi="fa-IR"/>
        </w:rPr>
        <w:t xml:space="preserve">این آیه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الضَّلاٰلَةِ فَلْیَمْدُدْ لَهُ الرَّحْمٰنُ 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است و بیانگر نمونه و گواه دیگری بر جریان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کافران از سوی شیاطین و گمراهی فزون‌تر آنان، نشانه‌ای روشن از سودمند نبودن معبودها و ضدیتشان با پرستشگران خویش</w:t>
      </w:r>
    </w:p>
    <w:p>
      <w:pPr>
        <w:pStyle w:val="BookText"/>
        <w:rPr/>
      </w:pPr>
      <w:r>
        <w:rPr>
          <w:rFonts w:ascii="Amiri" w:hAnsi="Amiri" w:eastAsia="Amiri" w:cs="Amiri"/>
          <w:color w:val="111111"/>
          <w:sz w:val="28"/>
          <w:sz w:val="28"/>
          <w:szCs w:val="28"/>
          <w:rtl w:val="true"/>
          <w:lang w:bidi="ar-SA"/>
        </w:rPr>
        <w:t xml:space="preserve">وَ یَکُونُونَ عَلَیْهِمْ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أَنّٰا أَرْسَلْنَا الشَّیٰاطِینَ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استشهاد و تأیید محتوای آیۀ قبل است و دلالت بر واضح بودن شاهد دارد به گونه‌ای که ندیدن و توجه نکردن به آن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شرک؛ شیطان؛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29" w:name="__RefHeading___Toc1427998_2314609296"/>
      <w:bookmarkStart w:id="930" w:name="_Toc313"/>
      <w:bookmarkEnd w:id="929"/>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84</w:t>
      </w:r>
      <w:r>
        <w:rPr>
          <w:rtl w:val="true"/>
        </w:rPr>
        <w:t>]</w:t>
      </w:r>
      <w:bookmarkEnd w:id="930"/>
    </w:p>
    <w:p>
      <w:pPr>
        <w:pStyle w:val="BookText"/>
        <w:rPr/>
      </w:pP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به دقت شماره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موعدشان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مشرکان بر شرک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آمادۀ درخواست عذابی سریع برای آنان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عَلَیْهِمْ إِنَّمٰا نَعُدُّ لَهُمْ عَدًّا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شتاب نداشتن برای عذاب کافران لجوج، توصیۀ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فزون‌تر وسوسه‌های شیطانی در مشرکان و افزایش گمراهی آنان بر اثر مهلت‌های الهی، دلیل شتاب نورزیدن خداوند در عذاب آنان</w:t>
      </w:r>
    </w:p>
    <w:p>
      <w:pPr>
        <w:pStyle w:val="BookText"/>
        <w:rPr/>
      </w:pPr>
      <w:r>
        <w:rPr>
          <w:rFonts w:ascii="Amiri" w:hAnsi="Amiri" w:eastAsia="Amiri" w:cs="Amiri"/>
          <w:color w:val="111111"/>
          <w:sz w:val="28"/>
          <w:sz w:val="28"/>
          <w:szCs w:val="28"/>
          <w:rtl w:val="true"/>
          <w:lang w:bidi="ar-SA"/>
        </w:rPr>
        <w:t>فَلاٰ تَعْجَلْ عَلَیْهِمْ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تفریع شده است؛ یعنی، حال که تأخیر عذاب مایۀ افزایش گمراهی مشرکان و فزونی فریب‌های شیطانی است، چه ضرورتی در تعجیل عذاب</w:t>
      </w:r>
    </w:p>
    <w:p>
      <w:pPr>
        <w:pStyle w:val="BookText"/>
        <w:rPr/>
      </w:pPr>
      <w:r>
        <w:rPr>
          <w:rFonts w:ascii="Amiri" w:hAnsi="Amiri" w:eastAsia="Amiri" w:cs="Amiri"/>
          <w:color w:val="111111"/>
          <w:sz w:val="28"/>
          <w:sz w:val="28"/>
          <w:szCs w:val="28"/>
          <w:rtl w:val="true"/>
          <w:lang w:bidi="ar-SA"/>
        </w:rPr>
        <w:t xml:space="preserve">است؟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که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همین نکته را تأکید می‌کند؛ زیرا بر انبوه‌تر شدن مدارک عذاب مشرکان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عذاب مشرکان 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عَلَیْهِمْ</w:t>
      </w:r>
    </w:p>
    <w:p>
      <w:pPr>
        <w:pStyle w:val="BookText"/>
        <w:rPr/>
      </w:pPr>
      <w:r>
        <w:rPr>
          <w:rFonts w:ascii="IRNazanin" w:hAnsi="IRNazanin" w:eastAsia="IRNazanin"/>
          <w:color w:val="111111"/>
          <w:sz w:val="28"/>
          <w:sz w:val="28"/>
          <w:szCs w:val="28"/>
          <w:rtl w:val="true"/>
          <w:lang w:bidi="fa-IR"/>
        </w:rPr>
        <w:t>اگر تعجیل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حتمی نمی‌داشت، از آن نهی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لجوج عصر بعثت را به عذاب دنیوی در زمانی مناسب هشدارداد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عَلَیْهِمْ إِنَّمٰا نَعُدُّ لَهُمْ عَدًّا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مفهوم تعلیل است؛ یعنی، هدف بالا رفتن ارقام است و روزی، شمارش به نقطۀ مورد نظر خواهد رسید و پس از آن، عذاب حتمی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طولانی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معنای تقلیل است؛ زیرا نوعاً چیز اندک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پس از آن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طولانی ساختن مدت دلالت داشت؛ حاکی از اندک بودن تمام عمر، در مقایسه با عاقبت انسان و جهان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انسان‌ها، ثبت شده و تعداد آن مضبوط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لحظات عمر دانسته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شمارش اعمالی است که بر اثر مهلت یافتن کافران، از آنان صادر می‌شود و بر سیئاتشان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براین مبنا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پروندۀ کردار کافران و مشرکان را مورد حسابرسی دقیق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عبدالأعلی مولی آل سام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عندک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الأیّام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لٰکنّه عدد الأنفاس؛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عبدالأعلی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تو معنایش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عدد روزها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بلکه مراد عدد نَفَس‌ها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بت؛ تقرب؛ تقوا؛ توحید؛ رحمت؛ شرک؛ قیامت</w:t>
      </w:r>
      <w:bookmarkStart w:id="931" w:name="pg19894_253663"/>
    </w:p>
    <w:p>
      <w:pPr>
        <w:pStyle w:val="Heading3"/>
        <w:numPr>
          <w:ilvl w:val="2"/>
          <w:numId w:val="1"/>
        </w:numPr>
        <w:rPr/>
      </w:pPr>
      <w:bookmarkStart w:id="932" w:name="__RefHeading___Toc1428000_2314609296"/>
      <w:bookmarkStart w:id="933" w:name="_Toc314"/>
      <w:bookmarkEnd w:id="931"/>
      <w:bookmarkEnd w:id="93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85</w:t>
      </w:r>
      <w:r>
        <w:rPr>
          <w:rtl w:val="true"/>
        </w:rPr>
        <w:t>]</w:t>
      </w:r>
      <w:bookmarkEnd w:id="933"/>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روزی که تقواپیشگان را به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گرد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در روز قیامت، با اکرام و تجلیل بر خدای رحمان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نَحْشُرُ الْمُتَّقِینَ إِلَی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یا اسم جمع است و به هیأت‌هایی گفته می‌شود که جهت دیدار یا کمک خواهی، به نزد دولتمردان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متقین هنگام حضور در صحنۀ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ویژگی حضور آنان و احترام و موقعیت خاصی دارد که برای آنها در قیامت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ممکن است مصدر و بیانگر نوع محشور شدن متقین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دارای منزلت و تشخص ویژه در صحنۀ قیامت</w:t>
      </w:r>
    </w:p>
    <w:p>
      <w:pPr>
        <w:pStyle w:val="BookText"/>
        <w:rPr/>
      </w:pPr>
      <w:r>
        <w:rPr>
          <w:rFonts w:ascii="Amiri" w:hAnsi="Amiri" w:eastAsia="Amiri" w:cs="Amiri"/>
          <w:color w:val="111111"/>
          <w:sz w:val="28"/>
          <w:sz w:val="28"/>
          <w:szCs w:val="28"/>
          <w:rtl w:val="true"/>
          <w:lang w:bidi="ar-SA"/>
        </w:rPr>
        <w:t>یَوْمَ نَحْشُرُ الْمُتَّقِینَ إِلَی الرَّحْمٰنِ وَفْداً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در قیامت میزبان تقواپیشگان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نَحْشُرُ الْمُتَّقِینَ إِلَی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 بیان کننده نوع حشر باشد و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 میهمان بودن متقین دلالت دارد؛ با این تفاوت که در صورت دوم، می‌رساند که حضور آنان در صحنۀ قیامت فردی نبوده؛ بلکه به صورت گروهی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 یعنی، زمان گروهی بودن از زمان حشر متأخر است؛ زیرا آیات بعد به حضور فردی همگان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شرک‌ورزی و پرستش معبودهای باطل، نمودی کامل از تقوااست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 اللّٰهِ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w:t>
      </w:r>
    </w:p>
    <w:p>
      <w:pPr>
        <w:pStyle w:val="BookText"/>
        <w:rPr/>
      </w:pPr>
      <w:r>
        <w:rPr>
          <w:rFonts w:ascii="IRNazanin" w:hAnsi="IRNazanin" w:eastAsia="IRNazanin"/>
          <w:color w:val="111111"/>
          <w:sz w:val="28"/>
          <w:sz w:val="28"/>
          <w:szCs w:val="28"/>
          <w:rtl w:val="true"/>
          <w:lang w:bidi="fa-IR"/>
        </w:rPr>
        <w:t xml:space="preserve">چون محور بحث در آیات گذشته، در بارۀ شرک و پرستش معبودهای گوناگون بود؛ مناسبت چنین اقتضا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 باشند که از شرک‌ورزی و پرستش معبودهای باطل پرهیز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حشر و اجتماع انسان‌ها</w:t>
      </w:r>
    </w:p>
    <w:p>
      <w:pPr>
        <w:pStyle w:val="BookText"/>
        <w:rPr/>
      </w:pPr>
      <w:r>
        <w:rPr>
          <w:rFonts w:ascii="Amiri" w:hAnsi="Amiri" w:eastAsia="Amiri" w:cs="Amiri"/>
          <w:color w:val="111111"/>
          <w:sz w:val="28"/>
          <w:sz w:val="28"/>
          <w:szCs w:val="28"/>
          <w:rtl w:val="true"/>
          <w:lang w:bidi="ar-SA"/>
        </w:rPr>
        <w:t>یَوْمَ نَحْشُرُ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جمع‌کردن به گونه‌ای که با سوق دادن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شرک در عقیده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نزدیکی انسان به خداوند و بهره بردن از رحمت گستردۀ او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نَحْشُرُ الْمُتَّقِینَ إِلَی الرَّحْمٰنِ</w:t>
      </w:r>
      <w:bookmarkStart w:id="934" w:name="pg19894_253664"/>
    </w:p>
    <w:p>
      <w:pPr>
        <w:pStyle w:val="BookText"/>
        <w:rPr/>
      </w:pPr>
      <w:bookmarkEnd w:id="93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تقواپیشگان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اکرام و احترام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رحمانیت خداوند و عزّت بخشی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إن الوفد لایکون إلّارکبانا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مگر مرکب سواران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نَحْشُرُ الْمُتَّقِینَ إِلَی الرَّحْمٰنِ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بت‌پرستی؛ تقوا؛ جهنم؛ شرک؛ قیامت؛ گناه</w:t>
      </w:r>
    </w:p>
    <w:p>
      <w:pPr>
        <w:pStyle w:val="Heading3"/>
        <w:numPr>
          <w:ilvl w:val="2"/>
          <w:numId w:val="1"/>
        </w:numPr>
        <w:rPr/>
      </w:pPr>
      <w:bookmarkStart w:id="935" w:name="__RefHeading___Toc1428002_2314609296"/>
      <w:bookmarkStart w:id="936" w:name="_Toc315"/>
      <w:bookmarkEnd w:id="93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86</w:t>
      </w:r>
      <w:r>
        <w:rPr>
          <w:rtl w:val="true"/>
        </w:rPr>
        <w:t>]</w:t>
      </w:r>
      <w:bookmarkEnd w:id="936"/>
    </w:p>
    <w:p>
      <w:pPr>
        <w:pStyle w:val="BookText"/>
        <w:rPr/>
      </w:pP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مجرمان را تشنه به سوی جهنم می‌رانیم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شرک پیشه، در قیامت لب تشنه و عطشان به سوی جهنم رانده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الْمُجْرِمِینَ إِلیٰ جَهَنَّمَ وِرْداً</w:t>
      </w:r>
    </w:p>
    <w:p>
      <w:pPr>
        <w:pStyle w:val="BookText"/>
        <w:rPr/>
      </w:pPr>
      <w:r>
        <w:rPr>
          <w:rFonts w:ascii="IRNazanin" w:hAnsi="IRNazanin" w:eastAsia="IRNazanin"/>
          <w:color w:val="111111"/>
          <w:sz w:val="28"/>
          <w:sz w:val="28"/>
          <w:szCs w:val="28"/>
          <w:rtl w:val="true"/>
          <w:lang w:bidi="fa-IR"/>
        </w:rPr>
        <w:t xml:space="preserve">از جمله معانی بیان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تأویل به مشتق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مجرمان را در حالی که تشنه‌اند، به جهنم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لغت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گروهی که بر لب آب می‌روند، گرفته و آن را کنایه از تشنه کامی آنان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و خواری مجرمان در قیامت، به هنگام رانده‌شدن به طرف دوزخ</w:t>
      </w:r>
    </w:p>
    <w:p>
      <w:pPr>
        <w:pStyle w:val="BookText"/>
        <w:rPr/>
      </w:pPr>
      <w:r>
        <w:rPr>
          <w:rFonts w:ascii="Amiri" w:hAnsi="Amiri" w:eastAsia="Amiri" w:cs="Amiri"/>
          <w:color w:val="111111"/>
          <w:sz w:val="28"/>
          <w:sz w:val="28"/>
          <w:szCs w:val="28"/>
          <w:rtl w:val="true"/>
          <w:lang w:bidi="ar-SA"/>
        </w:rPr>
        <w:t>وَ نَسُوقُ الْمُجْرِمِینَ إِلیٰ جَهَنَّمَ وِرْداً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یاد شده در آن آیه حکایت از احترام و تجلیل داشت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مقابله و بیان حالت تشنگی مجرمان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از ذلت و زبونی آنها در صحنۀ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رانده‌شدن ذلیلانۀ مشرکان به سوی دوزخ، نمودی از بی‌ثمر بودن شرک و ضدیت معبودهایشان با آنهااست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یَکُونُونَ عَلَیْهِمْ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w:t>
      </w:r>
      <w:bookmarkStart w:id="937" w:name="pg19894_253665"/>
    </w:p>
    <w:p>
      <w:pPr>
        <w:pStyle w:val="BookText"/>
        <w:rPr/>
      </w:pPr>
      <w:bookmarkEnd w:id="937"/>
      <w:r>
        <w:rPr>
          <w:rFonts w:ascii="IRNazanin" w:hAnsi="IRNazanin" w:eastAsia="IRNazanin"/>
          <w:color w:val="111111"/>
          <w:sz w:val="28"/>
          <w:sz w:val="28"/>
          <w:szCs w:val="28"/>
          <w:rtl w:val="true"/>
          <w:lang w:bidi="fa-IR"/>
        </w:rPr>
        <w:t xml:space="preserve">در آیات پیشین، سخن از بی‌ثمر بودن پرستش‌های شرک‌آلود مشرکان و تأثیر منفی آن بر فرجام اخروی آنان بود؛ در این آیه نیز می‌تواند بیان مصداقی از همان معنا باشد؛ 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تفاوت وضعیت مجرمان و متقین</w:t>
      </w:r>
    </w:p>
    <w:p>
      <w:pPr>
        <w:pStyle w:val="BookText"/>
        <w:rPr/>
      </w:pPr>
      <w:r>
        <w:rPr>
          <w:rFonts w:ascii="Amiri" w:hAnsi="Amiri" w:eastAsia="Amiri" w:cs="Amiri"/>
          <w:color w:val="111111"/>
          <w:sz w:val="28"/>
          <w:sz w:val="28"/>
          <w:szCs w:val="28"/>
          <w:rtl w:val="true"/>
          <w:lang w:bidi="ar-SA"/>
        </w:rPr>
        <w:t xml:space="preserve">یَوْمَ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جرم است و مشرک، مجرم و گناهکار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 اللّٰهِ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w:t>
      </w:r>
    </w:p>
    <w:p>
      <w:pPr>
        <w:pStyle w:val="BookText"/>
        <w:rPr/>
      </w:pPr>
      <w:r>
        <w:rPr>
          <w:rFonts w:ascii="IRNazanin" w:hAnsi="IRNazanin" w:eastAsia="IRNazanin"/>
          <w:color w:val="111111"/>
          <w:sz w:val="28"/>
          <w:sz w:val="28"/>
          <w:szCs w:val="28"/>
          <w:rtl w:val="true"/>
          <w:lang w:bidi="fa-IR"/>
        </w:rPr>
        <w:t xml:space="preserve">از آن جایی که آیات گذشته، دربارۀ شرک بود، تناسب چنین اقتصا می‌کند که مراد از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تعلق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یکی از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گویاترین وجه برای ارتباط این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معبودهای باطل، گناهی بزرگ و موجب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الْمُجْرِمِینَ إِلیٰ 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تقواپیشگان در صحنۀ قیامت به صورت سواره، و رانده‌شدن گنه‌پیشگان به سوی جهنم با پای پیاده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نَحْشُرُ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w:t>
      </w:r>
    </w:p>
    <w:p>
      <w:pPr>
        <w:pStyle w:val="BookText"/>
        <w:rPr/>
      </w:pPr>
      <w:r>
        <w:rPr>
          <w:rFonts w:ascii="IRNazanin" w:hAnsi="IRNazanin" w:eastAsia="IRNazanin"/>
          <w:color w:val="111111"/>
          <w:sz w:val="28"/>
          <w:sz w:val="28"/>
          <w:szCs w:val="28"/>
          <w:rtl w:val="true"/>
          <w:lang w:bidi="fa-IR"/>
        </w:rPr>
        <w:t xml:space="preserve">برخی از لغت‌دانان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سوارانی ارجمند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پیادگانی تشنه‌کام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رحمت؛ شفاعت؛ عهد؛ قیامت؛ معبودان‌رباطل</w:t>
      </w:r>
    </w:p>
    <w:p>
      <w:pPr>
        <w:pStyle w:val="Heading3"/>
        <w:numPr>
          <w:ilvl w:val="2"/>
          <w:numId w:val="1"/>
        </w:numPr>
        <w:rPr/>
      </w:pPr>
      <w:bookmarkStart w:id="938" w:name="__RefHeading___Toc1428004_2314609296"/>
      <w:bookmarkStart w:id="939" w:name="_Toc316"/>
      <w:bookmarkEnd w:id="93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87</w:t>
      </w:r>
      <w:r>
        <w:rPr>
          <w:rtl w:val="true"/>
        </w:rPr>
        <w:t>]</w:t>
      </w:r>
      <w:bookmarkEnd w:id="939"/>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آنان اختیار شفاعت ندارند، مگر کسی که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عهدی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قیامت خودسرانه، حق شفاعت کردن و قدرت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احتمالاتی هست؛ از جمله آن که مرجع ضمیر، از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شود؛ دراین صورت مقصود، همه مردم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وجه محتمل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شفاعت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شفاعت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چند برداشت بعد، مبتنی بر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پنداری مشرکان، از شفاعت در قیامت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 اللّٰهِ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w:t>
      </w:r>
    </w:p>
    <w:p>
      <w:pPr>
        <w:pStyle w:val="BookText"/>
        <w:rPr/>
      </w:pPr>
      <w:r>
        <w:rPr>
          <w:rFonts w:ascii="IRNazanin" w:hAnsi="IRNazanin" w:eastAsia="IRNazanin"/>
          <w:color w:val="111111"/>
          <w:sz w:val="28"/>
          <w:sz w:val="28"/>
          <w:szCs w:val="28"/>
          <w:rtl w:val="true"/>
          <w:lang w:bidi="fa-IR"/>
        </w:rPr>
        <w:t xml:space="preserve">چنان که برخی از مفسران گفته‌اند،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ردِ پندار شفاعتی است که مشرکان آن را از معبودهای خود توقع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وجه استثنا منقطع و مفاد آن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کس به عهدی نزد خداوند دست یافته باشد، توان شفاعت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برخی حق شفاعت کردن از دیگران را دارا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یَمْلِکُونَ الشَّفٰاعَةَ إِلاّٰ 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را در کنار کسی قراردادن، به منظور یاری رسانی و یا مطرح ساختن خواسته‌ای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 مواردی به کار می‌رود که این شخص از احترام و رتبه‌ای برتر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فعلیت یافتن شفاعت را نمی‌فهماند؛ ولی بر ثبوت حق شفاعت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 قیامت حق شفاعت دارند که عهدی و اذنی از جانب خداوند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گرفتن پیمان نزد خداوند، قرار و قانونی است که خداوند آن را بیان کرده و وعده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دارای نظامی قانونمند و تحت نظارت خداوند</w:t>
      </w:r>
    </w:p>
    <w:p>
      <w:pPr>
        <w:pStyle w:val="BookText"/>
        <w:rPr/>
      </w:pPr>
      <w:r>
        <w:rPr>
          <w:rFonts w:ascii="Amiri" w:hAnsi="Amiri" w:eastAsia="Amiri" w:cs="Amiri"/>
          <w:color w:val="111111"/>
          <w:sz w:val="28"/>
          <w:sz w:val="28"/>
          <w:szCs w:val="28"/>
          <w:rtl w:val="true"/>
          <w:lang w:bidi="ar-SA"/>
        </w:rPr>
        <w:t xml:space="preserve">لاٰ یَمْلِکُونَ الشَّفٰاعَةَ إِلاّٰ 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الرَّحْمٰنِ عَهْداً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شفاعت‌کننده بتواند به وعده، سنّت یا حکمی که از خداوند به او رسیده باشد، تمسّک کند و خود را دارای حق شفاعت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حق شفاعت در قیامت به برخی از افراد، جلوه‌ای از رحمت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شفاعت برای غیر، منافی با حاکمیت مطلق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 قیامت مشمول شفاعت می‌شوند که در بارۀ آن عهدی از جانب خداوند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ascii="Amiri" w:hAnsi="Amiri" w:eastAsia="Amiri" w:cs="Amiri"/>
          <w:color w:val="111111"/>
          <w:sz w:val="28"/>
          <w:sz w:val="28"/>
          <w:szCs w:val="28"/>
          <w:rtl w:val="true"/>
          <w:lang w:bidi="ar-SA"/>
        </w:rPr>
        <w:t xml:space="preserve">دراین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مجهول معنا شده است؛ از این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مالک شفاعت شدن نیستند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سودمندی شفاعت دیگران در بارۀ مشمولان شفاعت، پرتویی از رحمت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bookmarkStart w:id="940" w:name="pg19894_253667"/>
    </w:p>
    <w:p>
      <w:pPr>
        <w:pStyle w:val="BookText"/>
        <w:rPr/>
      </w:pPr>
      <w:bookmarkEnd w:id="940"/>
      <w:r>
        <w:rPr>
          <w:rFonts w:ascii="Amiri" w:hAnsi="Amiri" w:eastAsia="Amiri" w:cs="Amiri"/>
          <w:color w:val="111111"/>
          <w:sz w:val="28"/>
          <w:sz w:val="28"/>
          <w:szCs w:val="28"/>
          <w:rtl w:val="true"/>
          <w:lang w:bidi="ar-SA"/>
        </w:rPr>
        <w:t>إِلاّٰ مَنِ اتَّخَذَ عِنْدَ الرَّحْمٰنِ عَهْداً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مَنِ اتَّخَذَ عِنْدَ الرَّحْمٰنِ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یوصی المیّت عند الموت قال إذا حضرته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أعهد إلیک فی دارالدّنیا أنّی أشهد أن لا إلاٰه إلّاأنت وحدک لاشریک لک و أشهد أنّ محمّداً عبدک و رسولک و أنّ الجنّة حقّ و أنّ النّار حقّ و أنّ البعث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الدّین کما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القرآن کما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عهداً یوم ألقاک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هذه الوصیّة فی القرآن فی السّورة التی یذکر فیها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المیّت؛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مرگ چگونه وصیت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مرگش می‌رسد،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با تو در دنیا این را عهد می‌کنم که شهادت می‌دهم معبودی جز تو نیست تو یگانه‌ای و شریکی برای تو نیست و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تو است و این که بهشت حق است و آتش حق است و برانگیخته شدن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دین همان‌گونه است که تو وصف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همان‌گونه است که تو نازل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روزی که تو را ملاقات می‌کنم عهدی سرگشاده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 قرآن در سوره‌ای است که نام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ذکرمی شود در کلام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عهد همان عهد میت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اقرار؛ اللّه؛ جاهلیت؛ رحمت</w:t>
      </w:r>
    </w:p>
    <w:p>
      <w:pPr>
        <w:pStyle w:val="Heading3"/>
        <w:numPr>
          <w:ilvl w:val="2"/>
          <w:numId w:val="1"/>
        </w:numPr>
        <w:rPr/>
      </w:pPr>
      <w:bookmarkStart w:id="941" w:name="__RefHeading___Toc1428006_2314609296"/>
      <w:bookmarkStart w:id="942" w:name="_Toc317"/>
      <w:bookmarkEnd w:id="94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88</w:t>
      </w:r>
      <w:r>
        <w:rPr>
          <w:rtl w:val="true"/>
        </w:rPr>
        <w:t>]</w:t>
      </w:r>
      <w:bookmarkEnd w:id="942"/>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فرزند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فرزندگزینی، از نسبت‌های ناروای شرک‌پیشگان عصر بعثت، به خداوند</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گویندگان این سخن،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موجودات را به فرزندی برگزیده است؛ نه آن که فرزندی از او متولد شده 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مردم عصر بعثت از خداوند،</w:t>
      </w:r>
      <w:bookmarkStart w:id="943" w:name="pg19894_253668"/>
    </w:p>
    <w:p>
      <w:pPr>
        <w:pStyle w:val="BookText"/>
        <w:rPr/>
      </w:pPr>
      <w:bookmarkEnd w:id="943"/>
      <w:r>
        <w:rPr>
          <w:rFonts w:ascii="IRNazanin" w:hAnsi="IRNazanin" w:eastAsia="IRNazanin"/>
          <w:color w:val="111111"/>
          <w:sz w:val="28"/>
          <w:sz w:val="28"/>
          <w:szCs w:val="28"/>
          <w:rtl w:val="true"/>
          <w:lang w:bidi="fa-IR"/>
        </w:rPr>
        <w:t>شناختی ضعیف و ناقص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به رحمانیت خدا اعتراف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فرزندگزینی به خداوند، در عین پذیرش رحمانیت او، باوری شگفت و حاوی دو فکر متضاد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منظور این آیه، گزارش افکار مشرکان نیست؛ بلکه بیان ناهماهنگی مفردات این فکر و عقیده است که ببین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و اتخاذ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شرک</w:t>
      </w:r>
    </w:p>
    <w:p>
      <w:pPr>
        <w:pStyle w:val="Heading3"/>
        <w:numPr>
          <w:ilvl w:val="2"/>
          <w:numId w:val="1"/>
        </w:numPr>
        <w:rPr/>
      </w:pPr>
      <w:bookmarkStart w:id="944" w:name="__RefHeading___Toc1428008_2314609296"/>
      <w:bookmarkStart w:id="945" w:name="_Toc318"/>
      <w:bookmarkEnd w:id="94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89</w:t>
      </w:r>
      <w:r>
        <w:rPr>
          <w:rtl w:val="true"/>
        </w:rPr>
        <w:t>]</w:t>
      </w:r>
      <w:bookmarkEnd w:id="945"/>
    </w:p>
    <w:p>
      <w:pPr>
        <w:pStyle w:val="BookText"/>
        <w:rPr/>
      </w:pP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به راستی چیزی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گزینش فرزند به خداوند، نسبتی بس شگفت و ناروا</w:t>
      </w:r>
    </w:p>
    <w:p>
      <w:pPr>
        <w:pStyle w:val="BookText"/>
        <w:rPr/>
      </w:pPr>
      <w:r>
        <w:rPr>
          <w:rFonts w:ascii="Amiri" w:hAnsi="Amiri" w:eastAsia="Amiri" w:cs="Amiri"/>
          <w:color w:val="111111"/>
          <w:sz w:val="28"/>
          <w:sz w:val="28"/>
          <w:szCs w:val="28"/>
          <w:rtl w:val="true"/>
          <w:lang w:bidi="ar-SA"/>
        </w:rPr>
        <w:t xml:space="preserve">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امر عجیب و بی اندازه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فرزندگزینی خداوند، ساخته و پرداختۀ خیال مشرکان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 شَیْئاً إِدًّا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مشرکان است؛ یعنی، فرزند گرفتن خداوند، سخنی است که شما آن را آورده‌اید؛ نه این که ریشه و اصلی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سخن ناروا در بارۀ خداوند و نسبت‌دادن فرزندگزینی به او</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افترا؛ اللّه؛ زمین؛ کوه</w:t>
      </w:r>
      <w:bookmarkStart w:id="946" w:name="pg19894_253669"/>
    </w:p>
    <w:p>
      <w:pPr>
        <w:pStyle w:val="Heading3"/>
        <w:numPr>
          <w:ilvl w:val="2"/>
          <w:numId w:val="1"/>
        </w:numPr>
        <w:rPr/>
      </w:pPr>
      <w:bookmarkStart w:id="947" w:name="__RefHeading___Toc1428010_2314609296"/>
      <w:bookmarkStart w:id="948" w:name="_Toc319"/>
      <w:bookmarkEnd w:id="946"/>
      <w:bookmarkEnd w:id="94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90</w:t>
      </w:r>
      <w:r>
        <w:rPr>
          <w:rtl w:val="true"/>
        </w:rPr>
        <w:t>]</w:t>
      </w:r>
      <w:bookmarkEnd w:id="948"/>
    </w:p>
    <w:p>
      <w:pPr>
        <w:pStyle w:val="BookText"/>
        <w:rPr/>
      </w:pP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نزدیک است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شوند و زمین بشکافد و کوه‌ها به شدّت درهم فرو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فرزندگزینی به خداوند، به اندازه‌ای ناروا و شنیع است که جهان آفرینش تاب تحمل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از ناحیۀ طول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خوردگی و پیدایش رخنه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ساقط شدنی است که با بانگ و صدای فروافتادن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و با خاک یکسان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مصدری است که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مجموعۀ عظیم‌ترین موجودات هستی تأکید بر غیرقابل تحمل بودن انتساب فرزندگزینی به خداوند، برای مجموعۀ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آسمان‌ها، قطعه قطعه شدن زمین و انهدام کوه‌ها، امری بسزا، در برابر ادعای باطل فرزند گزینی خداوند</w:t>
      </w:r>
    </w:p>
    <w:p>
      <w:pPr>
        <w:pStyle w:val="BookText"/>
        <w:rPr/>
      </w:pPr>
      <w:r>
        <w:rPr>
          <w:rFonts w:ascii="Amiri" w:hAnsi="Amiri" w:eastAsia="Amiri" w:cs="Amiri"/>
          <w:color w:val="111111"/>
          <w:sz w:val="28"/>
          <w:sz w:val="28"/>
          <w:szCs w:val="28"/>
          <w:rtl w:val="true"/>
          <w:lang w:bidi="ar-SA"/>
        </w:rPr>
        <w:t>تَکٰادُ السَّمٰاوٰاتُ یَتَفَطَّرْنَ مِنْهُ وَ تَنْشَقُّ الْأَرْضُ وَ تَخِرُّ الْجِبٰالُ هَدًّا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ممکن است مراد این باشد که برخورد این سخن با مقام قدس الهی، مانند برخورد چیزی با ارکان جهان هستی است؛ که همه چیز را متلاشی کند و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خشم خداوند از این سخن به حدی است که جای آن دارد، آسمان و زمینی باقی نگذارد و همه چیز را نابود کند و کوه‌ها را درهم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تَکٰادُ السَّمٰاوٰاتُ یَتَفَطَّرْنَ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قابل شکافته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السَّمٰاوٰاتُ یَتَفَطَّرْنَ مِنْهُ</w:t>
      </w:r>
    </w:p>
    <w:p>
      <w:pPr>
        <w:pStyle w:val="BookText"/>
        <w:rPr/>
      </w:pPr>
      <w:r>
        <w:rPr>
          <w:rFonts w:ascii="IRNazanin" w:hAnsi="IRNazanin" w:eastAsia="IRNazanin"/>
          <w:color w:val="111111"/>
          <w:sz w:val="28"/>
          <w:sz w:val="28"/>
          <w:szCs w:val="28"/>
          <w:rtl w:val="true"/>
          <w:lang w:bidi="fa-IR"/>
        </w:rPr>
        <w:t>محتوای آیه، استعاره است؛ در این موارد گرچه معانی حقیقی، اراده نشده است؛ ولی امکان‌پذیربودن معانی حقیقی ملحوظ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جهان؛ رحمت</w:t>
      </w:r>
      <w:bookmarkStart w:id="949" w:name="pg19894_253670"/>
    </w:p>
    <w:p>
      <w:pPr>
        <w:pStyle w:val="Heading3"/>
        <w:numPr>
          <w:ilvl w:val="2"/>
          <w:numId w:val="1"/>
        </w:numPr>
        <w:rPr/>
      </w:pPr>
      <w:bookmarkStart w:id="950" w:name="__RefHeading___Toc1428012_2314609296"/>
      <w:bookmarkStart w:id="951" w:name="_Toc320"/>
      <w:bookmarkEnd w:id="949"/>
      <w:bookmarkEnd w:id="95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91</w:t>
      </w:r>
      <w:r>
        <w:rPr>
          <w:rtl w:val="true"/>
        </w:rPr>
        <w:t>]</w:t>
      </w:r>
      <w:bookmarkEnd w:id="951"/>
    </w:p>
    <w:p>
      <w:pPr>
        <w:pStyle w:val="BookText"/>
        <w:rPr/>
      </w:pP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از این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فرزند قائل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فرزندگزینی به خداوند، سخنی بس ناروا و سنگین برای جهان آفرینش</w:t>
      </w:r>
    </w:p>
    <w:p>
      <w:pPr>
        <w:pStyle w:val="BookText"/>
        <w:rPr/>
      </w:pPr>
      <w:r>
        <w:rPr>
          <w:rFonts w:ascii="Amiri" w:hAnsi="Amiri" w:eastAsia="Amiri" w:cs="Amiri"/>
          <w:color w:val="111111"/>
          <w:sz w:val="28"/>
          <w:sz w:val="28"/>
          <w:szCs w:val="28"/>
          <w:rtl w:val="true"/>
          <w:lang w:bidi="ar-SA"/>
        </w:rPr>
        <w:t xml:space="preserve">تَکٰادُ السَّمٰاوٰاتُ یَتَفَطَّرْنَ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درآیۀ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تبیین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مبرّابودن خداوند از داشتن فرزند، با ذات هستی و اجزای آن عجین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تَکٰادُ السَّمٰاوٰاتُ یَتَفَطَّرْنَ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خداوند، با گستردگی و فراگیری رحمت او بر همۀ موجودات،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دَعَوْا لِلرَّحْمٰنِ وَلَداً</w:t>
      </w:r>
    </w:p>
    <w:p>
      <w:pPr>
        <w:pStyle w:val="BookText"/>
        <w:rPr/>
      </w:pPr>
      <w:r>
        <w:rPr>
          <w:rFonts w:ascii="IRNazanin" w:hAnsi="IRNazanin" w:eastAsia="IRNazanin"/>
          <w:color w:val="111111"/>
          <w:sz w:val="28"/>
          <w:sz w:val="28"/>
          <w:szCs w:val="28"/>
          <w:rtl w:val="true"/>
          <w:lang w:bidi="fa-IR"/>
        </w:rPr>
        <w:t xml:space="preserve">گزینش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رحمت گسترده و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ردّ آن را گنجانده است؛ زیرا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فرزندهای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الهی‌اند و سنخیتی با رحمت آفرین ندارند تا فرزند و مجانس او تلقی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 و شناخته شده برای مردم عصر بعثت</w:t>
      </w:r>
    </w:p>
    <w:p>
      <w:pPr>
        <w:pStyle w:val="BookText"/>
        <w:rPr/>
      </w:pPr>
      <w:r>
        <w:rPr>
          <w:rFonts w:ascii="Amiri" w:hAnsi="Amiri" w:eastAsia="Amiri" w:cs="Amiri"/>
          <w:color w:val="111111"/>
          <w:sz w:val="28"/>
          <w:sz w:val="28"/>
          <w:szCs w:val="28"/>
          <w:rtl w:val="true"/>
          <w:lang w:bidi="ar-SA"/>
        </w:rPr>
        <w:t>أَنْ دَعَوْا لِلرَّحْمٰنِ وَلَداً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رحمت؛ شرک؛ عجز؛ فرزند</w:t>
      </w:r>
    </w:p>
    <w:p>
      <w:pPr>
        <w:pStyle w:val="Heading3"/>
        <w:numPr>
          <w:ilvl w:val="2"/>
          <w:numId w:val="1"/>
        </w:numPr>
        <w:rPr/>
      </w:pPr>
      <w:bookmarkStart w:id="952" w:name="__RefHeading___Toc1428014_2314609296"/>
      <w:bookmarkStart w:id="953" w:name="_Toc321"/>
      <w:bookmarkEnd w:id="952"/>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92</w:t>
      </w:r>
      <w:r>
        <w:rPr>
          <w:rtl w:val="true"/>
        </w:rPr>
        <w:t>]</w:t>
      </w:r>
      <w:bookmarkEnd w:id="953"/>
    </w:p>
    <w:p>
      <w:pPr>
        <w:pStyle w:val="BookText"/>
        <w:rPr/>
      </w:pP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حال آن که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نیست که فرزند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فرزندگزینی خداوند، کاری ناشدنی و به‌دور از شأن خداوند</w:t>
      </w:r>
    </w:p>
    <w:p>
      <w:pPr>
        <w:pStyle w:val="BookText"/>
        <w:rPr/>
      </w:pPr>
      <w:r>
        <w:rPr>
          <w:rFonts w:ascii="Amiri" w:hAnsi="Amiri" w:eastAsia="Amiri" w:cs="Amiri"/>
          <w:color w:val="111111"/>
          <w:sz w:val="28"/>
          <w:sz w:val="28"/>
          <w:szCs w:val="28"/>
          <w:rtl w:val="true"/>
          <w:lang w:bidi="ar-SA"/>
        </w:rPr>
        <w:t xml:space="preserve">وَ مٰا یَنْبَغِی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p>
    <w:p>
      <w:pPr>
        <w:pStyle w:val="BookText"/>
        <w:rPr/>
      </w:pPr>
      <w:r>
        <w:rPr>
          <w:rFonts w:ascii="IRNazanin" w:hAnsi="IRNazanin" w:eastAsia="IRNazanin"/>
          <w:color w:val="111111"/>
          <w:sz w:val="28"/>
          <w:sz w:val="28"/>
          <w:szCs w:val="28"/>
          <w:rtl w:val="true"/>
          <w:lang w:bidi="fa-IR"/>
        </w:rPr>
        <w:t xml:space="preserve">زمانی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کاری میسر و راه برای آن هموار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آن را نفی می‌کند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گروهی از مشرکان، خداوند برخی از مخلوقات خویش را فرزند خواندۀ خود قرار داده است</w:t>
      </w:r>
      <w:r>
        <w:rPr>
          <w:rFonts w:eastAsia="IRNazanin" w:cs="IRNazanin"/>
          <w:color w:val="111111"/>
          <w:sz w:val="28"/>
          <w:szCs w:val="28"/>
          <w:rtl w:val="true"/>
          <w:lang w:bidi="fa-IR"/>
        </w:rPr>
        <w:t>.</w:t>
      </w:r>
      <w:bookmarkStart w:id="954" w:name="pg19894_253671"/>
    </w:p>
    <w:p>
      <w:pPr>
        <w:pStyle w:val="BookText"/>
        <w:rPr/>
      </w:pPr>
      <w:bookmarkEnd w:id="954"/>
      <w:r>
        <w:rPr>
          <w:rFonts w:ascii="Amiri" w:hAnsi="Amiri" w:eastAsia="Amiri" w:cs="Amiri"/>
          <w:color w:val="111111"/>
          <w:sz w:val="28"/>
          <w:sz w:val="28"/>
          <w:szCs w:val="28"/>
          <w:rtl w:val="true"/>
          <w:lang w:bidi="ar-SA"/>
        </w:rPr>
        <w:t>أَنْ یَتَّخِذَ وَلَداً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نیز در آیات پیشین، چنین برمی‌آید که پندار قائلانِ فرزند گزینی خداوند، تنها این بوده است که او از میان موجودات، کسی را به عنوان فرزندی خود برگزیده است؛ نه این که مدعی تولّد فرزندی برای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جملگی رهین نعمت و رحمت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در رتبۀ الوهیت قرار گرفته و فرزند او به‌شمار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لِلرَّحْمٰنِ أَنْ یَتَّخِذَ وَلَداً</w:t>
      </w:r>
    </w:p>
    <w:p>
      <w:pPr>
        <w:pStyle w:val="BookText"/>
        <w:rPr/>
      </w:pPr>
      <w:r>
        <w:rPr>
          <w:rFonts w:ascii="IRNazanin" w:hAnsi="IRNazanin" w:eastAsia="IRNazanin"/>
          <w:color w:val="111111"/>
          <w:sz w:val="28"/>
          <w:sz w:val="28"/>
          <w:szCs w:val="28"/>
          <w:rtl w:val="true"/>
          <w:lang w:bidi="fa-IR"/>
        </w:rPr>
        <w:t xml:space="preserve">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دربردارندۀ نوعی استدلال بر بطلان پندار فرزندگزینی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این استدلال آن است که رابطۀ خداوند با موجودات، رابطۀ رحمت‌گستر و رحمت شده است و رحمت شده نمی‌تواند در رتبۀ رحمت‌گستر قرار گیرد؛ در نتیجه نمی‌تواند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والد بوده شأنی از الوهیت را دارا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فرزندگزینی، نشانۀ نقص بوده و خدای رحمان از آن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لِلرَّحْمٰنِ أَنْ یَتَّخِذَ وَلَداً</w:t>
      </w:r>
    </w:p>
    <w:p>
      <w:pPr>
        <w:pStyle w:val="BookText"/>
        <w:rPr/>
      </w:pPr>
      <w:r>
        <w:rPr>
          <w:rFonts w:ascii="IRNazanin" w:hAnsi="IRNazanin" w:eastAsia="IRNazanin"/>
          <w:color w:val="111111"/>
          <w:sz w:val="28"/>
          <w:sz w:val="28"/>
          <w:szCs w:val="28"/>
          <w:rtl w:val="true"/>
          <w:lang w:bidi="fa-IR"/>
        </w:rPr>
        <w:t>گزینش فرزند با فراگیری رحمت سازگار نیست؛ زیرا فرزند خداوند، باید هم جنس او بوده و در الوهیت مانند او باشد؛ در نتیجه باید به رحمت او نیازی نداشته باشد؛ زیرا لازمۀ آن، فراگیر نبودن رحمت الهی و نقصان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 و اوصاف خداوند</w:t>
      </w:r>
    </w:p>
    <w:p>
      <w:pPr>
        <w:pStyle w:val="BookText"/>
        <w:rPr/>
      </w:pPr>
      <w:r>
        <w:rPr>
          <w:rFonts w:ascii="Amiri" w:hAnsi="Amiri" w:eastAsia="Amiri" w:cs="Amiri"/>
          <w:color w:val="111111"/>
          <w:sz w:val="28"/>
          <w:sz w:val="28"/>
          <w:szCs w:val="28"/>
          <w:rtl w:val="true"/>
          <w:lang w:bidi="ar-SA"/>
        </w:rPr>
        <w:t>وَ مٰا یَنْبَغِی لِلرَّحْمٰنِ</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اقرار؛ اللّه؛ جهان بینی؛ رحمت؛ زمین؛ شرک</w:t>
      </w:r>
    </w:p>
    <w:p>
      <w:pPr>
        <w:pStyle w:val="Heading3"/>
        <w:numPr>
          <w:ilvl w:val="2"/>
          <w:numId w:val="1"/>
        </w:numPr>
        <w:rPr/>
      </w:pPr>
      <w:bookmarkStart w:id="955" w:name="__RefHeading___Toc1428016_2314609296"/>
      <w:bookmarkStart w:id="956" w:name="_Toc322"/>
      <w:bookmarkEnd w:id="955"/>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93</w:t>
      </w:r>
      <w:r>
        <w:rPr>
          <w:rtl w:val="true"/>
        </w:rPr>
        <w:t>]</w:t>
      </w:r>
      <w:bookmarkEnd w:id="956"/>
    </w:p>
    <w:p>
      <w:pPr>
        <w:pStyle w:val="BookText"/>
        <w:rPr/>
      </w:pP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هیچ کس در آسمان‌ها و زمین نیست مگر این‌که بنده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شعورمند آسمان‌ها و زمین، بندگان خدا و مملوک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زمان در آن ملحوظ 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مجازی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 که موجودات هستی، دربرابر خداوند اظهار وجودی جز عبودیت ندارند؛ همگان مملوک اویند و از خود استقلالی ندارند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فرزندگزینی خداوند، فرزند خواندۀ او را از بین موجودات شعورمند آسمان‌ها و زمین می‌دانستند</w:t>
      </w:r>
      <w:r>
        <w:rPr>
          <w:rFonts w:eastAsia="IRNazanin" w:cs="IRNazanin"/>
          <w:color w:val="111111"/>
          <w:sz w:val="28"/>
          <w:szCs w:val="28"/>
          <w:rtl w:val="true"/>
          <w:lang w:bidi="fa-IR"/>
        </w:rPr>
        <w:t>.</w:t>
      </w:r>
      <w:bookmarkStart w:id="957" w:name="pg19894_253672"/>
    </w:p>
    <w:p>
      <w:pPr>
        <w:pStyle w:val="BookText"/>
        <w:rPr/>
      </w:pPr>
      <w:bookmarkEnd w:id="957"/>
      <w:r>
        <w:rPr>
          <w:rFonts w:ascii="Amiri" w:hAnsi="Amiri" w:eastAsia="Amiri" w:cs="Amiri"/>
          <w:color w:val="111111"/>
          <w:sz w:val="28"/>
          <w:sz w:val="28"/>
          <w:szCs w:val="28"/>
          <w:rtl w:val="true"/>
          <w:lang w:bidi="ar-SA"/>
        </w:rPr>
        <w:t>مَنْ فِی السَّمٰاوٰاتِ وَ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موصولی است که برای عاقلان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آن، ممکن است ناظر به پندار فرزندخواندگی فرشتگان، عیسی و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باشد 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ملائکه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عیسی و عزیر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انگارۀ فرزندگزینی برای خداوند، مستلزم ارتقای فرزند خوانده از مرتبۀ عبودیت و مملوکیت، به مقام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یَنْبَغِی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السَّمٰاوٰاتِ وَ الْأَرْضِ إِلاّٰ آتِی الرَّحْمٰنِ عَبْداً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است و می‌رساند که مناسبت خداوند با همۀ موجودات، مناسبت مالک و مملوک و معبود و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شدن این مناسبت و رسیدن چیزی از مرتبۀ عبودیت به مقام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لازمۀ هم جنس بودن فرزند خداوند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خداوند، دلیل مملوک بودن موجودات آسمان‌ها و زمین و مالکیت مطلق خداوند</w:t>
      </w:r>
    </w:p>
    <w:p>
      <w:pPr>
        <w:pStyle w:val="BookText"/>
        <w:rPr/>
      </w:pPr>
      <w:r>
        <w:rPr>
          <w:rFonts w:ascii="Amiri" w:hAnsi="Amiri" w:eastAsia="Amiri" w:cs="Amiri"/>
          <w:color w:val="111111"/>
          <w:sz w:val="28"/>
          <w:sz w:val="28"/>
          <w:szCs w:val="28"/>
          <w:rtl w:val="true"/>
          <w:lang w:bidi="ar-SA"/>
        </w:rPr>
        <w:t>إِنْ کُلُّ مَنْ فِی السَّمٰاوٰاتِ وَ الْأَرْضِ إِلاّٰ آتِی الرَّحْمٰنِ عَبْداً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رحمانیت خداوند، مستلزم پذیرش بندگی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 الرَّحْمٰنِ عَبْداً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متعدد و دارای موجوداتی شعورمند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مَنْ فِی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 و اوصاف خداوند</w:t>
      </w:r>
    </w:p>
    <w:p>
      <w:pPr>
        <w:pStyle w:val="BookText"/>
        <w:rPr/>
      </w:pPr>
      <w:r>
        <w:rPr>
          <w:rFonts w:ascii="Amiri" w:hAnsi="Amiri" w:eastAsia="Amiri" w:cs="Amiri"/>
          <w:color w:val="111111"/>
          <w:sz w:val="28"/>
          <w:sz w:val="28"/>
          <w:szCs w:val="28"/>
          <w:rtl w:val="true"/>
          <w:lang w:bidi="ar-SA"/>
        </w:rPr>
        <w:t>إِلاّٰ آتِی الرَّحْمٰنِ عَبْداً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افترا؛ اللّه؛ جهان</w:t>
      </w:r>
    </w:p>
    <w:p>
      <w:pPr>
        <w:pStyle w:val="Heading3"/>
        <w:numPr>
          <w:ilvl w:val="2"/>
          <w:numId w:val="1"/>
        </w:numPr>
        <w:rPr/>
      </w:pPr>
      <w:bookmarkStart w:id="958" w:name="__RefHeading___Toc1428018_2314609296"/>
      <w:bookmarkStart w:id="959" w:name="_Toc323"/>
      <w:bookmarkEnd w:id="958"/>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94</w:t>
      </w:r>
      <w:r>
        <w:rPr>
          <w:rtl w:val="true"/>
        </w:rPr>
        <w:t>]</w:t>
      </w:r>
      <w:bookmarkEnd w:id="959"/>
    </w:p>
    <w:p>
      <w:pPr>
        <w:pStyle w:val="BookText"/>
        <w:rPr/>
      </w:pP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قطعاً او همه را احصا و به دقت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سیطیرۀ خداوند، بر تمامی موجودات با شعور آسمان‌ها و زمین</w:t>
      </w:r>
    </w:p>
    <w:p>
      <w:pPr>
        <w:pStyle w:val="BookText"/>
        <w:rPr/>
      </w:pPr>
      <w:r>
        <w:rPr>
          <w:rFonts w:ascii="Amiri" w:hAnsi="Amiri" w:eastAsia="Amiri" w:cs="Amiri"/>
          <w:color w:val="111111"/>
          <w:sz w:val="28"/>
          <w:sz w:val="28"/>
          <w:szCs w:val="28"/>
          <w:rtl w:val="true"/>
          <w:lang w:bidi="ar-SA"/>
        </w:rPr>
        <w:t xml:space="preserve">إِنْ کُلُّ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احاطه داشتن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شمارش کردن است؛ ولی دراین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احاطه و تحت سلطۀ خویش داشتن، مناسب‌تر به نظر می‌رسد</w:t>
      </w:r>
      <w:r>
        <w:rPr>
          <w:rFonts w:eastAsia="IRNazanin" w:cs="IRNazanin"/>
          <w:color w:val="111111"/>
          <w:sz w:val="28"/>
          <w:szCs w:val="28"/>
          <w:rtl w:val="true"/>
          <w:lang w:bidi="fa-IR"/>
        </w:rPr>
        <w:t>.</w:t>
      </w:r>
      <w:bookmarkStart w:id="960" w:name="pg19894_253673"/>
    </w:p>
    <w:p>
      <w:pPr>
        <w:pStyle w:val="BookText"/>
        <w:rPr/>
      </w:pPr>
      <w:bookmarkEnd w:id="9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کامل خداوند به خصوصیات و احوال موجودات هستی</w:t>
      </w:r>
    </w:p>
    <w:p>
      <w:pPr>
        <w:pStyle w:val="BookText"/>
        <w:rPr/>
      </w:pPr>
      <w:r>
        <w:rPr>
          <w:rFonts w:ascii="Amiri" w:hAnsi="Amiri" w:eastAsia="Amiri" w:cs="Amiri"/>
          <w:color w:val="111111"/>
          <w:sz w:val="28"/>
          <w:sz w:val="28"/>
          <w:szCs w:val="28"/>
          <w:rtl w:val="true"/>
          <w:lang w:bidi="ar-SA"/>
        </w:rPr>
        <w:t>لَقَدْ أَحْصٰاهُمْ وَ عَدَّهُمْ عَدًّا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أَحْصٰاهُمْ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پشتوانۀ درستی سخن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الرَّحْمٰنِ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 می‌دارد که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قبضۀ خداوند و مقهور حاکمیت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ویژگی‌های آنها را می‌داند و خبری که در بارۀ عبودیت آنها داده است، از روی آگاهی کامل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تمامی موجودات عاقل در آسمان‌ها و زمین، به طور دقیق در اختیار خداوند و احاطۀ علمی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کُلُّ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عَدًّا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خداوند بر همۀ موجودات و برشمردن و ضبط دقیق تعداد آنها، نشانگر عبودیت کامل موجودات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عَدًّا</w:t>
      </w:r>
    </w:p>
    <w:p>
      <w:pPr>
        <w:pStyle w:val="BookText"/>
        <w:rPr/>
      </w:pPr>
      <w:r>
        <w:rPr>
          <w:rFonts w:ascii="IRNazanin" w:hAnsi="IRNazanin" w:eastAsia="IRNazanin"/>
          <w:color w:val="111111"/>
          <w:sz w:val="28"/>
          <w:sz w:val="28"/>
          <w:szCs w:val="28"/>
          <w:rtl w:val="true"/>
          <w:lang w:bidi="fa-IR"/>
        </w:rPr>
        <w:t>این آیه، به منزلۀ شاهد بر مدعای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دارای نظم و آمار دقیق‌اند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أَحْصٰاهُمْ وَ عَدَّهُمْ عَدًّا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ذی شعور جهان، متناهی‌اند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أَحْصٰاهُمْ وَ عَدَّهُمْ عَدًّا</w:t>
      </w:r>
    </w:p>
    <w:p>
      <w:pPr>
        <w:pStyle w:val="BookText"/>
        <w:rPr/>
      </w:pPr>
      <w:r>
        <w:rPr>
          <w:rFonts w:ascii="IRNazanin" w:hAnsi="IRNazanin" w:eastAsia="IRNazanin"/>
          <w:color w:val="111111"/>
          <w:sz w:val="28"/>
          <w:sz w:val="28"/>
          <w:szCs w:val="28"/>
          <w:rtl w:val="true"/>
          <w:lang w:bidi="fa-IR"/>
        </w:rPr>
        <w:t>به عدد و رقم درآمدن چیزی، نشانۀ متناهی بودن و پایان پذیری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نسبت‌دهندگان فرزند به خداوند، از احاطۀ کامل او بیرون نیستند و مجازات الهی در انتظار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أَحْصٰاهُمْ وَ عَدَّهُمْ عَدًّا</w:t>
      </w:r>
    </w:p>
    <w:p>
      <w:pPr>
        <w:pStyle w:val="BookText"/>
        <w:rPr/>
      </w:pPr>
      <w:r>
        <w:rPr>
          <w:rFonts w:ascii="IRNazanin" w:hAnsi="IRNazanin" w:eastAsia="IRNazanin"/>
          <w:color w:val="111111"/>
          <w:sz w:val="28"/>
          <w:sz w:val="28"/>
          <w:szCs w:val="28"/>
          <w:rtl w:val="true"/>
          <w:lang w:bidi="fa-IR"/>
        </w:rPr>
        <w:t xml:space="preserve">در برداشت یاد شده، مرجع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آیه در مقام تهدید کسانی است که به فرزندگزینی خداوند قائل می‌باشند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بودن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احدی از آنان نمی‌تواند از عقوبت این کار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افترا؛ اللّه؛ انسان؛ بت؛ شرک؛ عذاب؛ قیامت</w:t>
      </w:r>
    </w:p>
    <w:p>
      <w:pPr>
        <w:pStyle w:val="Heading3"/>
        <w:numPr>
          <w:ilvl w:val="2"/>
          <w:numId w:val="1"/>
        </w:numPr>
        <w:rPr/>
      </w:pPr>
      <w:bookmarkStart w:id="961" w:name="__RefHeading___Toc1428020_2314609296"/>
      <w:bookmarkStart w:id="962" w:name="_Toc324"/>
      <w:bookmarkEnd w:id="961"/>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95</w:t>
      </w:r>
      <w:r>
        <w:rPr>
          <w:rtl w:val="true"/>
        </w:rPr>
        <w:t>]</w:t>
      </w:r>
      <w:bookmarkEnd w:id="962"/>
    </w:p>
    <w:p>
      <w:pPr>
        <w:pStyle w:val="BookText"/>
        <w:rPr/>
      </w:pP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و روز قیامت همۀ آنها تنها به پیشگاه او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شعورمند آسمان‌ها و زمین، روز قیامت در محضر خداوند حضور خواهند یافت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کُلُّهُمْ آتِیهِ یَوْمَ الْقِیٰامَةِ</w:t>
      </w:r>
      <w:bookmarkStart w:id="963" w:name="pg19894_253674"/>
    </w:p>
    <w:p>
      <w:pPr>
        <w:pStyle w:val="BookText"/>
        <w:rPr/>
      </w:pPr>
      <w:bookmarkEnd w:id="9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شعورمند آفرینش در صحنۀ قیامت، یکه و تنها و بدون یاور و همراه،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آتِیهِ یَوْمَ الْقِیٰامَةِ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آمدن موجودات در قیامت در حال انفراد و تنهایی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پنداشته شدگان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پرستندگان آنها، همه یکه و تنها در صحنۀ قیامت حضور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لِلرَّحْمٰنِ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آتِیهِ یَوْمَ الْقِیٰامَةِ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تمامی موجودات ذی شعور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از جملۀ آنها کسانی‌اند که برخی از مردم؛ آنان را فرزند خدا می‌پنداشتند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عیسی و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بی کسی موجودات شعورمند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پنداری و عبادت کنندگان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قیامت، تجلی مملوکیت همۀ آنها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آتِی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آتِیهِ یَوْمَ الْقِیٰامَةِ فَرْداً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حاکمیت مطلق در قیامت،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آتِیهِ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فرزندگزینی به خداوند، درپی‌دارندۀ عذاب الهی در قیامت</w:t>
      </w:r>
    </w:p>
    <w:p>
      <w:pPr>
        <w:pStyle w:val="BookText"/>
        <w:rPr/>
      </w:pPr>
      <w:r>
        <w:rPr>
          <w:rFonts w:ascii="Amiri" w:hAnsi="Amiri" w:eastAsia="Amiri" w:cs="Amiri"/>
          <w:color w:val="111111"/>
          <w:sz w:val="28"/>
          <w:sz w:val="28"/>
          <w:szCs w:val="28"/>
          <w:rtl w:val="true"/>
          <w:lang w:bidi="ar-SA"/>
        </w:rPr>
        <w:t>وَ کُلُّهُمْ آتِیهِ یَوْمَ الْقِیٰامَةِ</w:t>
      </w:r>
    </w:p>
    <w:p>
      <w:pPr>
        <w:pStyle w:val="BookText"/>
        <w:rPr/>
      </w:pPr>
      <w:r>
        <w:rPr>
          <w:rFonts w:ascii="IRNazanin" w:hAnsi="IRNazanin" w:eastAsia="IRNazanin"/>
          <w:color w:val="111111"/>
          <w:sz w:val="28"/>
          <w:sz w:val="28"/>
          <w:szCs w:val="28"/>
          <w:rtl w:val="true"/>
          <w:lang w:bidi="fa-IR"/>
        </w:rPr>
        <w:t>خبر از حضور در عرصۀ قیامت، هشدار به عذاب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ایمان؛ دوستی؛ شرک؛ صالحان؛ عمل صالح؛ کفر؛ مسلمانان</w:t>
      </w:r>
    </w:p>
    <w:p>
      <w:pPr>
        <w:pStyle w:val="Heading3"/>
        <w:numPr>
          <w:ilvl w:val="2"/>
          <w:numId w:val="1"/>
        </w:numPr>
        <w:rPr/>
      </w:pPr>
      <w:bookmarkStart w:id="964" w:name="__RefHeading___Toc1428022_2314609296"/>
      <w:bookmarkStart w:id="965" w:name="_Toc325"/>
      <w:bookmarkEnd w:id="964"/>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96</w:t>
      </w:r>
      <w:r>
        <w:rPr>
          <w:rtl w:val="true"/>
        </w:rPr>
        <w:t>]</w:t>
      </w:r>
      <w:bookmarkEnd w:id="965"/>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به یقین، کسانی که ایمان آورده و کارهای شایسته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محبّتی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موجب نفوذ محبوبیت شخص مؤمن در دل‌های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لَهُمُ الرَّحْمٰنُ وُدًّا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محبتی است که خداوند برای مؤمنان در دل‌های</w:t>
      </w:r>
    </w:p>
    <w:p>
      <w:pPr>
        <w:pStyle w:val="BookText"/>
        <w:rPr/>
      </w:pPr>
      <w:r>
        <w:rPr>
          <w:rFonts w:ascii="IRNazanin" w:hAnsi="IRNazanin" w:eastAsia="IRNazanin"/>
          <w:color w:val="111111"/>
          <w:sz w:val="28"/>
          <w:sz w:val="28"/>
          <w:szCs w:val="28"/>
          <w:rtl w:val="true"/>
          <w:lang w:bidi="fa-IR"/>
        </w:rPr>
        <w:t>دیگران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در دل‌های مردم، از جمله پاداش‌های خداوند به مؤمنان دارای کردار 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لَهُمُ الرَّحْمٰنُ وُدًّا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صدراسلام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و مشرکان گرفتار فشارهای روحی و تنگناهای روانی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w:t>
      </w:r>
    </w:p>
    <w:p>
      <w:pPr>
        <w:pStyle w:val="BookText"/>
        <w:rPr/>
      </w:pPr>
      <w:r>
        <w:rPr>
          <w:rFonts w:ascii="IRNazanin" w:hAnsi="IRNazanin" w:eastAsia="IRNazanin"/>
          <w:color w:val="111111"/>
          <w:sz w:val="28"/>
          <w:sz w:val="28"/>
          <w:szCs w:val="28"/>
          <w:rtl w:val="true"/>
          <w:lang w:bidi="fa-IR"/>
        </w:rPr>
        <w:t xml:space="preserve">با توجه به نزول این آیات در مکّه،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وعده‌ای نزدیک به مسلمانان صدراسلام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حکایت از آن دارد که مسلمانان در زمان نزول آیات، در شرایط سختی از نظر روحی و روانی و مقبولیت اجتماعی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اجتماعی و ایجاد پایگاه در دل‌های مردم، وعدۀ خداوند به مسلمانان رنج کشیدۀ صدراسلام</w:t>
      </w:r>
    </w:p>
    <w:p>
      <w:pPr>
        <w:pStyle w:val="BookText"/>
        <w:rPr/>
      </w:pPr>
      <w:r>
        <w:rPr>
          <w:rFonts w:ascii="Amiri" w:hAnsi="Amiri" w:eastAsia="Amiri" w:cs="Amiri"/>
          <w:color w:val="111111"/>
          <w:sz w:val="28"/>
          <w:sz w:val="28"/>
          <w:szCs w:val="28"/>
          <w:rtl w:val="true"/>
          <w:lang w:bidi="ar-SA"/>
        </w:rPr>
        <w:t>إِنَّ الَّذِینَ آمَنُوا وَ عَمِلُوا الصّٰالِحٰاتِ سَیَجْعَلُ</w:t>
      </w:r>
    </w:p>
    <w:p>
      <w:pPr>
        <w:pStyle w:val="BookText"/>
        <w:rPr/>
      </w:pPr>
      <w:r>
        <w:rPr>
          <w:rFonts w:ascii="IRNazanin" w:hAnsi="IRNazanin" w:eastAsia="IRNazanin"/>
          <w:color w:val="111111"/>
          <w:sz w:val="28"/>
          <w:sz w:val="28"/>
          <w:szCs w:val="28"/>
          <w:rtl w:val="true"/>
          <w:lang w:bidi="fa-IR"/>
        </w:rPr>
        <w:t xml:space="preserve">نزول این آیات در مکه و همچنین ارتباط آن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ادعاهای ناروای مشرکان و فشارهای روحی و تبلیغاتی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اقتضا دارد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خداوند به محبوب شدن مؤمنان و یافتن پایگاه مناسب اجتماعی در میان مردمان آن عصر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نیک کردار را در صحنۀ قیامت از رنج تنهایی نجات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w:t>
      </w:r>
    </w:p>
    <w:p>
      <w:pPr>
        <w:pStyle w:val="BookText"/>
        <w:rPr/>
      </w:pPr>
      <w:r>
        <w:rPr>
          <w:rFonts w:ascii="IRNazanin" w:hAnsi="IRNazanin" w:eastAsia="IRNazanin"/>
          <w:color w:val="111111"/>
          <w:sz w:val="28"/>
          <w:sz w:val="28"/>
          <w:szCs w:val="28"/>
          <w:rtl w:val="true"/>
          <w:lang w:bidi="fa-IR"/>
        </w:rPr>
        <w:t xml:space="preserve">چنان که برخی از مفسران گفته‌اند، این آیه می‌تواند در ارتباط با مضمون آیۀ قبل و مربوط به صحنۀ قیامت باشد؛ زیرا همگان در صحنۀ قیامت تنها و بی‌یاورند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ءاتیه یوم القیامة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بشارتی است برای مؤمنان که خداوند آنان را در آن روز، تنها نخواهد گذاشت و به زودی آنان را از انس و محبت دیگران برخوردار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ایمان و عمل صالح، شرط باروری و ثمردهی کامل آنها</w:t>
      </w:r>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یافتن مؤمنان نیک کردار در دل‌ها، جلوه‌ای از رحمت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لَهُمُ الرَّحْمٰنُ وُدًّا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سَیَجْعَلُ لَهُمُ الرَّحْمٰنُ وُدًّا</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انذار؛ بشارت؛ پاداش؛ تبلیغ؛ تقوا؛ دین؛ شرک؛ عذاب؛ عربی؛ قرآن؛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966" w:name="pg19894_253676"/>
    </w:p>
    <w:p>
      <w:pPr>
        <w:pStyle w:val="Heading3"/>
        <w:numPr>
          <w:ilvl w:val="2"/>
          <w:numId w:val="1"/>
        </w:numPr>
        <w:rPr/>
      </w:pPr>
      <w:bookmarkStart w:id="967" w:name="__RefHeading___Toc1428024_2314609296"/>
      <w:bookmarkStart w:id="968" w:name="_Toc326"/>
      <w:bookmarkEnd w:id="966"/>
      <w:bookmarkEnd w:id="967"/>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97</w:t>
      </w:r>
      <w:r>
        <w:rPr>
          <w:rtl w:val="true"/>
        </w:rPr>
        <w:t>]</w:t>
      </w:r>
      <w:bookmarkEnd w:id="968"/>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جز این نیست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تو آسان کردیم تا تقواپیشگان را بدان مژده دهی و به مردم ستیزه‌گر اخطار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حقایق مطرح شده در قرآن، مطالبی سنگین و بسیار عالی؛ که در سطح فهم بشر تنزل یافته و آسان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آسان‌سازی در موردی متصور است که قبل از آن، به نحوی دشواری و سنگینی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محتوای قرآن قبل از 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به اعتبار مفاهیم بلند و متعالی آن و به دور از دسترس بودن آنها برای افراد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سازی فهم مطالب متعالی قرآن برای بشر، موهبتی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معارف آن قابل درک برای بشر</w:t>
      </w:r>
    </w:p>
    <w:p>
      <w:pPr>
        <w:pStyle w:val="BookText"/>
        <w:rPr/>
      </w:pPr>
      <w:r>
        <w:rPr>
          <w:rFonts w:ascii="Amiri" w:hAnsi="Amiri" w:eastAsia="Amiri" w:cs="Amiri"/>
          <w:color w:val="111111"/>
          <w:sz w:val="28"/>
          <w:sz w:val="28"/>
          <w:szCs w:val="28"/>
          <w:rtl w:val="true"/>
          <w:lang w:bidi="ar-SA"/>
        </w:rPr>
        <w:t>فَإِنَّمٰا یَسَّرْنٰاهُ بِلِسٰانِکَ لِتُبَشِّرَ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زبان عربی، در تسهیل بیان معارف و محتوای بلند قرآن</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گویای آن حضرت، واسطۀ آسان شدن محتوای بسیار عالی قرآن برای درک همگان</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عربی بودن قرآن، جاری شدن آن بر زبان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که در تأثیر گذاری بر شنوندگان، نقش بسزایی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پرهیزگاران و انذار دشمنان متعصب و سرسخت دین، از اهداف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لِتُبَشِّرَ بِهِ الْمُتَّقِینَ وَ تُنْذِرَ بِهِ قَوْماً لُدًّا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مردمی در اوج سرسختی و لجاجت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وسیلۀ بشارت و انذار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یَسَّرْنٰاهُ بِلِسٰانِکَ لِتُبَشِّرَ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w:t>
      </w:r>
      <w:bookmarkStart w:id="969" w:name="pg19894_253677"/>
    </w:p>
    <w:p>
      <w:pPr>
        <w:pStyle w:val="BookText"/>
        <w:rPr/>
      </w:pPr>
      <w:bookmarkEnd w:id="96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برخورداری انسان از بشارت‌های قرآن و دستیابی به پاداش‌های الهی</w:t>
      </w:r>
    </w:p>
    <w:p>
      <w:pPr>
        <w:pStyle w:val="BookText"/>
        <w:rPr/>
      </w:pPr>
      <w:r>
        <w:rPr>
          <w:rFonts w:ascii="Amiri" w:hAnsi="Amiri" w:eastAsia="Amiri" w:cs="Amiri"/>
          <w:color w:val="111111"/>
          <w:sz w:val="28"/>
          <w:sz w:val="28"/>
          <w:szCs w:val="28"/>
          <w:rtl w:val="true"/>
          <w:lang w:bidi="ar-SA"/>
        </w:rPr>
        <w:t>لِتُبَشِّرَ بِهِ الْمُتَّقِینَ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عصر بعثت، در برابر حق و دعوت‌های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لجوج و سرسخت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تُنْذِرَ بِهِ قَوْماً لُدًّا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لجاجت در برابر دعوت قرآن، موجب گرفتاری به عقوبت و عذاب الهی</w:t>
      </w:r>
    </w:p>
    <w:p>
      <w:pPr>
        <w:pStyle w:val="BookText"/>
        <w:rPr/>
      </w:pPr>
      <w:r>
        <w:rPr>
          <w:rFonts w:ascii="Amiri" w:hAnsi="Amiri" w:eastAsia="Amiri" w:cs="Amiri"/>
          <w:color w:val="111111"/>
          <w:sz w:val="28"/>
          <w:sz w:val="28"/>
          <w:szCs w:val="28"/>
          <w:rtl w:val="true"/>
          <w:lang w:bidi="ar-SA"/>
        </w:rPr>
        <w:t>وَ تُنْذِرَ بِهِ قَوْماً لُدًّا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شیوایی سخن و رسایی آن در بشارت و بیم‌دهی</w:t>
      </w:r>
    </w:p>
    <w:p>
      <w:pPr>
        <w:pStyle w:val="BookText"/>
        <w:rPr/>
      </w:pPr>
      <w:r>
        <w:rPr>
          <w:rFonts w:ascii="Amiri" w:hAnsi="Amiri" w:eastAsia="Amiri" w:cs="Amiri"/>
          <w:color w:val="111111"/>
          <w:sz w:val="28"/>
          <w:sz w:val="28"/>
          <w:szCs w:val="28"/>
          <w:rtl w:val="true"/>
          <w:lang w:bidi="ar-SA"/>
        </w:rPr>
        <w:t xml:space="preserve">فَإِنَّمٰا یَسَّرْنٰاهُ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بیان و شیوۀ قابل فهم برای مردم در تبلیغ و هدایت</w:t>
      </w:r>
    </w:p>
    <w:p>
      <w:pPr>
        <w:pStyle w:val="BookText"/>
        <w:rPr/>
      </w:pPr>
      <w:r>
        <w:rPr>
          <w:rFonts w:ascii="Amiri" w:hAnsi="Amiri" w:eastAsia="Amiri" w:cs="Amiri"/>
          <w:color w:val="111111"/>
          <w:sz w:val="28"/>
          <w:sz w:val="28"/>
          <w:szCs w:val="28"/>
          <w:rtl w:val="true"/>
          <w:lang w:bidi="ar-SA"/>
        </w:rPr>
        <w:t>فَإِنَّمٰا یَسَّرْنٰاهُ بِلِسٰانِکَ لِتُبَشِّرَ بِهِ الْمُتَّقِینَ وَ تُنْذِرَ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کارساز بشارت و انذار در تبلیغ</w:t>
      </w:r>
    </w:p>
    <w:p>
      <w:pPr>
        <w:pStyle w:val="BookText"/>
        <w:rPr/>
      </w:pPr>
      <w:r>
        <w:rPr>
          <w:rFonts w:ascii="Amiri" w:hAnsi="Amiri" w:eastAsia="Amiri" w:cs="Amiri"/>
          <w:color w:val="111111"/>
          <w:sz w:val="28"/>
          <w:sz w:val="28"/>
          <w:szCs w:val="28"/>
          <w:rtl w:val="true"/>
          <w:lang w:bidi="ar-SA"/>
        </w:rPr>
        <w:t xml:space="preserve">لِتُبَشِّرَ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 بِهِ</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انذار؛ تاریخ؛ تمدن؛ ذکر؛ شرک؛ شناخت؛ عبرت؛ قرآن؛ کفر؛</w:t>
      </w:r>
    </w:p>
    <w:p>
      <w:pPr>
        <w:pStyle w:val="Heading3"/>
        <w:numPr>
          <w:ilvl w:val="2"/>
          <w:numId w:val="1"/>
        </w:numPr>
        <w:rPr/>
      </w:pPr>
      <w:bookmarkStart w:id="970" w:name="__RefHeading___Toc1428026_2314609296"/>
      <w:bookmarkStart w:id="971" w:name="_Toc327"/>
      <w:bookmarkEnd w:id="970"/>
      <w:r>
        <w:rPr>
          <w:rtl w:val="true"/>
        </w:rPr>
        <w:t>[</w:t>
      </w:r>
      <w:r>
        <w:rPr>
          <w:rtl w:val="true"/>
        </w:rPr>
        <w:t xml:space="preserve">سوره مریم </w:t>
      </w:r>
      <w:r>
        <w:rPr>
          <w:rtl w:val="true"/>
        </w:rPr>
        <w:t>(</w:t>
      </w:r>
      <w:r>
        <w:rPr/>
        <w:t>19</w:t>
      </w:r>
      <w:r>
        <w:rPr>
          <w:rtl w:val="true"/>
        </w:rPr>
        <w:t xml:space="preserve">): </w:t>
      </w:r>
      <w:r>
        <w:rPr>
          <w:rtl w:val="true"/>
        </w:rPr>
        <w:t xml:space="preserve">آیه </w:t>
      </w:r>
      <w:r>
        <w:rPr/>
        <w:t>98</w:t>
      </w:r>
      <w:r>
        <w:rPr>
          <w:rtl w:val="true"/>
        </w:rPr>
        <w:t>]</w:t>
      </w:r>
      <w:bookmarkEnd w:id="971"/>
    </w:p>
    <w:p>
      <w:pPr>
        <w:pStyle w:val="BookText"/>
        <w:rPr/>
      </w:pP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و چه بسیار نسل‌ها را که پیش از آنان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آنها را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صدایی از آنها می‌شنوی؟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امت‌های بسیاری در طول تاریخ، به هلاکت رسیده و نابود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بوده و دال بر تکثیر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مردمی که اهل یک زمان باشند و نزدیک هم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و نابودی جوامع و امت‌ها، وابسته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حق و سرسختی در برابر آن، مایۀ هلاکت بسیاری از جوامع و</w:t>
      </w:r>
    </w:p>
    <w:p>
      <w:pPr>
        <w:pStyle w:val="BookText"/>
        <w:rPr/>
      </w:pPr>
      <w:r>
        <w:rPr>
          <w:rFonts w:ascii="IRNazanin" w:hAnsi="IRNazanin" w:eastAsia="IRNazanin"/>
          <w:color w:val="111111"/>
          <w:sz w:val="28"/>
          <w:sz w:val="28"/>
          <w:szCs w:val="28"/>
          <w:rtl w:val="true"/>
          <w:lang w:bidi="fa-IR"/>
        </w:rPr>
        <w:t>امت‌های پیشین</w:t>
      </w:r>
    </w:p>
    <w:p>
      <w:pPr>
        <w:pStyle w:val="BookText"/>
        <w:rPr/>
      </w:pPr>
      <w:r>
        <w:rPr>
          <w:rFonts w:ascii="Amiri" w:hAnsi="Amiri" w:eastAsia="Amiri" w:cs="Amiri"/>
          <w:color w:val="111111"/>
          <w:sz w:val="28"/>
          <w:sz w:val="28"/>
          <w:szCs w:val="28"/>
          <w:rtl w:val="true"/>
          <w:lang w:bidi="ar-SA"/>
        </w:rPr>
        <w:t xml:space="preserve">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سرسختی و خصومت دلالت دارد، بیان هلاکت جوامع به دنبال مطرح ساختن سرسختی مردم عصر بعثت، نشان از تأثیر بسزای این خصلت در نابودی اقوام پیشین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اقوام و امت‌های بسیاری در طول تاریخ در اثر خیره‌سری در مقابل حق، نشانگر واقعیت داشتن انذارهای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ascii="IRNazanin" w:hAnsi="IRNazanin" w:eastAsia="IRNazanin"/>
          <w:color w:val="111111"/>
          <w:sz w:val="28"/>
          <w:sz w:val="28"/>
          <w:szCs w:val="28"/>
          <w:rtl w:val="true"/>
          <w:lang w:bidi="fa-IR"/>
        </w:rPr>
        <w:t xml:space="preserve">طرح مسألۀ نابودی جوامع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بیان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انذار مردم لجوج به وسیلۀ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به مردم عصر بعثت و دیگر عصرها است که ایستادگی و سرسختی در برابر حق، عواقب زیانبار و تباه‌کننده‌ای برای جوامع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و مشرکان متعصب و سرسخت عصر بعثت را به نابودی و عذاب استیصال،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و پیدایش و زوال امت‌ها، منبعی برای شناخت و عبرت‌آموزی و درک حقایق قرآن</w:t>
      </w:r>
    </w:p>
    <w:p>
      <w:pPr>
        <w:pStyle w:val="BookText"/>
        <w:rPr/>
      </w:pPr>
      <w:r>
        <w:rPr>
          <w:rFonts w:ascii="Amiri" w:hAnsi="Amiri" w:eastAsia="Amiri" w:cs="Amiri"/>
          <w:color w:val="111111"/>
          <w:sz w:val="28"/>
          <w:sz w:val="28"/>
          <w:szCs w:val="28"/>
          <w:rtl w:val="true"/>
          <w:lang w:bidi="ar-SA"/>
        </w:rPr>
        <w:t xml:space="preserve">فَإِنَّمٰا یَسَّرْنٰاهُ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امت‌های پیشین، بر اثر عذاب الهی چنان نابود شدند که نه مشاهده و لمس احدی از آنان ممکن است و نه زمزمه‌ای از آنان به گوش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مِنْهُمْ مِنْ أَحَدٍ أَوْ تَسْمَعُ لَهُمْ رِکْزاً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صدای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 تَسْمَعُ لَهُمْ 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ذکراً؛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رکز در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تَسْمَعُ لَهُمْ 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ذکر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یهود</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اجابت‌کنندگان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استحکامات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اسماعیل صادق‌رالوعد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امکانات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انسان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قانون علیّت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معبودان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نظام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ابن‌الفارسی فتال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ثلاثة عشر؛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رسالۀ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مکارم‌الأخلاق،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مکارم‌الأخلاق،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راوندی،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راوندی،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خرمای صرفان، خرمایی است که در تابستان به دست می‌آید، لکن به خاطر مقاوم بودنش در زمستان مصرف می‌شود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سیدمرتضی،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روضةالواعظین،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23790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113185</Words>
  <Characters>452272</Characters>
  <CharactersWithSpaces>558615</CharactersWithSpaces>
  <Paragraphs>8396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2026-08-26T00:58:57Z</dcterms:created>
  <dc:creator>ghaemiyeh.com</dc:creator>
  <dc:description/>
  <dc:language>en-US</dc:language>
  <cp:lastModifiedBy/>
  <dcterms:modified xsi:type="dcterms:W3CDTF">2026-08-26T04:29:16Z</dcterms:modified>
  <cp:revision>1</cp:revision>
  <dc:subject/>
  <dc:title>تفسیر راهنما جلد 10</dc:title>
</cp:coreProperties>
</file>

<file path=docProps/custom.xml><?xml version="1.0" encoding="utf-8"?>
<Properties xmlns="http://schemas.openxmlformats.org/officeDocument/2006/custom-properties" xmlns:vt="http://schemas.openxmlformats.org/officeDocument/2006/docPropsVTypes"/>
</file>