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120.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راه سعادت در اثبات نبوت و ادله حقانیت خاتم انبیاء صلی الله علیه و آله وسلم و دین اسلام و رد شبهات نصاری و معاندین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36096_2314609296">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736098_2314609296">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736100_2314609296">
            <w:r>
              <w:rPr>
                <w:webHidden/>
                <w:rStyle w:val="IndexLink"/>
                <w:rtl w:val="true"/>
              </w:rPr>
              <w:t>فهرست</w:t>
            </w:r>
            <w:r>
              <w:rPr>
                <w:rStyle w:val="IndexLink"/>
                <w:rtl w:val="true"/>
              </w:rPr>
              <w:tab/>
            </w:r>
            <w:r>
              <w:rPr>
                <w:rStyle w:val="IndexLink"/>
              </w:rPr>
              <w:t>7</w:t>
            </w:r>
          </w:hyperlink>
        </w:p>
        <w:p>
          <w:pPr>
            <w:pStyle w:val="Contents2"/>
            <w:tabs>
              <w:tab w:val="clear" w:pos="8743"/>
              <w:tab w:val="right" w:pos="9026" w:leader="dot"/>
            </w:tabs>
            <w:rPr/>
          </w:pPr>
          <w:hyperlink w:anchor="__RefHeading___Toc736102_2314609296">
            <w:r>
              <w:rPr>
                <w:webHidden/>
                <w:rStyle w:val="IndexLink"/>
                <w:rtl w:val="true"/>
              </w:rPr>
              <w:t>مقدّمه محقّق</w:t>
            </w:r>
            <w:r>
              <w:rPr>
                <w:rStyle w:val="IndexLink"/>
                <w:rtl w:val="true"/>
              </w:rPr>
              <w:tab/>
            </w:r>
            <w:r>
              <w:rPr>
                <w:rStyle w:val="IndexLink"/>
              </w:rPr>
              <w:t>8</w:t>
            </w:r>
          </w:hyperlink>
        </w:p>
        <w:p>
          <w:pPr>
            <w:pStyle w:val="Contents2"/>
            <w:tabs>
              <w:tab w:val="clear" w:pos="8743"/>
              <w:tab w:val="right" w:pos="9026" w:leader="dot"/>
            </w:tabs>
            <w:rPr/>
          </w:pPr>
          <w:hyperlink w:anchor="__RefHeading___Toc736104_2314609296">
            <w:r>
              <w:rPr>
                <w:webHidden/>
                <w:rStyle w:val="IndexLink"/>
                <w:rtl w:val="true"/>
              </w:rPr>
              <w:t>شرح حال علاّمه شعرانی</w:t>
            </w:r>
            <w:r>
              <w:rPr>
                <w:rStyle w:val="IndexLink"/>
                <w:rtl w:val="true"/>
              </w:rPr>
              <w:tab/>
            </w:r>
            <w:r>
              <w:rPr>
                <w:rStyle w:val="IndexLink"/>
              </w:rPr>
              <w:t>11</w:t>
            </w:r>
          </w:hyperlink>
        </w:p>
        <w:p>
          <w:pPr>
            <w:pStyle w:val="Contents3"/>
            <w:tabs>
              <w:tab w:val="clear" w:pos="8459"/>
              <w:tab w:val="right" w:pos="9026" w:leader="dot"/>
            </w:tabs>
            <w:rPr/>
          </w:pPr>
          <w:hyperlink w:anchor="__RefHeading___Toc736106_2314609296">
            <w:r>
              <w:rPr>
                <w:webHidden/>
                <w:rStyle w:val="IndexLink"/>
                <w:rtl w:val="true"/>
              </w:rPr>
              <w:t>خاندان علم و تقوا</w:t>
            </w:r>
            <w:r>
              <w:rPr>
                <w:rStyle w:val="IndexLink"/>
                <w:rtl w:val="true"/>
              </w:rPr>
              <w:tab/>
            </w:r>
            <w:r>
              <w:rPr>
                <w:rStyle w:val="IndexLink"/>
              </w:rPr>
              <w:t>11</w:t>
            </w:r>
          </w:hyperlink>
        </w:p>
        <w:p>
          <w:pPr>
            <w:pStyle w:val="Contents3"/>
            <w:tabs>
              <w:tab w:val="clear" w:pos="8459"/>
              <w:tab w:val="right" w:pos="9026" w:leader="dot"/>
            </w:tabs>
            <w:rPr/>
          </w:pPr>
          <w:hyperlink w:anchor="__RefHeading___Toc736108_2314609296">
            <w:r>
              <w:rPr>
                <w:webHidden/>
                <w:rStyle w:val="IndexLink"/>
                <w:rtl w:val="true"/>
              </w:rPr>
              <w:t>تولّد و دوران کودکی</w:t>
            </w:r>
            <w:r>
              <w:rPr>
                <w:rStyle w:val="IndexLink"/>
                <w:rtl w:val="true"/>
              </w:rPr>
              <w:tab/>
            </w:r>
            <w:r>
              <w:rPr>
                <w:rStyle w:val="IndexLink"/>
              </w:rPr>
              <w:t>11</w:t>
            </w:r>
          </w:hyperlink>
        </w:p>
        <w:p>
          <w:pPr>
            <w:pStyle w:val="Contents3"/>
            <w:tabs>
              <w:tab w:val="clear" w:pos="8459"/>
              <w:tab w:val="right" w:pos="9026" w:leader="dot"/>
            </w:tabs>
            <w:rPr/>
          </w:pPr>
          <w:hyperlink w:anchor="__RefHeading___Toc736110_2314609296">
            <w:r>
              <w:rPr>
                <w:webHidden/>
                <w:rStyle w:val="IndexLink"/>
                <w:rtl w:val="true"/>
              </w:rPr>
              <w:t>تحصیلات</w:t>
            </w:r>
            <w:r>
              <w:rPr>
                <w:rStyle w:val="IndexLink"/>
                <w:rtl w:val="true"/>
              </w:rPr>
              <w:tab/>
            </w:r>
            <w:r>
              <w:rPr>
                <w:rStyle w:val="IndexLink"/>
              </w:rPr>
              <w:t>13</w:t>
            </w:r>
          </w:hyperlink>
        </w:p>
        <w:p>
          <w:pPr>
            <w:pStyle w:val="Contents3"/>
            <w:tabs>
              <w:tab w:val="clear" w:pos="8459"/>
              <w:tab w:val="right" w:pos="9026" w:leader="dot"/>
            </w:tabs>
            <w:rPr/>
          </w:pPr>
          <w:hyperlink w:anchor="__RefHeading___Toc736112_2314609296">
            <w:r>
              <w:rPr>
                <w:webHidden/>
                <w:rStyle w:val="IndexLink"/>
                <w:rtl w:val="true"/>
              </w:rPr>
              <w:t>بازگشت</w:t>
            </w:r>
            <w:r>
              <w:rPr>
                <w:rStyle w:val="IndexLink"/>
                <w:rtl w:val="true"/>
              </w:rPr>
              <w:tab/>
            </w:r>
            <w:r>
              <w:rPr>
                <w:rStyle w:val="IndexLink"/>
              </w:rPr>
              <w:t>14</w:t>
            </w:r>
          </w:hyperlink>
        </w:p>
        <w:p>
          <w:pPr>
            <w:pStyle w:val="Contents3"/>
            <w:tabs>
              <w:tab w:val="clear" w:pos="8459"/>
              <w:tab w:val="right" w:pos="9026" w:leader="dot"/>
            </w:tabs>
            <w:rPr/>
          </w:pPr>
          <w:hyperlink w:anchor="__RefHeading___Toc736114_2314609296">
            <w:r>
              <w:rPr>
                <w:webHidden/>
                <w:rStyle w:val="IndexLink"/>
                <w:rtl w:val="true"/>
              </w:rPr>
              <w:t>شاگردان علاّمه</w:t>
            </w:r>
            <w:r>
              <w:rPr>
                <w:rStyle w:val="IndexLink"/>
                <w:rtl w:val="true"/>
              </w:rPr>
              <w:tab/>
            </w:r>
            <w:r>
              <w:rPr>
                <w:rStyle w:val="IndexLink"/>
              </w:rPr>
              <w:t>15</w:t>
            </w:r>
          </w:hyperlink>
        </w:p>
        <w:p>
          <w:pPr>
            <w:pStyle w:val="Contents3"/>
            <w:tabs>
              <w:tab w:val="clear" w:pos="8459"/>
              <w:tab w:val="right" w:pos="9026" w:leader="dot"/>
            </w:tabs>
            <w:rPr/>
          </w:pPr>
          <w:hyperlink w:anchor="__RefHeading___Toc736116_2314609296">
            <w:r>
              <w:rPr>
                <w:webHidden/>
                <w:rStyle w:val="IndexLink"/>
                <w:rtl w:val="true"/>
              </w:rPr>
              <w:t>تألیفات و تحقیقات علاّمه شعرانی</w:t>
            </w:r>
            <w:r>
              <w:rPr>
                <w:rStyle w:val="IndexLink"/>
                <w:rtl w:val="true"/>
              </w:rPr>
              <w:tab/>
            </w:r>
            <w:r>
              <w:rPr>
                <w:rStyle w:val="IndexLink"/>
              </w:rPr>
              <w:t>16</w:t>
            </w:r>
          </w:hyperlink>
        </w:p>
        <w:p>
          <w:pPr>
            <w:pStyle w:val="Contents4"/>
            <w:tabs>
              <w:tab w:val="clear" w:pos="8176"/>
              <w:tab w:val="right" w:pos="9026" w:leader="dot"/>
            </w:tabs>
            <w:rPr/>
          </w:pPr>
          <w:hyperlink w:anchor="__RefHeading___Toc736118_2314609296">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736120_2314609296">
            <w:r>
              <w:rPr>
                <w:webHidden/>
                <w:rStyle w:val="IndexLink"/>
                <w:rtl w:val="true"/>
              </w:rPr>
              <w:t>الف</w:t>
            </w:r>
            <w:r>
              <w:rPr>
                <w:rStyle w:val="IndexLink"/>
                <w:rtl w:val="true"/>
              </w:rPr>
              <w:t xml:space="preserve">) </w:t>
            </w:r>
            <w:r>
              <w:rPr>
                <w:rStyle w:val="IndexLink"/>
                <w:rtl w:val="true"/>
              </w:rPr>
              <w:t>تفسیر و علوم قرآنی</w:t>
            </w:r>
            <w:r>
              <w:rPr>
                <w:rStyle w:val="IndexLink"/>
                <w:rtl w:val="true"/>
              </w:rPr>
              <w:tab/>
            </w:r>
            <w:r>
              <w:rPr>
                <w:rStyle w:val="IndexLink"/>
              </w:rPr>
              <w:t>16</w:t>
            </w:r>
          </w:hyperlink>
        </w:p>
        <w:p>
          <w:pPr>
            <w:pStyle w:val="Contents4"/>
            <w:tabs>
              <w:tab w:val="clear" w:pos="8176"/>
              <w:tab w:val="right" w:pos="9026" w:leader="dot"/>
            </w:tabs>
            <w:rPr/>
          </w:pPr>
          <w:hyperlink w:anchor="__RefHeading___Toc736122_2314609296">
            <w:r>
              <w:rPr>
                <w:webHidden/>
                <w:rStyle w:val="IndexLink"/>
                <w:rtl w:val="true"/>
              </w:rPr>
              <w:t>ب</w:t>
            </w:r>
            <w:r>
              <w:rPr>
                <w:rStyle w:val="IndexLink"/>
                <w:rtl w:val="true"/>
              </w:rPr>
              <w:t xml:space="preserve">) </w:t>
            </w:r>
            <w:r>
              <w:rPr>
                <w:rStyle w:val="IndexLink"/>
                <w:rtl w:val="true"/>
              </w:rPr>
              <w:t>حدیث و درایه</w:t>
            </w:r>
            <w:r>
              <w:rPr>
                <w:rStyle w:val="IndexLink"/>
                <w:rtl w:val="true"/>
              </w:rPr>
              <w:tab/>
            </w:r>
            <w:r>
              <w:rPr>
                <w:rStyle w:val="IndexLink"/>
              </w:rPr>
              <w:t>16</w:t>
            </w:r>
          </w:hyperlink>
        </w:p>
        <w:p>
          <w:pPr>
            <w:pStyle w:val="Contents4"/>
            <w:tabs>
              <w:tab w:val="clear" w:pos="8176"/>
              <w:tab w:val="right" w:pos="9026" w:leader="dot"/>
            </w:tabs>
            <w:rPr/>
          </w:pPr>
          <w:hyperlink w:anchor="__RefHeading___Toc736124_2314609296">
            <w:r>
              <w:rPr>
                <w:webHidden/>
                <w:rStyle w:val="IndexLink"/>
                <w:rtl w:val="true"/>
              </w:rPr>
              <w:t>ج</w:t>
            </w:r>
            <w:r>
              <w:rPr>
                <w:rStyle w:val="IndexLink"/>
                <w:rtl w:val="true"/>
              </w:rPr>
              <w:t xml:space="preserve">) </w:t>
            </w:r>
            <w:r>
              <w:rPr>
                <w:rStyle w:val="IndexLink"/>
                <w:rtl w:val="true"/>
              </w:rPr>
              <w:t>فقه و اصول</w:t>
            </w:r>
            <w:r>
              <w:rPr>
                <w:rStyle w:val="IndexLink"/>
                <w:rtl w:val="true"/>
              </w:rPr>
              <w:tab/>
            </w:r>
            <w:r>
              <w:rPr>
                <w:rStyle w:val="IndexLink"/>
              </w:rPr>
              <w:t>17</w:t>
            </w:r>
          </w:hyperlink>
        </w:p>
        <w:p>
          <w:pPr>
            <w:pStyle w:val="Contents4"/>
            <w:tabs>
              <w:tab w:val="clear" w:pos="8176"/>
              <w:tab w:val="right" w:pos="9026" w:leader="dot"/>
            </w:tabs>
            <w:rPr/>
          </w:pPr>
          <w:hyperlink w:anchor="__RefHeading___Toc736126_2314609296">
            <w:r>
              <w:rPr>
                <w:webHidden/>
                <w:rStyle w:val="IndexLink"/>
                <w:rtl w:val="true"/>
              </w:rPr>
              <w:t>د</w:t>
            </w:r>
            <w:r>
              <w:rPr>
                <w:rStyle w:val="IndexLink"/>
                <w:rtl w:val="true"/>
              </w:rPr>
              <w:t xml:space="preserve">) </w:t>
            </w:r>
            <w:r>
              <w:rPr>
                <w:rStyle w:val="IndexLink"/>
                <w:rtl w:val="true"/>
              </w:rPr>
              <w:t>فلسفه و کلام</w:t>
            </w:r>
            <w:r>
              <w:rPr>
                <w:rStyle w:val="IndexLink"/>
                <w:rtl w:val="true"/>
              </w:rPr>
              <w:tab/>
            </w:r>
            <w:r>
              <w:rPr>
                <w:rStyle w:val="IndexLink"/>
              </w:rPr>
              <w:t>17</w:t>
            </w:r>
          </w:hyperlink>
        </w:p>
        <w:p>
          <w:pPr>
            <w:pStyle w:val="Contents4"/>
            <w:tabs>
              <w:tab w:val="clear" w:pos="8176"/>
              <w:tab w:val="right" w:pos="9026" w:leader="dot"/>
            </w:tabs>
            <w:rPr/>
          </w:pPr>
          <w:hyperlink w:anchor="__RefHeading___Toc736128_2314609296">
            <w:r>
              <w:rPr>
                <w:webHidden/>
                <w:rStyle w:val="IndexLink"/>
                <w:rtl w:val="true"/>
              </w:rPr>
              <w:t>ه</w:t>
            </w:r>
            <w:r>
              <w:rPr>
                <w:rStyle w:val="IndexLink"/>
                <w:rtl w:val="true"/>
              </w:rPr>
              <w:t>)</w:t>
            </w:r>
            <w:r>
              <w:rPr>
                <w:rStyle w:val="IndexLink"/>
                <w:rtl w:val="true"/>
              </w:rPr>
              <w:t>هیئت و نجوم</w:t>
            </w:r>
            <w:r>
              <w:rPr>
                <w:rStyle w:val="IndexLink"/>
                <w:rtl w:val="true"/>
              </w:rPr>
              <w:tab/>
            </w:r>
            <w:r>
              <w:rPr>
                <w:rStyle w:val="IndexLink"/>
              </w:rPr>
              <w:t>18</w:t>
            </w:r>
          </w:hyperlink>
        </w:p>
        <w:p>
          <w:pPr>
            <w:pStyle w:val="Contents4"/>
            <w:tabs>
              <w:tab w:val="clear" w:pos="8176"/>
              <w:tab w:val="right" w:pos="9026" w:leader="dot"/>
            </w:tabs>
            <w:rPr/>
          </w:pPr>
          <w:hyperlink w:anchor="__RefHeading___Toc736130_2314609296">
            <w:r>
              <w:rPr>
                <w:webHidden/>
                <w:rStyle w:val="IndexLink"/>
                <w:rtl w:val="true"/>
              </w:rPr>
              <w:t>و</w:t>
            </w:r>
            <w:r>
              <w:rPr>
                <w:rStyle w:val="IndexLink"/>
                <w:rtl w:val="true"/>
              </w:rPr>
              <w:t xml:space="preserve">) </w:t>
            </w:r>
            <w:r>
              <w:rPr>
                <w:rStyle w:val="IndexLink"/>
                <w:rtl w:val="true"/>
              </w:rPr>
              <w:t>تاریخ</w:t>
            </w:r>
            <w:r>
              <w:rPr>
                <w:rStyle w:val="IndexLink"/>
                <w:rtl w:val="true"/>
              </w:rPr>
              <w:tab/>
            </w:r>
            <w:r>
              <w:rPr>
                <w:rStyle w:val="IndexLink"/>
              </w:rPr>
              <w:t>18</w:t>
            </w:r>
          </w:hyperlink>
        </w:p>
        <w:p>
          <w:pPr>
            <w:pStyle w:val="Contents4"/>
            <w:tabs>
              <w:tab w:val="clear" w:pos="8176"/>
              <w:tab w:val="right" w:pos="9026" w:leader="dot"/>
            </w:tabs>
            <w:rPr/>
          </w:pPr>
          <w:hyperlink w:anchor="__RefHeading___Toc736132_2314609296">
            <w:r>
              <w:rPr>
                <w:webHidden/>
                <w:rStyle w:val="IndexLink"/>
                <w:rtl w:val="true"/>
              </w:rPr>
              <w:t>ز</w:t>
            </w:r>
            <w:r>
              <w:rPr>
                <w:rStyle w:val="IndexLink"/>
                <w:rtl w:val="true"/>
              </w:rPr>
              <w:t xml:space="preserve">) </w:t>
            </w:r>
            <w:r>
              <w:rPr>
                <w:rStyle w:val="IndexLink"/>
                <w:rtl w:val="true"/>
              </w:rPr>
              <w:t>فنون دیگر</w:t>
            </w:r>
            <w:r>
              <w:rPr>
                <w:rStyle w:val="IndexLink"/>
                <w:rtl w:val="true"/>
              </w:rPr>
              <w:tab/>
            </w:r>
            <w:r>
              <w:rPr>
                <w:rStyle w:val="IndexLink"/>
              </w:rPr>
              <w:t>18</w:t>
            </w:r>
          </w:hyperlink>
        </w:p>
        <w:p>
          <w:pPr>
            <w:pStyle w:val="Contents3"/>
            <w:tabs>
              <w:tab w:val="clear" w:pos="8459"/>
              <w:tab w:val="right" w:pos="9026" w:leader="dot"/>
            </w:tabs>
            <w:rPr/>
          </w:pPr>
          <w:hyperlink w:anchor="__RefHeading___Toc736134_2314609296">
            <w:r>
              <w:rPr>
                <w:webHidden/>
                <w:rStyle w:val="IndexLink"/>
                <w:rtl w:val="true"/>
              </w:rPr>
              <w:t>وفات</w:t>
            </w:r>
            <w:r>
              <w:rPr>
                <w:rStyle w:val="IndexLink"/>
                <w:rtl w:val="true"/>
              </w:rPr>
              <w:tab/>
            </w:r>
            <w:r>
              <w:rPr>
                <w:rStyle w:val="IndexLink"/>
              </w:rPr>
              <w:t>19</w:t>
            </w:r>
          </w:hyperlink>
        </w:p>
        <w:p>
          <w:pPr>
            <w:pStyle w:val="Contents2"/>
            <w:tabs>
              <w:tab w:val="clear" w:pos="8743"/>
              <w:tab w:val="right" w:pos="9026" w:leader="dot"/>
            </w:tabs>
            <w:rPr/>
          </w:pPr>
          <w:hyperlink w:anchor="__RefHeading___Toc736136_2314609296">
            <w:r>
              <w:rPr>
                <w:webHidden/>
                <w:rStyle w:val="IndexLink"/>
                <w:rtl w:val="true"/>
              </w:rPr>
              <w:t>مقدّمه مؤلّف</w:t>
            </w:r>
            <w:r>
              <w:rPr>
                <w:rStyle w:val="IndexLink"/>
                <w:rtl w:val="true"/>
              </w:rPr>
              <w:tab/>
            </w:r>
            <w:r>
              <w:rPr>
                <w:rStyle w:val="IndexLink"/>
              </w:rPr>
              <w:t>20</w:t>
            </w:r>
          </w:hyperlink>
        </w:p>
        <w:p>
          <w:pPr>
            <w:pStyle w:val="Contents3"/>
            <w:tabs>
              <w:tab w:val="clear" w:pos="8459"/>
              <w:tab w:val="right" w:pos="9026" w:leader="dot"/>
            </w:tabs>
            <w:rPr/>
          </w:pPr>
          <w:hyperlink w:anchor="__RefHeading___Toc736138_2314609296">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736140_2314609296">
            <w:r>
              <w:rPr>
                <w:webHidden/>
                <w:rStyle w:val="IndexLink"/>
                <w:rtl w:val="true"/>
              </w:rPr>
              <w:t>نکته اوّل</w:t>
            </w:r>
            <w:r>
              <w:rPr>
                <w:rStyle w:val="IndexLink"/>
                <w:rtl w:val="true"/>
              </w:rPr>
              <w:t xml:space="preserve">: </w:t>
            </w:r>
            <w:r>
              <w:rPr>
                <w:rStyle w:val="IndexLink"/>
                <w:rtl w:val="true"/>
              </w:rPr>
              <w:t>تعریف دین و غرض از آن</w:t>
            </w:r>
            <w:r>
              <w:rPr>
                <w:rStyle w:val="IndexLink"/>
                <w:rtl w:val="true"/>
              </w:rPr>
              <w:tab/>
            </w:r>
            <w:r>
              <w:rPr>
                <w:rStyle w:val="IndexLink"/>
              </w:rPr>
              <w:t>21</w:t>
            </w:r>
          </w:hyperlink>
        </w:p>
        <w:p>
          <w:pPr>
            <w:pStyle w:val="Contents3"/>
            <w:tabs>
              <w:tab w:val="clear" w:pos="8459"/>
              <w:tab w:val="right" w:pos="9026" w:leader="dot"/>
            </w:tabs>
            <w:rPr/>
          </w:pPr>
          <w:hyperlink w:anchor="__RefHeading___Toc736142_2314609296">
            <w:r>
              <w:rPr>
                <w:webHidden/>
                <w:rStyle w:val="IndexLink"/>
                <w:rtl w:val="true"/>
              </w:rPr>
              <w:t>نکته دوّم</w:t>
            </w:r>
            <w:r>
              <w:rPr>
                <w:rStyle w:val="IndexLink"/>
                <w:rtl w:val="true"/>
              </w:rPr>
              <w:t xml:space="preserve">: </w:t>
            </w:r>
            <w:r>
              <w:rPr>
                <w:rStyle w:val="IndexLink"/>
                <w:rtl w:val="true"/>
              </w:rPr>
              <w:t>ایمان پیغمبر ما صلی الله علیه و آله وسلم به نبوّت خویش</w:t>
            </w:r>
            <w:r>
              <w:rPr>
                <w:rStyle w:val="IndexLink"/>
                <w:rtl w:val="true"/>
              </w:rPr>
              <w:tab/>
            </w:r>
            <w:r>
              <w:rPr>
                <w:rStyle w:val="IndexLink"/>
              </w:rPr>
              <w:t>23</w:t>
            </w:r>
          </w:hyperlink>
        </w:p>
        <w:p>
          <w:pPr>
            <w:pStyle w:val="Contents3"/>
            <w:tabs>
              <w:tab w:val="clear" w:pos="8459"/>
              <w:tab w:val="right" w:pos="9026" w:leader="dot"/>
            </w:tabs>
            <w:rPr/>
          </w:pPr>
          <w:hyperlink w:anchor="__RefHeading___Toc736144_2314609296">
            <w:r>
              <w:rPr>
                <w:webHidden/>
                <w:rStyle w:val="IndexLink"/>
                <w:rtl w:val="true"/>
              </w:rPr>
              <w:t>نکته سوّم</w:t>
            </w:r>
            <w:r>
              <w:rPr>
                <w:rStyle w:val="IndexLink"/>
                <w:rtl w:val="true"/>
              </w:rPr>
              <w:t xml:space="preserve">: </w:t>
            </w:r>
            <w:r>
              <w:rPr>
                <w:rStyle w:val="IndexLink"/>
                <w:rtl w:val="true"/>
              </w:rPr>
              <w:t>اصحاب فیل</w:t>
            </w:r>
            <w:r>
              <w:rPr>
                <w:rStyle w:val="IndexLink"/>
                <w:rtl w:val="true"/>
              </w:rPr>
              <w:tab/>
            </w:r>
            <w:r>
              <w:rPr>
                <w:rStyle w:val="IndexLink"/>
              </w:rPr>
              <w:t>27</w:t>
            </w:r>
          </w:hyperlink>
        </w:p>
        <w:p>
          <w:pPr>
            <w:pStyle w:val="Contents3"/>
            <w:tabs>
              <w:tab w:val="clear" w:pos="8459"/>
              <w:tab w:val="right" w:pos="9026" w:leader="dot"/>
            </w:tabs>
            <w:rPr/>
          </w:pPr>
          <w:hyperlink w:anchor="__RefHeading___Toc736146_2314609296">
            <w:r>
              <w:rPr>
                <w:webHidden/>
                <w:rStyle w:val="IndexLink"/>
                <w:rtl w:val="true"/>
              </w:rPr>
              <w:t>نکته دیگر</w:t>
            </w:r>
            <w:r>
              <w:rPr>
                <w:rStyle w:val="IndexLink"/>
                <w:rtl w:val="true"/>
              </w:rPr>
              <w:t>:</w:t>
              <w:tab/>
            </w:r>
            <w:r>
              <w:rPr>
                <w:rStyle w:val="IndexLink"/>
              </w:rPr>
              <w:t>30</w:t>
            </w:r>
          </w:hyperlink>
        </w:p>
        <w:p>
          <w:pPr>
            <w:pStyle w:val="Contents2"/>
            <w:tabs>
              <w:tab w:val="clear" w:pos="8743"/>
              <w:tab w:val="right" w:pos="9026" w:leader="dot"/>
            </w:tabs>
            <w:rPr/>
          </w:pPr>
          <w:hyperlink w:anchor="__RefHeading___Toc736148_2314609296">
            <w:r>
              <w:rPr>
                <w:webHidden/>
                <w:rStyle w:val="IndexLink"/>
                <w:rtl w:val="true"/>
              </w:rPr>
              <w:t>وجود عالم غیب</w:t>
            </w:r>
            <w:r>
              <w:rPr>
                <w:rStyle w:val="IndexLink"/>
                <w:rtl w:val="true"/>
              </w:rPr>
              <w:tab/>
            </w:r>
            <w:r>
              <w:rPr>
                <w:rStyle w:val="IndexLink"/>
              </w:rPr>
              <w:t>31</w:t>
            </w:r>
          </w:hyperlink>
        </w:p>
        <w:p>
          <w:pPr>
            <w:pStyle w:val="Contents2"/>
            <w:tabs>
              <w:tab w:val="clear" w:pos="8743"/>
              <w:tab w:val="right" w:pos="9026" w:leader="dot"/>
            </w:tabs>
            <w:rPr/>
          </w:pPr>
          <w:hyperlink w:anchor="__RefHeading___Toc736150_2314609296">
            <w:r>
              <w:rPr>
                <w:webHidden/>
                <w:rStyle w:val="IndexLink"/>
                <w:rtl w:val="true"/>
              </w:rPr>
              <w:t>آغاز وحی</w:t>
            </w:r>
            <w:r>
              <w:rPr>
                <w:rStyle w:val="IndexLink"/>
                <w:rtl w:val="true"/>
              </w:rPr>
              <w:tab/>
            </w:r>
            <w:r>
              <w:rPr>
                <w:rStyle w:val="IndexLink"/>
              </w:rPr>
              <w:t>33</w:t>
            </w:r>
          </w:hyperlink>
        </w:p>
        <w:p>
          <w:pPr>
            <w:pStyle w:val="Contents2"/>
            <w:tabs>
              <w:tab w:val="clear" w:pos="8743"/>
              <w:tab w:val="right" w:pos="9026" w:leader="dot"/>
            </w:tabs>
            <w:rPr/>
          </w:pPr>
          <w:hyperlink w:anchor="__RefHeading___Toc736152_2314609296">
            <w:r>
              <w:rPr>
                <w:webHidden/>
                <w:rStyle w:val="IndexLink"/>
                <w:rtl w:val="true"/>
              </w:rPr>
              <w:t>نبوّت و وحی</w:t>
            </w:r>
            <w:r>
              <w:rPr>
                <w:rStyle w:val="IndexLink"/>
                <w:rtl w:val="true"/>
              </w:rPr>
              <w:tab/>
            </w:r>
            <w:r>
              <w:rPr>
                <w:rStyle w:val="IndexLink"/>
              </w:rPr>
              <w:t>37</w:t>
            </w:r>
          </w:hyperlink>
        </w:p>
        <w:p>
          <w:pPr>
            <w:pStyle w:val="Contents2"/>
            <w:tabs>
              <w:tab w:val="clear" w:pos="8743"/>
              <w:tab w:val="right" w:pos="9026" w:leader="dot"/>
            </w:tabs>
            <w:rPr/>
          </w:pPr>
          <w:hyperlink w:anchor="__RefHeading___Toc736154_2314609296">
            <w:r>
              <w:rPr>
                <w:webHidden/>
                <w:rStyle w:val="IndexLink"/>
                <w:rtl w:val="true"/>
              </w:rPr>
              <w:t>قرآن و نبوَّت</w:t>
            </w:r>
            <w:r>
              <w:rPr>
                <w:rStyle w:val="IndexLink"/>
                <w:rtl w:val="true"/>
              </w:rPr>
              <w:tab/>
            </w:r>
            <w:r>
              <w:rPr>
                <w:rStyle w:val="IndexLink"/>
              </w:rPr>
              <w:t>38</w:t>
            </w:r>
          </w:hyperlink>
        </w:p>
        <w:p>
          <w:pPr>
            <w:pStyle w:val="Contents2"/>
            <w:tabs>
              <w:tab w:val="clear" w:pos="8743"/>
              <w:tab w:val="right" w:pos="9026" w:leader="dot"/>
            </w:tabs>
            <w:rPr/>
          </w:pPr>
          <w:hyperlink w:anchor="__RefHeading___Toc736156_2314609296">
            <w:r>
              <w:rPr>
                <w:webHidden/>
                <w:rStyle w:val="IndexLink"/>
                <w:rtl w:val="true"/>
              </w:rPr>
              <w:t>قرآن و تلاوت آن</w:t>
            </w:r>
            <w:r>
              <w:rPr>
                <w:rStyle w:val="IndexLink"/>
                <w:rtl w:val="true"/>
              </w:rPr>
              <w:tab/>
            </w:r>
            <w:r>
              <w:rPr>
                <w:rStyle w:val="IndexLink"/>
              </w:rPr>
              <w:t>40</w:t>
            </w:r>
          </w:hyperlink>
        </w:p>
        <w:p>
          <w:pPr>
            <w:pStyle w:val="Contents2"/>
            <w:tabs>
              <w:tab w:val="clear" w:pos="8743"/>
              <w:tab w:val="right" w:pos="9026" w:leader="dot"/>
            </w:tabs>
            <w:rPr/>
          </w:pPr>
          <w:hyperlink w:anchor="__RefHeading___Toc736158_2314609296">
            <w:r>
              <w:rPr>
                <w:webHidden/>
                <w:rStyle w:val="IndexLink"/>
                <w:rtl w:val="true"/>
              </w:rPr>
              <w:t>عین الفاظ قرآن، وحی است نه معانی آن</w:t>
            </w:r>
            <w:r>
              <w:rPr>
                <w:rStyle w:val="IndexLink"/>
                <w:rtl w:val="true"/>
              </w:rPr>
              <w:tab/>
            </w:r>
            <w:r>
              <w:rPr>
                <w:rStyle w:val="IndexLink"/>
              </w:rPr>
              <w:t>41</w:t>
            </w:r>
          </w:hyperlink>
        </w:p>
        <w:p>
          <w:pPr>
            <w:pStyle w:val="Contents2"/>
            <w:tabs>
              <w:tab w:val="clear" w:pos="8743"/>
              <w:tab w:val="right" w:pos="9026" w:leader="dot"/>
            </w:tabs>
            <w:rPr/>
          </w:pPr>
          <w:hyperlink w:anchor="__RefHeading___Toc736160_2314609296">
            <w:r>
              <w:rPr>
                <w:webHidden/>
                <w:rStyle w:val="IndexLink"/>
                <w:rtl w:val="true"/>
              </w:rPr>
              <w:t>نشر قرآن در جزیرة العرب</w:t>
            </w:r>
            <w:r>
              <w:rPr>
                <w:rStyle w:val="IndexLink"/>
                <w:rtl w:val="true"/>
              </w:rPr>
              <w:tab/>
            </w:r>
            <w:r>
              <w:rPr>
                <w:rStyle w:val="IndexLink"/>
              </w:rPr>
              <w:t>42</w:t>
            </w:r>
          </w:hyperlink>
        </w:p>
        <w:p>
          <w:pPr>
            <w:pStyle w:val="Contents2"/>
            <w:tabs>
              <w:tab w:val="clear" w:pos="8743"/>
              <w:tab w:val="right" w:pos="9026" w:leader="dot"/>
            </w:tabs>
            <w:rPr/>
          </w:pPr>
          <w:hyperlink w:anchor="__RefHeading___Toc736162_2314609296">
            <w:r>
              <w:rPr>
                <w:webHidden/>
                <w:rStyle w:val="IndexLink"/>
                <w:rtl w:val="true"/>
              </w:rPr>
              <w:t>اعجاز قرآن و دلالت آن بر نبوت پیغمبر ما صلی الله علیه و آله وسلم</w:t>
            </w:r>
            <w:r>
              <w:rPr>
                <w:rStyle w:val="IndexLink"/>
                <w:rtl w:val="true"/>
              </w:rPr>
              <w:tab/>
            </w:r>
            <w:r>
              <w:rPr>
                <w:rStyle w:val="IndexLink"/>
              </w:rPr>
              <w:t>47</w:t>
            </w:r>
          </w:hyperlink>
        </w:p>
        <w:p>
          <w:pPr>
            <w:pStyle w:val="Contents3"/>
            <w:tabs>
              <w:tab w:val="clear" w:pos="8459"/>
              <w:tab w:val="right" w:pos="9026" w:leader="dot"/>
            </w:tabs>
            <w:rPr/>
          </w:pPr>
          <w:hyperlink w:anchor="__RefHeading___Toc736164_2314609296">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736166_2314609296">
            <w:r>
              <w:rPr>
                <w:webHidden/>
                <w:rStyle w:val="IndexLink"/>
                <w:rtl w:val="true"/>
              </w:rPr>
              <w:t>الف</w:t>
            </w:r>
            <w:r>
              <w:rPr>
                <w:rStyle w:val="IndexLink"/>
                <w:rtl w:val="true"/>
              </w:rPr>
              <w:t xml:space="preserve">) </w:t>
            </w:r>
            <w:r>
              <w:rPr>
                <w:rStyle w:val="IndexLink"/>
                <w:rtl w:val="true"/>
              </w:rPr>
              <w:t>بیان دیگر در اعجاز قرآن</w:t>
            </w:r>
            <w:r>
              <w:rPr>
                <w:rStyle w:val="IndexLink"/>
                <w:rtl w:val="true"/>
              </w:rPr>
              <w:tab/>
            </w:r>
            <w:r>
              <w:rPr>
                <w:rStyle w:val="IndexLink"/>
              </w:rPr>
              <w:t>52</w:t>
            </w:r>
          </w:hyperlink>
        </w:p>
        <w:p>
          <w:pPr>
            <w:pStyle w:val="Contents3"/>
            <w:tabs>
              <w:tab w:val="clear" w:pos="8459"/>
              <w:tab w:val="right" w:pos="9026" w:leader="dot"/>
            </w:tabs>
            <w:rPr/>
          </w:pPr>
          <w:hyperlink w:anchor="__RefHeading___Toc736168_2314609296">
            <w:r>
              <w:rPr>
                <w:webHidden/>
                <w:rStyle w:val="IndexLink"/>
                <w:rtl w:val="true"/>
              </w:rPr>
              <w:t>ب</w:t>
            </w:r>
            <w:r>
              <w:rPr>
                <w:rStyle w:val="IndexLink"/>
                <w:rtl w:val="true"/>
              </w:rPr>
              <w:t xml:space="preserve">) </w:t>
            </w:r>
            <w:r>
              <w:rPr>
                <w:rStyle w:val="IndexLink"/>
                <w:rtl w:val="true"/>
              </w:rPr>
              <w:t>بیان دیگر در اعجاز قرآن</w:t>
            </w:r>
            <w:r>
              <w:rPr>
                <w:rStyle w:val="IndexLink"/>
                <w:rtl w:val="true"/>
              </w:rPr>
              <w:tab/>
            </w:r>
            <w:r>
              <w:rPr>
                <w:rStyle w:val="IndexLink"/>
              </w:rPr>
              <w:t>55</w:t>
            </w:r>
          </w:hyperlink>
        </w:p>
        <w:p>
          <w:pPr>
            <w:pStyle w:val="Contents3"/>
            <w:tabs>
              <w:tab w:val="clear" w:pos="8459"/>
              <w:tab w:val="right" w:pos="9026" w:leader="dot"/>
            </w:tabs>
            <w:rPr/>
          </w:pPr>
          <w:hyperlink w:anchor="__RefHeading___Toc736170_2314609296">
            <w:r>
              <w:rPr>
                <w:webHidden/>
                <w:rStyle w:val="IndexLink"/>
                <w:rtl w:val="true"/>
              </w:rPr>
              <w:t>ت</w:t>
            </w:r>
            <w:r>
              <w:rPr>
                <w:rStyle w:val="IndexLink"/>
                <w:rtl w:val="true"/>
              </w:rPr>
              <w:t xml:space="preserve">) </w:t>
            </w:r>
            <w:r>
              <w:rPr>
                <w:rStyle w:val="IndexLink"/>
                <w:rtl w:val="true"/>
              </w:rPr>
              <w:t>دیگر از اخبار غیب قرآن</w:t>
            </w:r>
            <w:r>
              <w:rPr>
                <w:rStyle w:val="IndexLink"/>
                <w:rtl w:val="true"/>
              </w:rPr>
              <w:tab/>
            </w:r>
            <w:r>
              <w:rPr>
                <w:rStyle w:val="IndexLink"/>
              </w:rPr>
              <w:t>59</w:t>
            </w:r>
          </w:hyperlink>
        </w:p>
        <w:p>
          <w:pPr>
            <w:pStyle w:val="Contents3"/>
            <w:tabs>
              <w:tab w:val="clear" w:pos="8459"/>
              <w:tab w:val="right" w:pos="9026" w:leader="dot"/>
            </w:tabs>
            <w:rPr/>
          </w:pPr>
          <w:hyperlink w:anchor="__RefHeading___Toc736172_2314609296">
            <w:r>
              <w:rPr>
                <w:webHidden/>
                <w:rStyle w:val="IndexLink"/>
                <w:rtl w:val="true"/>
              </w:rPr>
              <w:t>ج</w:t>
            </w:r>
            <w:r>
              <w:rPr>
                <w:rStyle w:val="IndexLink"/>
                <w:rtl w:val="true"/>
              </w:rPr>
              <w:t xml:space="preserve">) </w:t>
            </w:r>
            <w:r>
              <w:rPr>
                <w:rStyle w:val="IndexLink"/>
                <w:rtl w:val="true"/>
              </w:rPr>
              <w:t>دیگر از اخبار غیب قرآن</w:t>
            </w:r>
            <w:r>
              <w:rPr>
                <w:rStyle w:val="IndexLink"/>
                <w:rtl w:val="true"/>
              </w:rPr>
              <w:tab/>
            </w:r>
            <w:r>
              <w:rPr>
                <w:rStyle w:val="IndexLink"/>
              </w:rPr>
              <w:t>60</w:t>
            </w:r>
          </w:hyperlink>
        </w:p>
        <w:p>
          <w:pPr>
            <w:pStyle w:val="Contents3"/>
            <w:tabs>
              <w:tab w:val="clear" w:pos="8459"/>
              <w:tab w:val="right" w:pos="9026" w:leader="dot"/>
            </w:tabs>
            <w:rPr/>
          </w:pPr>
          <w:hyperlink w:anchor="__RefHeading___Toc736174_2314609296">
            <w:r>
              <w:rPr>
                <w:webHidden/>
                <w:rStyle w:val="IndexLink"/>
                <w:rtl w:val="true"/>
              </w:rPr>
              <w:t>د</w:t>
            </w:r>
            <w:r>
              <w:rPr>
                <w:rStyle w:val="IndexLink"/>
                <w:rtl w:val="true"/>
              </w:rPr>
              <w:t xml:space="preserve">) </w:t>
            </w:r>
            <w:r>
              <w:rPr>
                <w:rStyle w:val="IndexLink"/>
                <w:rtl w:val="true"/>
              </w:rPr>
              <w:t>دیگر از اخبار غیب قرآن</w:t>
            </w:r>
            <w:r>
              <w:rPr>
                <w:rStyle w:val="IndexLink"/>
                <w:rtl w:val="true"/>
              </w:rPr>
              <w:tab/>
            </w:r>
            <w:r>
              <w:rPr>
                <w:rStyle w:val="IndexLink"/>
              </w:rPr>
              <w:t>61</w:t>
            </w:r>
          </w:hyperlink>
        </w:p>
        <w:p>
          <w:pPr>
            <w:pStyle w:val="Contents3"/>
            <w:tabs>
              <w:tab w:val="clear" w:pos="8459"/>
              <w:tab w:val="right" w:pos="9026" w:leader="dot"/>
            </w:tabs>
            <w:rPr/>
          </w:pPr>
          <w:hyperlink w:anchor="__RefHeading___Toc736176_2314609296">
            <w:r>
              <w:rPr>
                <w:webHidden/>
                <w:rStyle w:val="IndexLink"/>
                <w:rtl w:val="true"/>
              </w:rPr>
              <w:t>ه</w:t>
            </w:r>
            <w:r>
              <w:rPr>
                <w:rStyle w:val="IndexLink"/>
                <w:rtl w:val="true"/>
              </w:rPr>
              <w:t>)</w:t>
            </w:r>
            <w:r>
              <w:rPr>
                <w:rStyle w:val="IndexLink"/>
                <w:rtl w:val="true"/>
              </w:rPr>
              <w:t>دیگر از اخبار غیب قرآن</w:t>
            </w:r>
            <w:r>
              <w:rPr>
                <w:rStyle w:val="IndexLink"/>
                <w:rtl w:val="true"/>
              </w:rPr>
              <w:tab/>
            </w:r>
            <w:r>
              <w:rPr>
                <w:rStyle w:val="IndexLink"/>
              </w:rPr>
              <w:t>62</w:t>
            </w:r>
          </w:hyperlink>
        </w:p>
        <w:p>
          <w:pPr>
            <w:pStyle w:val="Contents2"/>
            <w:tabs>
              <w:tab w:val="clear" w:pos="8743"/>
              <w:tab w:val="right" w:pos="9026" w:leader="dot"/>
            </w:tabs>
            <w:rPr/>
          </w:pPr>
          <w:hyperlink w:anchor="__RefHeading___Toc736178_2314609296">
            <w:r>
              <w:rPr>
                <w:webHidden/>
                <w:rStyle w:val="IndexLink"/>
                <w:rtl w:val="true"/>
              </w:rPr>
              <w:t>چند خبر غیب از زبان پیغمبر صلی الله علیه و آله وسلم</w:t>
            </w:r>
            <w:r>
              <w:rPr>
                <w:rStyle w:val="IndexLink"/>
                <w:rtl w:val="true"/>
              </w:rPr>
              <w:tab/>
            </w:r>
            <w:r>
              <w:rPr>
                <w:rStyle w:val="IndexLink"/>
              </w:rPr>
              <w:t>66</w:t>
            </w:r>
          </w:hyperlink>
        </w:p>
        <w:p>
          <w:pPr>
            <w:pStyle w:val="Contents2"/>
            <w:tabs>
              <w:tab w:val="clear" w:pos="8743"/>
              <w:tab w:val="right" w:pos="9026" w:leader="dot"/>
            </w:tabs>
            <w:rPr/>
          </w:pPr>
          <w:hyperlink w:anchor="__RefHeading___Toc736180_2314609296">
            <w:r>
              <w:rPr>
                <w:webHidden/>
                <w:rStyle w:val="IndexLink"/>
                <w:rtl w:val="true"/>
              </w:rPr>
              <w:t>اخبار از نشانه های مسجداَقْصی</w:t>
            </w:r>
            <w:r>
              <w:rPr>
                <w:rStyle w:val="IndexLink"/>
                <w:rtl w:val="true"/>
              </w:rPr>
              <w:tab/>
            </w:r>
            <w:r>
              <w:rPr>
                <w:rStyle w:val="IndexLink"/>
              </w:rPr>
              <w:t>92</w:t>
            </w:r>
          </w:hyperlink>
        </w:p>
        <w:p>
          <w:pPr>
            <w:pStyle w:val="Contents2"/>
            <w:tabs>
              <w:tab w:val="clear" w:pos="8743"/>
              <w:tab w:val="right" w:pos="9026" w:leader="dot"/>
            </w:tabs>
            <w:rPr/>
          </w:pPr>
          <w:hyperlink w:anchor="__RefHeading___Toc736182_2314609296">
            <w:r>
              <w:rPr>
                <w:webHidden/>
                <w:rStyle w:val="IndexLink"/>
                <w:rtl w:val="true"/>
              </w:rPr>
              <w:t>عقیده فلاسفه در علم غیب</w:t>
            </w:r>
            <w:r>
              <w:rPr>
                <w:rStyle w:val="IndexLink"/>
                <w:rtl w:val="true"/>
              </w:rPr>
              <w:tab/>
            </w:r>
            <w:r>
              <w:rPr>
                <w:rStyle w:val="IndexLink"/>
              </w:rPr>
              <w:t>95</w:t>
            </w:r>
          </w:hyperlink>
        </w:p>
        <w:p>
          <w:pPr>
            <w:pStyle w:val="Contents2"/>
            <w:tabs>
              <w:tab w:val="clear" w:pos="8743"/>
              <w:tab w:val="right" w:pos="9026" w:leader="dot"/>
            </w:tabs>
            <w:rPr/>
          </w:pPr>
          <w:hyperlink w:anchor="__RefHeading___Toc736184_2314609296">
            <w:r>
              <w:rPr>
                <w:webHidden/>
                <w:rStyle w:val="IndexLink"/>
                <w:rtl w:val="true"/>
              </w:rPr>
              <w:t>تأثیر اسلام در پیدایش تمدّن عظیم اسلامی</w:t>
            </w:r>
            <w:r>
              <w:rPr>
                <w:rStyle w:val="IndexLink"/>
                <w:rtl w:val="true"/>
              </w:rPr>
              <w:tab/>
            </w:r>
            <w:r>
              <w:rPr>
                <w:rStyle w:val="IndexLink"/>
              </w:rPr>
              <w:t>98</w:t>
            </w:r>
          </w:hyperlink>
        </w:p>
        <w:p>
          <w:pPr>
            <w:pStyle w:val="Contents2"/>
            <w:tabs>
              <w:tab w:val="clear" w:pos="8743"/>
              <w:tab w:val="right" w:pos="9026" w:leader="dot"/>
            </w:tabs>
            <w:rPr/>
          </w:pPr>
          <w:hyperlink w:anchor="__RefHeading___Toc736186_2314609296">
            <w:r>
              <w:rPr>
                <w:webHidden/>
                <w:rStyle w:val="IndexLink"/>
                <w:rtl w:val="true"/>
              </w:rPr>
              <w:t>مذمّت قرآن از تقلید و اینکه ایمان تقلیدی مفید نیست</w:t>
            </w:r>
            <w:r>
              <w:rPr>
                <w:rStyle w:val="IndexLink"/>
                <w:rtl w:val="true"/>
              </w:rPr>
              <w:tab/>
            </w:r>
            <w:r>
              <w:rPr>
                <w:rStyle w:val="IndexLink"/>
              </w:rPr>
              <w:t>101</w:t>
            </w:r>
          </w:hyperlink>
        </w:p>
        <w:p>
          <w:pPr>
            <w:pStyle w:val="Contents2"/>
            <w:tabs>
              <w:tab w:val="clear" w:pos="8743"/>
              <w:tab w:val="right" w:pos="9026" w:leader="dot"/>
            </w:tabs>
            <w:rPr/>
          </w:pPr>
          <w:hyperlink w:anchor="__RefHeading___Toc736188_2314609296">
            <w:r>
              <w:rPr>
                <w:webHidden/>
                <w:rStyle w:val="IndexLink"/>
                <w:rtl w:val="true"/>
              </w:rPr>
              <w:t>طریقه قرآن در دعوت</w:t>
            </w:r>
            <w:r>
              <w:rPr>
                <w:rStyle w:val="IndexLink"/>
                <w:rtl w:val="true"/>
              </w:rPr>
              <w:tab/>
            </w:r>
            <w:r>
              <w:rPr>
                <w:rStyle w:val="IndexLink"/>
              </w:rPr>
              <w:t>102</w:t>
            </w:r>
          </w:hyperlink>
        </w:p>
        <w:p>
          <w:pPr>
            <w:pStyle w:val="Contents2"/>
            <w:tabs>
              <w:tab w:val="clear" w:pos="8743"/>
              <w:tab w:val="right" w:pos="9026" w:leader="dot"/>
            </w:tabs>
            <w:rPr/>
          </w:pPr>
          <w:hyperlink w:anchor="__RefHeading___Toc736190_2314609296">
            <w:r>
              <w:rPr>
                <w:webHidden/>
                <w:rStyle w:val="IndexLink"/>
                <w:rtl w:val="true"/>
              </w:rPr>
              <w:t>احتجاج قرآن بر ردّ هویه</w:t>
            </w:r>
            <w:r>
              <w:rPr>
                <w:rStyle w:val="IndexLink"/>
                <w:rtl w:val="true"/>
              </w:rPr>
              <w:tab/>
            </w:r>
            <w:r>
              <w:rPr>
                <w:rStyle w:val="IndexLink"/>
              </w:rPr>
              <w:t>103</w:t>
            </w:r>
          </w:hyperlink>
        </w:p>
        <w:p>
          <w:pPr>
            <w:pStyle w:val="Contents2"/>
            <w:tabs>
              <w:tab w:val="clear" w:pos="8743"/>
              <w:tab w:val="right" w:pos="9026" w:leader="dot"/>
            </w:tabs>
            <w:rPr/>
          </w:pPr>
          <w:hyperlink w:anchor="__RefHeading___Toc736192_2314609296">
            <w:r>
              <w:rPr>
                <w:webHidden/>
                <w:rStyle w:val="IndexLink"/>
                <w:rtl w:val="true"/>
              </w:rPr>
              <w:t>در اثبات علم خداوند به همه چیز</w:t>
            </w:r>
            <w:r>
              <w:rPr>
                <w:rStyle w:val="IndexLink"/>
                <w:rtl w:val="true"/>
              </w:rPr>
              <w:tab/>
            </w:r>
            <w:r>
              <w:rPr>
                <w:rStyle w:val="IndexLink"/>
              </w:rPr>
              <w:t>106</w:t>
            </w:r>
          </w:hyperlink>
        </w:p>
        <w:p>
          <w:pPr>
            <w:pStyle w:val="Contents2"/>
            <w:tabs>
              <w:tab w:val="clear" w:pos="8743"/>
              <w:tab w:val="right" w:pos="9026" w:leader="dot"/>
            </w:tabs>
            <w:rPr/>
          </w:pPr>
          <w:hyperlink w:anchor="__RefHeading___Toc736194_2314609296">
            <w:r>
              <w:rPr>
                <w:webHidden/>
                <w:rStyle w:val="IndexLink"/>
                <w:rtl w:val="true"/>
              </w:rPr>
              <w:t>در اینکه خدای تعالی مرئی نیست</w:t>
            </w:r>
            <w:r>
              <w:rPr>
                <w:rStyle w:val="IndexLink"/>
                <w:rtl w:val="true"/>
              </w:rPr>
              <w:tab/>
            </w:r>
            <w:r>
              <w:rPr>
                <w:rStyle w:val="IndexLink"/>
              </w:rPr>
              <w:t>107</w:t>
            </w:r>
          </w:hyperlink>
        </w:p>
        <w:p>
          <w:pPr>
            <w:pStyle w:val="Contents2"/>
            <w:tabs>
              <w:tab w:val="clear" w:pos="8743"/>
              <w:tab w:val="right" w:pos="9026" w:leader="dot"/>
            </w:tabs>
            <w:rPr/>
          </w:pPr>
          <w:hyperlink w:anchor="__RefHeading___Toc736196_2314609296">
            <w:r>
              <w:rPr>
                <w:webHidden/>
                <w:rStyle w:val="IndexLink"/>
                <w:rtl w:val="true"/>
              </w:rPr>
              <w:t>غذا خوردن ملائکه</w:t>
            </w:r>
            <w:r>
              <w:rPr>
                <w:rStyle w:val="IndexLink"/>
                <w:rtl w:val="true"/>
              </w:rPr>
              <w:tab/>
            </w:r>
            <w:r>
              <w:rPr>
                <w:rStyle w:val="IndexLink"/>
              </w:rPr>
              <w:t>107</w:t>
            </w:r>
          </w:hyperlink>
        </w:p>
        <w:p>
          <w:pPr>
            <w:pStyle w:val="Contents2"/>
            <w:tabs>
              <w:tab w:val="clear" w:pos="8743"/>
              <w:tab w:val="right" w:pos="9026" w:leader="dot"/>
            </w:tabs>
            <w:rPr/>
          </w:pPr>
          <w:hyperlink w:anchor="__RefHeading___Toc736198_2314609296">
            <w:r>
              <w:rPr>
                <w:webHidden/>
                <w:rStyle w:val="IndexLink"/>
                <w:rtl w:val="true"/>
              </w:rPr>
              <w:t>در اینکه طبیعت مسخّر پروردگار است</w:t>
            </w:r>
            <w:r>
              <w:rPr>
                <w:rStyle w:val="IndexLink"/>
                <w:rtl w:val="true"/>
              </w:rPr>
              <w:tab/>
            </w:r>
            <w:r>
              <w:rPr>
                <w:rStyle w:val="IndexLink"/>
              </w:rPr>
              <w:t>108</w:t>
            </w:r>
          </w:hyperlink>
        </w:p>
        <w:p>
          <w:pPr>
            <w:pStyle w:val="Contents2"/>
            <w:tabs>
              <w:tab w:val="clear" w:pos="8743"/>
              <w:tab w:val="right" w:pos="9026" w:leader="dot"/>
            </w:tabs>
            <w:rPr/>
          </w:pPr>
          <w:hyperlink w:anchor="__RefHeading___Toc736200_2314609296">
            <w:r>
              <w:rPr>
                <w:webHidden/>
                <w:rStyle w:val="IndexLink"/>
                <w:rtl w:val="true"/>
              </w:rPr>
              <w:t>چند آیه ای که باید مورد اعجاب علمای طبیعی شود</w:t>
            </w:r>
            <w:r>
              <w:rPr>
                <w:rStyle w:val="IndexLink"/>
                <w:rtl w:val="true"/>
              </w:rPr>
              <w:tab/>
            </w:r>
            <w:r>
              <w:rPr>
                <w:rStyle w:val="IndexLink"/>
              </w:rPr>
              <w:t>109</w:t>
            </w:r>
          </w:hyperlink>
        </w:p>
        <w:p>
          <w:pPr>
            <w:pStyle w:val="Contents2"/>
            <w:tabs>
              <w:tab w:val="clear" w:pos="8743"/>
              <w:tab w:val="right" w:pos="9026" w:leader="dot"/>
            </w:tabs>
            <w:rPr/>
          </w:pPr>
          <w:hyperlink w:anchor="__RefHeading___Toc736202_2314609296">
            <w:r>
              <w:rPr>
                <w:webHidden/>
                <w:rStyle w:val="IndexLink"/>
                <w:rtl w:val="true"/>
              </w:rPr>
              <w:t>قساوت قلب و عدم توجّه</w:t>
            </w:r>
            <w:r>
              <w:rPr>
                <w:rStyle w:val="IndexLink"/>
                <w:rtl w:val="true"/>
              </w:rPr>
              <w:tab/>
            </w:r>
            <w:r>
              <w:rPr>
                <w:rStyle w:val="IndexLink"/>
              </w:rPr>
              <w:t>110</w:t>
            </w:r>
          </w:hyperlink>
        </w:p>
        <w:p>
          <w:pPr>
            <w:pStyle w:val="Contents2"/>
            <w:tabs>
              <w:tab w:val="clear" w:pos="8743"/>
              <w:tab w:val="right" w:pos="9026" w:leader="dot"/>
            </w:tabs>
            <w:rPr/>
          </w:pPr>
          <w:hyperlink w:anchor="__RefHeading___Toc736204_2314609296">
            <w:r>
              <w:rPr>
                <w:webHidden/>
                <w:rStyle w:val="IndexLink"/>
                <w:rtl w:val="true"/>
              </w:rPr>
              <w:t xml:space="preserve">قاعده لطف و تفسیر آیه </w:t>
            </w:r>
            <w:r>
              <w:rPr>
                <w:rStyle w:val="IndexLink"/>
                <w:rtl w:val="true"/>
              </w:rPr>
              <w:t>«</w:t>
            </w:r>
            <w:r>
              <w:rPr>
                <w:rStyle w:val="IndexLink"/>
                <w:rtl w:val="true"/>
              </w:rPr>
              <w:t>و لو تقوّل علینا بعض الاقاویل</w:t>
            </w:r>
            <w:r>
              <w:rPr>
                <w:rStyle w:val="IndexLink"/>
                <w:rtl w:val="true"/>
              </w:rPr>
              <w:t>»</w:t>
              <w:tab/>
            </w:r>
            <w:r>
              <w:rPr>
                <w:rStyle w:val="IndexLink"/>
              </w:rPr>
              <w:t>112</w:t>
            </w:r>
          </w:hyperlink>
        </w:p>
        <w:p>
          <w:pPr>
            <w:pStyle w:val="Contents2"/>
            <w:tabs>
              <w:tab w:val="clear" w:pos="8743"/>
              <w:tab w:val="right" w:pos="9026" w:leader="dot"/>
            </w:tabs>
            <w:rPr/>
          </w:pPr>
          <w:hyperlink w:anchor="__RefHeading___Toc736206_2314609296">
            <w:r>
              <w:rPr>
                <w:webHidden/>
                <w:rStyle w:val="IndexLink"/>
                <w:rtl w:val="true"/>
              </w:rPr>
              <w:t>فائده وجود پیغمبران و اثبات نبوت عامه</w:t>
            </w:r>
            <w:r>
              <w:rPr>
                <w:rStyle w:val="IndexLink"/>
                <w:rtl w:val="true"/>
              </w:rPr>
              <w:tab/>
            </w:r>
            <w:r>
              <w:rPr>
                <w:rStyle w:val="IndexLink"/>
              </w:rPr>
              <w:t>113</w:t>
            </w:r>
          </w:hyperlink>
        </w:p>
        <w:p>
          <w:pPr>
            <w:pStyle w:val="Contents2"/>
            <w:tabs>
              <w:tab w:val="clear" w:pos="8743"/>
              <w:tab w:val="right" w:pos="9026" w:leader="dot"/>
            </w:tabs>
            <w:rPr/>
          </w:pPr>
          <w:hyperlink w:anchor="__RefHeading___Toc736208_2314609296">
            <w:r>
              <w:rPr>
                <w:webHidden/>
                <w:rStyle w:val="IndexLink"/>
                <w:rtl w:val="true"/>
              </w:rPr>
              <w:t>بیان حجّت بر خدای تعالی است</w:t>
            </w:r>
            <w:r>
              <w:rPr>
                <w:rStyle w:val="IndexLink"/>
                <w:rtl w:val="true"/>
              </w:rPr>
              <w:tab/>
            </w:r>
            <w:r>
              <w:rPr>
                <w:rStyle w:val="IndexLink"/>
              </w:rPr>
              <w:t>116</w:t>
            </w:r>
          </w:hyperlink>
        </w:p>
        <w:p>
          <w:pPr>
            <w:pStyle w:val="Contents2"/>
            <w:tabs>
              <w:tab w:val="clear" w:pos="8743"/>
              <w:tab w:val="right" w:pos="9026" w:leader="dot"/>
            </w:tabs>
            <w:rPr/>
          </w:pPr>
          <w:hyperlink w:anchor="__RefHeading___Toc736210_2314609296">
            <w:r>
              <w:rPr>
                <w:webHidden/>
                <w:rStyle w:val="IndexLink"/>
                <w:rtl w:val="true"/>
              </w:rPr>
              <w:t>در معنی اسلام</w:t>
            </w:r>
            <w:r>
              <w:rPr>
                <w:rStyle w:val="IndexLink"/>
                <w:rtl w:val="true"/>
              </w:rPr>
              <w:tab/>
            </w:r>
            <w:r>
              <w:rPr>
                <w:rStyle w:val="IndexLink"/>
              </w:rPr>
              <w:t>118</w:t>
            </w:r>
          </w:hyperlink>
        </w:p>
        <w:p>
          <w:pPr>
            <w:pStyle w:val="Contents2"/>
            <w:tabs>
              <w:tab w:val="clear" w:pos="8743"/>
              <w:tab w:val="right" w:pos="9026" w:leader="dot"/>
            </w:tabs>
            <w:rPr/>
          </w:pPr>
          <w:hyperlink w:anchor="__RefHeading___Toc736212_2314609296">
            <w:r>
              <w:rPr>
                <w:webHidden/>
                <w:rStyle w:val="IndexLink"/>
                <w:rtl w:val="true"/>
              </w:rPr>
              <w:t xml:space="preserve">عصمت انبیاء و ائمه </w:t>
            </w:r>
            <w:r>
              <w:rPr>
                <w:rStyle w:val="IndexLink"/>
                <w:rtl w:val="true"/>
              </w:rPr>
              <w:t>(</w:t>
            </w:r>
            <w:r>
              <w:rPr>
                <w:rStyle w:val="IndexLink"/>
                <w:rtl w:val="true"/>
              </w:rPr>
              <w:t>علیه السلام</w:t>
            </w:r>
            <w:r>
              <w:rPr>
                <w:rStyle w:val="IndexLink"/>
                <w:rtl w:val="true"/>
              </w:rPr>
              <w:t>)</w:t>
              <w:tab/>
            </w:r>
            <w:r>
              <w:rPr>
                <w:rStyle w:val="IndexLink"/>
              </w:rPr>
              <w:t>118</w:t>
            </w:r>
          </w:hyperlink>
        </w:p>
        <w:p>
          <w:pPr>
            <w:pStyle w:val="Contents2"/>
            <w:tabs>
              <w:tab w:val="clear" w:pos="8743"/>
              <w:tab w:val="right" w:pos="9026" w:leader="dot"/>
            </w:tabs>
            <w:rPr/>
          </w:pPr>
          <w:hyperlink w:anchor="__RefHeading___Toc736214_2314609296">
            <w:r>
              <w:rPr>
                <w:webHidden/>
                <w:rStyle w:val="IndexLink"/>
                <w:rtl w:val="true"/>
              </w:rPr>
              <w:t>احتجاج بر نصاری</w:t>
            </w:r>
            <w:r>
              <w:rPr>
                <w:rStyle w:val="IndexLink"/>
                <w:rtl w:val="true"/>
              </w:rPr>
              <w:tab/>
            </w:r>
            <w:r>
              <w:rPr>
                <w:rStyle w:val="IndexLink"/>
              </w:rPr>
              <w:t>121</w:t>
            </w:r>
          </w:hyperlink>
        </w:p>
        <w:p>
          <w:pPr>
            <w:pStyle w:val="Contents2"/>
            <w:tabs>
              <w:tab w:val="clear" w:pos="8743"/>
              <w:tab w:val="right" w:pos="9026" w:leader="dot"/>
            </w:tabs>
            <w:rPr/>
          </w:pPr>
          <w:hyperlink w:anchor="__RefHeading___Toc736216_2314609296">
            <w:r>
              <w:rPr>
                <w:webHidden/>
                <w:rStyle w:val="IndexLink"/>
                <w:rtl w:val="true"/>
              </w:rPr>
              <w:t>در امامت</w:t>
            </w:r>
            <w:r>
              <w:rPr>
                <w:rStyle w:val="IndexLink"/>
                <w:rtl w:val="true"/>
              </w:rPr>
              <w:tab/>
            </w:r>
            <w:r>
              <w:rPr>
                <w:rStyle w:val="IndexLink"/>
              </w:rPr>
              <w:t>123</w:t>
            </w:r>
          </w:hyperlink>
        </w:p>
        <w:p>
          <w:pPr>
            <w:pStyle w:val="Contents2"/>
            <w:tabs>
              <w:tab w:val="clear" w:pos="8743"/>
              <w:tab w:val="right" w:pos="9026" w:leader="dot"/>
            </w:tabs>
            <w:rPr/>
          </w:pPr>
          <w:hyperlink w:anchor="__RefHeading___Toc736218_2314609296">
            <w:r>
              <w:rPr>
                <w:webHidden/>
                <w:rStyle w:val="IndexLink"/>
                <w:rtl w:val="true"/>
              </w:rPr>
              <w:t>وجوب تحصیل علم دین و متابعت از فقها</w:t>
            </w:r>
            <w:r>
              <w:rPr>
                <w:rStyle w:val="IndexLink"/>
                <w:rtl w:val="true"/>
              </w:rPr>
              <w:tab/>
            </w:r>
            <w:r>
              <w:rPr>
                <w:rStyle w:val="IndexLink"/>
              </w:rPr>
              <w:t>125</w:t>
            </w:r>
          </w:hyperlink>
        </w:p>
        <w:p>
          <w:pPr>
            <w:pStyle w:val="Contents2"/>
            <w:tabs>
              <w:tab w:val="clear" w:pos="8743"/>
              <w:tab w:val="right" w:pos="9026" w:leader="dot"/>
            </w:tabs>
            <w:rPr/>
          </w:pPr>
          <w:hyperlink w:anchor="__RefHeading___Toc736220_2314609296">
            <w:r>
              <w:rPr>
                <w:webHidden/>
                <w:rStyle w:val="IndexLink"/>
                <w:rtl w:val="true"/>
              </w:rPr>
              <w:t>معاد</w:t>
            </w:r>
            <w:r>
              <w:rPr>
                <w:rStyle w:val="IndexLink"/>
                <w:rtl w:val="true"/>
              </w:rPr>
              <w:tab/>
            </w:r>
            <w:r>
              <w:rPr>
                <w:rStyle w:val="IndexLink"/>
              </w:rPr>
              <w:t>127</w:t>
            </w:r>
          </w:hyperlink>
        </w:p>
        <w:p>
          <w:pPr>
            <w:pStyle w:val="Contents2"/>
            <w:tabs>
              <w:tab w:val="clear" w:pos="8743"/>
              <w:tab w:val="right" w:pos="9026" w:leader="dot"/>
            </w:tabs>
            <w:rPr/>
          </w:pPr>
          <w:hyperlink w:anchor="__RefHeading___Toc736222_2314609296">
            <w:r>
              <w:rPr>
                <w:webHidden/>
                <w:rStyle w:val="IndexLink"/>
                <w:rtl w:val="true"/>
              </w:rPr>
              <w:t>وجدان و حسن و قبح عقلی و اینکه سعادت انسان در تحصیل ملکات فاضله است</w:t>
            </w:r>
            <w:r>
              <w:rPr>
                <w:rStyle w:val="IndexLink"/>
                <w:rtl w:val="true"/>
              </w:rPr>
              <w:tab/>
            </w:r>
            <w:r>
              <w:rPr>
                <w:rStyle w:val="IndexLink"/>
              </w:rPr>
              <w:t>129</w:t>
            </w:r>
          </w:hyperlink>
        </w:p>
        <w:p>
          <w:pPr>
            <w:pStyle w:val="Contents2"/>
            <w:tabs>
              <w:tab w:val="clear" w:pos="8743"/>
              <w:tab w:val="right" w:pos="9026" w:leader="dot"/>
            </w:tabs>
            <w:rPr/>
          </w:pPr>
          <w:hyperlink w:anchor="__RefHeading___Toc736224_2314609296">
            <w:r>
              <w:rPr>
                <w:webHidden/>
                <w:rStyle w:val="IndexLink"/>
                <w:rtl w:val="true"/>
              </w:rPr>
              <w:t>بیان معجزات پیغمبر غیر از قرآن و اخبار غیب</w:t>
            </w:r>
            <w:r>
              <w:rPr>
                <w:rStyle w:val="IndexLink"/>
                <w:rtl w:val="true"/>
              </w:rPr>
              <w:tab/>
            </w:r>
            <w:r>
              <w:rPr>
                <w:rStyle w:val="IndexLink"/>
              </w:rPr>
              <w:t>131</w:t>
            </w:r>
          </w:hyperlink>
        </w:p>
        <w:p>
          <w:pPr>
            <w:pStyle w:val="Contents2"/>
            <w:tabs>
              <w:tab w:val="clear" w:pos="8743"/>
              <w:tab w:val="right" w:pos="9026" w:leader="dot"/>
            </w:tabs>
            <w:rPr/>
          </w:pPr>
          <w:hyperlink w:anchor="__RefHeading___Toc736226_2314609296">
            <w:r>
              <w:rPr>
                <w:webHidden/>
                <w:rStyle w:val="IndexLink"/>
                <w:rtl w:val="true"/>
              </w:rPr>
              <w:t>اعتماد بر نقل</w:t>
            </w:r>
            <w:r>
              <w:rPr>
                <w:rStyle w:val="IndexLink"/>
                <w:rtl w:val="true"/>
              </w:rPr>
              <w:tab/>
            </w:r>
            <w:r>
              <w:rPr>
                <w:rStyle w:val="IndexLink"/>
              </w:rPr>
              <w:t>131</w:t>
            </w:r>
          </w:hyperlink>
        </w:p>
        <w:p>
          <w:pPr>
            <w:pStyle w:val="Contents2"/>
            <w:tabs>
              <w:tab w:val="clear" w:pos="8743"/>
              <w:tab w:val="right" w:pos="9026" w:leader="dot"/>
            </w:tabs>
            <w:rPr/>
          </w:pPr>
          <w:hyperlink w:anchor="__RefHeading___Toc736228_2314609296">
            <w:r>
              <w:rPr>
                <w:webHidden/>
                <w:rStyle w:val="IndexLink"/>
                <w:rtl w:val="true"/>
              </w:rPr>
              <w:t>خبر متواتر و آحاد</w:t>
            </w:r>
            <w:r>
              <w:rPr>
                <w:rStyle w:val="IndexLink"/>
                <w:rtl w:val="true"/>
              </w:rPr>
              <w:tab/>
            </w:r>
            <w:r>
              <w:rPr>
                <w:rStyle w:val="IndexLink"/>
              </w:rPr>
              <w:t>133</w:t>
            </w:r>
          </w:hyperlink>
        </w:p>
        <w:p>
          <w:pPr>
            <w:pStyle w:val="Contents2"/>
            <w:tabs>
              <w:tab w:val="clear" w:pos="8743"/>
              <w:tab w:val="right" w:pos="9026" w:leader="dot"/>
            </w:tabs>
            <w:rPr/>
          </w:pPr>
          <w:hyperlink w:anchor="__RefHeading___Toc736230_2314609296">
            <w:r>
              <w:rPr>
                <w:webHidden/>
                <w:rStyle w:val="IndexLink"/>
                <w:rtl w:val="true"/>
              </w:rPr>
              <w:t>امانت و ایمان مسلمین در عصر پیغمبر اکرم صلی الله علیه و آله وسلم</w:t>
            </w:r>
            <w:r>
              <w:rPr>
                <w:rStyle w:val="IndexLink"/>
                <w:rtl w:val="true"/>
              </w:rPr>
              <w:tab/>
            </w:r>
            <w:r>
              <w:rPr>
                <w:rStyle w:val="IndexLink"/>
              </w:rPr>
              <w:t>134</w:t>
            </w:r>
          </w:hyperlink>
        </w:p>
        <w:p>
          <w:pPr>
            <w:pStyle w:val="Contents2"/>
            <w:tabs>
              <w:tab w:val="clear" w:pos="8743"/>
              <w:tab w:val="right" w:pos="9026" w:leader="dot"/>
            </w:tabs>
            <w:rPr/>
          </w:pPr>
          <w:hyperlink w:anchor="__RefHeading___Toc736232_2314609296">
            <w:r>
              <w:rPr>
                <w:webHidden/>
                <w:rStyle w:val="IndexLink"/>
                <w:rtl w:val="true"/>
              </w:rPr>
              <w:t>در نشر و جمع احادیث</w:t>
            </w:r>
            <w:r>
              <w:rPr>
                <w:rStyle w:val="IndexLink"/>
                <w:rtl w:val="true"/>
              </w:rPr>
              <w:tab/>
            </w:r>
            <w:r>
              <w:rPr>
                <w:rStyle w:val="IndexLink"/>
              </w:rPr>
              <w:t>139</w:t>
            </w:r>
          </w:hyperlink>
        </w:p>
        <w:p>
          <w:pPr>
            <w:pStyle w:val="Contents2"/>
            <w:tabs>
              <w:tab w:val="clear" w:pos="8743"/>
              <w:tab w:val="right" w:pos="9026" w:leader="dot"/>
            </w:tabs>
            <w:rPr/>
          </w:pPr>
          <w:hyperlink w:anchor="__RefHeading___Toc736234_2314609296">
            <w:r>
              <w:rPr>
                <w:webHidden/>
                <w:rStyle w:val="IndexLink"/>
                <w:rtl w:val="true"/>
              </w:rPr>
              <w:t>کتب عصری و نواقص آن</w:t>
            </w:r>
            <w:r>
              <w:rPr>
                <w:rStyle w:val="IndexLink"/>
                <w:rtl w:val="true"/>
              </w:rPr>
              <w:tab/>
            </w:r>
            <w:r>
              <w:rPr>
                <w:rStyle w:val="IndexLink"/>
              </w:rPr>
              <w:t>143</w:t>
            </w:r>
          </w:hyperlink>
        </w:p>
        <w:p>
          <w:pPr>
            <w:pStyle w:val="Contents2"/>
            <w:tabs>
              <w:tab w:val="clear" w:pos="8743"/>
              <w:tab w:val="right" w:pos="9026" w:leader="dot"/>
            </w:tabs>
            <w:rPr/>
          </w:pPr>
          <w:hyperlink w:anchor="__RefHeading___Toc736236_2314609296">
            <w:r>
              <w:rPr>
                <w:webHidden/>
                <w:rStyle w:val="IndexLink"/>
                <w:rtl w:val="true"/>
              </w:rPr>
              <w:t>شقّ القمر</w:t>
            </w:r>
            <w:r>
              <w:rPr>
                <w:rStyle w:val="IndexLink"/>
                <w:rtl w:val="true"/>
              </w:rPr>
              <w:tab/>
            </w:r>
            <w:r>
              <w:rPr>
                <w:rStyle w:val="IndexLink"/>
              </w:rPr>
              <w:t>145</w:t>
            </w:r>
          </w:hyperlink>
        </w:p>
        <w:p>
          <w:pPr>
            <w:pStyle w:val="Contents2"/>
            <w:tabs>
              <w:tab w:val="clear" w:pos="8743"/>
              <w:tab w:val="right" w:pos="9026" w:leader="dot"/>
            </w:tabs>
            <w:rPr/>
          </w:pPr>
          <w:hyperlink w:anchor="__RefHeading___Toc736238_2314609296">
            <w:r>
              <w:rPr>
                <w:webHidden/>
                <w:rStyle w:val="IndexLink"/>
                <w:rtl w:val="true"/>
              </w:rPr>
              <w:t>رفع شبه در شق القمر</w:t>
            </w:r>
            <w:r>
              <w:rPr>
                <w:rStyle w:val="IndexLink"/>
                <w:rtl w:val="true"/>
              </w:rPr>
              <w:tab/>
            </w:r>
            <w:r>
              <w:rPr>
                <w:rStyle w:val="IndexLink"/>
              </w:rPr>
              <w:t>148</w:t>
            </w:r>
          </w:hyperlink>
        </w:p>
        <w:p>
          <w:pPr>
            <w:pStyle w:val="Contents2"/>
            <w:tabs>
              <w:tab w:val="clear" w:pos="8743"/>
              <w:tab w:val="right" w:pos="9026" w:leader="dot"/>
            </w:tabs>
            <w:rPr/>
          </w:pPr>
          <w:hyperlink w:anchor="__RefHeading___Toc736240_2314609296">
            <w:r>
              <w:rPr>
                <w:webHidden/>
                <w:rStyle w:val="IndexLink"/>
                <w:rtl w:val="true"/>
              </w:rPr>
              <w:t>ذکر بعض اعلام نبوت و معجزات</w:t>
            </w:r>
            <w:r>
              <w:rPr>
                <w:rStyle w:val="IndexLink"/>
                <w:rtl w:val="true"/>
              </w:rPr>
              <w:tab/>
            </w:r>
            <w:r>
              <w:rPr>
                <w:rStyle w:val="IndexLink"/>
              </w:rPr>
              <w:t>156</w:t>
            </w:r>
          </w:hyperlink>
        </w:p>
        <w:p>
          <w:pPr>
            <w:pStyle w:val="Contents2"/>
            <w:tabs>
              <w:tab w:val="clear" w:pos="8743"/>
              <w:tab w:val="right" w:pos="9026" w:leader="dot"/>
            </w:tabs>
            <w:rPr/>
          </w:pPr>
          <w:hyperlink w:anchor="__RefHeading___Toc736242_2314609296">
            <w:r>
              <w:rPr>
                <w:webHidden/>
                <w:rStyle w:val="IndexLink"/>
                <w:rtl w:val="true"/>
              </w:rPr>
              <w:t>آیاتی که دلالت بر صدور معجزه از پیغمبر می کند</w:t>
            </w:r>
            <w:r>
              <w:rPr>
                <w:rStyle w:val="IndexLink"/>
                <w:rtl w:val="true"/>
              </w:rPr>
              <w:tab/>
            </w:r>
            <w:r>
              <w:rPr>
                <w:rStyle w:val="IndexLink"/>
              </w:rPr>
              <w:t>178</w:t>
            </w:r>
          </w:hyperlink>
        </w:p>
        <w:p>
          <w:pPr>
            <w:pStyle w:val="Contents2"/>
            <w:tabs>
              <w:tab w:val="clear" w:pos="8743"/>
              <w:tab w:val="right" w:pos="9026" w:leader="dot"/>
            </w:tabs>
            <w:rPr/>
          </w:pPr>
          <w:hyperlink w:anchor="__RefHeading___Toc736244_2314609296">
            <w:r>
              <w:rPr>
                <w:webHidden/>
                <w:rStyle w:val="IndexLink"/>
                <w:rtl w:val="true"/>
              </w:rPr>
              <w:t>ذکر بعض اشعار شعرای عهد پیغمبر صلی الله علیه و آله وسلم که متضمن صدور معجزه است</w:t>
            </w:r>
            <w:r>
              <w:rPr>
                <w:rStyle w:val="IndexLink"/>
                <w:rtl w:val="true"/>
              </w:rPr>
              <w:tab/>
            </w:r>
            <w:r>
              <w:rPr>
                <w:rStyle w:val="IndexLink"/>
              </w:rPr>
              <w:t>180</w:t>
            </w:r>
          </w:hyperlink>
        </w:p>
        <w:p>
          <w:pPr>
            <w:pStyle w:val="Contents2"/>
            <w:tabs>
              <w:tab w:val="clear" w:pos="8743"/>
              <w:tab w:val="right" w:pos="9026" w:leader="dot"/>
            </w:tabs>
            <w:rPr/>
          </w:pPr>
          <w:hyperlink w:anchor="__RefHeading___Toc736246_2314609296">
            <w:r>
              <w:rPr>
                <w:webHidden/>
                <w:rStyle w:val="IndexLink"/>
                <w:rtl w:val="true"/>
              </w:rPr>
              <w:t>خلاصه مطالب گذشته در اعتبار نقل معجزات</w:t>
            </w:r>
            <w:r>
              <w:rPr>
                <w:rStyle w:val="IndexLink"/>
                <w:rtl w:val="true"/>
              </w:rPr>
              <w:tab/>
            </w:r>
            <w:r>
              <w:rPr>
                <w:rStyle w:val="IndexLink"/>
              </w:rPr>
              <w:t>183</w:t>
            </w:r>
          </w:hyperlink>
        </w:p>
        <w:p>
          <w:pPr>
            <w:pStyle w:val="Contents2"/>
            <w:tabs>
              <w:tab w:val="clear" w:pos="8743"/>
              <w:tab w:val="right" w:pos="9026" w:leader="dot"/>
            </w:tabs>
            <w:rPr/>
          </w:pPr>
          <w:hyperlink w:anchor="__RefHeading___Toc736248_2314609296">
            <w:r>
              <w:rPr>
                <w:webHidden/>
                <w:rStyle w:val="IndexLink"/>
                <w:rtl w:val="true"/>
              </w:rPr>
              <w:t>مذهب فلاسفه در خوارق عادات</w:t>
            </w:r>
            <w:r>
              <w:rPr>
                <w:rStyle w:val="IndexLink"/>
                <w:rtl w:val="true"/>
              </w:rPr>
              <w:tab/>
            </w:r>
            <w:r>
              <w:rPr>
                <w:rStyle w:val="IndexLink"/>
              </w:rPr>
              <w:t>187</w:t>
            </w:r>
          </w:hyperlink>
        </w:p>
        <w:p>
          <w:pPr>
            <w:pStyle w:val="Contents2"/>
            <w:tabs>
              <w:tab w:val="clear" w:pos="8743"/>
              <w:tab w:val="right" w:pos="9026" w:leader="dot"/>
            </w:tabs>
            <w:rPr/>
          </w:pPr>
          <w:hyperlink w:anchor="__RefHeading___Toc736250_2314609296">
            <w:r>
              <w:rPr>
                <w:webHidden/>
                <w:rStyle w:val="IndexLink"/>
                <w:rtl w:val="true"/>
              </w:rPr>
              <w:t>و ملا عبدالرزاق لاهیجی در گوهر مراد گوید</w:t>
            </w:r>
            <w:r>
              <w:rPr>
                <w:rStyle w:val="IndexLink"/>
                <w:rtl w:val="true"/>
              </w:rPr>
              <w:t>:</w:t>
              <w:tab/>
            </w:r>
            <w:r>
              <w:rPr>
                <w:rStyle w:val="IndexLink"/>
              </w:rPr>
              <w:t>191</w:t>
            </w:r>
          </w:hyperlink>
        </w:p>
        <w:p>
          <w:pPr>
            <w:pStyle w:val="Contents2"/>
            <w:tabs>
              <w:tab w:val="clear" w:pos="8743"/>
              <w:tab w:val="right" w:pos="9026" w:leader="dot"/>
            </w:tabs>
            <w:rPr/>
          </w:pPr>
          <w:hyperlink w:anchor="__RefHeading___Toc736252_2314609296">
            <w:r>
              <w:rPr>
                <w:webHidden/>
                <w:rStyle w:val="IndexLink"/>
                <w:rtl w:val="true"/>
              </w:rPr>
              <w:t>فرق میان محال و خرق عادت</w:t>
            </w:r>
            <w:r>
              <w:rPr>
                <w:rStyle w:val="IndexLink"/>
                <w:rtl w:val="true"/>
              </w:rPr>
              <w:tab/>
            </w:r>
            <w:r>
              <w:rPr>
                <w:rStyle w:val="IndexLink"/>
              </w:rPr>
              <w:t>193</w:t>
            </w:r>
          </w:hyperlink>
        </w:p>
        <w:p>
          <w:pPr>
            <w:pStyle w:val="Contents2"/>
            <w:tabs>
              <w:tab w:val="clear" w:pos="8743"/>
              <w:tab w:val="right" w:pos="9026" w:leader="dot"/>
            </w:tabs>
            <w:rPr/>
          </w:pPr>
          <w:hyperlink w:anchor="__RefHeading___Toc736254_2314609296">
            <w:r>
              <w:rPr>
                <w:webHidden/>
                <w:rStyle w:val="IndexLink"/>
                <w:rtl w:val="true"/>
              </w:rPr>
              <w:t>کرامات اولیاء</w:t>
            </w:r>
            <w:r>
              <w:rPr>
                <w:rStyle w:val="IndexLink"/>
                <w:rtl w:val="true"/>
              </w:rPr>
              <w:tab/>
            </w:r>
            <w:r>
              <w:rPr>
                <w:rStyle w:val="IndexLink"/>
              </w:rPr>
              <w:t>193</w:t>
            </w:r>
          </w:hyperlink>
        </w:p>
        <w:p>
          <w:pPr>
            <w:pStyle w:val="Contents2"/>
            <w:tabs>
              <w:tab w:val="clear" w:pos="8743"/>
              <w:tab w:val="right" w:pos="9026" w:leader="dot"/>
            </w:tabs>
            <w:rPr/>
          </w:pPr>
          <w:hyperlink w:anchor="__RefHeading___Toc736256_2314609296">
            <w:r>
              <w:rPr>
                <w:webHidden/>
                <w:rStyle w:val="IndexLink"/>
                <w:rtl w:val="true"/>
              </w:rPr>
              <w:t>قدرت انبیاء بر خوارق عادات به اراده خدا است</w:t>
            </w:r>
            <w:r>
              <w:rPr>
                <w:rStyle w:val="IndexLink"/>
                <w:rtl w:val="true"/>
              </w:rPr>
              <w:tab/>
            </w:r>
            <w:r>
              <w:rPr>
                <w:rStyle w:val="IndexLink"/>
              </w:rPr>
              <w:t>194</w:t>
            </w:r>
          </w:hyperlink>
        </w:p>
        <w:p>
          <w:pPr>
            <w:pStyle w:val="Contents2"/>
            <w:tabs>
              <w:tab w:val="clear" w:pos="8743"/>
              <w:tab w:val="right" w:pos="9026" w:leader="dot"/>
            </w:tabs>
            <w:rPr/>
          </w:pPr>
          <w:hyperlink w:anchor="__RefHeading___Toc736258_2314609296">
            <w:r>
              <w:rPr>
                <w:webHidden/>
                <w:rStyle w:val="IndexLink"/>
                <w:rtl w:val="true"/>
              </w:rPr>
              <w:t>رد دهریه و ملاحده در خرق عادت</w:t>
            </w:r>
            <w:r>
              <w:rPr>
                <w:rStyle w:val="IndexLink"/>
                <w:rtl w:val="true"/>
              </w:rPr>
              <w:tab/>
            </w:r>
            <w:r>
              <w:rPr>
                <w:rStyle w:val="IndexLink"/>
              </w:rPr>
              <w:t>196</w:t>
            </w:r>
          </w:hyperlink>
        </w:p>
        <w:p>
          <w:pPr>
            <w:pStyle w:val="Contents2"/>
            <w:tabs>
              <w:tab w:val="clear" w:pos="8743"/>
              <w:tab w:val="right" w:pos="9026" w:leader="dot"/>
            </w:tabs>
            <w:rPr/>
          </w:pPr>
          <w:hyperlink w:anchor="__RefHeading___Toc736260_2314609296">
            <w:r>
              <w:rPr>
                <w:webHidden/>
                <w:rStyle w:val="IndexLink"/>
                <w:rtl w:val="true"/>
              </w:rPr>
              <w:t>انجیل متواتر نیست</w:t>
            </w:r>
            <w:r>
              <w:rPr>
                <w:rStyle w:val="IndexLink"/>
                <w:rtl w:val="true"/>
              </w:rPr>
              <w:tab/>
            </w:r>
            <w:r>
              <w:rPr>
                <w:rStyle w:val="IndexLink"/>
              </w:rPr>
              <w:t>202</w:t>
            </w:r>
          </w:hyperlink>
        </w:p>
        <w:p>
          <w:pPr>
            <w:pStyle w:val="Contents2"/>
            <w:tabs>
              <w:tab w:val="clear" w:pos="8743"/>
              <w:tab w:val="right" w:pos="9026" w:leader="dot"/>
            </w:tabs>
            <w:rPr/>
          </w:pPr>
          <w:hyperlink w:anchor="__RefHeading___Toc736262_2314609296">
            <w:r>
              <w:rPr>
                <w:webHidden/>
                <w:rStyle w:val="IndexLink"/>
                <w:rtl w:val="true"/>
              </w:rPr>
              <w:t>نسخ</w:t>
            </w:r>
            <w:r>
              <w:rPr>
                <w:rStyle w:val="IndexLink"/>
                <w:rtl w:val="true"/>
              </w:rPr>
              <w:tab/>
            </w:r>
            <w:r>
              <w:rPr>
                <w:rStyle w:val="IndexLink"/>
              </w:rPr>
              <w:t>204</w:t>
            </w:r>
          </w:hyperlink>
        </w:p>
        <w:p>
          <w:pPr>
            <w:pStyle w:val="Contents2"/>
            <w:tabs>
              <w:tab w:val="clear" w:pos="8743"/>
              <w:tab w:val="right" w:pos="9026" w:leader="dot"/>
            </w:tabs>
            <w:rPr/>
          </w:pPr>
          <w:hyperlink w:anchor="__RefHeading___Toc736264_2314609296">
            <w:r>
              <w:rPr>
                <w:webHidden/>
                <w:rStyle w:val="IndexLink"/>
                <w:rtl w:val="true"/>
              </w:rPr>
              <w:t>عقیده یهود به مسیح موعود</w:t>
            </w:r>
            <w:r>
              <w:rPr>
                <w:rStyle w:val="IndexLink"/>
                <w:rtl w:val="true"/>
              </w:rPr>
              <w:tab/>
            </w:r>
            <w:r>
              <w:rPr>
                <w:rStyle w:val="IndexLink"/>
              </w:rPr>
              <w:t>208</w:t>
            </w:r>
          </w:hyperlink>
        </w:p>
        <w:p>
          <w:pPr>
            <w:pStyle w:val="Contents2"/>
            <w:tabs>
              <w:tab w:val="clear" w:pos="8743"/>
              <w:tab w:val="right" w:pos="9026" w:leader="dot"/>
            </w:tabs>
            <w:rPr/>
          </w:pPr>
          <w:hyperlink w:anchor="__RefHeading___Toc736266_2314609296">
            <w:r>
              <w:rPr>
                <w:webHidden/>
                <w:rStyle w:val="IndexLink"/>
                <w:rtl w:val="true"/>
              </w:rPr>
              <w:t>اغلاط انجیل</w:t>
            </w:r>
            <w:r>
              <w:rPr>
                <w:rStyle w:val="IndexLink"/>
                <w:rtl w:val="true"/>
              </w:rPr>
              <w:tab/>
            </w:r>
            <w:r>
              <w:rPr>
                <w:rStyle w:val="IndexLink"/>
              </w:rPr>
              <w:t>212</w:t>
            </w:r>
          </w:hyperlink>
        </w:p>
        <w:p>
          <w:pPr>
            <w:pStyle w:val="Contents2"/>
            <w:tabs>
              <w:tab w:val="clear" w:pos="8743"/>
              <w:tab w:val="right" w:pos="9026" w:leader="dot"/>
            </w:tabs>
            <w:rPr/>
          </w:pPr>
          <w:hyperlink w:anchor="__RefHeading___Toc736268_2314609296">
            <w:r>
              <w:rPr>
                <w:webHidden/>
                <w:rStyle w:val="IndexLink"/>
                <w:rtl w:val="true"/>
              </w:rPr>
              <w:t>مواضعی که در تورات و انجیل تحریف شده است</w:t>
            </w:r>
            <w:r>
              <w:rPr>
                <w:rStyle w:val="IndexLink"/>
                <w:rtl w:val="true"/>
              </w:rPr>
              <w:tab/>
            </w:r>
            <w:r>
              <w:rPr>
                <w:rStyle w:val="IndexLink"/>
              </w:rPr>
              <w:t>220</w:t>
            </w:r>
          </w:hyperlink>
        </w:p>
        <w:p>
          <w:pPr>
            <w:pStyle w:val="Contents2"/>
            <w:tabs>
              <w:tab w:val="clear" w:pos="8743"/>
              <w:tab w:val="right" w:pos="9026" w:leader="dot"/>
            </w:tabs>
            <w:rPr/>
          </w:pPr>
          <w:hyperlink w:anchor="__RefHeading___Toc736270_2314609296">
            <w:r>
              <w:rPr>
                <w:webHidden/>
                <w:rStyle w:val="IndexLink"/>
                <w:rtl w:val="true"/>
              </w:rPr>
              <w:t>رفع استبعاد از تحریف</w:t>
            </w:r>
            <w:r>
              <w:rPr>
                <w:rStyle w:val="IndexLink"/>
                <w:rtl w:val="true"/>
              </w:rPr>
              <w:tab/>
            </w:r>
            <w:r>
              <w:rPr>
                <w:rStyle w:val="IndexLink"/>
              </w:rPr>
              <w:t>229</w:t>
            </w:r>
          </w:hyperlink>
        </w:p>
        <w:p>
          <w:pPr>
            <w:pStyle w:val="Contents2"/>
            <w:tabs>
              <w:tab w:val="clear" w:pos="8743"/>
              <w:tab w:val="right" w:pos="9026" w:leader="dot"/>
            </w:tabs>
            <w:rPr/>
          </w:pPr>
          <w:hyperlink w:anchor="__RefHeading___Toc736272_2314609296">
            <w:r>
              <w:rPr>
                <w:webHidden/>
                <w:rStyle w:val="IndexLink"/>
                <w:rtl w:val="true"/>
              </w:rPr>
              <w:t>انبیای بنی اسرائیل به همه وقایع خبر دادند</w:t>
            </w:r>
            <w:r>
              <w:rPr>
                <w:rStyle w:val="IndexLink"/>
                <w:rtl w:val="true"/>
              </w:rPr>
              <w:tab/>
            </w:r>
            <w:r>
              <w:rPr>
                <w:rStyle w:val="IndexLink"/>
              </w:rPr>
              <w:t>232</w:t>
            </w:r>
          </w:hyperlink>
        </w:p>
        <w:p>
          <w:pPr>
            <w:pStyle w:val="Contents2"/>
            <w:tabs>
              <w:tab w:val="clear" w:pos="8743"/>
              <w:tab w:val="right" w:pos="9026" w:leader="dot"/>
            </w:tabs>
            <w:rPr/>
          </w:pPr>
          <w:hyperlink w:anchor="__RefHeading___Toc736274_2314609296">
            <w:r>
              <w:rPr>
                <w:webHidden/>
                <w:rStyle w:val="IndexLink"/>
                <w:rtl w:val="true"/>
              </w:rPr>
              <w:t>اهل کتاب منتظر آمدن چند کس بودند</w:t>
            </w:r>
            <w:r>
              <w:rPr>
                <w:rStyle w:val="IndexLink"/>
                <w:rtl w:val="true"/>
              </w:rPr>
              <w:tab/>
            </w:r>
            <w:r>
              <w:rPr>
                <w:rStyle w:val="IndexLink"/>
              </w:rPr>
              <w:t>232</w:t>
            </w:r>
          </w:hyperlink>
        </w:p>
        <w:p>
          <w:pPr>
            <w:pStyle w:val="Contents2"/>
            <w:tabs>
              <w:tab w:val="clear" w:pos="8743"/>
              <w:tab w:val="right" w:pos="9026" w:leader="dot"/>
            </w:tabs>
            <w:rPr/>
          </w:pPr>
          <w:hyperlink w:anchor="__RefHeading___Toc736276_2314609296">
            <w:r>
              <w:rPr>
                <w:webHidden/>
                <w:rStyle w:val="IndexLink"/>
                <w:rtl w:val="true"/>
              </w:rPr>
              <w:t xml:space="preserve">عیسی </w:t>
            </w:r>
            <w:r>
              <w:rPr>
                <w:rStyle w:val="IndexLink"/>
                <w:rtl w:val="true"/>
              </w:rPr>
              <w:t>(</w:t>
            </w:r>
            <w:r>
              <w:rPr>
                <w:rStyle w:val="IndexLink"/>
                <w:rtl w:val="true"/>
              </w:rPr>
              <w:t>علیه السلام</w:t>
            </w:r>
            <w:r>
              <w:rPr>
                <w:rStyle w:val="IndexLink"/>
                <w:rtl w:val="true"/>
              </w:rPr>
              <w:t xml:space="preserve">) </w:t>
            </w:r>
            <w:r>
              <w:rPr>
                <w:rStyle w:val="IndexLink"/>
                <w:rtl w:val="true"/>
              </w:rPr>
              <w:t>نفرمود</w:t>
            </w:r>
            <w:r>
              <w:rPr>
                <w:rStyle w:val="IndexLink"/>
                <w:rtl w:val="true"/>
              </w:rPr>
              <w:t xml:space="preserve">: </w:t>
            </w:r>
            <w:r>
              <w:rPr>
                <w:rStyle w:val="IndexLink"/>
                <w:rtl w:val="true"/>
              </w:rPr>
              <w:t>من خاتم پیغمبرانم</w:t>
            </w:r>
            <w:r>
              <w:rPr>
                <w:rStyle w:val="IndexLink"/>
                <w:rtl w:val="true"/>
              </w:rPr>
              <w:tab/>
            </w:r>
            <w:r>
              <w:rPr>
                <w:rStyle w:val="IndexLink"/>
              </w:rPr>
              <w:t>233</w:t>
            </w:r>
          </w:hyperlink>
        </w:p>
        <w:p>
          <w:pPr>
            <w:pStyle w:val="Contents2"/>
            <w:tabs>
              <w:tab w:val="clear" w:pos="8743"/>
              <w:tab w:val="right" w:pos="9026" w:leader="dot"/>
            </w:tabs>
            <w:rPr/>
          </w:pPr>
          <w:hyperlink w:anchor="__RefHeading___Toc736278_2314609296">
            <w:r>
              <w:rPr>
                <w:webHidden/>
                <w:rStyle w:val="IndexLink"/>
                <w:rtl w:val="true"/>
              </w:rPr>
              <w:t xml:space="preserve">محترم ترین افراد بشر حضرت ابراهیم </w:t>
            </w:r>
            <w:r>
              <w:rPr>
                <w:rStyle w:val="IndexLink"/>
                <w:rtl w:val="true"/>
              </w:rPr>
              <w:t>(</w:t>
            </w:r>
            <w:r>
              <w:rPr>
                <w:rStyle w:val="IndexLink"/>
                <w:rtl w:val="true"/>
              </w:rPr>
              <w:t>علیه السلام</w:t>
            </w:r>
            <w:r>
              <w:rPr>
                <w:rStyle w:val="IndexLink"/>
                <w:rtl w:val="true"/>
              </w:rPr>
              <w:t xml:space="preserve">) </w:t>
            </w:r>
            <w:r>
              <w:rPr>
                <w:rStyle w:val="IndexLink"/>
                <w:rtl w:val="true"/>
              </w:rPr>
              <w:t>است</w:t>
            </w:r>
            <w:r>
              <w:rPr>
                <w:rStyle w:val="IndexLink"/>
                <w:rtl w:val="true"/>
              </w:rPr>
              <w:tab/>
            </w:r>
            <w:r>
              <w:rPr>
                <w:rStyle w:val="IndexLink"/>
              </w:rPr>
              <w:t>234</w:t>
            </w:r>
          </w:hyperlink>
        </w:p>
        <w:p>
          <w:pPr>
            <w:pStyle w:val="Contents2"/>
            <w:tabs>
              <w:tab w:val="clear" w:pos="8743"/>
              <w:tab w:val="right" w:pos="9026" w:leader="dot"/>
            </w:tabs>
            <w:rPr/>
          </w:pPr>
          <w:hyperlink w:anchor="__RefHeading___Toc736280_2314609296">
            <w:r>
              <w:rPr>
                <w:webHidden/>
                <w:rStyle w:val="IndexLink"/>
                <w:rtl w:val="true"/>
              </w:rPr>
              <w:t>وعده خدا درباره اسماعیل</w:t>
            </w:r>
            <w:r>
              <w:rPr>
                <w:rStyle w:val="IndexLink"/>
                <w:rtl w:val="true"/>
              </w:rPr>
              <w:tab/>
            </w:r>
            <w:r>
              <w:rPr>
                <w:rStyle w:val="IndexLink"/>
              </w:rPr>
              <w:t>235</w:t>
            </w:r>
          </w:hyperlink>
        </w:p>
        <w:p>
          <w:pPr>
            <w:pStyle w:val="Contents2"/>
            <w:tabs>
              <w:tab w:val="clear" w:pos="8743"/>
              <w:tab w:val="right" w:pos="9026" w:leader="dot"/>
            </w:tabs>
            <w:rPr/>
          </w:pPr>
          <w:hyperlink w:anchor="__RefHeading___Toc736282_2314609296">
            <w:r>
              <w:rPr>
                <w:webHidden/>
                <w:rStyle w:val="IndexLink"/>
                <w:rtl w:val="true"/>
              </w:rPr>
              <w:t>خبر دادن انبیای سلف به اینکه همه امّت ها موحّد می شوند و بنی اسرائیل پراکنده خواهند شد</w:t>
            </w:r>
            <w:r>
              <w:rPr>
                <w:rStyle w:val="IndexLink"/>
                <w:rtl w:val="true"/>
              </w:rPr>
              <w:tab/>
            </w:r>
            <w:r>
              <w:rPr>
                <w:rStyle w:val="IndexLink"/>
              </w:rPr>
              <w:t>237</w:t>
            </w:r>
          </w:hyperlink>
        </w:p>
        <w:p>
          <w:pPr>
            <w:pStyle w:val="Contents2"/>
            <w:tabs>
              <w:tab w:val="clear" w:pos="8743"/>
              <w:tab w:val="right" w:pos="9026" w:leader="dot"/>
            </w:tabs>
            <w:rPr/>
          </w:pPr>
          <w:hyperlink w:anchor="__RefHeading___Toc736284_2314609296">
            <w:r>
              <w:rPr>
                <w:webHidden/>
                <w:rStyle w:val="IndexLink"/>
                <w:rtl w:val="true"/>
              </w:rPr>
              <w:t>عهد خداوند با بنی اسرائیل در حوریب درباره خاتم انبیا صلّی اللَّه علیه و آله</w:t>
            </w:r>
            <w:r>
              <w:rPr>
                <w:rStyle w:val="IndexLink"/>
                <w:rtl w:val="true"/>
              </w:rPr>
              <w:tab/>
            </w:r>
            <w:r>
              <w:rPr>
                <w:rStyle w:val="IndexLink"/>
              </w:rPr>
              <w:t>241</w:t>
            </w:r>
          </w:hyperlink>
        </w:p>
        <w:p>
          <w:pPr>
            <w:pStyle w:val="Contents2"/>
            <w:tabs>
              <w:tab w:val="clear" w:pos="8743"/>
              <w:tab w:val="right" w:pos="9026" w:leader="dot"/>
            </w:tabs>
            <w:rPr/>
          </w:pPr>
          <w:hyperlink w:anchor="__RefHeading___Toc736286_2314609296">
            <w:r>
              <w:rPr>
                <w:webHidden/>
                <w:rStyle w:val="IndexLink"/>
                <w:rtl w:val="true"/>
              </w:rPr>
              <w:t xml:space="preserve">مقصود از این پیغمبر یوشع </w:t>
            </w:r>
            <w:r>
              <w:rPr>
                <w:rStyle w:val="IndexLink"/>
                <w:rtl w:val="true"/>
              </w:rPr>
              <w:t>(</w:t>
            </w:r>
            <w:r>
              <w:rPr>
                <w:rStyle w:val="IndexLink"/>
                <w:rtl w:val="true"/>
              </w:rPr>
              <w:t>علیه السلام</w:t>
            </w:r>
            <w:r>
              <w:rPr>
                <w:rStyle w:val="IndexLink"/>
                <w:rtl w:val="true"/>
              </w:rPr>
              <w:t xml:space="preserve">) </w:t>
            </w:r>
            <w:r>
              <w:rPr>
                <w:rStyle w:val="IndexLink"/>
                <w:rtl w:val="true"/>
              </w:rPr>
              <w:t>نیست به چند دلیل</w:t>
            </w:r>
            <w:r>
              <w:rPr>
                <w:rStyle w:val="IndexLink"/>
                <w:rtl w:val="true"/>
              </w:rPr>
              <w:t>:</w:t>
              <w:tab/>
            </w:r>
            <w:r>
              <w:rPr>
                <w:rStyle w:val="IndexLink"/>
              </w:rPr>
              <w:t>243</w:t>
            </w:r>
          </w:hyperlink>
        </w:p>
        <w:p>
          <w:pPr>
            <w:pStyle w:val="Contents2"/>
            <w:tabs>
              <w:tab w:val="clear" w:pos="8743"/>
              <w:tab w:val="right" w:pos="9026" w:leader="dot"/>
            </w:tabs>
            <w:rPr/>
          </w:pPr>
          <w:hyperlink w:anchor="__RefHeading___Toc736288_2314609296">
            <w:r>
              <w:rPr>
                <w:webHidden/>
                <w:rStyle w:val="IndexLink"/>
                <w:rtl w:val="true"/>
              </w:rPr>
              <w:t xml:space="preserve">آن پیغمبر موعود عیسی </w:t>
            </w:r>
            <w:r>
              <w:rPr>
                <w:rStyle w:val="IndexLink"/>
                <w:rtl w:val="true"/>
              </w:rPr>
              <w:t>(</w:t>
            </w:r>
            <w:r>
              <w:rPr>
                <w:rStyle w:val="IndexLink"/>
                <w:rtl w:val="true"/>
              </w:rPr>
              <w:t>علیه السلام</w:t>
            </w:r>
            <w:r>
              <w:rPr>
                <w:rStyle w:val="IndexLink"/>
                <w:rtl w:val="true"/>
              </w:rPr>
              <w:t xml:space="preserve">) </w:t>
            </w:r>
            <w:r>
              <w:rPr>
                <w:rStyle w:val="IndexLink"/>
                <w:rtl w:val="true"/>
              </w:rPr>
              <w:t>نبود به چند دلیل</w:t>
            </w:r>
            <w:r>
              <w:rPr>
                <w:rStyle w:val="IndexLink"/>
                <w:rtl w:val="true"/>
              </w:rPr>
              <w:tab/>
            </w:r>
            <w:r>
              <w:rPr>
                <w:rStyle w:val="IndexLink"/>
              </w:rPr>
              <w:t>244</w:t>
            </w:r>
          </w:hyperlink>
        </w:p>
        <w:p>
          <w:pPr>
            <w:pStyle w:val="Contents2"/>
            <w:tabs>
              <w:tab w:val="clear" w:pos="8743"/>
              <w:tab w:val="right" w:pos="9026" w:leader="dot"/>
            </w:tabs>
            <w:rPr/>
          </w:pPr>
          <w:hyperlink w:anchor="__RefHeading___Toc736290_2314609296">
            <w:r>
              <w:rPr>
                <w:webHidden/>
                <w:rStyle w:val="IndexLink"/>
                <w:rtl w:val="true"/>
              </w:rPr>
              <w:t>خبر دادن اشعیای پیغمبر صلی الله علیه و آله وسلم به خاتم انبیا صلی الله علیه و آله وسلم</w:t>
            </w:r>
            <w:r>
              <w:rPr>
                <w:rStyle w:val="IndexLink"/>
                <w:rtl w:val="true"/>
              </w:rPr>
              <w:tab/>
            </w:r>
            <w:r>
              <w:rPr>
                <w:rStyle w:val="IndexLink"/>
              </w:rPr>
              <w:t>248</w:t>
            </w:r>
          </w:hyperlink>
        </w:p>
        <w:p>
          <w:pPr>
            <w:pStyle w:val="Contents2"/>
            <w:tabs>
              <w:tab w:val="clear" w:pos="8743"/>
              <w:tab w:val="right" w:pos="9026" w:leader="dot"/>
            </w:tabs>
            <w:rPr/>
          </w:pPr>
          <w:hyperlink w:anchor="__RefHeading___Toc736292_2314609296">
            <w:r>
              <w:rPr>
                <w:webHidden/>
                <w:rStyle w:val="IndexLink"/>
                <w:rtl w:val="true"/>
              </w:rPr>
              <w:t>خبر دادن حبقوق پیغمبر صلی الله علیه و آله وسلم از خاتم انبیاءِ صلی الله علیه و آله وسلم</w:t>
            </w:r>
            <w:r>
              <w:rPr>
                <w:rStyle w:val="IndexLink"/>
                <w:rtl w:val="true"/>
              </w:rPr>
              <w:tab/>
            </w:r>
            <w:r>
              <w:rPr>
                <w:rStyle w:val="IndexLink"/>
              </w:rPr>
              <w:t>250</w:t>
            </w:r>
          </w:hyperlink>
        </w:p>
        <w:p>
          <w:pPr>
            <w:pStyle w:val="Contents2"/>
            <w:tabs>
              <w:tab w:val="clear" w:pos="8743"/>
              <w:tab w:val="right" w:pos="9026" w:leader="dot"/>
            </w:tabs>
            <w:rPr/>
          </w:pPr>
          <w:hyperlink w:anchor="__RefHeading___Toc736294_2314609296">
            <w:r>
              <w:rPr>
                <w:webHidden/>
                <w:rStyle w:val="IndexLink"/>
                <w:rtl w:val="true"/>
              </w:rPr>
              <w:t>قصه بحیرای راهب و مهر نبوّت</w:t>
            </w:r>
            <w:r>
              <w:rPr>
                <w:rStyle w:val="IndexLink"/>
                <w:rtl w:val="true"/>
              </w:rPr>
              <w:tab/>
            </w:r>
            <w:r>
              <w:rPr>
                <w:rStyle w:val="IndexLink"/>
              </w:rPr>
              <w:t>251</w:t>
            </w:r>
          </w:hyperlink>
        </w:p>
        <w:p>
          <w:pPr>
            <w:pStyle w:val="Contents2"/>
            <w:tabs>
              <w:tab w:val="clear" w:pos="8743"/>
              <w:tab w:val="right" w:pos="9026" w:leader="dot"/>
            </w:tabs>
            <w:rPr/>
          </w:pPr>
          <w:hyperlink w:anchor="__RefHeading___Toc736296_2314609296">
            <w:r>
              <w:rPr>
                <w:webHidden/>
                <w:rStyle w:val="IndexLink"/>
                <w:rtl w:val="true"/>
              </w:rPr>
              <w:t xml:space="preserve">خواب بخت نصر و تعبیر دانیال </w:t>
            </w:r>
            <w:r>
              <w:rPr>
                <w:rStyle w:val="IndexLink"/>
                <w:rtl w:val="true"/>
              </w:rPr>
              <w:t>(</w:t>
            </w:r>
            <w:r>
              <w:rPr>
                <w:rStyle w:val="IndexLink"/>
                <w:rtl w:val="true"/>
              </w:rPr>
              <w:t>علیه السلام</w:t>
            </w:r>
            <w:r>
              <w:rPr>
                <w:rStyle w:val="IndexLink"/>
                <w:rtl w:val="true"/>
              </w:rPr>
              <w:t>)</w:t>
              <w:tab/>
            </w:r>
            <w:r>
              <w:rPr>
                <w:rStyle w:val="IndexLink"/>
              </w:rPr>
              <w:t>252</w:t>
            </w:r>
          </w:hyperlink>
        </w:p>
        <w:p>
          <w:pPr>
            <w:pStyle w:val="Contents2"/>
            <w:tabs>
              <w:tab w:val="clear" w:pos="8743"/>
              <w:tab w:val="right" w:pos="9026" w:leader="dot"/>
            </w:tabs>
            <w:rPr/>
          </w:pPr>
          <w:hyperlink w:anchor="__RefHeading___Toc736298_2314609296">
            <w:r>
              <w:rPr>
                <w:webHidden/>
                <w:rStyle w:val="IndexLink"/>
                <w:rtl w:val="true"/>
              </w:rPr>
              <w:t>بمؤد مؤد و شیلوه</w:t>
            </w:r>
            <w:r>
              <w:rPr>
                <w:rStyle w:val="IndexLink"/>
                <w:rtl w:val="true"/>
              </w:rPr>
              <w:tab/>
            </w:r>
            <w:r>
              <w:rPr>
                <w:rStyle w:val="IndexLink"/>
              </w:rPr>
              <w:t>254</w:t>
            </w:r>
          </w:hyperlink>
        </w:p>
        <w:p>
          <w:pPr>
            <w:pStyle w:val="Contents2"/>
            <w:tabs>
              <w:tab w:val="clear" w:pos="8743"/>
              <w:tab w:val="right" w:pos="9026" w:leader="dot"/>
            </w:tabs>
            <w:rPr/>
          </w:pPr>
          <w:hyperlink w:anchor="__RefHeading___Toc736300_2314609296">
            <w:r>
              <w:rPr>
                <w:webHidden/>
                <w:rStyle w:val="IndexLink"/>
                <w:rtl w:val="true"/>
              </w:rPr>
              <w:t xml:space="preserve">اخبار حضرت مسیح </w:t>
            </w:r>
            <w:r>
              <w:rPr>
                <w:rStyle w:val="IndexLink"/>
                <w:rtl w:val="true"/>
              </w:rPr>
              <w:t>(</w:t>
            </w:r>
            <w:r>
              <w:rPr>
                <w:rStyle w:val="IndexLink"/>
                <w:rtl w:val="true"/>
              </w:rPr>
              <w:t>علیه السلام</w:t>
            </w:r>
            <w:r>
              <w:rPr>
                <w:rStyle w:val="IndexLink"/>
                <w:rtl w:val="true"/>
              </w:rPr>
              <w:t xml:space="preserve">) </w:t>
            </w:r>
            <w:r>
              <w:rPr>
                <w:rStyle w:val="IndexLink"/>
                <w:rtl w:val="true"/>
              </w:rPr>
              <w:t>از آمدن خاتم انبیا صلی الله علیه و آله وسلم و معنی فارقلیط</w:t>
            </w:r>
            <w:r>
              <w:rPr>
                <w:rStyle w:val="IndexLink"/>
                <w:rtl w:val="true"/>
              </w:rPr>
              <w:tab/>
            </w:r>
            <w:r>
              <w:rPr>
                <w:rStyle w:val="IndexLink"/>
              </w:rPr>
              <w:t>256</w:t>
            </w:r>
          </w:hyperlink>
        </w:p>
        <w:p>
          <w:pPr>
            <w:pStyle w:val="Contents2"/>
            <w:tabs>
              <w:tab w:val="clear" w:pos="8743"/>
              <w:tab w:val="right" w:pos="9026" w:leader="dot"/>
            </w:tabs>
            <w:rPr/>
          </w:pPr>
          <w:hyperlink w:anchor="__RefHeading___Toc736302_2314609296">
            <w:r>
              <w:rPr>
                <w:webHidden/>
                <w:rStyle w:val="IndexLink"/>
                <w:rtl w:val="true"/>
              </w:rPr>
              <w:t>اعتراض بر صحّت احادیث</w:t>
            </w:r>
            <w:r>
              <w:rPr>
                <w:rStyle w:val="IndexLink"/>
                <w:rtl w:val="true"/>
              </w:rPr>
              <w:tab/>
            </w:r>
            <w:r>
              <w:rPr>
                <w:rStyle w:val="IndexLink"/>
              </w:rPr>
              <w:t>265</w:t>
            </w:r>
          </w:hyperlink>
        </w:p>
        <w:p>
          <w:pPr>
            <w:pStyle w:val="Contents2"/>
            <w:tabs>
              <w:tab w:val="clear" w:pos="8743"/>
              <w:tab w:val="right" w:pos="9026" w:leader="dot"/>
            </w:tabs>
            <w:rPr/>
          </w:pPr>
          <w:hyperlink w:anchor="__RefHeading___Toc736304_2314609296">
            <w:r>
              <w:rPr>
                <w:webHidden/>
                <w:rStyle w:val="IndexLink"/>
                <w:rtl w:val="true"/>
              </w:rPr>
              <w:t>جواب اعتراض بر معجزات</w:t>
            </w:r>
            <w:r>
              <w:rPr>
                <w:rStyle w:val="IndexLink"/>
                <w:rtl w:val="true"/>
              </w:rPr>
              <w:tab/>
            </w:r>
            <w:r>
              <w:rPr>
                <w:rStyle w:val="IndexLink"/>
              </w:rPr>
              <w:t>268</w:t>
            </w:r>
          </w:hyperlink>
        </w:p>
        <w:p>
          <w:pPr>
            <w:pStyle w:val="Contents2"/>
            <w:tabs>
              <w:tab w:val="clear" w:pos="8743"/>
              <w:tab w:val="right" w:pos="9026" w:leader="dot"/>
            </w:tabs>
            <w:rPr/>
          </w:pPr>
          <w:hyperlink w:anchor="__RefHeading___Toc736306_2314609296">
            <w:r>
              <w:rPr>
                <w:webHidden/>
                <w:rStyle w:val="IndexLink"/>
                <w:rtl w:val="true"/>
              </w:rPr>
              <w:t>جواب از موافقت قرآن با کتب سابق</w:t>
            </w:r>
            <w:r>
              <w:rPr>
                <w:rStyle w:val="IndexLink"/>
                <w:rtl w:val="true"/>
              </w:rPr>
              <w:tab/>
            </w:r>
            <w:r>
              <w:rPr>
                <w:rStyle w:val="IndexLink"/>
              </w:rPr>
              <w:t>275</w:t>
            </w:r>
          </w:hyperlink>
        </w:p>
        <w:p>
          <w:pPr>
            <w:pStyle w:val="Contents2"/>
            <w:tabs>
              <w:tab w:val="clear" w:pos="8743"/>
              <w:tab w:val="right" w:pos="9026" w:leader="dot"/>
            </w:tabs>
            <w:rPr/>
          </w:pPr>
          <w:hyperlink w:anchor="__RefHeading___Toc736308_2314609296">
            <w:r>
              <w:rPr>
                <w:webHidden/>
                <w:rStyle w:val="IndexLink"/>
                <w:rtl w:val="true"/>
              </w:rPr>
              <w:t>مخالفت قرآن با انجیل</w:t>
            </w:r>
            <w:r>
              <w:rPr>
                <w:rStyle w:val="IndexLink"/>
                <w:rtl w:val="true"/>
              </w:rPr>
              <w:tab/>
            </w:r>
            <w:r>
              <w:rPr>
                <w:rStyle w:val="IndexLink"/>
              </w:rPr>
              <w:t>280</w:t>
            </w:r>
          </w:hyperlink>
        </w:p>
        <w:p>
          <w:pPr>
            <w:pStyle w:val="Contents2"/>
            <w:tabs>
              <w:tab w:val="clear" w:pos="8743"/>
              <w:tab w:val="right" w:pos="9026" w:leader="dot"/>
            </w:tabs>
            <w:rPr/>
          </w:pPr>
          <w:hyperlink w:anchor="__RefHeading___Toc736310_2314609296">
            <w:r>
              <w:rPr>
                <w:webHidden/>
                <w:rStyle w:val="IndexLink"/>
                <w:rtl w:val="true"/>
              </w:rPr>
              <w:t>هامان و ذوالقرنین</w:t>
            </w:r>
            <w:r>
              <w:rPr>
                <w:rStyle w:val="IndexLink"/>
                <w:rtl w:val="true"/>
              </w:rPr>
              <w:tab/>
            </w:r>
            <w:r>
              <w:rPr>
                <w:rStyle w:val="IndexLink"/>
              </w:rPr>
              <w:t>282</w:t>
            </w:r>
          </w:hyperlink>
        </w:p>
        <w:p>
          <w:pPr>
            <w:pStyle w:val="Contents2"/>
            <w:tabs>
              <w:tab w:val="clear" w:pos="8743"/>
              <w:tab w:val="right" w:pos="9026" w:leader="dot"/>
            </w:tabs>
            <w:rPr/>
          </w:pPr>
          <w:hyperlink w:anchor="__RefHeading___Toc736312_2314609296">
            <w:r>
              <w:rPr>
                <w:webHidden/>
                <w:rStyle w:val="IndexLink"/>
                <w:rtl w:val="true"/>
              </w:rPr>
              <w:t>اصحاب کهف</w:t>
            </w:r>
            <w:r>
              <w:rPr>
                <w:rStyle w:val="IndexLink"/>
                <w:rtl w:val="true"/>
              </w:rPr>
              <w:tab/>
            </w:r>
            <w:r>
              <w:rPr>
                <w:rStyle w:val="IndexLink"/>
              </w:rPr>
              <w:t>283</w:t>
            </w:r>
          </w:hyperlink>
        </w:p>
        <w:p>
          <w:pPr>
            <w:pStyle w:val="Contents2"/>
            <w:tabs>
              <w:tab w:val="clear" w:pos="8743"/>
              <w:tab w:val="right" w:pos="9026" w:leader="dot"/>
            </w:tabs>
            <w:rPr/>
          </w:pPr>
          <w:hyperlink w:anchor="__RefHeading___Toc736314_2314609296">
            <w:r>
              <w:rPr>
                <w:webHidden/>
                <w:rStyle w:val="IndexLink"/>
                <w:rtl w:val="true"/>
              </w:rPr>
              <w:t>مقراض کردن نجاست از بدن</w:t>
            </w:r>
            <w:r>
              <w:rPr>
                <w:rStyle w:val="IndexLink"/>
                <w:rtl w:val="true"/>
              </w:rPr>
              <w:tab/>
            </w:r>
            <w:r>
              <w:rPr>
                <w:rStyle w:val="IndexLink"/>
              </w:rPr>
              <w:t>283</w:t>
            </w:r>
          </w:hyperlink>
        </w:p>
        <w:p>
          <w:pPr>
            <w:pStyle w:val="Contents2"/>
            <w:tabs>
              <w:tab w:val="clear" w:pos="8743"/>
              <w:tab w:val="right" w:pos="9026" w:leader="dot"/>
            </w:tabs>
            <w:rPr/>
          </w:pPr>
          <w:hyperlink w:anchor="__RefHeading___Toc736316_2314609296">
            <w:r>
              <w:rPr>
                <w:webHidden/>
                <w:rStyle w:val="IndexLink"/>
                <w:rtl w:val="true"/>
              </w:rPr>
              <w:t>جواب از آیات جبر</w:t>
            </w:r>
            <w:r>
              <w:rPr>
                <w:rStyle w:val="IndexLink"/>
                <w:rtl w:val="true"/>
              </w:rPr>
              <w:tab/>
            </w:r>
            <w:r>
              <w:rPr>
                <w:rStyle w:val="IndexLink"/>
              </w:rPr>
              <w:t>284</w:t>
            </w:r>
          </w:hyperlink>
        </w:p>
        <w:p>
          <w:pPr>
            <w:pStyle w:val="Contents2"/>
            <w:tabs>
              <w:tab w:val="clear" w:pos="8743"/>
              <w:tab w:val="right" w:pos="9026" w:leader="dot"/>
            </w:tabs>
            <w:rPr/>
          </w:pPr>
          <w:hyperlink w:anchor="__RefHeading___Toc736318_2314609296">
            <w:r>
              <w:rPr>
                <w:webHidden/>
                <w:rStyle w:val="IndexLink"/>
                <w:rtl w:val="true"/>
              </w:rPr>
              <w:t>زن گرفتن پیغمبر صلی الله علیه و آله وسلم</w:t>
            </w:r>
            <w:r>
              <w:rPr>
                <w:rStyle w:val="IndexLink"/>
                <w:rtl w:val="true"/>
              </w:rPr>
              <w:tab/>
            </w:r>
            <w:r>
              <w:rPr>
                <w:rStyle w:val="IndexLink"/>
              </w:rPr>
              <w:t>285</w:t>
            </w:r>
          </w:hyperlink>
        </w:p>
        <w:p>
          <w:pPr>
            <w:pStyle w:val="Contents2"/>
            <w:tabs>
              <w:tab w:val="clear" w:pos="8743"/>
              <w:tab w:val="right" w:pos="9026" w:leader="dot"/>
            </w:tabs>
            <w:rPr/>
          </w:pPr>
          <w:hyperlink w:anchor="__RefHeading___Toc736320_2314609296">
            <w:r>
              <w:rPr>
                <w:webHidden/>
                <w:rStyle w:val="IndexLink"/>
                <w:rtl w:val="true"/>
              </w:rPr>
              <w:t>یأجوج و مأجوج</w:t>
            </w:r>
            <w:r>
              <w:rPr>
                <w:rStyle w:val="IndexLink"/>
                <w:rtl w:val="true"/>
              </w:rPr>
              <w:tab/>
            </w:r>
            <w:r>
              <w:rPr>
                <w:rStyle w:val="IndexLink"/>
              </w:rPr>
              <w:t>286</w:t>
            </w:r>
          </w:hyperlink>
        </w:p>
        <w:p>
          <w:pPr>
            <w:pStyle w:val="Contents2"/>
            <w:tabs>
              <w:tab w:val="clear" w:pos="8743"/>
              <w:tab w:val="right" w:pos="9026" w:leader="dot"/>
            </w:tabs>
            <w:rPr/>
          </w:pPr>
          <w:hyperlink w:anchor="__RefHeading___Toc736322_2314609296">
            <w:r>
              <w:rPr>
                <w:webHidden/>
                <w:rStyle w:val="IndexLink"/>
                <w:rtl w:val="true"/>
              </w:rPr>
              <w:t>بساط سلیمان</w:t>
            </w:r>
            <w:r>
              <w:rPr>
                <w:rStyle w:val="IndexLink"/>
                <w:rtl w:val="true"/>
              </w:rPr>
              <w:tab/>
            </w:r>
            <w:r>
              <w:rPr>
                <w:rStyle w:val="IndexLink"/>
              </w:rPr>
              <w:t>286</w:t>
            </w:r>
          </w:hyperlink>
        </w:p>
        <w:p>
          <w:pPr>
            <w:pStyle w:val="Contents2"/>
            <w:tabs>
              <w:tab w:val="clear" w:pos="8743"/>
              <w:tab w:val="right" w:pos="9026" w:leader="dot"/>
            </w:tabs>
            <w:rPr/>
          </w:pPr>
          <w:hyperlink w:anchor="__RefHeading___Toc736324_2314609296">
            <w:r>
              <w:rPr>
                <w:webHidden/>
                <w:rStyle w:val="IndexLink"/>
                <w:rtl w:val="true"/>
              </w:rPr>
              <w:t>سدّ اسکندر</w:t>
            </w:r>
            <w:r>
              <w:rPr>
                <w:rStyle w:val="IndexLink"/>
                <w:rtl w:val="true"/>
              </w:rPr>
              <w:tab/>
            </w:r>
            <w:r>
              <w:rPr>
                <w:rStyle w:val="IndexLink"/>
              </w:rPr>
              <w:t>287</w:t>
            </w:r>
          </w:hyperlink>
        </w:p>
        <w:p>
          <w:pPr>
            <w:pStyle w:val="Contents2"/>
            <w:tabs>
              <w:tab w:val="clear" w:pos="8743"/>
              <w:tab w:val="right" w:pos="9026" w:leader="dot"/>
            </w:tabs>
            <w:rPr/>
          </w:pPr>
          <w:hyperlink w:anchor="__RefHeading___Toc736326_2314609296">
            <w:r>
              <w:rPr>
                <w:webHidden/>
                <w:rStyle w:val="IndexLink"/>
                <w:rtl w:val="true"/>
              </w:rPr>
              <w:t>فرو رفتن آفتاب در چشمه گل آلود</w:t>
            </w:r>
            <w:r>
              <w:rPr>
                <w:rStyle w:val="IndexLink"/>
                <w:rtl w:val="true"/>
              </w:rPr>
              <w:tab/>
            </w:r>
            <w:r>
              <w:rPr>
                <w:rStyle w:val="IndexLink"/>
              </w:rPr>
              <w:t>288</w:t>
            </w:r>
          </w:hyperlink>
        </w:p>
        <w:p>
          <w:pPr>
            <w:pStyle w:val="Contents2"/>
            <w:tabs>
              <w:tab w:val="clear" w:pos="8743"/>
              <w:tab w:val="right" w:pos="9026" w:leader="dot"/>
            </w:tabs>
            <w:rPr/>
          </w:pPr>
          <w:hyperlink w:anchor="__RefHeading___Toc736328_2314609296">
            <w:r>
              <w:rPr>
                <w:webHidden/>
                <w:rStyle w:val="IndexLink"/>
                <w:rtl w:val="true"/>
              </w:rPr>
              <w:t>کعبه در وسط زمین است</w:t>
            </w:r>
            <w:r>
              <w:rPr>
                <w:rStyle w:val="IndexLink"/>
                <w:rtl w:val="true"/>
              </w:rPr>
              <w:tab/>
            </w:r>
            <w:r>
              <w:rPr>
                <w:rStyle w:val="IndexLink"/>
              </w:rPr>
              <w:t>288</w:t>
            </w:r>
          </w:hyperlink>
        </w:p>
        <w:p>
          <w:pPr>
            <w:pStyle w:val="Contents2"/>
            <w:tabs>
              <w:tab w:val="clear" w:pos="8743"/>
              <w:tab w:val="right" w:pos="9026" w:leader="dot"/>
            </w:tabs>
            <w:rPr/>
          </w:pPr>
          <w:hyperlink w:anchor="__RefHeading___Toc736330_2314609296">
            <w:r>
              <w:rPr>
                <w:webHidden/>
                <w:rStyle w:val="IndexLink"/>
                <w:rtl w:val="true"/>
              </w:rPr>
              <w:t>هفت آسمان و هفت زمین</w:t>
            </w:r>
            <w:r>
              <w:rPr>
                <w:rStyle w:val="IndexLink"/>
                <w:rtl w:val="true"/>
              </w:rPr>
              <w:tab/>
            </w:r>
            <w:r>
              <w:rPr>
                <w:rStyle w:val="IndexLink"/>
              </w:rPr>
              <w:t>289</w:t>
            </w:r>
          </w:hyperlink>
        </w:p>
        <w:p>
          <w:pPr>
            <w:pStyle w:val="Contents2"/>
            <w:tabs>
              <w:tab w:val="clear" w:pos="8743"/>
              <w:tab w:val="right" w:pos="9026" w:leader="dot"/>
            </w:tabs>
            <w:rPr/>
          </w:pPr>
          <w:hyperlink w:anchor="__RefHeading___Toc736332_2314609296">
            <w:r>
              <w:rPr>
                <w:webHidden/>
                <w:rStyle w:val="IndexLink"/>
                <w:rtl w:val="true"/>
              </w:rPr>
              <w:t>خسوف و کسوف و زلزله</w:t>
            </w:r>
            <w:r>
              <w:rPr>
                <w:rStyle w:val="IndexLink"/>
                <w:rtl w:val="true"/>
              </w:rPr>
              <w:tab/>
            </w:r>
            <w:r>
              <w:rPr>
                <w:rStyle w:val="IndexLink"/>
              </w:rPr>
              <w:t>290</w:t>
            </w:r>
          </w:hyperlink>
        </w:p>
        <w:p>
          <w:pPr>
            <w:pStyle w:val="Contents2"/>
            <w:tabs>
              <w:tab w:val="clear" w:pos="8743"/>
              <w:tab w:val="right" w:pos="9026" w:leader="dot"/>
            </w:tabs>
            <w:rPr/>
          </w:pPr>
          <w:hyperlink w:anchor="__RefHeading___Toc736334_2314609296">
            <w:r>
              <w:rPr>
                <w:webHidden/>
                <w:rStyle w:val="IndexLink"/>
                <w:rtl w:val="true"/>
              </w:rPr>
              <w:t>آغاز آفرینش</w:t>
            </w:r>
            <w:r>
              <w:rPr>
                <w:rStyle w:val="IndexLink"/>
                <w:rtl w:val="true"/>
              </w:rPr>
              <w:tab/>
            </w:r>
            <w:r>
              <w:rPr>
                <w:rStyle w:val="IndexLink"/>
              </w:rPr>
              <w:t>291</w:t>
            </w:r>
          </w:hyperlink>
        </w:p>
        <w:p>
          <w:pPr>
            <w:pStyle w:val="Contents2"/>
            <w:tabs>
              <w:tab w:val="clear" w:pos="8743"/>
              <w:tab w:val="right" w:pos="9026" w:leader="dot"/>
            </w:tabs>
            <w:rPr/>
          </w:pPr>
          <w:hyperlink w:anchor="__RefHeading___Toc736336_2314609296">
            <w:r>
              <w:rPr>
                <w:webHidden/>
                <w:rStyle w:val="IndexLink"/>
                <w:rtl w:val="true"/>
              </w:rPr>
              <w:t>تیر شهاب</w:t>
            </w:r>
            <w:r>
              <w:rPr>
                <w:rStyle w:val="IndexLink"/>
                <w:rtl w:val="true"/>
              </w:rPr>
              <w:tab/>
            </w:r>
            <w:r>
              <w:rPr>
                <w:rStyle w:val="IndexLink"/>
              </w:rPr>
              <w:t>292</w:t>
            </w:r>
          </w:hyperlink>
        </w:p>
        <w:p>
          <w:pPr>
            <w:pStyle w:val="Contents2"/>
            <w:tabs>
              <w:tab w:val="clear" w:pos="8743"/>
              <w:tab w:val="right" w:pos="9026" w:leader="dot"/>
            </w:tabs>
            <w:rPr/>
          </w:pPr>
          <w:hyperlink w:anchor="__RefHeading___Toc736338_2314609296">
            <w:r>
              <w:rPr>
                <w:webHidden/>
                <w:rStyle w:val="IndexLink"/>
                <w:rtl w:val="true"/>
              </w:rPr>
              <w:t>کوه ها میخ زمین اند</w:t>
            </w:r>
            <w:r>
              <w:rPr>
                <w:rStyle w:val="IndexLink"/>
                <w:rtl w:val="true"/>
              </w:rPr>
              <w:tab/>
            </w:r>
            <w:r>
              <w:rPr>
                <w:rStyle w:val="IndexLink"/>
              </w:rPr>
              <w:t>293</w:t>
            </w:r>
          </w:hyperlink>
        </w:p>
        <w:p>
          <w:pPr>
            <w:pStyle w:val="Contents2"/>
            <w:tabs>
              <w:tab w:val="clear" w:pos="8743"/>
              <w:tab w:val="right" w:pos="9026" w:leader="dot"/>
            </w:tabs>
            <w:rPr/>
          </w:pPr>
          <w:hyperlink w:anchor="__RefHeading___Toc736340_2314609296">
            <w:r>
              <w:rPr>
                <w:webHidden/>
                <w:rStyle w:val="IndexLink"/>
                <w:rtl w:val="true"/>
              </w:rPr>
              <w:t>فقه اسلام ناقص نیست</w:t>
            </w:r>
            <w:r>
              <w:rPr>
                <w:rStyle w:val="IndexLink"/>
                <w:rtl w:val="true"/>
              </w:rPr>
              <w:tab/>
            </w:r>
            <w:r>
              <w:rPr>
                <w:rStyle w:val="IndexLink"/>
              </w:rPr>
              <w:t>294</w:t>
            </w:r>
          </w:hyperlink>
        </w:p>
        <w:p>
          <w:pPr>
            <w:pStyle w:val="Contents2"/>
            <w:tabs>
              <w:tab w:val="clear" w:pos="8743"/>
              <w:tab w:val="right" w:pos="9026" w:leader="dot"/>
            </w:tabs>
            <w:rPr/>
          </w:pPr>
          <w:hyperlink w:anchor="__RefHeading___Toc736342_2314609296">
            <w:r>
              <w:rPr>
                <w:webHidden/>
                <w:rStyle w:val="IndexLink"/>
                <w:rtl w:val="true"/>
              </w:rPr>
              <w:t>علّت غلبه نصاری</w:t>
            </w:r>
            <w:r>
              <w:rPr>
                <w:rStyle w:val="IndexLink"/>
                <w:rtl w:val="true"/>
              </w:rPr>
              <w:tab/>
            </w:r>
            <w:r>
              <w:rPr>
                <w:rStyle w:val="IndexLink"/>
              </w:rPr>
              <w:t>298</w:t>
            </w:r>
          </w:hyperlink>
        </w:p>
        <w:p>
          <w:pPr>
            <w:pStyle w:val="Contents2"/>
            <w:tabs>
              <w:tab w:val="clear" w:pos="8743"/>
              <w:tab w:val="right" w:pos="9026" w:leader="dot"/>
            </w:tabs>
            <w:rPr/>
          </w:pPr>
          <w:hyperlink w:anchor="__RefHeading___Toc736344_2314609296">
            <w:r>
              <w:rPr>
                <w:webHidden/>
                <w:rStyle w:val="IndexLink"/>
                <w:rtl w:val="true"/>
              </w:rPr>
              <w:t>خردمندان بدانند</w:t>
            </w:r>
            <w:r>
              <w:rPr>
                <w:rStyle w:val="IndexLink"/>
                <w:rtl w:val="true"/>
              </w:rPr>
              <w:tab/>
            </w:r>
            <w:r>
              <w:rPr>
                <w:rStyle w:val="IndexLink"/>
              </w:rPr>
              <w:t>306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680_201103"/>
      <w:bookmarkStart w:id="1" w:name="pg19680_201103"/>
      <w:bookmarkEnd w:id="1"/>
    </w:p>
    <w:p>
      <w:pPr>
        <w:pStyle w:val="Heading2"/>
        <w:numPr>
          <w:ilvl w:val="1"/>
          <w:numId w:val="1"/>
        </w:numPr>
        <w:rPr/>
      </w:pPr>
      <w:bookmarkStart w:id="2" w:name="pg19680_201103"/>
      <w:bookmarkStart w:id="3" w:name="__RefHeading___Toc736096_231460929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راه 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نبوت و ادله حقانیت خاتم انبیاء ص و دین اسلام و رد شبهات نصاری و معاندین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 میرزا ابوالحسن شعرانی ؛ بسعی و اهتمام احمد کتابچی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اسلامیه، </w:t>
      </w:r>
      <w:r>
        <w:rPr>
          <w:rFonts w:ascii="IRNazanin" w:hAnsi="IRNazanin" w:eastAsia="IRNazanin"/>
          <w:color w:val="111111"/>
          <w:sz w:val="28"/>
          <w:sz w:val="28"/>
          <w:szCs w:val="28"/>
          <w:lang w:bidi="fa-IR"/>
        </w:rPr>
        <w:t>۱۳۶۹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۲۰۶۳۴۹۷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36098_2314609296"/>
      <w:bookmarkStart w:id="6" w:name="_Toc2"/>
      <w:bookmarkEnd w:id="5"/>
      <w:r>
        <w:rPr>
          <w:rtl w:val="true"/>
        </w:rPr>
        <w:t>اشاره</w:t>
      </w:r>
      <w:bookmarkStart w:id="7" w:name="pg19680_201105"/>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736100_2314609296"/>
      <w:bookmarkStart w:id="9" w:name="_Toc3"/>
      <w:bookmarkEnd w:id="7"/>
      <w:bookmarkEnd w:id="8"/>
      <w:r>
        <w:rPr>
          <w:rtl w:val="true"/>
        </w:rPr>
        <w:t>فهرست</w:t>
      </w:r>
      <w:bookmarkStart w:id="10" w:name="pg19680_201111"/>
      <w:bookmarkEnd w:id="9"/>
    </w:p>
    <w:p>
      <w:pPr>
        <w:pStyle w:val="Heading2"/>
        <w:numPr>
          <w:ilvl w:val="1"/>
          <w:numId w:val="1"/>
        </w:numPr>
        <w:rPr/>
      </w:pPr>
      <w:bookmarkStart w:id="11" w:name="__RefHeading___Toc736102_2314609296"/>
      <w:bookmarkStart w:id="12" w:name="_Toc4"/>
      <w:bookmarkEnd w:id="10"/>
      <w:bookmarkEnd w:id="11"/>
      <w:r>
        <w:rPr>
          <w:rtl w:val="true"/>
        </w:rPr>
        <w:t>مقدّمه محقّق</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کثیراً کما هو أهله و الصلاة و السّلام علی محمّد و آله الأطهرین سیّما بقیة اللَّه فی العالمین و اللعنة علی أعدائهم و مخالفیهم و منکری فضائلهم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بزرگ و اوصیای آنها و علمای پاکدامن دین، در تمام تاریخ بشر مانند خورشید درخشان و ماه تابناک و ستارگان فروزان آسمان نور بخشیده اند، تا آدمی بر جهالت و تاریکی فائق آید و بتواند ودیعه خداوندی نهان خویش را بپروراند و خویشتن را از پستی و پلیدی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به سیره در زندگی پیامبر اکرم صلی الله علیه و آله وسلم و اوصیای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شناخت واقعیّت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آنها اسلام مجسّم و تحقق خارجی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شناخت آنها، قدمی بزرگ در راه یابی به حقائق دین می باشد؛ و نیز آشنایی با سیره بزرگان دین، خود نوعی راه یابی به حقائق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طاغیان و ستمگران در طول تاریخ، همواره برای جلوگیری از نور افشانی حقائق و ارزش های دینی از هر حربه ای کمک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آن رو که قادر نبودند با عین حقائق مقابله کنند به ناچار آنها را مشوه کردن واژگون می نمایاندند، و یا با تفرقه بین احزاب و فِرَق دینی کاری می کردند تا شاید کم اندیشان و ساده انگاران به آن ایمان آورند و راه هدایت و راستی را در پیش نگیرند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احزاب شیطانی، نیک می دانستند که انسان ها مفطور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هرگاه سخن حق، بی کم و کاست بر جان آنان بنشیند، به زودی پذیرا می شوند و آنگاه است که بساط احزاب شیطانی و گمراه برچیده می شود؛ از این رو برای ادامه حیات خود و برای آنکه به خیال خود در برابر حزب خداوند و طرفداران</w:t>
      </w:r>
    </w:p>
    <w:p>
      <w:pPr>
        <w:pStyle w:val="BookText"/>
        <w:rPr/>
      </w:pPr>
      <w:r>
        <w:rPr>
          <w:rFonts w:ascii="IRNazanin" w:hAnsi="IRNazanin" w:eastAsia="IRNazanin"/>
          <w:color w:val="111111"/>
          <w:sz w:val="28"/>
          <w:sz w:val="28"/>
          <w:szCs w:val="28"/>
          <w:rtl w:val="true"/>
          <w:lang w:bidi="fa-IR"/>
        </w:rPr>
        <w:t>مکاتب الهی پیروز گردند، حقائق را نه آن گونه که هست بلکه آن گونه که به سود آنان بود دگرگون می کردند و به قشر متوسط جامعه القا می نمودند؛ قشری که غالباً مانند خس و خاشاک با هر جریانی به این سو و آن سو در حرکتند و نور ایمان الهی و پرتوِ یقین هنوز در اعماق جانشان رسوخ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گروه در دنیایی از بی هویتی زندگی می کنند و بی آنکه راه و هدف خود را به خوبی دریابند و در مسیر آن حرکت کنند، در دنیا همواره در پی آن چیزی هستند که تأمین کننده منافع و مصالح دنیوی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روشنگر اسلام است، خاتم ادیان است، چنانکه رسول خدا صلی الله علیه و آله وسلم نیز خاتم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تردیدی نیست که اسلام، گذشته از خاتمیّت، اکمل و اتَمّ ادیان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های والای اسلامی از آن رو که با خواسته جباران و ستمگران هماهنگ نبود و قدرت و استحکام آن باعث ضعف و شکست دشمنان بود باعث گشت که علیه آن به طمع در افتند و تمام تلاش خویش را در جهت نابودی آن به کار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تبارک و تعالی بر همه انسان ها منّت نهاد و رسولان و اوصیای طاهرین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رهانیدن انسان از جهل و نادانی و سعادت دنیا و آخرت،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اصحاب ایشان سپس شاگردان اصحاب ایشان به نشر و تبلیغ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هم در عصر غیبت به وسیله چنین شخصیّت هایی با حقائق اسلام آشنا شده اند و به سعادت ابدی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شناخت اینان یک قدم در راه شناخت دین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معدود شخصیّت های بزرگ جامعه اسلامی شیعی عصر ما، حضرت آیة اللَّه علاّمه میرزا ابوالحسن شعرانی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طول عمر پر برکت خود، لحظه ای آرام نداشته است و با تألیف و تحقیق و شاگرد پروری و خدمت به مردم و مجاهدت سراسر آن را آکنده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شرح حال علاّمه شعرانی با تألیفات و تحقیقات ایشان بیشتر آشنا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یکی از همین تألیفات کتاب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شبهات، اثبات نبوّت خام الأنبیاء صلی الله علیه و آله وسلم و حقّانیت 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زحمت و گردآوری منابع اهل سنّت و ادیان مختلف به خصوص دین مسیح و یهود به اثبات نبوّت رسول اللَّه صلی الله علیه و آله وسلم و حقیقت دین اسلام پرداخته است که به حق در نوع خود کم نظیر بلکه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با برکت عمری که ایشان در این راه 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علمای گذشته تا حال حاضر که چه سختی هایی کشیده اند تا اسلام محمّدی زنده بماند و این پرچم سراپا بماند تا به صاحب اصلیِ آن 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خداوند متعال را شاکرم که به بنده سراپا تقصیر توفیق عنایت فرمود تا یکی از با ارزشمندترین کتاب هایی که در این موضوع نگاشته شده است را تصحیح و تحقیق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مولّف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میرزا ابوالحسن شعرانی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درجات و حشر با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درگاه حق تعالی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فدوی اردستانی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bookmarkStart w:id="13" w:name="pg19680_201114"/>
    </w:p>
    <w:p>
      <w:pPr>
        <w:pStyle w:val="Heading2"/>
        <w:numPr>
          <w:ilvl w:val="1"/>
          <w:numId w:val="1"/>
        </w:numPr>
        <w:rPr/>
      </w:pPr>
      <w:bookmarkStart w:id="14" w:name="__RefHeading___Toc736104_2314609296"/>
      <w:bookmarkStart w:id="15" w:name="_Toc5"/>
      <w:bookmarkEnd w:id="13"/>
      <w:bookmarkEnd w:id="14"/>
      <w:r>
        <w:rPr>
          <w:rtl w:val="true"/>
        </w:rPr>
        <w:t>شرح حال علاّمه شعرانی</w:t>
      </w:r>
      <w:bookmarkEnd w:id="15"/>
    </w:p>
    <w:p>
      <w:pPr>
        <w:pStyle w:val="Heading3"/>
        <w:numPr>
          <w:ilvl w:val="2"/>
          <w:numId w:val="1"/>
        </w:numPr>
        <w:rPr/>
      </w:pPr>
      <w:bookmarkStart w:id="16" w:name="__RefHeading___Toc736106_2314609296"/>
      <w:bookmarkStart w:id="17" w:name="_Toc6"/>
      <w:bookmarkEnd w:id="16"/>
      <w:r>
        <w:rPr>
          <w:rtl w:val="true"/>
        </w:rPr>
        <w:t>خاندان علم و تقوا</w:t>
      </w:r>
      <w:bookmarkEnd w:id="17"/>
    </w:p>
    <w:p>
      <w:pPr>
        <w:pStyle w:val="BookText"/>
        <w:rPr/>
      </w:pPr>
      <w:r>
        <w:rPr>
          <w:rFonts w:ascii="IRNazanin" w:hAnsi="IRNazanin" w:eastAsia="IRNazanin"/>
          <w:color w:val="111111"/>
          <w:sz w:val="28"/>
          <w:sz w:val="28"/>
          <w:szCs w:val="28"/>
          <w:rtl w:val="true"/>
          <w:lang w:bidi="fa-IR"/>
        </w:rPr>
        <w:t>علاّمه بزرگ شیخ ابوالحسن شعرانی، از شخصیّت های برجسته و دانشمندان کم نظیر اسلامی قرن چهاردهم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بازمانده خاندانی از خاندان های علم و دانش و تقوا و معنویت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یادی از نیکان پاک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فتح اللَّه کاشانی، سلسله نسب میرزا ابوالحسن شعرانی، به دانشمندی بزرگ و قرآن شناسی فرزانه یعنی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فتح اللَّه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معروف عصر صفویه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زبان فارسی شهره آفاق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مجتهد تهرانی، جدّ اعلای میرزا ابوالحسن شعرانی، شیخ ابوالحسن مجتهد تهرانی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و سپس اصفهان به تحصیل پرداخت آنگاه عازم عراق شده و در حوزهای علمیه آن دیار نزد بزرگانی چون سیّد علی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ریاض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تحصیل داد و با اجازه اجتهاد به تهران مراجعت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غلامحسین، پدر میرزا ابوالحسن شعرانی، آخوند غلامحسین، یکی از علمای متقی و فاضل تهران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آخوند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اشرف به خاک سپرده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محمّد تهرانی، حاج شیخ محمّد تهرانی، پدر میرزا ابوالحسن شعرانی عاملی متقی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دنیا رفت</w:t>
      </w:r>
      <w:r>
        <w:rPr>
          <w:rFonts w:eastAsia="IRNazanin" w:cs="IRNazanin"/>
          <w:color w:val="111111"/>
          <w:sz w:val="28"/>
          <w:szCs w:val="28"/>
          <w:rtl w:val="true"/>
          <w:lang w:bidi="fa-IR"/>
        </w:rPr>
        <w:t>.</w:t>
      </w:r>
    </w:p>
    <w:p>
      <w:pPr>
        <w:pStyle w:val="Heading3"/>
        <w:numPr>
          <w:ilvl w:val="2"/>
          <w:numId w:val="1"/>
        </w:numPr>
        <w:rPr/>
      </w:pPr>
      <w:bookmarkStart w:id="18" w:name="__RefHeading___Toc736108_2314609296"/>
      <w:bookmarkStart w:id="19" w:name="_Toc7"/>
      <w:bookmarkEnd w:id="18"/>
      <w:r>
        <w:rPr>
          <w:rtl w:val="true"/>
        </w:rPr>
        <w:t>تولّد و دوران کودکی</w:t>
      </w:r>
      <w:bookmarkEnd w:id="19"/>
    </w:p>
    <w:p>
      <w:pPr>
        <w:pStyle w:val="BookText"/>
        <w:rPr/>
      </w:pPr>
      <w:r>
        <w:rPr>
          <w:rFonts w:ascii="IRNazanin" w:hAnsi="IRNazanin" w:eastAsia="IRNazanin"/>
          <w:color w:val="111111"/>
          <w:sz w:val="28"/>
          <w:sz w:val="28"/>
          <w:szCs w:val="28"/>
          <w:rtl w:val="true"/>
          <w:lang w:bidi="fa-IR"/>
        </w:rPr>
        <w:t xml:space="preserve">پس از مدّت ها انتظار با بیم و امید، تولّد نوزاد را در یکی از روزهای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شیخ محمّد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پرسش وی از کسی که خبر آورد این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 سالم است؟ حال مادرش چطور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 نوزاد سالم است و حال مادرش خوب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توفیق ده تا تربیت صحیح او را بر عهده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با خوشحالی در گوش فرزندش اذان و اقامه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آداب و رسوم ایّام تولّد را یکی پس از دیگری برگزار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زیبایی بود که پدر بر این نهال تازه رسته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اندک اندک طراوت و شادابی خاصی یافت و بالنده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برای پدر و مادرش لذّت دائمی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نمو را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ماشین شگفت آور سراغ دارید که مانند رشد و نمو انسان در گستره حیات چنان اهمیّتی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ماشینِ ساخته دست بشر توانایی رقابت با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کودکی بود که با اندام متناسب و انگشتان ظریفش می خواست همه چیز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که خداوند در پستان مادرش نهاده بود، برای رشد او کفایت کرد تا گونه هایش را گلگون سازد و دیدگانش را نشاط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چون دیگر کودکان، از روزی که با اضطراب سر پا ایستاد، با کنجکاوی بسیار و همّتی بلند بر آن بود به همه چیز دست یازد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همه صداها گوش می داد و دقّت می کرد؛ بسان هر کودک دیگری با صداقتی تمام در مسیر زندگانی گام بر می داشت؛ راست می گفت و تنها به حق می اندیشید و به همین علّت دوست داشتنی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چون رودی پر تلاطم در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نپایید که کودک بزرگ شد و افراد و اشیاء را شناخت و با پدر و مادر و بستگان نزدیک آشنا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گفتن و رفت و آمد او خوشایند همه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مثل دیگر کودکان، روزهای نونهالی را با گریه و خنده و شادی و بازی پشت سر نهاد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بعد از مدّتی توانست آموزش رسمی و منظّم را شروع کند و پدرش او را به خواندن و نوشتن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فرزند عزیزش را در چه راهی</w:t>
      </w:r>
      <w:bookmarkStart w:id="20" w:name="pg19680_201116"/>
    </w:p>
    <w:p>
      <w:pPr>
        <w:pStyle w:val="BookText"/>
        <w:rPr/>
      </w:pPr>
      <w:bookmarkEnd w:id="20"/>
      <w:r>
        <w:rPr>
          <w:rFonts w:ascii="IRNazanin" w:hAnsi="IRNazanin" w:eastAsia="IRNazanin"/>
          <w:color w:val="111111"/>
          <w:sz w:val="28"/>
          <w:sz w:val="28"/>
          <w:szCs w:val="28"/>
          <w:rtl w:val="true"/>
          <w:lang w:bidi="fa-IR"/>
        </w:rPr>
        <w:t>راهنمایی کند که گمراه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بهار دل ها یعنی قرآن را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تلاوت آیه های دلنواز و سوره های روح افزا آن لذّت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گلستان رحمت و معرفت به جانش آرامش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ابوالحسن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جان بهتر است آموزش را از قرآن شروع کنی که بهار دل هاست </w:t>
      </w:r>
      <w:r>
        <w:rPr>
          <w:rFonts w:eastAsia="IRNazanin" w:cs="IRNazanin"/>
          <w:color w:val="111111"/>
          <w:sz w:val="28"/>
          <w:szCs w:val="28"/>
          <w:rtl w:val="true"/>
          <w:lang w:bidi="fa-IR"/>
        </w:rPr>
        <w:t>...</w:t>
      </w:r>
    </w:p>
    <w:p>
      <w:pPr>
        <w:pStyle w:val="Heading3"/>
        <w:numPr>
          <w:ilvl w:val="2"/>
          <w:numId w:val="1"/>
        </w:numPr>
        <w:rPr/>
      </w:pPr>
      <w:bookmarkStart w:id="21" w:name="__RefHeading___Toc736110_2314609296"/>
      <w:bookmarkStart w:id="22" w:name="_Toc8"/>
      <w:bookmarkEnd w:id="21"/>
      <w:r>
        <w:rPr>
          <w:rtl w:val="true"/>
        </w:rPr>
        <w:t>تحصیلات</w:t>
      </w:r>
      <w:bookmarkEnd w:id="22"/>
    </w:p>
    <w:p>
      <w:pPr>
        <w:pStyle w:val="BookText"/>
        <w:rPr/>
      </w:pPr>
      <w:r>
        <w:rPr>
          <w:rFonts w:ascii="IRNazanin" w:hAnsi="IRNazanin" w:eastAsia="IRNazanin"/>
          <w:color w:val="111111"/>
          <w:sz w:val="28"/>
          <w:sz w:val="28"/>
          <w:szCs w:val="28"/>
          <w:rtl w:val="true"/>
          <w:lang w:bidi="fa-IR"/>
        </w:rPr>
        <w:t>ابوالحسن، سواد قرآنی را نزد پدر عالمش، شیخ محمّد تهرانی آموخت و در حقیقت پدرش نخستین معلّم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که کمی بزرگ تر شد وارد مدرسه مروی تهران گشته،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عرب، فارسی، منطق، تفسیر، فقه، اصول، فلسفه، ریاضی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طی سالها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معروف ترین اساتید او در حوزه علمیه تهران، می توان از آیةاللَّه حاج میرزا مهدی آشتیانی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حکیم محقق میرزا محمود قمی از اساتید او بود که مردی زاهد و دانشمند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اللَّه ذو الفنون نیز استاد ریاضی میرزا ابوالحسن شعرانی در حوزه تهران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در دوره جوانی که حوزه علمیه قم تازه تأسیس شده بود، سفری به آن دیار کرد و در محضر اساتیدی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العظمی حاج شیخ عبدالکریم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 شیخ عبدالنبی نوری به ادامه تحصیل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شعرانی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که پدر عالم و بزرگوارش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برای او بسیار سنگین بود ولی هرگز اراده او را در راه سال ها کسب دانش و سیر در آفاق و انفس برای تحصیل علم و سیر و سلوک، سست نکرد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که او پس از سال ها تحصیل در حوزه تازه تأسیس قم، آهنگ حوزه کهن و پر خاطره نجف اشرف کرد و مدّتها در آنجا موفّق به بهره گیری از محضر اساتید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اساتید حوزه علمیه نجف، سیّد ابوتراب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bookmarkStart w:id="23" w:name="pg19680_201117"/>
    </w:p>
    <w:p>
      <w:pPr>
        <w:pStyle w:val="BookText"/>
        <w:rPr/>
      </w:pPr>
      <w:bookmarkEnd w:id="23"/>
      <w:r>
        <w:rPr>
          <w:rFonts w:ascii="IRNazanin" w:hAnsi="IRNazanin" w:eastAsia="IRNazanin"/>
          <w:color w:val="111111"/>
          <w:sz w:val="28"/>
          <w:sz w:val="28"/>
          <w:szCs w:val="28"/>
          <w:rtl w:val="true"/>
          <w:lang w:bidi="fa-IR"/>
        </w:rPr>
        <w:t>بیشتر از دیگران، شعرانی را مجذوب خود کرد سیّد ابوتراب خوانساری در بین علما شخصیّت برجسته ای داشت و علاوه بر فقه و معارف شیعه، یا فقه اهل سنّت نیز آشنا بود</w:t>
      </w:r>
      <w:r>
        <w:rPr>
          <w:rFonts w:eastAsia="IRNazanin" w:cs="IRNazanin"/>
          <w:color w:val="111111"/>
          <w:sz w:val="28"/>
          <w:szCs w:val="28"/>
          <w:rtl w:val="true"/>
          <w:lang w:bidi="fa-IR"/>
        </w:rPr>
        <w:t>.</w:t>
      </w:r>
      <w:r>
        <w:rPr>
          <w:rStyle w:val="FootnoteAnchor"/>
          <w:rtl w:val="true"/>
        </w:rPr>
        <w:footnoteReference w:id="2"/>
      </w:r>
    </w:p>
    <w:p>
      <w:pPr>
        <w:pStyle w:val="Heading3"/>
        <w:numPr>
          <w:ilvl w:val="2"/>
          <w:numId w:val="1"/>
        </w:numPr>
        <w:rPr/>
      </w:pPr>
      <w:bookmarkStart w:id="24" w:name="__RefHeading___Toc736112_2314609296"/>
      <w:bookmarkStart w:id="25" w:name="_Toc9"/>
      <w:bookmarkEnd w:id="24"/>
      <w:r>
        <w:rPr>
          <w:rtl w:val="true"/>
        </w:rPr>
        <w:t>بازگشت</w:t>
      </w:r>
      <w:bookmarkEnd w:id="25"/>
    </w:p>
    <w:p>
      <w:pPr>
        <w:pStyle w:val="BookText"/>
        <w:rPr/>
      </w:pPr>
      <w:r>
        <w:rPr>
          <w:rFonts w:ascii="IRNazanin" w:hAnsi="IRNazanin" w:eastAsia="IRNazanin"/>
          <w:color w:val="111111"/>
          <w:sz w:val="28"/>
          <w:sz w:val="28"/>
          <w:szCs w:val="28"/>
          <w:rtl w:val="true"/>
          <w:lang w:bidi="fa-IR"/>
        </w:rPr>
        <w:t>میرزا ابوالحسن بعد از طیّ مراحل کمال و دانش می توانست در حدّ یک علامه، در تهران، قلب کشور پهناور ایران منشأ خدمات ارزنده علمی و فرهنگی و تبلیغی باشد و دِیْنی را که نسبت به مکتب و مردم برگردنش سنگینی می کرد، به نحو احسن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طالب علم با پشتوانه محکم علم و تقوا مراحل تحصیل رسمی و مدرسه ای را در سه حوزه کهنسال سپری کرد و آماده بازگشت از جوار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شهر و دیار خود شد تا آب حیاتی را که از اقیانوس بیکران علوم و معارف الهی ذخیره کرده بود، همچون ابر بهاران بر تشنگان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جوار ملکوتی مولای متقیان بهجب افزاست و همه دردها را شفا و دواست؛ امّا تربیت یافتگان آن آستان بر آنند که غریقی را نجات دهند و تشنگان را سیراب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با آن همه انس و علاقه، گلستان صفا را ترک نمود و به زادگاهش تهران بازگشت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سیر و سلوک و درس و بحث توانسته بود بر قلّه رفیع فضل و کمال قرار گیرد و مانند کوهی بلند و استوار، خواص و عوام را از چشمه سارهای علوم و فنون سیراب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گرانقدر با تلاش چندین ساله خویش به عنوان یک استاد زبردست و دانشمند متبحّر در فنون مختلف، به تهران بازگشت تا با تربیت شاگردان فرزانه و تألیف آثاری ارزشمند، دِین خود را به آیین و کشور خویش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شعرانی زمانی به ایران بازگشت که فضای آن از ظلم و ستم استعمار و استبداد ظلمانی بود</w:t>
      </w:r>
      <w:r>
        <w:rPr>
          <w:rFonts w:eastAsia="IRNazanin" w:cs="IRNazanin"/>
          <w:color w:val="111111"/>
          <w:sz w:val="28"/>
          <w:szCs w:val="28"/>
          <w:rtl w:val="true"/>
          <w:lang w:bidi="fa-IR"/>
        </w:rPr>
        <w:t>.</w:t>
      </w:r>
      <w:bookmarkStart w:id="26" w:name="pg19680_201118"/>
    </w:p>
    <w:p>
      <w:pPr>
        <w:pStyle w:val="BookText"/>
        <w:rPr/>
      </w:pPr>
      <w:bookmarkEnd w:id="26"/>
      <w:r>
        <w:rPr>
          <w:rFonts w:ascii="IRNazanin" w:hAnsi="IRNazanin" w:eastAsia="IRNazanin"/>
          <w:color w:val="111111"/>
          <w:sz w:val="28"/>
          <w:sz w:val="28"/>
          <w:szCs w:val="28"/>
          <w:rtl w:val="true"/>
          <w:lang w:bidi="fa-IR"/>
        </w:rPr>
        <w:t>امّآ تربیت شدگان مکتب قرآن و اهل بیت در آن شرایط خفقان آور نه تنها خود را در آن نباختند بلکه مانند ستاره آسمان، هدایتگر دیگران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عابد و عالم در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گلیم خویش به در می برد زِموج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 سعی می کند که بگیرد غریق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عصری که زرق و برق و رفاه ظاهری دل هر بیننده را به خود جلب می کرد، قلم به دستان و دانش آموختگان زیادی برای رسیدن به مال و منال و مقام، تمام علم و هنر خود را در اختیار زور مداران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سنت تاریخ است که علم بی تقوا و تخصصِ بی تعهّد، ابزار دست خدمت صادقانه را بر فخر فروشی، اخلاص را بر ریاکاری و سرانجام توسل به ائمّه و اولیای الهی را بر تقرّب به دربار ستمگران ترجیح داد</w:t>
      </w:r>
      <w:r>
        <w:rPr>
          <w:rFonts w:eastAsia="IRNazanin" w:cs="IRNazanin"/>
          <w:color w:val="111111"/>
          <w:sz w:val="28"/>
          <w:szCs w:val="28"/>
          <w:rtl w:val="true"/>
          <w:lang w:bidi="fa-IR"/>
        </w:rPr>
        <w:t>.</w:t>
      </w:r>
    </w:p>
    <w:p>
      <w:pPr>
        <w:pStyle w:val="Heading3"/>
        <w:numPr>
          <w:ilvl w:val="2"/>
          <w:numId w:val="1"/>
        </w:numPr>
        <w:rPr/>
      </w:pPr>
      <w:bookmarkStart w:id="27" w:name="__RefHeading___Toc736114_2314609296"/>
      <w:bookmarkStart w:id="28" w:name="_Toc10"/>
      <w:bookmarkEnd w:id="27"/>
      <w:r>
        <w:rPr>
          <w:rtl w:val="true"/>
        </w:rPr>
        <w:t>شاگردان علاّمه</w:t>
      </w:r>
      <w:bookmarkEnd w:id="28"/>
    </w:p>
    <w:p>
      <w:pPr>
        <w:pStyle w:val="BookText"/>
        <w:rPr/>
      </w:pPr>
      <w:r>
        <w:rPr>
          <w:rFonts w:ascii="IRNazanin" w:hAnsi="IRNazanin" w:eastAsia="IRNazanin"/>
          <w:color w:val="111111"/>
          <w:sz w:val="28"/>
          <w:sz w:val="28"/>
          <w:szCs w:val="28"/>
          <w:rtl w:val="true"/>
          <w:lang w:bidi="fa-IR"/>
        </w:rPr>
        <w:t>علامه میرزا ابوالحسن شعرانی در مدّت عمر پر برکت خویش شاگردانی فرزانه و حکیم و فقیه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سزاست به معرفی برخی از آنان بپردازیم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العظمی میرزا هاشم آملی</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اللَّه شیخ عبداللَّه جوادی آملی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شیخ حسن حسن زاده آملی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استاد شیخ محمّد حسن احمدی فقیه یزدی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علی اکبر غفاری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میر جلال الدین محدث اُرمَوی</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29" w:name="pg19680_201119"/>
    </w:p>
    <w:p>
      <w:pPr>
        <w:pStyle w:val="Heading3"/>
        <w:numPr>
          <w:ilvl w:val="2"/>
          <w:numId w:val="1"/>
        </w:numPr>
        <w:rPr/>
      </w:pPr>
      <w:bookmarkStart w:id="30" w:name="__RefHeading___Toc736116_2314609296"/>
      <w:bookmarkStart w:id="31" w:name="_Toc11"/>
      <w:bookmarkEnd w:id="29"/>
      <w:bookmarkEnd w:id="30"/>
      <w:r>
        <w:rPr>
          <w:rtl w:val="true"/>
        </w:rPr>
        <w:t>تألیفات و تحقیقات علاّمه شعرانی</w:t>
      </w:r>
      <w:bookmarkEnd w:id="31"/>
    </w:p>
    <w:p>
      <w:pPr>
        <w:pStyle w:val="Heading4"/>
        <w:numPr>
          <w:ilvl w:val="3"/>
          <w:numId w:val="1"/>
        </w:numPr>
        <w:rPr/>
      </w:pPr>
      <w:bookmarkStart w:id="32" w:name="__RefHeading___Toc736118_2314609296"/>
      <w:bookmarkStart w:id="33" w:name="_Toc12"/>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مایه قضاوت درباره آگاهی و میزان دانش هر شخص، نوشته ها و اندیشه هایی است که از او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بخشی از آثار قلمی علاّمه شعرانی معرفی می شود و دقّت نظر او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آثار عبارتند از</w:t>
      </w:r>
      <w:r>
        <w:rPr>
          <w:rFonts w:eastAsia="IRNazanin" w:cs="IRNazanin"/>
          <w:color w:val="111111"/>
          <w:sz w:val="28"/>
          <w:szCs w:val="28"/>
          <w:rtl w:val="true"/>
          <w:lang w:bidi="fa-IR"/>
        </w:rPr>
        <w:t>:</w:t>
      </w:r>
    </w:p>
    <w:p>
      <w:pPr>
        <w:pStyle w:val="Heading4"/>
        <w:numPr>
          <w:ilvl w:val="3"/>
          <w:numId w:val="1"/>
        </w:numPr>
        <w:rPr/>
      </w:pPr>
      <w:bookmarkStart w:id="34" w:name="__RefHeading___Toc736120_2314609296"/>
      <w:bookmarkStart w:id="35" w:name="_Toc13"/>
      <w:bookmarkEnd w:id="34"/>
      <w:r>
        <w:rPr>
          <w:rtl w:val="true"/>
        </w:rPr>
        <w:t>الف</w:t>
      </w:r>
      <w:r>
        <w:rPr>
          <w:rtl w:val="true"/>
        </w:rPr>
        <w:t xml:space="preserve">) </w:t>
      </w:r>
      <w:r>
        <w:rPr>
          <w:rtl w:val="true"/>
        </w:rPr>
        <w:t>تفسیر و علوم قرآنی</w:t>
      </w:r>
      <w:bookmarkEnd w:id="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مجمع البیان در ده جلد با تصحیح کامل و اعراب گذاری اشعار عربی و توضیح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 حواشی بر تفسیر شیخ ابوالفتوح رازی و تصحیح کامل آن با توضیح اشعار و شواهد عربی و فارسی در دوازده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کامل تفسیر صافی در دو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و تعلیقات بر تفسیر کبیر منهج الصادقین در ده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اصطلاحات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حرف 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معانی متفاوت واژه های قرآنی به حسب کاربرد در آیات مختلف، به سبک جالبی مطرح و تفسیر شده و حاوی معارف مختلف فلسفی و کلامی و نکات دقیق فقهی و تاریخی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مفیدترین تجویدها به شمار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متجاوز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اندازه 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دقّت نظر ایشان تصحیح و اعراب گذاری شده است</w:t>
      </w:r>
      <w:r>
        <w:rPr>
          <w:rFonts w:eastAsia="IRNazanin" w:cs="IRNazanin"/>
          <w:color w:val="111111"/>
          <w:sz w:val="28"/>
          <w:szCs w:val="28"/>
          <w:rtl w:val="true"/>
          <w:lang w:bidi="fa-IR"/>
        </w:rPr>
        <w:t>.</w:t>
      </w:r>
    </w:p>
    <w:p>
      <w:pPr>
        <w:pStyle w:val="Heading4"/>
        <w:numPr>
          <w:ilvl w:val="3"/>
          <w:numId w:val="1"/>
        </w:numPr>
        <w:rPr/>
      </w:pPr>
      <w:bookmarkStart w:id="36" w:name="__RefHeading___Toc736122_2314609296"/>
      <w:bookmarkStart w:id="37" w:name="_Toc14"/>
      <w:bookmarkEnd w:id="36"/>
      <w:r>
        <w:rPr>
          <w:rtl w:val="true"/>
        </w:rPr>
        <w:t>ب</w:t>
      </w:r>
      <w:r>
        <w:rPr>
          <w:rtl w:val="true"/>
        </w:rPr>
        <w:t xml:space="preserve">) </w:t>
      </w:r>
      <w:r>
        <w:rPr>
          <w:rtl w:val="true"/>
        </w:rPr>
        <w:t>حدیث و درایه</w:t>
      </w:r>
      <w:bookmarkEnd w:id="37"/>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حواشی و تحقیق و تصحیح کتاب وافی مرحوم ملامحسن فیض کاشانی در سه جلد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تعلیقات بر شرح اصول کافی ملا صالح مازندرانی در دوازده جلد</w:t>
      </w:r>
      <w:r>
        <w:rPr>
          <w:rFonts w:eastAsia="IRNazanin" w:cs="IRNazanin"/>
          <w:color w:val="111111"/>
          <w:sz w:val="28"/>
          <w:szCs w:val="28"/>
          <w:rtl w:val="true"/>
          <w:lang w:bidi="fa-IR"/>
        </w:rPr>
        <w:t>.</w:t>
      </w:r>
      <w:bookmarkStart w:id="38" w:name="pg19680_201120"/>
    </w:p>
    <w:p>
      <w:pPr>
        <w:pStyle w:val="BookText"/>
        <w:rPr/>
      </w:pPr>
      <w:bookmarkEnd w:id="38"/>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تعلیقات بر وسائل الشیعه از جلد شانزدهم تا جلد بیستم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ارشاد القلوب دیلمی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دعای عرفه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کتاب فیض الدموع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مفصّل صحیفه کامله سجّادیه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تصحیح جامع الروات به امر آیة اللَّه العظمی بروجردی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علم درایه</w:t>
      </w:r>
      <w:r>
        <w:rPr>
          <w:rFonts w:eastAsia="IRNazanin" w:cs="IRNazanin"/>
          <w:color w:val="111111"/>
          <w:sz w:val="28"/>
          <w:szCs w:val="28"/>
          <w:rtl w:val="true"/>
          <w:lang w:bidi="fa-IR"/>
        </w:rPr>
        <w:t>.</w:t>
      </w:r>
    </w:p>
    <w:p>
      <w:pPr>
        <w:pStyle w:val="Heading4"/>
        <w:numPr>
          <w:ilvl w:val="3"/>
          <w:numId w:val="1"/>
        </w:numPr>
        <w:rPr/>
      </w:pPr>
      <w:bookmarkStart w:id="39" w:name="__RefHeading___Toc736124_2314609296"/>
      <w:bookmarkStart w:id="40" w:name="_Toc15"/>
      <w:bookmarkEnd w:id="39"/>
      <w:r>
        <w:rPr>
          <w:rtl w:val="true"/>
        </w:rPr>
        <w:t>ج</w:t>
      </w:r>
      <w:r>
        <w:rPr>
          <w:rtl w:val="true"/>
        </w:rPr>
        <w:t xml:space="preserve">) </w:t>
      </w:r>
      <w:r>
        <w:rPr>
          <w:rtl w:val="true"/>
        </w:rPr>
        <w:t>فقه و اصول</w:t>
      </w:r>
      <w:bookmarkEnd w:id="40"/>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المدخل الی عذب المنهل در 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کفایة الاصول بر طریق قال اقول، که به تفسیر و توضیح مقاصد آن به عبارت واضح اکتفا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تبصره علاّمه حلّی که حاوی مختصری از کلیه کتاب های فقهی شیعه امامیه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کبیر بر قواعد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شرح شک های نماز در عروةالوثقی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مختصر فارسی برای تدریس مدارس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حج با حواشی نه نفر از مراجع تقلید</w:t>
      </w:r>
      <w:r>
        <w:rPr>
          <w:rFonts w:eastAsia="IRNazanin" w:cs="IRNazanin"/>
          <w:color w:val="111111"/>
          <w:sz w:val="28"/>
          <w:szCs w:val="28"/>
          <w:rtl w:val="true"/>
          <w:lang w:bidi="fa-IR"/>
        </w:rPr>
        <w:t>.</w:t>
      </w:r>
    </w:p>
    <w:p>
      <w:pPr>
        <w:pStyle w:val="Heading4"/>
        <w:numPr>
          <w:ilvl w:val="3"/>
          <w:numId w:val="1"/>
        </w:numPr>
        <w:rPr/>
      </w:pPr>
      <w:bookmarkStart w:id="41" w:name="__RefHeading___Toc736126_2314609296"/>
      <w:bookmarkStart w:id="42" w:name="_Toc16"/>
      <w:bookmarkEnd w:id="41"/>
      <w:r>
        <w:rPr>
          <w:rtl w:val="true"/>
        </w:rPr>
        <w:t>د</w:t>
      </w:r>
      <w:r>
        <w:rPr>
          <w:rtl w:val="true"/>
        </w:rPr>
        <w:t xml:space="preserve">) </w:t>
      </w:r>
      <w:r>
        <w:rPr>
          <w:rtl w:val="true"/>
        </w:rPr>
        <w:t>فلسفه و کلام</w:t>
      </w:r>
      <w:bookmarkEnd w:id="42"/>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تجرید در علم کلام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فصل الخطاب محدّث نوری درباره تحریف نشدن قرآن</w:t>
      </w:r>
      <w:r>
        <w:rPr>
          <w:rFonts w:eastAsia="IRNazanin" w:cs="IRNazanin"/>
          <w:color w:val="111111"/>
          <w:sz w:val="28"/>
          <w:szCs w:val="28"/>
          <w:rtl w:val="true"/>
          <w:lang w:bidi="fa-IR"/>
        </w:rPr>
        <w:t>.</w:t>
      </w:r>
      <w:bookmarkStart w:id="43" w:name="pg19680_201121"/>
    </w:p>
    <w:p>
      <w:pPr>
        <w:pStyle w:val="BookText"/>
        <w:rPr/>
      </w:pPr>
      <w:bookmarkEnd w:id="43"/>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راه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شبهات، اثبات نبوّت خاتم الأنبیاء صلی الله علیه و آله وسلم و حقّانیت دین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کتاب الامام علی، صوت العدالة الانسانیة یا انتقاد از لغزش های نویسنده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تعلیقاتی بر کتاب محمّد، پیامبر و سیاستمدار، نوشته مونتگمری وات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 فلسفی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 حواشی محققانه بر اسرار الحکم سبزواری</w:t>
      </w:r>
      <w:r>
        <w:rPr>
          <w:rFonts w:eastAsia="IRNazanin" w:cs="IRNazanin"/>
          <w:color w:val="111111"/>
          <w:sz w:val="28"/>
          <w:szCs w:val="28"/>
          <w:rtl w:val="true"/>
          <w:lang w:bidi="fa-IR"/>
        </w:rPr>
        <w:t>.</w:t>
      </w:r>
    </w:p>
    <w:p>
      <w:pPr>
        <w:pStyle w:val="Heading4"/>
        <w:numPr>
          <w:ilvl w:val="3"/>
          <w:numId w:val="1"/>
        </w:numPr>
        <w:rPr/>
      </w:pPr>
      <w:bookmarkStart w:id="44" w:name="__RefHeading___Toc736128_2314609296"/>
      <w:bookmarkStart w:id="45" w:name="_Toc17"/>
      <w:bookmarkEnd w:id="44"/>
      <w:r>
        <w:rPr>
          <w:rtl w:val="true"/>
        </w:rPr>
        <w:t>ه</w:t>
      </w:r>
      <w:r>
        <w:rPr>
          <w:rtl w:val="true"/>
        </w:rPr>
        <w:t>)</w:t>
      </w:r>
      <w:r>
        <w:rPr>
          <w:rtl w:val="true"/>
        </w:rPr>
        <w:t>هیئت و نجوم</w:t>
      </w:r>
      <w:bookmarkEnd w:id="45"/>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عمل به زیج</w:t>
      </w:r>
      <w:r>
        <w:rPr>
          <w:rStyle w:val="FootnoteAnchor"/>
          <w:rtl w:val="true"/>
        </w:rPr>
        <w:footnoteReference w:id="3"/>
      </w:r>
      <w:r>
        <w:rPr>
          <w:rFonts w:ascii="IRNazanin" w:hAnsi="IRNazanin" w:eastAsia="IRNazanin"/>
          <w:color w:val="111111"/>
          <w:sz w:val="28"/>
          <w:sz w:val="28"/>
          <w:szCs w:val="28"/>
          <w:rtl w:val="true"/>
          <w:lang w:bidi="fa-IR"/>
        </w:rPr>
        <w:t>هندی و براهین عملیات آن مبتنی بر هیئت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تعلیقه و مستدرک بر تشریح الافلاک در اشاره به هیئت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فلاماریون ترجمه از زبان فرانسه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روزی</w:t>
      </w:r>
      <w:r>
        <w:rPr>
          <w:rFonts w:eastAsia="IRNazanin" w:cs="IRNazanin"/>
          <w:color w:val="111111"/>
          <w:sz w:val="28"/>
          <w:szCs w:val="28"/>
          <w:rtl w:val="true"/>
          <w:lang w:bidi="fa-IR"/>
        </w:rPr>
        <w:t>.</w:t>
      </w:r>
    </w:p>
    <w:p>
      <w:pPr>
        <w:pStyle w:val="Heading4"/>
        <w:numPr>
          <w:ilvl w:val="3"/>
          <w:numId w:val="1"/>
        </w:numPr>
        <w:rPr/>
      </w:pPr>
      <w:bookmarkStart w:id="46" w:name="__RefHeading___Toc736130_2314609296"/>
      <w:bookmarkStart w:id="47" w:name="_Toc18"/>
      <w:bookmarkEnd w:id="46"/>
      <w:r>
        <w:rPr>
          <w:rtl w:val="true"/>
        </w:rPr>
        <w:t>و</w:t>
      </w:r>
      <w:r>
        <w:rPr>
          <w:rtl w:val="true"/>
        </w:rPr>
        <w:t xml:space="preserve">) </w:t>
      </w:r>
      <w:r>
        <w:rPr>
          <w:rtl w:val="true"/>
        </w:rPr>
        <w:t>تاریخ</w:t>
      </w:r>
      <w:bookmarkEnd w:id="47"/>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نفس المهموم تألیف حاج شیخ عباس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تصحیح و تحقیق کشف الغمّه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 تصحیح منتخب التواریخ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کتاب وقایع السنین مرحوم خاتون 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مقدمه و تعلیقات بر کتاب روضة الشهدا</w:t>
      </w:r>
      <w:r>
        <w:rPr>
          <w:rFonts w:eastAsia="IRNazanin" w:cs="IRNazanin"/>
          <w:color w:val="111111"/>
          <w:sz w:val="28"/>
          <w:szCs w:val="28"/>
          <w:rtl w:val="true"/>
          <w:lang w:bidi="fa-IR"/>
        </w:rPr>
        <w:t>.</w:t>
      </w:r>
    </w:p>
    <w:p>
      <w:pPr>
        <w:pStyle w:val="Heading4"/>
        <w:numPr>
          <w:ilvl w:val="3"/>
          <w:numId w:val="1"/>
        </w:numPr>
        <w:rPr/>
      </w:pPr>
      <w:bookmarkStart w:id="48" w:name="__RefHeading___Toc736132_2314609296"/>
      <w:bookmarkStart w:id="49" w:name="_Toc19"/>
      <w:bookmarkEnd w:id="48"/>
      <w:r>
        <w:rPr>
          <w:rtl w:val="true"/>
        </w:rPr>
        <w:t>ز</w:t>
      </w:r>
      <w:r>
        <w:rPr>
          <w:rtl w:val="true"/>
        </w:rPr>
        <w:t xml:space="preserve">) </w:t>
      </w:r>
      <w:r>
        <w:rPr>
          <w:rtl w:val="true"/>
        </w:rPr>
        <w:t>فنون دیگر</w:t>
      </w:r>
      <w:bookmarkEnd w:id="4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کامل و مقدمه و حاشیه بر جلد اول و سوم نفائس الفنون فی عرائس العیون</w:t>
      </w:r>
      <w:r>
        <w:rPr>
          <w:rFonts w:eastAsia="IRNazanin" w:cs="IRNazanin"/>
          <w:color w:val="111111"/>
          <w:sz w:val="28"/>
          <w:szCs w:val="28"/>
          <w:rtl w:val="true"/>
          <w:lang w:bidi="fa-IR"/>
        </w:rPr>
        <w:t>.</w:t>
      </w:r>
      <w:bookmarkStart w:id="50" w:name="pg19680_201122"/>
    </w:p>
    <w:p>
      <w:pPr>
        <w:pStyle w:val="Heading3"/>
        <w:numPr>
          <w:ilvl w:val="2"/>
          <w:numId w:val="1"/>
        </w:numPr>
        <w:rPr/>
      </w:pPr>
      <w:bookmarkStart w:id="51" w:name="__RefHeading___Toc736134_2314609296"/>
      <w:bookmarkStart w:id="52" w:name="_Toc20"/>
      <w:bookmarkEnd w:id="50"/>
      <w:bookmarkEnd w:id="51"/>
      <w:r>
        <w:rPr>
          <w:rtl w:val="true"/>
        </w:rPr>
        <w:t>وفات</w:t>
      </w:r>
      <w:bookmarkEnd w:id="52"/>
    </w:p>
    <w:p>
      <w:pPr>
        <w:pStyle w:val="BookText"/>
        <w:rPr/>
      </w:pPr>
      <w:r>
        <w:rPr>
          <w:rFonts w:ascii="IRNazanin" w:hAnsi="IRNazanin" w:eastAsia="IRNazanin"/>
          <w:color w:val="111111"/>
          <w:sz w:val="28"/>
          <w:sz w:val="28"/>
          <w:szCs w:val="28"/>
          <w:rtl w:val="true"/>
          <w:lang w:bidi="fa-IR"/>
        </w:rPr>
        <w:t>آیة اللَّه علاّمه میرزا ابوالحسن شعرانی بعد از حدود هفتاد و سه سال بالندگی و شکوفندگی، در اواخر عمر دچار ضعف و نقاهت و بیماری قلب و ریه شد و زیر نظر طبیب بود و چون بیماریش شدّت یافت، او را برای معالجه به آلمان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معالجات سودی نبخشید و شب یکشنبه هفتم شوال المکرم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12/8/1352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نیمه های شب، دیده از جهان فرو بست و دفتر زندگی عالمی خستگی ناپذیر با دنیایی از علم و دانش بسته 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چهارشنبه جنازه وی به تهران حمل شد و قبل از ظهر روز پنجشنبه تشییع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جوار حرم حضرت عبدالعظیم 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روبه روی باغ طوطی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و رحمت خدا بر او باد</w:t>
      </w:r>
      <w:r>
        <w:rPr>
          <w:rFonts w:eastAsia="IRNazanin" w:cs="IRNazanin"/>
          <w:color w:val="111111"/>
          <w:sz w:val="28"/>
          <w:szCs w:val="28"/>
          <w:rtl w:val="true"/>
          <w:lang w:bidi="fa-IR"/>
        </w:rPr>
        <w:t>.</w:t>
      </w:r>
      <w:bookmarkStart w:id="53" w:name="pg19680_201123"/>
    </w:p>
    <w:p>
      <w:pPr>
        <w:pStyle w:val="Heading2"/>
        <w:numPr>
          <w:ilvl w:val="1"/>
          <w:numId w:val="1"/>
        </w:numPr>
        <w:rPr/>
      </w:pPr>
      <w:bookmarkStart w:id="54" w:name="__RefHeading___Toc736136_2314609296"/>
      <w:bookmarkStart w:id="55" w:name="_Toc21"/>
      <w:bookmarkEnd w:id="53"/>
      <w:bookmarkEnd w:id="54"/>
      <w:r>
        <w:rPr>
          <w:rtl w:val="true"/>
        </w:rPr>
        <w:t>مقدّمه مؤلّف</w:t>
      </w:r>
      <w:bookmarkEnd w:id="55"/>
    </w:p>
    <w:p>
      <w:pPr>
        <w:pStyle w:val="Heading3"/>
        <w:numPr>
          <w:ilvl w:val="2"/>
          <w:numId w:val="1"/>
        </w:numPr>
        <w:rPr/>
      </w:pPr>
      <w:bookmarkStart w:id="56" w:name="__RefHeading___Toc736138_2314609296"/>
      <w:bookmarkStart w:id="57" w:name="_Toc22"/>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الصّلوة و السّلام علی خیر خلقه و أشرف بریته محمّد خاتم النبیین و آله المعصومین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چنین گوید این بنده ناچیز ابوالحسن بن محمّد بن غلامحسین المدعو بالشعرانی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سعادت جز به اطاعت پروردگار نیست به آن راهی که او خود معین فرموده و مردم را به آن طریق هدایت کرده است و انسان راه خدا را به عقل خویش نداند، و احکام او را به فکر خود در نیابد، مگر آنکه انبیا به وحی تعلیم گیرند و به بندگان رسانند؛ و راه آن است که پیغمبر ما محمّد بن عبداللَّه صلی الله علیه و آله وسلم آورد و به یاری خداوند در این کتاب ثابت می کنیم که دعوت او حق است و دین او صدق و او از جانب خدای تعالی فرستاده شده است و نیز اینکه شبهات معاندین دین و مخصوصاً نصاری،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علمای ما پیش از این هم کتب بسیار تألیف کرده اند؛ مانند مفتاح النبوه همدانی و سیف الاُمّه فاضل نراقی، و اظهار الحقّ علامه هندی، و نصرة الدین حاجی کریم خان کرمانی، و منقول کرمانی، و منقول الرضا فی رد الیهود تألیف میرزا محمّد رضا که از احبار یهود بود و اسلام آورد، و أنیس الأعلام از فخر الإسلام که او نیز از کشیشان نصاری بود و به دین اسلام در آمد، و کتب دیگر که ذکر آنها موجب تطویل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مردم عهد ما را همّت مطالعه کتاب های بزرگ و طولانی نیست و نسخ و تجدید طبع آنها غالباً دشوار است، و مردم غالباً با عبارات ساده و مختصر مأنوس تر هستند و از کتب طولانی و عبارات مغلق ملول می شوند، لذا من مهمّات مباحث آن کتب را برگزیده با مطالب بسیار دیگر، در این مختصر آوردم و در هر باب به یکی</w:t>
      </w:r>
      <w:bookmarkStart w:id="58" w:name="pg19680_201124"/>
    </w:p>
    <w:p>
      <w:pPr>
        <w:pStyle w:val="BookText"/>
        <w:rPr/>
      </w:pPr>
      <w:bookmarkEnd w:id="58"/>
      <w:r>
        <w:rPr>
          <w:rFonts w:ascii="IRNazanin" w:hAnsi="IRNazanin" w:eastAsia="IRNazanin"/>
          <w:color w:val="111111"/>
          <w:sz w:val="28"/>
          <w:sz w:val="28"/>
          <w:szCs w:val="28"/>
          <w:rtl w:val="true"/>
          <w:lang w:bidi="fa-IR"/>
        </w:rPr>
        <w:t xml:space="preserve">دو مطلب قناعت کردم تا ملال نیاورد و خواننده بدان رغبت کند؛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نامیدم نفع اللَّه به و بأمثاله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ما یقین داریم که مسلمان نصرانی نمی شود و مذهب آنان را اختیار نمی کند، مگر آنکه خدای ناکرده در یکی از ممالک اسلام دولت مسیحیان مستقر گردد و زمام امر حکومت را آنها به دست گیرند؛ چنانکه در اندلس یعنی اسپانیا و ترکستان کردند و مسلمانان را قهراً از مساجد و معابد راندند و آنها را از خواندن کتب دینی و شنیدن مواعظ علمای مسلمان و اظهار شعائر اسلامی باز داشتند و مسافرت به مکّه و زیارت کشورهای اسلامی را منع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برهان و حجّت با مسلمانان بر نیایند مگر آنکه شبهات میان مسلمانان می افکنند و آنها را به بی دینی و الحاد می کشانند تا تعصّب اسلامی ضعیف گردد و بمقاومت با دولت نصاری بر نخیزند و اگر کسی تاریخ دولت آل عثمان را به دقّت بخواند، داند که آن دولت عظیم به همین تدبیر برانداختند و مسأله شرقیّه از مسائل سیاسی بزرگ بود و سیاسیّون در حلّ آن مانده بودند، یعنی نمی دانستند به چه طریق می توان دولت اسلامی عثمانی را برانداخت، تا بدین طریق که گفته شد، بدان موفّق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مسلمانان باید از بی دینان و مردم لااُبالی پرهیز کنند و به آنها بدگمان باشند و ایشان را دشمن خود دانند؛ زیرا آنها پرورده نصاری و ستون پنجم ایشان و آلت تخریب ممالک اسلامند، بلکه ضرر این مردم شاک و ملحد از خود نصاری بیشتر است، و به تجربه دانسته ایم هر جا که نصاری خود، زمام حکومت در دست داشتند اسلام آزادتر بود تا آنجا که دست پروردگان ملحد حکومت کردند، أعاذنا اللَّه من شرور جمیعهم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شروع در مقصود، ذکر چند نکته لازم است</w:t>
      </w:r>
      <w:r>
        <w:rPr>
          <w:rFonts w:eastAsia="IRNazanin" w:cs="IRNazanin"/>
          <w:color w:val="111111"/>
          <w:sz w:val="28"/>
          <w:szCs w:val="28"/>
          <w:rtl w:val="true"/>
          <w:lang w:bidi="fa-IR"/>
        </w:rPr>
        <w:t>:</w:t>
      </w:r>
    </w:p>
    <w:p>
      <w:pPr>
        <w:pStyle w:val="Heading3"/>
        <w:numPr>
          <w:ilvl w:val="2"/>
          <w:numId w:val="1"/>
        </w:numPr>
        <w:rPr/>
      </w:pPr>
      <w:bookmarkStart w:id="59" w:name="__RefHeading___Toc736140_2314609296"/>
      <w:bookmarkStart w:id="60" w:name="_Toc23"/>
      <w:bookmarkEnd w:id="59"/>
      <w:r>
        <w:rPr>
          <w:rtl w:val="true"/>
        </w:rPr>
        <w:t>نکته اوّل</w:t>
      </w:r>
      <w:r>
        <w:rPr>
          <w:rtl w:val="true"/>
        </w:rPr>
        <w:t xml:space="preserve">: </w:t>
      </w:r>
      <w:r>
        <w:rPr>
          <w:rtl w:val="true"/>
        </w:rPr>
        <w:t>تعریف دین و غرض از آن</w:t>
      </w:r>
      <w:bookmarkEnd w:id="6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چه می گوئیم و دیگران چه می گویند؟</w:t>
      </w:r>
    </w:p>
    <w:p>
      <w:pPr>
        <w:pStyle w:val="BookText"/>
        <w:rPr/>
      </w:pPr>
      <w:r>
        <w:rPr>
          <w:rFonts w:ascii="IRNazanin" w:hAnsi="IRNazanin" w:eastAsia="IRNazanin"/>
          <w:color w:val="111111"/>
          <w:sz w:val="28"/>
          <w:sz w:val="28"/>
          <w:szCs w:val="28"/>
          <w:rtl w:val="true"/>
          <w:lang w:bidi="fa-IR"/>
        </w:rPr>
        <w:t>خداوند به نظر ما مسلمانان همه مردم را از هر رنگ و نژاد برابر هم آفرید؛ همه پاک، بی گناه و بر فطرت توحید، چنانکه همه آفریدگان خدا در اصل، آلوده به غش نیستند و آغشته به رنگ و آمیخته به غیر نمی باشند، آب در فطرت، نه گل آلود است نه بد بوی و نه آمیخته به املاح، انسان نیز چنین است و خداوند خواست آنها را به سعادت و کمال انسانی برساند برای تبلیغ احکام خویش و آنچه از بندگان خواسته است پیغمبرانی برگزید و فرستاد و معجزه بر دست آنها جاری کرد تا مردم راه خیر و شرّ را بدانند و هر کس اطاعت فرمان کند، از هر نژاد و رنگ و زبان و طبیعت و خوی رستگار شود و هر که نافرمانی کند معاقب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دین است و غرض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نصاری می گویند آدم، پدر نوع بشر، گناه کرد و گناه او به ارث به فرزندان او منتقل گشت و خداوند پیغمبران را فرستاد با شریعت، تا مردم معصیت کنند و بدانند گناهکارند و احکام شریعت را هیچ کس انجام نمی دهد؛ بلکه خود پیغمبران هم انجام ندادند و گناهکار بودند و به مخالفت بر گناه خود افزودند، علاوه بر اینکه عمل به شریعت انبیا هم بر فرض امکان، رفع گناه جبلّی انسان را نمی کند که از پدر به ارث رسیده است؛ لذا خداوند خود، برای اینکه را از گناه پاک کند به صورت مسیح جلوه کرد و خود را بدست یهودان ذلیل گردانید و خوار کرد و کشته شد و باز زنده گشت تا بسبب کشته شدن خود، گناه جهان را بردارد، و اگر از هر مبلّغ روشن فکر عیسوی بپرسی، اصول دین خود را به همین تقریر بیان خواهد کرد و در کتب خویش به تفصیل نوشته اند، حتّی در کتاب میزان الحق مفصّل مذکور است و این سخنان خرافاتی است مخالف صریح عقل، چون خداوند ارحم الراحمین، هرگز فرزندان را به گناه پدر نخواهد گرفت و کسی را معصیت نکرده، عقاب نمی کند و اگر بالفرض گناهکاری توبه کند و سوی او باز گردد او را می بخشد و رحمت و بخشایش او از پدر و مادر بیشتر است که چون فرزند آنها بگریزد و پشیمان شود و باز گردد او را می پذیرند و مهربانی می کنند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آمرزش گناه مستلزم آن نیست که خود را ذلیل یهودیان کند و کشته شود و چه ارتباطی میان کشته شدن او و آمرزش گناه مردم است؟</w:t>
      </w:r>
      <w:r>
        <w:rPr>
          <w:rFonts w:eastAsia="IRNazanin" w:cs="IRNazanin"/>
          <w:color w:val="111111"/>
          <w:sz w:val="28"/>
          <w:szCs w:val="28"/>
          <w:rtl w:val="true"/>
          <w:lang w:bidi="fa-IR"/>
        </w:rPr>
        <w:t>!</w:t>
      </w:r>
      <w:bookmarkStart w:id="61" w:name="pg19680_201126"/>
    </w:p>
    <w:p>
      <w:pPr>
        <w:pStyle w:val="BookText"/>
        <w:rPr/>
      </w:pPr>
      <w:bookmarkEnd w:id="61"/>
      <w:r>
        <w:rPr>
          <w:rFonts w:ascii="IRNazanin" w:hAnsi="IRNazanin" w:eastAsia="IRNazanin"/>
          <w:color w:val="111111"/>
          <w:sz w:val="28"/>
          <w:sz w:val="28"/>
          <w:szCs w:val="28"/>
          <w:rtl w:val="true"/>
          <w:lang w:bidi="fa-IR"/>
        </w:rPr>
        <w:t>و نیز خداوند تبارک و تعالی از تجسّم و حلول و لوازم آن مبرّا و منزّه است؛ اگر رحمت او اقتضا کند همه را عفو می فرماید و اگر عدل او مقتضی شود، مستحقّان را به عقاب می رساند، این پایه سست است و واهی و خدا و حضرت مسیح علی نبینا و آله و علیه السلام از آن بیزارند، و هر کس همین اصل دین آنان را بیند، بطلان آن بر وی ظاهر گردد و محتاج به دقّت و بحث در سایر مسائل نیست و خود آنها می گویند این مطلب مخالف با عقول است ولیکن باید ناچار آن را پذیرفت؛ چون در کتاب مقدّس، چنین آمده است و اگر بر آنها اعتراض کنی که شما می گوئید انبیای سلف گناهکار بودند و کسی که گناهکار باشد شاید دروغ گوید و آن دروغ را مخلوط با وحی کند و کتاب مقدّس فراهم آمده از گفتار همین انبیای سلف است که معصوم از خطا نبودند و از کجا دانستید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است و از کجا معلوم شد که حواریین او دروغ نگفتند و دروغ را نسبت به او ندادند و داخل در انجیل نکردند؟ چون خدائی که بر خلاف عدالت، فرزند را به گناه پدر عقاب کند و از قبح آن نهراسد ممکن است بدست مردی دروغگو، معجزه جاری کند و حواری که برای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خدائی کرد، خدا هم برای او مرده زنده کرد و معجزه بر دست او ظاهر ساخت و از قبیح این کار نهراسید، چون به عقیده شما، خدا عادل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گوئید خدا عادل است و کار قبیح نمی کند؛ گوئیم پس اولاد آدم را به جرم پدرشان عقاب نمی کند و محتاج به آمدن و کشته شدن و بردار رفتن نبود</w:t>
      </w:r>
      <w:r>
        <w:rPr>
          <w:rFonts w:eastAsia="IRNazanin" w:cs="IRNazanin"/>
          <w:color w:val="111111"/>
          <w:sz w:val="28"/>
          <w:szCs w:val="28"/>
          <w:rtl w:val="true"/>
          <w:lang w:bidi="fa-IR"/>
        </w:rPr>
        <w:t>.</w:t>
      </w:r>
    </w:p>
    <w:p>
      <w:pPr>
        <w:pStyle w:val="Heading3"/>
        <w:numPr>
          <w:ilvl w:val="2"/>
          <w:numId w:val="1"/>
        </w:numPr>
        <w:rPr/>
      </w:pPr>
      <w:bookmarkStart w:id="62" w:name="__RefHeading___Toc736142_2314609296"/>
      <w:bookmarkStart w:id="63" w:name="_Toc24"/>
      <w:bookmarkEnd w:id="62"/>
      <w:r>
        <w:rPr>
          <w:rtl w:val="true"/>
        </w:rPr>
        <w:t>نکته دوّم</w:t>
      </w:r>
      <w:r>
        <w:rPr>
          <w:rtl w:val="true"/>
        </w:rPr>
        <w:t xml:space="preserve">: </w:t>
      </w:r>
      <w:r>
        <w:rPr>
          <w:rtl w:val="true"/>
        </w:rPr>
        <w:t>ایمان پیغمبر ما صلی الله علیه و آله وسلم به نبوّت خویش</w:t>
      </w:r>
      <w:bookmarkEnd w:id="6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 مستشرقین اروپائی و مورّخین که شرح زندگانی پیغمبر را خواندند، از رفتار و کردار او دانستند که وی از روی ایمان و عقیده به نبوّت خویش به دعوی پیغمبر برخاست و حقیقتاً خود را فرستاده خدا و مبعوث برای هدایت خلق می دانست و تحصیل ریاست و ملک دنیوی نمی خواست و جاه طلبی، او را بدین دعوی وا نداشته بود؛ چنانکه در تفسیر شیخ محمّد عبده در ذیل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الرّسول بما انزل الیه من ربّه</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در اواخر سوره بقره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متقق علیه میان متأخرین مورخین اروپا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این بنده، در چند کتاب آنها به همین مضمون خواندم و جرجی زیدان در کتاب تمدّن اسلام این مذهب را اختیار و تقویت کرده و داستان رفتن آن حضرت را به طائف و یاری خواستن از بزرگان آنجا را پس از رحلت ابوطالب شاهد آورده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رفتن آن حضرت به طائف چنین است که در تاریخ طبری و دیگر تواریخ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پیش از هجرت، ابوطالب و خدیجه در یک سال در گذشتند، و کار بر حضرت پیغمبر سخت شد، چون ابوطالب که زنده بود مردم مکّه به احترام او آن حضرت را کمتر آزار می رسانیدند و ابوطالب، عمّ آن حضرت و رئیس مکّه بود و چون از دنیا رفت، آزار و استهزاء بسیار می کردند؛ روزی یکی از سفیهان قریش، خاک بر سر مبارک او ریخت و آن حضرت خاک آلوده به خانه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دختران خاک از سر او می شست و می گریست و پیغمبر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دخترک من، گریه مکن که خداوند پدر تو را نگاه دارد، چون ابوطالب درگذشت رسول خدا سوی طائف شد تا مردم ثقیف که بدان ناحیت بودند وی را پناه دهند و از شرّ قریش حفظ کنند، تنها به طائف رفت و چون بدانجا رسید، نزد سه برادر که مهتران قبیله ثقیف بودند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یالیل و مسعود و حبیب فرزندان عمرو بن عمیر و زنی از قریش در سرای ایشان بود، پیغمبر آنها را سوی خدا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تا مرا یاری کنید و من دین اسلام را رواج دهم و هم پشت من باشید بر خویشان که دشمنی من می کنند، یکی از آن برادران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کعبه را آلوده کرده باشد اگر تو فرستاده خدا باشی، 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دیگری را نیافت که تو را فرستاد، و سیّمی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سخنی نگویم، برای آنکه اگر فرستاده خدا باشی شأن تو بالاتر از آنست که من ردّ کلام تو کنم و با تو به سخن پردازم و اگر بر خدای تعالی دروغ گوئی باز مرا سزاوار نیست با تو سخن گفتن، پس پیغمبر صلی الله علیه و آله وسلم از نزد ایشان نا امید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یاری من نمی کنید و با من اینگونه رفتار کردید قصّه مرا پوشیده دارید و نمی خواست قریش خبر او را بشنوند و دلیرتر گردند، أمّا مهتران ثقیف نپذیرفتند و گروهی از بی خردان و بندگان خویش را بر انگیختند به دشنام دادن آن حضرت و فریاد کردن تا گروه بسیار بدنبال او افتادند و آن حضرت ناچار به بوستانی از آن عتبه و شیبه پسران ربیعه پناه برد، آن مردم سفله از دنبال او پراکنده شدند پس آن حضرت در سایه درخت انگوری بنشست و پسران ربیعه او را می نگریستند و آن آزار و بی حرمتی سفهای ثقیف را با او می دیدند، و شنیدم که آن زنی قرشی، به دیدار رسول خدا مشرّف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خویشان شوهر تو آزارها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حضرت در آن مکان آرام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سوی تو شکایت می کنم از ضعف خویش و نداشتن چاره و خواری در چشم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ارحم الراحمین، توئی پروردگار بیچارگان و توئی پروردگار من، آیا مرا به که وا می گذاری؟ آیا کسی که از من دور است، تا با من روی ترش کند و ابرو در هم کشد؟ آیا کار مرا به دشمن سپرده ای؟ اگر تو بر من خشم نگرفته باشی از هیچ چیز باک ندارم و عافیت تو از همه چیز وسعتش بیش است برای من، به نور روی تو پناه میبرم که تاریکیها را بزدود و روشن کرد و دنیا و آخرت بدان صلاح پذیرفت که مبادا غضب تو بر من فرود آید و یا بر من خشم گیری و گله ها کنم تا از من راضی شوی، و حول و قوّتی نیست مگر به دست تو</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پسران ربیعه آن رنج و زحمت وی را بدیدند، دلشان بر حال او بسوخت و رقّت کردند، غلامی نصرانی داشتند عداس نام، او را گفتند از این انگور بچین و در طبق نه و نزد آن مرد بر، تا از آن بخورد، عداس چنان کرد و طبق را نزد رسول خدا صلی الله علیه و آله وسلم گذاشت، چون آن حضرت دست سوی انگور دراز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تناول فرمود، عداس بر روی او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شهر چنین کلمه بر زبان نیارند، 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کدام شهری؟ و دین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نصرانیم از مردم نینوی، 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آن مرد صالح خدا یونس بن متی؟ عداس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یونس را از کجا شناسی؟ 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w:t>
      </w:r>
    </w:p>
    <w:p>
      <w:pPr>
        <w:pStyle w:val="BookText"/>
        <w:rPr/>
      </w:pPr>
      <w:r>
        <w:rPr>
          <w:rFonts w:ascii="IRNazanin" w:hAnsi="IRNazanin" w:eastAsia="IRNazanin"/>
          <w:color w:val="111111"/>
          <w:sz w:val="28"/>
          <w:sz w:val="28"/>
          <w:szCs w:val="28"/>
          <w:rtl w:val="true"/>
          <w:lang w:bidi="fa-IR"/>
        </w:rPr>
        <w:t>من پیغمبر بود و من هم پیغمبر، پس عداس خم شد و سر مبارک و دست و پای او را بوسیدن گرفت؛ یکی از پسران ربیعه که از دور می دید با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تو را از راه برد، چون عداس بیامد با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 که سر و دست و پای او بوسیدی؟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در روی زمین به از این مرد نیست، مرا از امری خبر داد که جز نبی نداند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عداس، تو را از دین تو باز نگرداند که دین تو به از دین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صلی الله علیه و آله وسلم نا امید به مکّه بازگشت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این بود حاصل آن داستان جرجی زیدان مسیحی در کتاب خود آورده و بدان تمسّک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دیگری خواندم از یکتن فرانسوی و آن کتاب سنسریته دوماهمه</w:t>
      </w:r>
      <w:r>
        <w:rPr>
          <w:rStyle w:val="FootnoteAnchor"/>
          <w:rtl w:val="true"/>
        </w:rPr>
        <w:footnoteReference w:id="6"/>
      </w:r>
      <w:r>
        <w:rPr>
          <w:rFonts w:ascii="IRNazanin" w:hAnsi="IRNazanin" w:eastAsia="IRNazanin"/>
          <w:color w:val="111111"/>
          <w:sz w:val="28"/>
          <w:sz w:val="28"/>
          <w:szCs w:val="28"/>
          <w:rtl w:val="true"/>
          <w:lang w:bidi="fa-IR"/>
        </w:rPr>
        <w:t>است، یعنی ایمان و اخلاص محمّد صلی الله علیه و آله وسلم پس از آنکه صریحاً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خویش را پیغمبر می دانست و شک در آن نداشت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همان حالات که برای انبیای بنی اسرائیل دست می داد، یعنی محو و فنا و انصراف از عالم طبیعت به عالم باطن و حالتی شبیه به حالت اغما برای او نیز دست میداد، و همان فرشتگان که برای انبیای بنی اسرائیل مجسّم می شدند برای او نیز متمثّل می گشتند، همان صداها که آنها می شنیدند او نیز می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کتاب نخست به عربی و سپس به فارسی نیز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مرد منصف، چون در رفتار و گفتار و اخلاق آن حضرت بی تعصّب دقّت کند ایمان و اخلاص و امانت آن حضرت را بی شبهه تصدیق نماید، و در روایات آمده است که گاه بود عرب بیابانی، برای تحقیق حال او می آمد نظرش که برخسار او می افتاد،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 را روی دروغگو نبینم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تاریخ طبری گوید، چون حضرت پیغمبر از طائف بازگشت می ترسید به شهر مکّه درآید، مبادا خویشانش او را آزار رسانند</w:t>
      </w:r>
      <w:r>
        <w:rPr>
          <w:rFonts w:eastAsia="IRNazanin" w:cs="IRNazanin"/>
          <w:color w:val="111111"/>
          <w:sz w:val="28"/>
          <w:szCs w:val="28"/>
          <w:rtl w:val="true"/>
          <w:lang w:bidi="fa-IR"/>
        </w:rPr>
        <w:t>.</w:t>
      </w:r>
      <w:bookmarkStart w:id="64" w:name="pg19680_201130"/>
    </w:p>
    <w:p>
      <w:pPr>
        <w:pStyle w:val="BookText"/>
        <w:rPr/>
      </w:pPr>
      <w:bookmarkEnd w:id="64"/>
      <w:r>
        <w:rPr>
          <w:rFonts w:ascii="IRNazanin" w:hAnsi="IRNazanin" w:eastAsia="IRNazanin"/>
          <w:color w:val="111111"/>
          <w:sz w:val="28"/>
          <w:sz w:val="28"/>
          <w:szCs w:val="28"/>
          <w:rtl w:val="true"/>
          <w:lang w:bidi="fa-IR"/>
        </w:rPr>
        <w:t>مردی مکّی به مکّه می رفت بر او بگذشت حضرت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پیغامی به تو بدهم آن را می رسانی؟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 چون به مکّه رسی، نزد أخنس بن شریق رو و با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مرا در پناه خود می گیری تا پیغام خدا را با مردم بگویم، آن مرد نزد اخنس رفت و پیغام بگذارد اخنس بهانه آورد، مرد باز گشت و جواب او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مکّه باز می گردی؟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سهیل بن عمرو رو و بگو محمّد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مرا پناه می دهی تا پیغام پروردگار خویش بگذارم؟ آن مرد برفت و بگفت و جواب نومیدی آورد؟ 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مکّه باز می گردی؟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مطعم بن عدی رو و همان پیغام بگذار، مطعم بپذیرفت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محمد رو و بگو به شهر در آید، و مطعم خود و پسران و برادر زادگان سلاح حرب پوشیدند و به مسجد الحرام آمدند،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در پناه خود گرفتی؟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تو در پناه گیری در پناه ما است، رسول خدا صلی الله علیه و آله وسلم در امان او به مکّه در آمد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اینها را نقل کردیم تا بدانی پیغمبر خدا در اوّل اسلام، در چه سختی بود که جرأت آمدن به شهر خود نداشت، مگر یکی از اشراف مکّه او را در پناه خود گیرد به رسم عرب، و اگر در پناه بزرگی نبود چنانچه مردم او را آزار می کردند و می کشتند، کسی آنها را مجازات نمی کرد و باکی از آن نداشتند و با آن شدّت و زحمت تحمّل می کرد و از قوّت ایمان از دعوت باز نمی ایستاد</w:t>
      </w:r>
      <w:r>
        <w:rPr>
          <w:rFonts w:eastAsia="IRNazanin" w:cs="IRNazanin"/>
          <w:color w:val="111111"/>
          <w:sz w:val="28"/>
          <w:szCs w:val="28"/>
          <w:rtl w:val="true"/>
          <w:lang w:bidi="fa-IR"/>
        </w:rPr>
        <w:t>.</w:t>
      </w:r>
    </w:p>
    <w:p>
      <w:pPr>
        <w:pStyle w:val="Heading3"/>
        <w:numPr>
          <w:ilvl w:val="2"/>
          <w:numId w:val="1"/>
        </w:numPr>
        <w:rPr/>
      </w:pPr>
      <w:bookmarkStart w:id="65" w:name="__RefHeading___Toc736144_2314609296"/>
      <w:bookmarkStart w:id="66" w:name="_Toc25"/>
      <w:bookmarkEnd w:id="65"/>
      <w:r>
        <w:rPr>
          <w:rtl w:val="true"/>
        </w:rPr>
        <w:t>نکته سوّم</w:t>
      </w:r>
      <w:r>
        <w:rPr>
          <w:rtl w:val="true"/>
        </w:rPr>
        <w:t xml:space="preserve">: </w:t>
      </w:r>
      <w:r>
        <w:rPr>
          <w:rtl w:val="true"/>
        </w:rPr>
        <w:t>اصحاب فیل</w:t>
      </w:r>
      <w:bookmarkEnd w:id="66"/>
    </w:p>
    <w:p>
      <w:pPr>
        <w:pStyle w:val="BookText"/>
        <w:rPr/>
      </w:pPr>
      <w:r>
        <w:rPr>
          <w:rFonts w:ascii="IRNazanin" w:hAnsi="IRNazanin" w:eastAsia="IRNazanin"/>
          <w:color w:val="111111"/>
          <w:sz w:val="28"/>
          <w:sz w:val="28"/>
          <w:szCs w:val="28"/>
          <w:rtl w:val="true"/>
          <w:lang w:bidi="fa-IR"/>
        </w:rPr>
        <w:t xml:space="preserve">در تواریخ و سیر، وقایع بسیار از علائم نبوت که قبل از بعثت اتّفاق افتاد نقل می کنند، ما به تفاصیل نمی پردازیم و بذکر همان وقعه عام الفیل و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می کنیم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گوئیم از جمله اموری که جهان را مهیّا برای ظهور اسلام کرد، عبور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حجار و گذاشتن فرزند بزرگ خود اسماعیل را در زمین مکّه و خانه کعبه را ساختن است و جز این هیچ علّتی نداشت که زمین مکّه مجمع خلق شود، و</w:t>
      </w:r>
    </w:p>
    <w:p>
      <w:pPr>
        <w:pStyle w:val="BookText"/>
        <w:rPr/>
      </w:pPr>
      <w:r>
        <w:rPr>
          <w:rFonts w:ascii="IRNazanin" w:hAnsi="IRNazanin" w:eastAsia="IRNazanin"/>
          <w:color w:val="111111"/>
          <w:sz w:val="28"/>
          <w:sz w:val="28"/>
          <w:szCs w:val="28"/>
          <w:rtl w:val="true"/>
          <w:lang w:bidi="fa-IR"/>
        </w:rPr>
        <w:t>گروهی در آنجا مسکن گزینند، چون مردم هر جا آب فراوان و زرع باشد فراهم می گردند و زمین مکّه سنگلاخی خشک است بی کشت و زرع، چون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را در آنجا ساخت و فرزند خویش را آنجا گذاشت، مجمع خلایق گشت و علّت روحانی، موجب آبادی ظاهری آن شد؛ نظیر نجف اشرف که به حرمت قبر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آباد شد و اگر حرمت آن قبر نبود با وجود کوفه در کنار شطّ فرات و در میان باغستان و زرع، هیچ کس در نجف مسکن نمی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گاهی توجّه روحانی، موجب آبادی ظاهری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کعبه، اوّل خانه ای است که برای عبادت خدای یگانه ساخته شد و سادگی بنا، دلیل آنست که پیش از ساختن بیت المقدّس و سایر معابد ساخته شد؛ چون انسان در آغاز کار جز چهار دیوار ساختن و سقفی مسطّح بر آن استوار کردن و دری قرار دادن نقشه دیگر نداشت و اشکال مختلف بنا و سقف های هلالی و گنبدها از صنایعی است پس از تکمیل فنّ معماری و پیشرفت در تمدّن، بدان راه بردند و بنای کعبه ساده است و بیت المقدّس با تکلّف، پس بیت المقدّس و سایر معابد، قطعاً پس از کعبه معظّمه ساخته شده و در تواریخ صحیحه که شکّی در آن نیست نسبت بنای مسجد أقصی را به داود سلیمان می دهند که اقلاً هزار و پانصد سال پس از بنای کعبه و حضرت ابراهیم بود و نیز سنگی به نام مقام ابراهیم معروف است از زمان های قدیم پیش از اسلام، کنار خانه کعبه نهاده بود و مردم عربستان أباً عن جد آن مقام ابراهیم می گفتند، گویا حضرت ابراهیم بر آن سنگ می ایستاد و دعوت می کرد و آن سنگ را کنون به فاصله ای از کعبه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احترام مردم عربستان از خانه کعبه چنان بود که هر کس داخل آن شدی از تعرّض ایمن بودی هرچند خون کرده بود یا همه دشمن وی بودند و تا در آن خانه بود وی را تعرّض نمی رسانیدند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آیات بیّنات مقام إبراهیم و من دخله کان آمنا</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نیز اعمال و مراسم حج، از زمان قدیم در مکّه و منی و عرفات به یاد عبور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رؤیاها که برای او در مواضع مختلف آن بیابان ها اتّفاق افتاد میان عرب معمول بود، هر چند تفاصیل آن رؤیاها را نمی دانیم؛ مثلاً در مسجد خیف در منی برای او تجلّی شد که آن محل عبادتگاه گشت و در مواضع جمرات، ابلیس را مجسّم دید و ریگ بر وی افکند و به یادگار آن وقایع، اعراب آن مراسم را معمول داشتند، و اینها همه مقدّمه ظهور اسلام بود؛ زیرا که خداوند انبیای بنی اسرائیل را مأمور به عبادت در کعبه نفرمود، و امّت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پیغمبری عظیم الشأن می شمارند و در تورات آمده است که همه امم از نسل او برکت خواهند یافت معبدی را که او ساخت، تکریم نمی کنند بلکه قبل از ظهور اسلام که دین نصاری در یمن رواج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ملوک آنها که نصرانی بود به عزم خراب کردن خانه کعبه با سپاه انبوه و فیل، آهنگ مکّه کرد و چون اهل مکّه، تاب مقاومت در خویش ندیدند، شهر مکّه را خالی کرده و به کوه ها پناه بردند و لشکر ابرهه مانعی از خراب کردن خانه خدا نداشت امّا خداوند خواست که خانه سالم ماند چون مرغانی از جانب دریا آمدند و سنگ بر منقار و چنگال داشتند و بر سر لشکر ابرهه ریختند و لشکر ابرهه هلاک شدند و کعبه سالم ماند، و این امر خارق طبیعت که شک در وقوع آن نیست، مدلّل میدارد عنایت خداوند متعال را به این خانه معظّمه و در قرآن کریم بدین قصّه اشارت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 ترکیف فعل ربّک بأصحاب الفیل الم یجعل کیدهم فی تضلیل </w:t>
      </w:r>
      <w:r>
        <w:rPr>
          <w:rFonts w:eastAsia="IRNazanin" w:cs="IRNazanin"/>
          <w:color w:val="111111"/>
          <w:sz w:val="28"/>
          <w:szCs w:val="28"/>
          <w:rtl w:val="true"/>
          <w:lang w:bidi="fa-IR"/>
        </w:rPr>
        <w:t>...)</w:t>
      </w:r>
      <w:r>
        <w:rPr>
          <w:rStyle w:val="FootnoteAnchor"/>
          <w:rtl w:val="true"/>
        </w:rPr>
        <w:footnoteReference w:id="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قضیّه برهانی است قاطع، در ردّ جهّال و ملحدانی که وقوع این عجائب را انکار می کنند و معجزات انبیاء را از خرافات می پندارند، و این قضیّه اصحاب فیل را از اخبار و احادیث ضعیفه و افسانه های بی اصل نتوان شمرد؛ زیرا که در اوان ولادت خاتم انبیاء صلی الله علیه و آله وسلم اتفّاق افتاد و متعلّق به زمان های دور نبود، و آن هنگام که حضرت پیغمبر این سوره قرآن را برای مردم خواند هنوز کسانیکه واقعه فیل و لشکر ابرهه و آمدن مرغان را دیده بودند حیات داشتند و رسول خدا در حضور آنها، این سوره را خواند و آنان همه، دشمن آن حضرت و در صدد تکذیب او بودند و او مدّعی</w:t>
      </w:r>
      <w:bookmarkStart w:id="67" w:name="pg19680_201133"/>
    </w:p>
    <w:p>
      <w:pPr>
        <w:pStyle w:val="BookText"/>
        <w:rPr/>
      </w:pPr>
      <w:bookmarkEnd w:id="67"/>
      <w:r>
        <w:rPr>
          <w:rFonts w:ascii="IRNazanin" w:hAnsi="IRNazanin" w:eastAsia="IRNazanin"/>
          <w:color w:val="111111"/>
          <w:sz w:val="28"/>
          <w:sz w:val="28"/>
          <w:szCs w:val="28"/>
          <w:rtl w:val="true"/>
          <w:lang w:bidi="fa-IR"/>
        </w:rPr>
        <w:t xml:space="preserve">نبوّت و صدق دعوت خود بود پس در مقابل دشمنان خود دروغی به آن آشکاری نمی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مقدّمات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ما دعوی نبوّت کرده و خداوند عالم تصدیق او فرمود به اینکه معجزات بر دست او جاری ساخت، چه اگر دروغگو بود خداوند تعالی تصدیق او نمی کرد؛ چون خدا کار قبیح نمی کند و دروغگو را تصدیق نمیفرماید چنانکه اگر پهلوانی زورمند و سفّاک و مردمکش باشد تیغ بدست او دادن شرط عقل نیست و اگر کسی بدهد ملامتش کنند، أمّا آنکه عادل و پاک باشد و مطمئن باشی به ناحقّ کسی را نمی کشد شمشیر بدست او دادن روا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راست گفتار بود و دعوی حقّ داشت خداوند به او قرآن داد که مردم معارضه کردن با او نتوانستند، و او را تأیید کرد تا دین او آشکار شد پس پیغمبر است و أدلّه نبوّت او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سخن از نبوّت عامّه، و شرط نبوّت و صفات انبیاء و لزوم بعثت آنان نداریم و نمی خواهیم طبقات آن ها و وظایف هر یک را بیان کنیم، أمّا لازم است به نکاتی چند اشاره کنیم نه به طریق اهل جدل که سخن دراز کشد و از مقصود دور بمانیم و نه برای الزام خصم، چون در اثبات غرض بدان نیاز نداریم بلکه اصطلاحاتی است که دانستن آن لازم است و اصولی چند که مرد خردمند و حقّ جوی را بکار آید</w:t>
      </w:r>
      <w:r>
        <w:rPr>
          <w:rFonts w:eastAsia="IRNazanin" w:cs="IRNazanin"/>
          <w:color w:val="111111"/>
          <w:sz w:val="28"/>
          <w:szCs w:val="28"/>
          <w:rtl w:val="true"/>
          <w:lang w:bidi="fa-IR"/>
        </w:rPr>
        <w:t>.</w:t>
      </w:r>
    </w:p>
    <w:p>
      <w:pPr>
        <w:pStyle w:val="Heading3"/>
        <w:numPr>
          <w:ilvl w:val="2"/>
          <w:numId w:val="1"/>
        </w:numPr>
        <w:rPr/>
      </w:pPr>
      <w:bookmarkStart w:id="68" w:name="__RefHeading___Toc736146_2314609296"/>
      <w:bookmarkStart w:id="69" w:name="_Toc26"/>
      <w:bookmarkEnd w:id="68"/>
      <w:r>
        <w:rPr>
          <w:rtl w:val="true"/>
        </w:rPr>
        <w:t>نکته دیگر</w:t>
      </w:r>
      <w:r>
        <w:rPr>
          <w:rtl w:val="true"/>
        </w:rPr>
        <w:t>:</w:t>
      </w:r>
      <w:bookmarkEnd w:id="6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اثبات نبوّت ممکن نیست مگر برای مردمی که به عالم غیب ایمان داشته باشند و تأثیر قوای ماوراء طبیعت را ممکن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غیر عالم ظاهر معتقد نیست هرگز به وحی و نبوّت ایمان نخواهد آورد، کوشش در تبلیغ او بیهوده است منتها آنکه معتقد شود پیغمبران، مردمان بزرگند و احکام شریعتشان برای خلق خدا، نافع است و برای حفظ سلامتی خود از نجاسات اجتناب کند چون فکر می کند میکرب امراض در نجاسات است یا برای اعانت به هم نوعان خویش زکات</w:t>
      </w:r>
      <w:bookmarkStart w:id="70" w:name="pg19680_201134"/>
    </w:p>
    <w:p>
      <w:pPr>
        <w:pStyle w:val="BookText"/>
        <w:rPr/>
      </w:pPr>
      <w:bookmarkEnd w:id="70"/>
      <w:r>
        <w:rPr>
          <w:rFonts w:ascii="IRNazanin" w:hAnsi="IRNazanin" w:eastAsia="IRNazanin"/>
          <w:color w:val="111111"/>
          <w:sz w:val="28"/>
          <w:sz w:val="28"/>
          <w:szCs w:val="28"/>
          <w:rtl w:val="true"/>
          <w:lang w:bidi="fa-IR"/>
        </w:rPr>
        <w:t>دهد و هکذا باز چنین کس مسلمان نیست مگر آنکه بداند اطاعت امر پروردگار موجب سعادت اخروی است و مخالفتش سبب شقاوت و آتش ابدی و احکام پیغمبران، وحی است از جانب خدا که باید اطاعت کرد، خواه مصالح آن را بدانیم یا ندانیم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اثبات نبوّت به اخبار و احادیث و آیات قران تمسّک نمی توان کرد چون کسی که هنوز به پیغمبر صلی الله علیه و آله وسلم ایمان نیاورده قرآن و احادیث را باور ندارد و آنکه قرآن و حدیث را باور ندارد و به پیغمبر ایمان آورده چه حاجت دارد به اثبات نبوّت؟</w:t>
      </w:r>
    </w:p>
    <w:p>
      <w:pPr>
        <w:pStyle w:val="BookText"/>
        <w:rPr/>
      </w:pPr>
      <w:r>
        <w:rPr>
          <w:rFonts w:ascii="IRNazanin" w:hAnsi="IRNazanin" w:eastAsia="IRNazanin"/>
          <w:color w:val="111111"/>
          <w:sz w:val="28"/>
          <w:sz w:val="28"/>
          <w:szCs w:val="28"/>
          <w:rtl w:val="true"/>
          <w:lang w:bidi="fa-IR"/>
        </w:rPr>
        <w:t>در اصول دین باید به روش اهل معقول یعنی به برهان عقلی استدلال کرد نه بروش اهل منقول یعنی به اخبار و آیات، منقول برای فقه و احکام کسی را بکار آید که به دلیل معقول خدا و پیغمبر را شناخته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پندارد عامّه مردم را به تلقین و تکرار می توان به خدا و پیغمبر مؤمن ساخت اشتباه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قرآن و احادیث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ادلّه عقلیّه بر مسائل اصول آمده است و چندی از آیات قرآن را در معارف ذکر خواهیم کرد و احتجاج بدان نه از باب نقل و تعبّد است بلکه از جهت دلالت عقل است به این معنی که خدا و پیغمبر نیز دلیل عقلی آوردند؛ امّا آنکه بتواند بیان عقلی را از آیات و سنن بیرون آورد خود، استادی است در علم معقول که سالیان دراز از عمر خویش در عقلیّات صرف کرده مثل قاضی سعید قمّی در شرح احادیث توحید صدوق، و ابن میثم در شرح نهج البلاغه، و ملاصدرا در شرح اصول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أسرارهم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دیگران که اهل معقول نیستند نمی دانند وحدانیّت عدد در روایات چیست؟ و نیز بینونت عزلیّة در کلام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معنی دارد؟</w:t>
      </w:r>
    </w:p>
    <w:p>
      <w:pPr>
        <w:pStyle w:val="Heading2"/>
        <w:numPr>
          <w:ilvl w:val="1"/>
          <w:numId w:val="1"/>
        </w:numPr>
        <w:rPr/>
      </w:pPr>
      <w:bookmarkStart w:id="71" w:name="__RefHeading___Toc736148_2314609296"/>
      <w:bookmarkStart w:id="72" w:name="_Toc27"/>
      <w:bookmarkEnd w:id="71"/>
      <w:r>
        <w:rPr>
          <w:rtl w:val="true"/>
        </w:rPr>
        <w:t>وجود عالم غیب</w:t>
      </w:r>
      <w:bookmarkEnd w:id="7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 مردم پندارند هر موجود، محسوس است و چیزی که به حسّ در نیاید موجود نیست، و ما گوئیم شرط ایمان اینست که انسان بموجود غیر محسوس، ایمان</w:t>
      </w:r>
    </w:p>
    <w:p>
      <w:pPr>
        <w:pStyle w:val="BookText"/>
        <w:rPr/>
      </w:pPr>
      <w:r>
        <w:rPr>
          <w:rFonts w:ascii="IRNazanin" w:hAnsi="IRNazanin" w:eastAsia="IRNazanin"/>
          <w:color w:val="111111"/>
          <w:sz w:val="28"/>
          <w:sz w:val="28"/>
          <w:szCs w:val="28"/>
          <w:rtl w:val="true"/>
          <w:lang w:bidi="fa-IR"/>
        </w:rPr>
        <w:t>آورد یعنی آن را ممکن شمارد وگرنه خدای تعالی نه جسم است و نه محسوس و فرشتگان هم غیر محسوسند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انسانی به حسّ در نمی آید، عذاب و ثواب آخرت را با چشم دنیوی نمی توان دید، وحی و جبرئیل از عالم دیگر است و قرآن از غیب نازل گردیده، در اوّل قرآن پس از فاتحة الکتاب یعنی پس از مقدّمه و حمد و ثنای پروردگارش، ایمان و تقوی را که غایت مقصود از نزول قرآن است ایمان به غیب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دارم ابو علی بن سینا در آغاز الهیّات اشارات، اقتدا به قرآن کرده و اوّلین فصل را از اثبات این مطلب آغاز کرده که هر موجودی محسوس نیست چون تا این مطلب محرز نگردد اصول قواعد دین و حکمت ثابت نمی شود و آنکه موجود را منحصر در محسوس داند ملحق به حیوان است و فیلسوفی که هنوز وجود عالم غیب را برای شاگرد خویش ثابت نکرده است اگر بخواهد او را بده ین یا حکمت بخواند رنجی بیهوده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بنای نبوّت را بر این می گذاریم که شنونده به موجودات عالم غیب، ایمان دارد و أقلا آنها را ممکن می شمارد، بوجود خدای تعالی و ملائکه مقرّبین که عالم و قادر و مأمور از جانب خدای تعالی هستند اعتراف دارد و اگر از وجود جنّ و شیاطین با او سخن گوئی وحشت نکند و به انکار بر نخیزد و از تأثیر قوای باطنی و روحی در موجودات عالم جسمانی تعجّب ننماید و شفای امراض را به دعا و توسّل به اولیاء ممکن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آنکه وجود عالم غیب را محال پندارد نخست باید در آن باب با او سخن گفت آنگاه به نبوّت و وحی و جبرئیل و معجزه و اخبار غیب پرداخت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آمده است</w:t>
      </w:r>
      <w:r>
        <w:rPr>
          <w:rStyle w:val="FootnoteAnchor"/>
          <w:rtl w:val="true"/>
        </w:rPr>
        <w:footnoteReference w:id="10"/>
      </w:r>
      <w:r>
        <w:rPr>
          <w:rFonts w:ascii="IRNazanin" w:hAnsi="IRNazanin" w:eastAsia="IRNazanin"/>
          <w:color w:val="111111"/>
          <w:sz w:val="28"/>
          <w:sz w:val="28"/>
          <w:szCs w:val="28"/>
          <w:rtl w:val="true"/>
          <w:lang w:bidi="fa-IR"/>
        </w:rPr>
        <w:t>که یکی از پیغمبران سلف قوم خود را به خدا و عالم آخرت می خواند و آنها باور نمی مردند و تا آن وقت مردم، خواب ندیده بودند</w:t>
      </w:r>
      <w:bookmarkStart w:id="73" w:name="pg19680_201136"/>
    </w:p>
    <w:p>
      <w:pPr>
        <w:pStyle w:val="BookText"/>
        <w:rPr/>
      </w:pPr>
      <w:bookmarkEnd w:id="73"/>
      <w:r>
        <w:rPr>
          <w:rFonts w:ascii="IRNazanin" w:hAnsi="IRNazanin" w:eastAsia="IRNazanin"/>
          <w:color w:val="111111"/>
          <w:sz w:val="28"/>
          <w:sz w:val="28"/>
          <w:szCs w:val="28"/>
          <w:rtl w:val="true"/>
          <w:lang w:bidi="fa-IR"/>
        </w:rPr>
        <w:t>خداوند، خواب را بر آنها مسلّط ساخت و هر یک از آنان شب، خوابی می دید و برای دوستان خویش می گفت و دوستان انکار می کردند تا برای خودشان اتّفاق می افتاد آنگاه به پیغمبرشان وحی آمد که اکنون آنها را دعوت کن، او دعوت می کرد و آنها ایمان می آوردند چون دیدند انسان چشمی دارد غیر چشم ظاهر که چون این بسته شود آن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عوالمی غیر مرئی موجود باشد که با این چشم دیده نشود و به راستی باید گفت رؤیای صادقه و خواب های با تعبیر که از هزاران سال پیش مردم دیده و به تجربه یافته بودند دری از عالم غیب است به روی همه گشوده شده و موجودات غیب از آینده با خبرند و صورت عالم رؤیا از آنها به ذهن ما افاضه می شود وگرنه ما به عقل خود نمی توانیم، حوادث آینده را استنباط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بعض مردم رؤیای صادقه را نیز انکار کنند امّا هر کس می داند که انکار مطلق آن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رؤیای صادقه به منزله ترشّحی است از دریائی به عقول ما راه یافته و ما را متنبّه ساخته است که غیر از موجودات جامد و بی حرکت و بی خبر این جهان، عالمی دیگر هست از موجودات زنده و دانا، و آنها که عالم را همین ظاهر حیات مادّی دنیا می دانند چنانکه خداوند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 ظاهرا من الحیاة الدّنیا و هم عن الاخرة هم غافلون</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به راستی غافلند؟</w:t>
      </w:r>
    </w:p>
    <w:p>
      <w:pPr>
        <w:pStyle w:val="BookText"/>
        <w:rPr/>
      </w:pPr>
      <w:r>
        <w:rPr>
          <w:rFonts w:ascii="IRNazanin" w:hAnsi="IRNazanin" w:eastAsia="IRNazanin"/>
          <w:color w:val="111111"/>
          <w:sz w:val="28"/>
          <w:sz w:val="28"/>
          <w:szCs w:val="28"/>
          <w:rtl w:val="true"/>
          <w:lang w:bidi="fa-IR"/>
        </w:rPr>
        <w:t>باری باید از اصول موضوعه نبوّت، وجود عالم عیب را شمرد و چون اثبات آن از موضوع این کتاب خارج است تفصیل بیشتر را به جای دیگر احاله می دهیم</w:t>
      </w:r>
      <w:r>
        <w:rPr>
          <w:rFonts w:eastAsia="IRNazanin" w:cs="IRNazanin"/>
          <w:color w:val="111111"/>
          <w:sz w:val="28"/>
          <w:szCs w:val="28"/>
          <w:rtl w:val="true"/>
          <w:lang w:bidi="fa-IR"/>
        </w:rPr>
        <w:t>.</w:t>
      </w:r>
    </w:p>
    <w:p>
      <w:pPr>
        <w:pStyle w:val="Heading2"/>
        <w:numPr>
          <w:ilvl w:val="1"/>
          <w:numId w:val="1"/>
        </w:numPr>
        <w:rPr/>
      </w:pPr>
      <w:bookmarkStart w:id="74" w:name="__RefHeading___Toc736150_2314609296"/>
      <w:bookmarkStart w:id="75" w:name="_Toc28"/>
      <w:bookmarkEnd w:id="74"/>
      <w:r>
        <w:rPr>
          <w:rtl w:val="true"/>
        </w:rPr>
        <w:t>آغاز وحی</w:t>
      </w:r>
      <w:bookmarkEnd w:id="7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معتقدند که پیغمبر یا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عمر تا انجام آن، بر یک حال کمال بودند و هیچ بر آنان افزوده نمی شد بلکه پیش از خلقت جسمانی نیز به همین حدّ بودند که پس از رحلت از این جهان در آن حدّ خواهند بود و در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نبیا و آدم بین الماء و الطّین</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من از آنگاه پیغمبر بودم که آدم میان آب و 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دیگر در طرف نقیض آن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تا زمان بعثت که جبرئیل بر او نازل گشت و سوره اقرء آورد، مانند سایر مردم مکّه، از کتاب آسمانی و ایمان به خدا خبر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مردم برای اثبات عصمت آن حضرت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حضرت مسیح داشت و تابع انجیل بود چون دین حقّ پیش از نبوّت او دین مسیح بود و ناچار، اگر آن حضرت بدان دین نبوده به تکالیف الهی و اوامر خدای تعالی عمل نکرده، گناهکار می شد و آن با عصمت نبوّت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هیچ قرینه در تاریخ و سیره آن حضرت دلالت بر آن ندارد که وقتی به شریعت پیغمبر دیگری عمل کرده و عقلا هیچ مانعی ندارد که حضرتش از طرف پروردگار مجاز باشد از آغاز عمر به دین خاص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تکلیف برای همه افراد مردم نه ضروری عقل است و نه ضروری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مردم مکّه دیده بودند او یا ابوطالب عمش یا جدش متدیّن به دین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حقّ داشتند اگر می گفتند دین خود را از کتب یهود و نصاری گرفته است، و در آن سخن باطل راسخ تر می گفتند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آنکه بگوید پیغمبر صلی الله علیه و آله وسلم هیچ از ایمان و دین خبر نداشت تا جبرئیل بر وی نازل گشت، هم مخالف سنّت الهی است و هم بر خلاف نقل و سیره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اند و شنیده ایم آن حضرت پیش از نبوّت برای عبادت به خلوتگاه غار حرا می رفت و اگر خدا را نمی شناخت و ایمان نیاورده بود برای چه عبادت می کرد و اگر عبادت بت می خواست بتان در کعبه بودند نه در غار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الهی در همه فنون و علوم آن است که اصل و مبدأ آن از آغاز خلقت نبوّت، اطلاع و احاطه نداریم و حالات روحانی که بر اولیای خدا عارض می شود نمیدانیم امّا یقین داریم که نبوّت نیز محال است بر مردی جاهل بی استعداد، مثل ابوجهل نازل گردد، و معلّم</w:t>
      </w:r>
    </w:p>
    <w:p>
      <w:pPr>
        <w:pStyle w:val="BookText"/>
        <w:rPr/>
      </w:pPr>
      <w:r>
        <w:rPr>
          <w:rFonts w:ascii="IRNazanin" w:hAnsi="IRNazanin" w:eastAsia="IRNazanin"/>
          <w:color w:val="111111"/>
          <w:sz w:val="28"/>
          <w:sz w:val="28"/>
          <w:szCs w:val="28"/>
          <w:rtl w:val="true"/>
          <w:lang w:bidi="fa-IR"/>
        </w:rPr>
        <w:t>خارجی از تربیت شاگرد کودن عاجز است، و از مشاهیر بزرگان جهان در آغاز زندگانی عجائبی نقل گردیده است غیر قابل انکار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شاه اسماعیل صفوی در چهارده سالگی، لشکری عظیم به آذربایجان یا به قفقاز کشید و فاتح گشت و سلطنت یافت، و اسکندر مقدونی در شانزده سالگی بر اکثر علوم زمان خود مسلّط گشت، و فاضل هندی در کشف اللّثام گوید در دوازده سالگی در علوم رسمی فراغت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ابوعلی بن سینا بی معلّم، در شانزده سالگی در علوم عقلی و طبّ، سرآمد بزرگان روزگار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هر کس هر چه هست و باید بشود از آغاز کار،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عرب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المهد ینطق عن سعادة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أثر النجابة ساطع البرهان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این حال مردم عادی است که نه ولایت دارند نه نبوّت امّا درباره انبیاء در قصّه حضرت یحیی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اتیناه الحکم صبیا</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و درباره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گاهواره سخن گفت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عبداللَّه آتانی الکتاب و جعلنی نبیّا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امام محمّد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امامت رسید هشت یا نه سال داشت و حضرت امام علی النقی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یا هفت سال، و حضرت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 سال، و شیعه آنها را دارای علوم شریعت و توحید و معارف می دانستند و اقوال آنان را حجّت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حضرت حجّة عصر 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سالگی عجائبی نقل می کنند و یقیناً پیغمبر صلی الله علیه و آله وسلم از آنها کمتر نبود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بعضی مقرّبان الهی و اولیای حقّ مقرّر است که علاوه بر روح انسانی با روح بزرگتری پیوند یابند و به شخصیّتی تازه متحقّق گردند و با موجودات عالم غیب</w:t>
      </w:r>
    </w:p>
    <w:p>
      <w:pPr>
        <w:pStyle w:val="BookText"/>
        <w:rPr/>
      </w:pPr>
      <w:r>
        <w:rPr>
          <w:rFonts w:ascii="IRNazanin" w:hAnsi="IRNazanin" w:eastAsia="IRNazanin"/>
          <w:color w:val="111111"/>
          <w:sz w:val="28"/>
          <w:sz w:val="28"/>
          <w:szCs w:val="28"/>
          <w:rtl w:val="true"/>
          <w:lang w:bidi="fa-IR"/>
        </w:rPr>
        <w:t>رابطه پیدا کنند چه مانع دارد که آغاز آن از هنگام کودکی باشد؟ به هر حال روحی که با ائمّه و اولیاء و اعاظم انبیاء متّصل آن لازم نیست هنگام بزرگی باشد و به هر حال خارق عادت است خواه در بزرگی و خواه در کودکی و آنکه خرق عادت را ممکن شمارد، باید در هر دو حال ممکن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پیغمبر صلی الله علیه و آله وسلم آمده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تدری ما الکتاب و لا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شوری</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کتاب و ایمان را نمی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گوئیم یعنی اگر خدا به تو علم نداده بود از کتاب آسمانی آگاه نبودی و ایمان نداشتی، و ما می دانیم پیغمبران آنچه دارند از خدا دارند و اگر خدای به ممکن، چیزی ندهد او هیچ نیست همچنان که وجود، از خدا دارند و فکر و اندیشه و حکمت از خدا دارند کتاب و ایمان نیز از خدا دارند، و خدای تعالی درباره بندگان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لکم السّمع و الأبصار و الأفئدة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برای شما گوش و چشم و دل آفرید و معنی آن نیست که مدّت ها دل نداشتیم تا دل به ما داد بلکه آغاز خلقت انسان از دل است و تا انسان بود دل داشت همچنین تا پیغمبر صلی الله علیه و آله وسلم بود ایمان به خدا داشت، مردم فارسی زبان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دست و پا داد اگر او نداده بود، تو بی دست و پا بودی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گوئی مسلمانان، پیغمبر خود را از همه فرشتگان افضل می شمارند؛ حتّی آنکه زمخشری با همه شهرت و فضیلت 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پیغمبر صلی الله علیه و آله وسلم افضل بود از او تبرّی جستند و طعن به او زدند و اگر او علم از جبرئیل فرا گرفت چگونه افضل باشد؟ و نیز حکمای شما گویند نخستین آفرینش حق تعالی عقل اوّل است و عقل اوّل افضل همه موجودات است چون باید اشرف موجودات نزدیک تر به پروردگار باشد، و اهل حدیث روایت کنند اوّلین خلق خدا نور پیغمبر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با</w:t>
      </w:r>
      <w:bookmarkStart w:id="76" w:name="pg19680_201140"/>
    </w:p>
    <w:p>
      <w:pPr>
        <w:pStyle w:val="BookText"/>
        <w:rPr/>
      </w:pPr>
      <w:bookmarkEnd w:id="76"/>
      <w:r>
        <w:rPr>
          <w:rFonts w:ascii="IRNazanin" w:hAnsi="IRNazanin" w:eastAsia="IRNazanin"/>
          <w:color w:val="111111"/>
          <w:sz w:val="28"/>
          <w:sz w:val="28"/>
          <w:szCs w:val="28"/>
          <w:rtl w:val="true"/>
          <w:lang w:bidi="fa-IR"/>
        </w:rPr>
        <w:t>عقل اوّل یکی است و شما خود پیغمبر را اشرف خلق می شمارید پس چه نیاز به وحی و جبرئیل بود؟</w:t>
      </w:r>
    </w:p>
    <w:p>
      <w:pPr>
        <w:pStyle w:val="BookText"/>
        <w:rPr/>
      </w:pPr>
      <w:r>
        <w:rPr>
          <w:rFonts w:ascii="IRNazanin" w:hAnsi="IRNazanin" w:eastAsia="IRNazanin"/>
          <w:color w:val="111111"/>
          <w:sz w:val="28"/>
          <w:sz w:val="28"/>
          <w:szCs w:val="28"/>
          <w:rtl w:val="true"/>
          <w:lang w:bidi="fa-IR"/>
        </w:rPr>
        <w:t>گوئیم مقام انسان کامل، از همه چیز بالاتر است و همچنان که در روح آدمی عقل، افضل قوای او است با این حال، عقل از ادراک محسوسات عاجز است و انسان به عقل تنها کامل نیست و با حواس دیگر تفاصیل خلق را در می یابد، جبرئیل و فرشتگان در مقام تجرّد، به منزله جاسوس روح نبوّتند و پیغمبر صلی الله علیه و آله وسلم حقایق دیگری می یافت که فرشتگان از آن عاجز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 هر کسی به حدّ کمال، مطابق آن استعدادی است که در نهاد او است و استعداد مطابق صورتی که پیش از ایجاد در حضرت و احدیّت، نقش بسته بود و عین ثابتی که به مشیّت الهی برای هر کسی آماده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نبیا و آدم بین الماء والطّین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مقام است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تدری ما الکتابُ</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با آنکه منافی آن نیست مؤید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پیغمبر بودم وقتی گل آدم سرشته نشده بود و نگفت پیغمبری را از خدا نگرفته بودم بلکه همانکه بودم از خدا داشتم، در این باب سخن بسیار و دقیق است و مناسب کتاب ما نیست</w:t>
      </w:r>
      <w:r>
        <w:rPr>
          <w:rFonts w:eastAsia="IRNazanin" w:cs="IRNazanin"/>
          <w:color w:val="111111"/>
          <w:sz w:val="28"/>
          <w:szCs w:val="28"/>
          <w:rtl w:val="true"/>
          <w:lang w:bidi="fa-IR"/>
        </w:rPr>
        <w:t>.</w:t>
      </w:r>
    </w:p>
    <w:p>
      <w:pPr>
        <w:pStyle w:val="Heading2"/>
        <w:numPr>
          <w:ilvl w:val="1"/>
          <w:numId w:val="1"/>
        </w:numPr>
        <w:rPr/>
      </w:pPr>
      <w:bookmarkStart w:id="77" w:name="__RefHeading___Toc736152_2314609296"/>
      <w:bookmarkStart w:id="78" w:name="_Toc29"/>
      <w:bookmarkEnd w:id="77"/>
      <w:r>
        <w:rPr>
          <w:rtl w:val="true"/>
        </w:rPr>
        <w:t>نبوّت و وحی</w:t>
      </w:r>
      <w:bookmarkEnd w:id="7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این بحث، مجادله با اهل انکار نیست بلکه خود نیز دعوی آن نداریم که معنی نبوّت را دانسته یا می توانیم دیگران را به آنچه می دانیم اقناع کنیم؛ زیرا که نبوّت و ولایت و وحی عالی ترین پایه ای است که روح انسانی بدان می تواند رسید و آن کس که نظائر آن مقام را ادراک نکرده است نبوّت را ادراک نتواند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حالات خویش را می توانیم برای دیگران بیان کنیم به آن اندازه که نظیر آن را یافته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نسیان و عشق و اندوه و رغبت و حرص و انتقام و جمع حواس و التفات و امثال آن را به یکدیگر می فهمانیم؛ چون برای همه ما اتّفاق افتاده است</w:t>
      </w:r>
      <w:bookmarkStart w:id="79" w:name="pg19680_201141"/>
    </w:p>
    <w:p>
      <w:pPr>
        <w:pStyle w:val="BookText"/>
        <w:rPr/>
      </w:pPr>
      <w:bookmarkEnd w:id="79"/>
      <w:r>
        <w:rPr>
          <w:rFonts w:ascii="IRNazanin" w:hAnsi="IRNazanin" w:eastAsia="IRNazanin"/>
          <w:color w:val="111111"/>
          <w:sz w:val="28"/>
          <w:sz w:val="28"/>
          <w:szCs w:val="28"/>
          <w:rtl w:val="true"/>
          <w:lang w:bidi="fa-IR"/>
        </w:rPr>
        <w:t>اگر با طفل پنج ساله بگوئی حواس خود را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داند حواس جمع کردن چیست؟ بلکه اکثر مردم، اجتهاد و قوّه استنباط را ادراک نمی کنند به گمان آنها علم آن است که چیزی را بشنوی و از حفظ کنی، تعجّب می کنند کسی بیش از استاد چیزی بداند یعنی قوّه ای داشته باشد که چیز نشنیده را نیز از خود استنباط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یکی قوّه ای داشته باشد که چیز نشنیده را نیز از خود استنباط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یکی قوّه متخیّله و طبع شعر دارد و یکی ندارد؟ و چرا بعضی مردم به حدس قوی چیزی را ادراک می کنند و درست می آید؟</w:t>
      </w:r>
    </w:p>
    <w:p>
      <w:pPr>
        <w:pStyle w:val="BookText"/>
        <w:rPr/>
      </w:pPr>
      <w:r>
        <w:rPr>
          <w:rFonts w:ascii="IRNazanin" w:hAnsi="IRNazanin" w:eastAsia="IRNazanin"/>
          <w:color w:val="111111"/>
          <w:sz w:val="28"/>
          <w:sz w:val="28"/>
          <w:szCs w:val="28"/>
          <w:rtl w:val="true"/>
          <w:lang w:bidi="fa-IR"/>
        </w:rPr>
        <w:t>تعدّد یا تبدّل شخصیّت که بسیاری مشاهده کرده و می کنیم چیست؟ خواب مغناطیسی چگونه است؟ یکی سخن می گوید و جواب سائلان می دهد در حال خواب و چون به حال عادی برمی گردد از آنچه گفته خبر ندارد، آیا آن وقت شخص دیگری بود و پس از آن شخص دیگری شد؟ یا روحی به روح او منضم گردید و باز جدا شد؟ شعرای عرب، وقتی گرم شاعری می شدند و طبعشان به جوش می آمد چنان تغییر حال می دادند که پنداری عوض شده اند، می گفتند شیطان ما با ما متّحد شده و به ما الهام معنی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شعرای دینی مانند محتشم، هنگام تحریک عاطفه و محبّت، اشعاری می گویند که در غیر آن حال نمی توانند، گوئی روح و شخصیّتشان عوض می شود و گویند روح القدس سخن بر زبان آنها جاری می سازد، ما که این حالات را نمی دانیم سرّ وحی را چگونه بدانیم؟</w:t>
      </w:r>
    </w:p>
    <w:p>
      <w:pPr>
        <w:pStyle w:val="BookText"/>
        <w:rPr/>
      </w:pPr>
      <w:r>
        <w:rPr>
          <w:rFonts w:ascii="IRNazanin" w:hAnsi="IRNazanin" w:eastAsia="IRNazanin"/>
          <w:color w:val="111111"/>
          <w:sz w:val="28"/>
          <w:sz w:val="28"/>
          <w:szCs w:val="28"/>
          <w:rtl w:val="true"/>
          <w:lang w:bidi="fa-IR"/>
        </w:rPr>
        <w:t>باری برای عامّه مردم بهتر آن است که در این امور مداخله نکنند و امید به حلّ این گونه مسائل نداشته باشند، همین که به ظاهر قرآن و روایات معتبره معتقد باشند هر چند حقیقت معانی آن را ندانند، کافی است</w:t>
      </w:r>
      <w:r>
        <w:rPr>
          <w:rFonts w:eastAsia="IRNazanin" w:cs="IRNazanin"/>
          <w:color w:val="111111"/>
          <w:sz w:val="28"/>
          <w:szCs w:val="28"/>
          <w:rtl w:val="true"/>
          <w:lang w:bidi="fa-IR"/>
        </w:rPr>
        <w:t>.</w:t>
      </w:r>
    </w:p>
    <w:p>
      <w:pPr>
        <w:pStyle w:val="Heading2"/>
        <w:numPr>
          <w:ilvl w:val="1"/>
          <w:numId w:val="1"/>
        </w:numPr>
        <w:rPr/>
      </w:pPr>
      <w:bookmarkStart w:id="80" w:name="__RefHeading___Toc736154_2314609296"/>
      <w:bookmarkStart w:id="81" w:name="_Toc30"/>
      <w:bookmarkEnd w:id="80"/>
      <w:r>
        <w:rPr>
          <w:rtl w:val="true"/>
        </w:rPr>
        <w:t>قرآن و نبوَّت</w:t>
      </w:r>
      <w:bookmarkEnd w:id="8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معرّف هر کس، سخن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خرد و اندیشه و دانش و معرفت و مقدار تبحّر و صفات انسان را می توان از کلام او دریافت، از کجا دانستیم بوعلی سینا فیلسوف بود با آنکه او را ندیده ایم؟ البته از کتاب شفا و اشارات، از کجا معلوم</w:t>
      </w:r>
    </w:p>
    <w:p>
      <w:pPr>
        <w:pStyle w:val="BookText"/>
        <w:rPr/>
      </w:pPr>
      <w:r>
        <w:rPr>
          <w:rFonts w:ascii="IRNazanin" w:hAnsi="IRNazanin" w:eastAsia="IRNazanin"/>
          <w:color w:val="111111"/>
          <w:sz w:val="28"/>
          <w:sz w:val="28"/>
          <w:szCs w:val="28"/>
          <w:rtl w:val="true"/>
          <w:lang w:bidi="fa-IR"/>
        </w:rPr>
        <w:t>شد طبیب هم بوده؟ از کتاب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در شعر و عربیّت نیز مهارت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قصیده عربی از او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حسن تعبیر و فراهم ساختن مطلب از دیگران درگذشت و بر آن ها راجح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علّت آنکه دیدیم کتب او مردم را از کتب دیگران بی نیاز کرد، دانستیم در بیان مطالب و تحقیق اصالت داشت و به نقل گفته دیگران اکتفا نمی کرد، هر چه می گفت خود فهمیده بود، مقلّد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آنکه بسیار سخنان تازه در کتب او یافتم که فیلسوفان دیگر نگفته بودند یا گفته بودند و او بر خلاف آن ها گفت و گفته خود را ثابت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دیگران را از نوشته هاشان شناختیم، خواجه نصیرالدین طوسی را از کتب وی دانستیم متکلّم شیعی و ریاضی دان و فیلسوف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اینها نیست و منحصر به زبان فارسی و عربی نیست و منحصر به قدیم و جدید نیست، زبان یونانی نمیدانیم؛ اما می دانیم سقراط حکیم، استاد افلاطون و افلاطون، استاد ارسطو بود و اساس علم اینان از او بود و می دانیم سقراط چنان به عقاید و آراء خویش ایمان داشت که حاضر گشت در راه حقیقت کشته شود و دست از عقیده خود بر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خود ما نخواندیم و کتب یونانی ندیدیم، اما از خواننده های بی غرض که دیده بودند یقین حاصل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همه مطّلعان و اهل اخبار جهان می دانند؛ ملاّصدرا بزرگ ترین محقّق اصول دین مذهب شیعه بود با آنکه عربی نخوانده و کتب او را ندیده اند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 توان پیغمبر خود را از قرآن بشناسیم و به نبوّت او ایمان آوریم؟ و آیا علائمی در قرآن می توان یافت که از آن بدانیم وحی الهی است و از غیب بر آن حضرت نازل گشته است؟ البته میتوان یافت و هیچ علّت ندارد که همه صفات آورنده کتاب های دیگر را از کتاب او تشخیص دهیم، امّا صفت خارق العاده آورنده قرآن را تشخیص</w:t>
      </w:r>
      <w:bookmarkStart w:id="82" w:name="pg19680_201143"/>
    </w:p>
    <w:p>
      <w:pPr>
        <w:pStyle w:val="BookText"/>
        <w:rPr/>
      </w:pPr>
      <w:bookmarkEnd w:id="82"/>
      <w:r>
        <w:rPr>
          <w:rFonts w:ascii="IRNazanin" w:hAnsi="IRNazanin" w:eastAsia="IRNazanin"/>
          <w:color w:val="111111"/>
          <w:sz w:val="28"/>
          <w:sz w:val="28"/>
          <w:szCs w:val="28"/>
          <w:rtl w:val="true"/>
          <w:lang w:bidi="fa-IR"/>
        </w:rPr>
        <w:t>ندهیم، و ما مدّعی هستیم کسی که درست در معانی قرآن تدّبر کند و نکات آن را دریابد و قصدی غیر حق جوئی نداشته باشد و عناد نورزد از خود قرآن، حقّانیّت آن را در می یابد نه به جدل و گفتار بیهوده و مناقشات و امثال آن، بلکه یا به ممارست و تکرار و خواندن و دیدن یا پذیرفتن از آنها که دیده اند و خوانده اند و بی غرض بودند یقین حاصل کنیم</w:t>
      </w:r>
      <w:r>
        <w:rPr>
          <w:rFonts w:eastAsia="IRNazanin" w:cs="IRNazanin"/>
          <w:color w:val="111111"/>
          <w:sz w:val="28"/>
          <w:szCs w:val="28"/>
          <w:rtl w:val="true"/>
          <w:lang w:bidi="fa-IR"/>
        </w:rPr>
        <w:t>.</w:t>
      </w:r>
    </w:p>
    <w:p>
      <w:pPr>
        <w:pStyle w:val="Heading2"/>
        <w:numPr>
          <w:ilvl w:val="1"/>
          <w:numId w:val="1"/>
        </w:numPr>
        <w:rPr/>
      </w:pPr>
      <w:bookmarkStart w:id="83" w:name="__RefHeading___Toc736156_2314609296"/>
      <w:bookmarkStart w:id="84" w:name="_Toc31"/>
      <w:bookmarkEnd w:id="83"/>
      <w:r>
        <w:rPr>
          <w:rtl w:val="true"/>
        </w:rPr>
        <w:t>قرآن و تلاوت آن</w:t>
      </w:r>
      <w:bookmarkEnd w:id="84"/>
    </w:p>
    <w:p>
      <w:pPr>
        <w:pStyle w:val="BookText"/>
        <w:rPr/>
      </w:pPr>
      <w:r>
        <w:rPr>
          <w:rFonts w:ascii="IRNazanin" w:hAnsi="IRNazanin" w:eastAsia="IRNazanin"/>
          <w:color w:val="111111"/>
          <w:sz w:val="28"/>
          <w:sz w:val="28"/>
          <w:szCs w:val="28"/>
          <w:rtl w:val="true"/>
          <w:lang w:bidi="fa-IR"/>
        </w:rPr>
        <w:t>قرآن کلام خدا است که به وحی الهی بر پیغمبر ما نازل گردید، لذا ترجمه آن را قرآن نگوئیم و مطالعه آن را بی لفظ تلاوت نخوانیم هر چند ثواب بسیار دارد، رضایت پیغمبر صلی الله علیه و آله وسلم از آغاز بر این بود که عین الفاظ بی کم و زیاد، بر زبان جاری گردد و همین را عبادت قرار داد و در هر نماز، واجب فرمود به امر الهی، چنانکه اگر کسی نتواند لفظ آن را چنانکه باید به زبان ادا کند حتی برای لکنت و آفت، امامت وی جایز نباشد و اقتدای باو در جماعت باطل بود و اگر حرفی را مانند عین چنانکه عرب ادا می کند از مخارج معیّن به صفات معیّنه ادا نکند قرآن نخوانده است و این قاعده بر خلاف سایر کتب و مؤلّفات است که به ترجمه و مطالعه و فهم معنی بی ادای لفظ، مقصود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بزرگ این دستور، نگهداری قرآن از تحریف و تبدیل است چون که تمام مسلمانان در اطراف و اکناف عالم به این تقیّد، نگهبان کلماتند و جاسوس یکدیگر که در آن تغییر رخ ندهد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پیغمبر صلی الله علیه و آله وسلم به حفظ خصوصیّات هر کلمه مقیّد بود و به تقیّد او دیگران مقیّد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خود ادای معنی به هر لفظ می کرد دیگران همچنان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سوره انعام را از اول تا به آخر که پیغمبر می خواند و البتّه از بر میخواند و مردم می نوشتند بار دیگر که قراءت می فرمود با اوّل فرق نداشت و گرنه شنوندگان اعتراض می کردند چون مصحف به دست نمی گرفت و نمی خواند و نمی نوشت چاره نداریم غیر آنکه بگوئیم به محض شنیدن از بر می شد چنانکه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سنقرئک فلا</w:t>
      </w:r>
      <w:bookmarkStart w:id="85" w:name="pg19680_201144"/>
    </w:p>
    <w:p>
      <w:pPr>
        <w:pStyle w:val="BookText"/>
        <w:rPr/>
      </w:pPr>
      <w:bookmarkEnd w:id="85"/>
      <w:r>
        <w:rPr>
          <w:rFonts w:ascii="IRNazanin" w:hAnsi="IRNazanin" w:eastAsia="IRNazanin"/>
          <w:color w:val="111111"/>
          <w:sz w:val="28"/>
          <w:sz w:val="28"/>
          <w:szCs w:val="28"/>
          <w:rtl w:val="true"/>
          <w:lang w:bidi="fa-IR"/>
        </w:rPr>
        <w:t>تنسی</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واقعه ای اتّفاق می افتاد، آیاتی مناسب واقعه نازل می گشت که نمی توان گفت پیغمبر صلی الله علیه و آله وسلم از پیش در اندیشه آن بود و ساخته و پرداخته داشت مناسب آن واقعه از حفظ، بر مردم می خواند بلکه در همان وقت از عالم غیب بر قلب مبارکش القا می شد و در خاطر مقدّسش نقش می بست و در همان بار اوّل پیش نظر حاضر بود و اگر چند بار می خواند مطابق یکدیگر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بشر عادی، سخن ارتجالی بگوید و بار دوم مانند اوّل به همان کلمات تکرار کند، سیره و نقل متواتر دلالت دارد که همیشه حضرتش آیات را در یاد داشت و در نماز آیات سوره های بزرگ می خواند و در نمازهای دیگر متوسّط</w:t>
      </w:r>
      <w:r>
        <w:rPr>
          <w:rFonts w:eastAsia="IRNazanin" w:cs="IRNazanin"/>
          <w:color w:val="111111"/>
          <w:sz w:val="28"/>
          <w:szCs w:val="28"/>
          <w:rtl w:val="true"/>
          <w:lang w:bidi="fa-IR"/>
        </w:rPr>
        <w:t>.</w:t>
      </w:r>
    </w:p>
    <w:p>
      <w:pPr>
        <w:pStyle w:val="Heading2"/>
        <w:numPr>
          <w:ilvl w:val="1"/>
          <w:numId w:val="1"/>
        </w:numPr>
        <w:rPr/>
      </w:pPr>
      <w:bookmarkStart w:id="86" w:name="__RefHeading___Toc736158_2314609296"/>
      <w:bookmarkStart w:id="87" w:name="_Toc32"/>
      <w:bookmarkEnd w:id="86"/>
      <w:r>
        <w:rPr>
          <w:rtl w:val="true"/>
        </w:rPr>
        <w:t>عین الفاظ قرآن، وحی است نه معانی آن</w:t>
      </w:r>
      <w:bookmarkEnd w:id="87"/>
    </w:p>
    <w:p>
      <w:pPr>
        <w:pStyle w:val="BookText"/>
        <w:rPr/>
      </w:pPr>
      <w:r>
        <w:rPr>
          <w:rFonts w:ascii="IRNazanin" w:hAnsi="IRNazanin" w:eastAsia="IRNazanin"/>
          <w:color w:val="111111"/>
          <w:sz w:val="28"/>
          <w:sz w:val="28"/>
          <w:szCs w:val="28"/>
          <w:rtl w:val="true"/>
          <w:lang w:bidi="fa-IR"/>
        </w:rPr>
        <w:t>باید دانست که قرآن به تمام الفاظ وحی گردید و آن کلام خداست نه آنکه معنی بر قلب پیغمبر صلی الله علیه و آله وسلم القاء گردد و آن حضرت به هر لفظ که خود خواهد ادا کند و این از ضروریّات دین اسلام و صریح قرآن است در سورة القیامة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تحرک به لسانک لتعجل به إنَّ علینا جمعهُ و قرآنهُ فإذا قرأْناهُ فاتَّبع قرآنهُ ثمَّ إِنّ علینا بیانه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رسول خود دستور داده که هنگام نزول وحی درست استماع صوت و کلام کن و چون وحی انجام پذیرد تو متابعت وحی نما و یک بار دیگر خود بخوان گوئی پیغمبر صلی الله علیه و آله وسلم همچنان که صدا می شنید با آن صدا، خود قراءت می فرمود برای آنکه می ترسید از کلام خدا چیزی ساقط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آیات اینست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 را به قرآن حرکت مده برای آنکه شتاب نمائی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افتادن حروف آن مترس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کردن و خواندن آن بر عهده ماست و چون ما قراءت را به انجام رسانیم تو پیروی آن قراءت کن آنگاه بر ما است بیان آن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آنها که می گویند معنی بر قلب آن حضرت القاء می شد و کلام قرآن، لفظ آن حضرت است بر خلاف ضروری اسلام سخن گویند، آیه مبارکه سوره 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bookmarkStart w:id="88" w:name="pg19680_201145"/>
    </w:p>
    <w:p>
      <w:pPr>
        <w:pStyle w:val="BookText"/>
        <w:rPr/>
      </w:pPr>
      <w:bookmarkEnd w:id="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بهِ الرّوح الامینُ علی قلبکَ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با آن ندارد، زیرا که الفاظ بر قلب او القاء می شد نه معنی فقط؛ و در قرآن کریم متکلّم، خداوند تعالی است و مخاطب، رسول او صلی الله علیه و آله وسلم ؛ اما تورات و انجیل چنین نیست و این کتب تورات و انجیل که در دست ما است تألیف مردم است و شرح حال حضرت موسی یا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نوشته اند؛ و وحی بر آن انبیا هم به عین الفاظ نبود بلکه معنی از طرف خداوند بر قلب ایشان القاء می شد و آنها به هر لفظ می خواستند بیان می کردند و شاید آن ده حکم که بر الواح نوشته بود و بر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عین الفاظ وحی بود</w:t>
      </w:r>
      <w:r>
        <w:rPr>
          <w:rFonts w:eastAsia="IRNazanin" w:cs="IRNazanin"/>
          <w:color w:val="111111"/>
          <w:sz w:val="28"/>
          <w:szCs w:val="28"/>
          <w:rtl w:val="true"/>
          <w:lang w:bidi="fa-IR"/>
        </w:rPr>
        <w:t>.</w:t>
      </w:r>
    </w:p>
    <w:p>
      <w:pPr>
        <w:pStyle w:val="Heading2"/>
        <w:numPr>
          <w:ilvl w:val="1"/>
          <w:numId w:val="1"/>
        </w:numPr>
        <w:rPr/>
      </w:pPr>
      <w:bookmarkStart w:id="89" w:name="__RefHeading___Toc736160_2314609296"/>
      <w:bookmarkStart w:id="90" w:name="_Toc33"/>
      <w:bookmarkEnd w:id="89"/>
      <w:r>
        <w:rPr>
          <w:rtl w:val="true"/>
        </w:rPr>
        <w:t>نشر قرآن در جزیرة العرب</w:t>
      </w:r>
      <w:bookmarkEnd w:id="90"/>
    </w:p>
    <w:p>
      <w:pPr>
        <w:pStyle w:val="BookText"/>
        <w:rPr/>
      </w:pPr>
      <w:r>
        <w:rPr>
          <w:rFonts w:ascii="IRNazanin" w:hAnsi="IRNazanin" w:eastAsia="IRNazanin"/>
          <w:color w:val="111111"/>
          <w:sz w:val="28"/>
          <w:sz w:val="28"/>
          <w:szCs w:val="28"/>
          <w:rtl w:val="true"/>
          <w:lang w:bidi="fa-IR"/>
        </w:rPr>
        <w:t xml:space="preserve">قرآن کریم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نازل شد و هر گاه فرود می آمد پیغمبر صلی الله علیه و آله وسلم آن را بر مؤمنین قراءت می فرمود و همان وسیله دعوت مردم به اسلام بود و هرگز آن را در زوایا و خبایا پنهان نمی کرد و چون مردم تعلیم می گرفتند و می نوشتند یا از بر می کردند هر جا به دعوت بت پرستان قبائل می رفتند چند سوره از قرآن با خود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مسلمانان به حبشه رفتند از آن سوره ها که تا آن وقت نازل شده بود با خود بردند و سوره مریم را برای نجاشی پادشاه حبشه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سور قرآن در عهد، پیغمبر صلی الله علیه و آله وسلم در جزیرة العرب منتشر شده و اسلام در همان عهد همه عربستان را فرا گرفته بود و قرآن در همه جا رفته 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مسلمان باید سوره فاتحة الکتاب را با یک سوره دیگر در نماز بخواند و از بر باشد؛ و پیغمبر صلی الله علیه و آله وسلم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لیؤمّکم أقرءُکم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قرآن بیشتر داند در هر قوم، او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جهت مردم را به حفظ قرآن ترغیب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یک از این سوره ها را عدّه ای غیر محصور از مسلمانان در همه عربستان از برداشتند یا نوشته بودند؛ مثلاً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ده هزار نفر، و سوره الرَّحمن را</w:t>
      </w:r>
    </w:p>
    <w:p>
      <w:pPr>
        <w:pStyle w:val="BookText"/>
        <w:rPr/>
      </w:pPr>
      <w:r>
        <w:rPr>
          <w:rFonts w:ascii="IRNazanin" w:hAnsi="IRNazanin" w:eastAsia="IRNazanin"/>
          <w:color w:val="111111"/>
          <w:sz w:val="28"/>
          <w:sz w:val="28"/>
          <w:szCs w:val="28"/>
          <w:rtl w:val="true"/>
          <w:lang w:bidi="fa-IR"/>
        </w:rPr>
        <w:t>بیست هزار نفر، و سوره حمد را چند ملیون نفر و سوره های بزرگ تر مانند بقره را کمتر و هیچ سوره ای نبود که مردم بسیار از بر نداشته باشند، مردم هم مختلف بودند؛ گروهی مثلاً ده سوره از بر داشتند، گروهی پنجاه سوره و چند تن بودند که هر چه قرآن نازل شده بود یا از بر داشتند یا نوشته بودند و به همه قرآن عالم بودند مانند عبداللَّه بن مسعود، و ابی بن کعب،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ترکیب سوره های قرآن از آیات و اینکه هر یک دارای چند آیه است و کدام آیه از کدام سوره است، همه را پیغمبر صلی الله علیه و آله وسلم از جانب خدا معیّن فرمود و هر سوره، نام مخصوص داشت در زمان پیغمبر معروف، چنانکه وقتی آن حضرت می فرمود سوره طه یا سوره مریم یا سوره هود، مردم می دانستند کدام سوره مقصود است؛ مثلاً پیغمبر صلی الله علیه و آله وسلم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شیَّبتنی سورةُ هود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مرا پیر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دانستند کدام سوره را فرمود چون هزاران نفر آن سوره را از بر داشتند و نوشته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به تواتر معلوم است و شکی در آن نیست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عهد پیغمبر صلی الله علیه و آله وسلم وقتی قرآن را از بر می کردند مسامحه در الفاظ آن جائز نمی شمردند، همچنان که ما حمد و سوره از بر می کنیم و دقّت می کنیم یک حرف آن را غلط و به تغییر نخوانیم، مردم آن عهد هم آیات قرآن را به همین دقّت از بر می کردند مثلاً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مرادف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آوردند و در قرن اوّل هجری علم نحو برای ضبط حرکات قرآن پدید آمد و این دقّت که اصحاب و تابعین و قرّاءِ سبعه در ادای کلمات داشتند خلق الساعة نبود، بلکه دنبال همان دقّت عهد پیغمبر صلی الله علیه و آله وسلم بود در ضبط حروف، و دلیل بزرگ این مطلب حروف مقطّعه اول سوره ها است، مثلاً چند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یک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حروف عنایت تام داشتند و تغییر حروف و تقدیم و تأخیر را جایز نمی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اوّل همه سور بسم اللَّه نوشتند غیر از سوره توبه، این هم دلیل تعبد آنها بود و</w:t>
      </w:r>
    </w:p>
    <w:p>
      <w:pPr>
        <w:pStyle w:val="BookText"/>
        <w:rPr/>
      </w:pPr>
      <w:r>
        <w:rPr>
          <w:rFonts w:ascii="IRNazanin" w:hAnsi="IRNazanin" w:eastAsia="IRNazanin"/>
          <w:color w:val="111111"/>
          <w:sz w:val="28"/>
          <w:sz w:val="28"/>
          <w:szCs w:val="28"/>
          <w:rtl w:val="true"/>
          <w:lang w:bidi="fa-IR"/>
        </w:rPr>
        <w:t>اگر در ترغیب سور و آیات مختار بودند یا تصرّف در آن جائز می شمردند بسم اللَّه در اوّل سوره توبه هم می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بعضی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رحمت است و براءة کلمه عذاب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ننوشتند؛ صحیح نیست چون سُوَری که ابتدا به عذاب شود بسیار است و در همه بسم اللَّه نوشتند و ننوشتن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سوره توبه محض برای متابعت رسول خدا بود و بس، و گرنه در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اتک حدیث الغاشیة</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هم نباید بسم اللَّه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خاتم انبیا صلی الله علیه و آله وسلم به عهد ابوبکر یک مصحف رسمی نوشتند مطابق آنچه در دست همه مردم بود و نگاه داشتند و آن قرآن نزد حفصه امانت بود تا اگر زمان بسیار بگذرد؛ مسلمانان متفرّق در شهرها که سینه به سینه یا نسخه به نسخه سوره های قرآن را از هم فرا می گرفتند، در نقل آن سهو و خطائی کنند و حافظان طبقه اوّل قرآن از میان بروند آن قرآن رسمی قدیم، مرجع آنها باشد و به عهد خلافت عثمان از روی آن مصحف قدیم چند نسخه نوشتند و به شهرها فرستادند و در مساجد بزرگ نهادند تا نویسندگان و قرّاء از آنها سهو و خطای نسخه ها را اصلاح کنند و به دقّت تمام، قرآن کریم را حرف به حرف و کلمه به کلمه حفظ کردند تا به عهد ما، و خداوند بر خود حتم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علینا جمعه و قرءانه</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و این وعده خدا بانجام رسید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چنان در ضبط قرآن دقّت داشتند که اگر در قرآنهای صدر اوّل و رسم الخط قدیم، کلمه ای بر خلاف قواعد معمولی خط نوشته بود آن را به همان صورت در قرآن های متأخّر حفظ کردند و تغییر آن را جائز نشمردند،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واو جمع باید الف نوشته شود و در قرآن های عصر صحابه نیز این قاعده را مراعات می کردند مگر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 فی 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سبا،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عتو عتواً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فرقان،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تبوَّءُ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حشر که در آن قرآن ها الف ننوشته بودند متأخّرین هم ترک کردند و نوشتن آن را جائز ندانستند تا ما بدانیم به امانت و دقّت</w:t>
      </w:r>
    </w:p>
    <w:p>
      <w:pPr>
        <w:pStyle w:val="BookText"/>
        <w:rPr/>
      </w:pPr>
      <w:r>
        <w:rPr>
          <w:rFonts w:ascii="IRNazanin" w:hAnsi="IRNazanin" w:eastAsia="IRNazanin"/>
          <w:color w:val="111111"/>
          <w:sz w:val="28"/>
          <w:sz w:val="28"/>
          <w:szCs w:val="28"/>
          <w:rtl w:val="true"/>
          <w:lang w:bidi="fa-IR"/>
        </w:rPr>
        <w:t xml:space="preserve">قرآن را ضبط کردند و تحریف در آن نشد و چند جا الف را واو نوشتند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بلؤامبین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دخان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علمؤا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تاء در آخر کلمه به صورت ها نوشته می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قرآن های عهد صحابه چند تاء کشیده نوشته بودند آن را تغییر ندادند مثل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بتاء کشیده چند تاء کشیده نوشته بودند آن را تغییر ندادند مثل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بتاء کشیده در سوره بقره و اعراف و هود و مریم و روم و 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بقره و آل عمران و مائده و ابراهیم و نحل و لقمان و فاطر و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انفال و فاطر و غافر و در سایر جاها به هاء مدوّر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کلمت ربّک الحسنی</w:t>
      </w:r>
      <w:r>
        <w:rPr>
          <w:rFonts w:eastAsia="IRNazanin" w:cs="IRNazanin"/>
          <w:color w:val="111111"/>
          <w:sz w:val="28"/>
          <w:szCs w:val="28"/>
          <w:rtl w:val="true"/>
          <w:lang w:bidi="fa-IR"/>
        </w:rPr>
        <w:t>)</w:t>
      </w:r>
      <w:r>
        <w:rPr>
          <w:rStyle w:val="FootnoteAnchor"/>
          <w:rtl w:val="true"/>
        </w:rPr>
        <w:footnoteReference w:id="2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فنجعل لعنت اللَّه</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 ان لعنت اللَّه</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شجرت الزقُّوم</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قُرَّتُ عین</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 نعیم</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بقیت اللَّه خیر</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هرجا با زوج استعمال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امرأت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تاء کشیده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کلمه شی ء را همه جانشین پس از آن یاء نوشتند مگر در سوره کهف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تقولنَّ لشای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الف میان شین و یاء نوشته بود و آن را به همین نحو حفظ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پس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اذبحنّه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اوْضعوا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الی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 نوشتند بدون احتیاج به آن برای متابعت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نبأی المرسلین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تلقای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ورای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ایتای 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نحل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بلقای ربهم و لقای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روم که در نظائر آن ننوشتند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عجب اینست که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بأیکم المفتون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بنیناها بأید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یک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مرکز نوشته بودند آن را هم حفظ کردند و از این قبیل در قرآن بسیار است و محل تفصیل جای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بسیار جای تأسف است که در قرآن های طبع ایران از جهل و مسامحه مراعات این نکات را نمی نمایند و مسلمانان ممالک دیگر آن را حمل بر عمد و عناد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ضبط و دقّت که در نوشتن بود در ادای حروف و حرکات هم بود مثلاً حفص در یک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یخلد فیه مهانا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فرقان به اشباع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و در نظائر آن بی اشباع، و ابن کثیر در همه آنها به اشباع خواند و در دو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فتح و کهف به 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خواند و در نظائر آن به کسر خواند، و در علم قراءت امثال این بسیار است که دلالت دارد بر عنایت مردم از زمان پیغمبر صلی الله علیه و آله وسلم تا کنون و محال است کسی احتمال دهد که در آن تغییر یا تحریف یا زیاده و نقصانی راه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مسئله خزعبلات و اباطیل در ذهن فارسی زبانان بسیار فرو رفته است و مردم معاند آن را دستاویز فساد کرده اند و چگونه عاقل تصوّر می کند در قرآن با دقّت و حفظ، تغییر یا نقصان راه یافت امّا در حدیث که یک نفر نقل کرد تحریف راه نیافت ملیون ها مردم، سوره حمد را به همین نحو که در مصاحف است قراءت کردند سهو کردند امّا آن یک نفر عبارت حمد را طور دیگر نقل کرد سهو نکرد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 یهود و نصاری هیچ یک مانند قرآن نیست بلکه همه آنها نظیر تواریخ و اخبار ما است و مردم از کلام آنها فراهم کرده و کتاب ساختند و کتاب تورات و انجیل مانند تاریخ طبری و سیره ابن هشام و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کتابی که در شرح حال حضرت موسی نوشتند نه آنکه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کتاب یوشع یعنی کتابی که در شرح حال یوشع نوشتند نه کتابی که یوشع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همچنین انجیل، کتاب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شرح</w:t>
      </w:r>
      <w:bookmarkStart w:id="91" w:name="pg19680_201150"/>
    </w:p>
    <w:p>
      <w:pPr>
        <w:pStyle w:val="BookText"/>
        <w:rPr/>
      </w:pPr>
      <w:bookmarkEnd w:id="91"/>
      <w:r>
        <w:rPr>
          <w:rFonts w:ascii="IRNazanin" w:hAnsi="IRNazanin" w:eastAsia="IRNazanin"/>
          <w:color w:val="111111"/>
          <w:sz w:val="28"/>
          <w:sz w:val="28"/>
          <w:szCs w:val="28"/>
          <w:rtl w:val="true"/>
          <w:lang w:bidi="fa-IR"/>
        </w:rPr>
        <w:t>زندگی او است نه تألیف او، مثل اینکه ما میگوئیم مختار نامه یعنی کتابی که دیگری در شرح حال مختار نوشت با این همه احادیث ما از تورات و انجیل که آنرا کتاب آسمانی می دانند معتبرتر است؛ چون در احادیث ما متواتر، بسیار است و آنها که متواتر نیست غالباً اسناد متّصل دارد و راویان آن معلوم و شرح حال هر یک مضبوط است و تورات و انجیل نه متواتر است و نه اسناد دارد</w:t>
      </w:r>
      <w:r>
        <w:rPr>
          <w:rFonts w:eastAsia="IRNazanin" w:cs="IRNazanin"/>
          <w:color w:val="111111"/>
          <w:sz w:val="28"/>
          <w:szCs w:val="28"/>
          <w:rtl w:val="true"/>
          <w:lang w:bidi="fa-IR"/>
        </w:rPr>
        <w:t>.</w:t>
      </w:r>
      <w:r>
        <w:rPr>
          <w:rStyle w:val="FootnoteAnchor"/>
          <w:rtl w:val="true"/>
        </w:rPr>
        <w:footnoteReference w:id="27"/>
      </w:r>
    </w:p>
    <w:p>
      <w:pPr>
        <w:pStyle w:val="Heading2"/>
        <w:numPr>
          <w:ilvl w:val="1"/>
          <w:numId w:val="1"/>
        </w:numPr>
        <w:rPr/>
      </w:pPr>
      <w:bookmarkStart w:id="92" w:name="__RefHeading___Toc736162_2314609296"/>
      <w:bookmarkStart w:id="93" w:name="_Toc34"/>
      <w:bookmarkEnd w:id="92"/>
      <w:r>
        <w:rPr>
          <w:rtl w:val="true"/>
        </w:rPr>
        <w:t>اعجاز قرآن و دلالت آن بر نبوت پیغمبر ما صلی الله علیه و آله وسلم</w:t>
      </w:r>
      <w:bookmarkEnd w:id="93"/>
    </w:p>
    <w:p>
      <w:pPr>
        <w:pStyle w:val="Heading3"/>
        <w:numPr>
          <w:ilvl w:val="2"/>
          <w:numId w:val="1"/>
        </w:numPr>
        <w:rPr/>
      </w:pPr>
      <w:bookmarkStart w:id="94" w:name="__RefHeading___Toc736164_2314609296"/>
      <w:bookmarkStart w:id="95" w:name="_Toc35"/>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از معجزات پیغمبر ما صلی الله علیه و آله وسلم قرآن است و آن بزرگ ترین معجزات او است که در روزگار باقی است و معجزات دیگر انبیا از میان رفته است، ملاحده، انکار معجزات دیگر می کنند و امّا قرآن را انکار نمیتوانند کرد چه بالحس موجود است و یقیناً کسی مانند آن نیاورده است و اگر کسی هم مانند آن آورده بود معروف می شد و همه می دانستند چون دشمنان اسلام بسیارند و همیشه در صدد اضمحلال و از بین بردن این مذهبند و پیوسته با مسلمانان جنگ داشتند و جان و مال خود را در راه مقصود خویش می دادند و اگر یک سوره مانند قرآن می یافتند به هر وسیله بود آن را منتشر می ساختند و مسلمانان را مجاب می کردند و آن همه رنج و زحمت جنگ به خود نمی دادند؛ خداوند در سوره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یقولون افتراه فأتوا بعشر سورٍ مِثله مفتریاتٍ و ادعوا من استطعتم من دون اللَّه إن کنتم صادقین فإن لم یستجیبوا لکم فاعلموا أنّما أنزل بعلم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به دروغ و از پیش خود قرآن را ساخته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ده سوره مانند آن ساخته و بیاورید و هر کسی را توانید به یاری خود خوانید جز خدا اگر راستگوئید و اگر اجابت شما نکردند بدانید که قرآن به علم خدا فرود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90</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لّئن اجتمعت الإنس و الجنّ علی أن یأتوا بمثل هذا القرآن لا یأتون بمثله و لو کان بعضهم لبعض ظهیرا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 و جن فراهم گردند که مانند این قرآن بیاورند، مانند آن نتوانند آورد هر چند یکدیگر را 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کنتم فی ریبٍ ممّا نزّلنا علی عبدنا فأتوا بسورةٍ من مثله و ادعوا شهداءکم من دون اللَّه إن کنتم صادقین فإن لم تفعلوا ولن تفعلوا فاتّقوا النّار الّتی وقودها النّاس و الحجارة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قرآن که بر بنده خود فرو فرستادیم شک دارید، یک سوره مانند آن آورید و یاوران خود را به کمک بخوانید غیر خدا، اگر راست گوئید اگر این کار نکردید و هرگز هم نخواهید کرد پس از آن آتش پرهیز کنید که مردم و سنگ، فروزنده آنند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هر چند خود عربی ندانیم و نکته اعجاز قرآن را تشخیص ندهیم باز به یقین دانیم که آنها که اهل عربیّت بودند و فصاحت تمام داشتند و عالمان بزرگ بودند باز مانند قرآن نیاوردند با اینکه خداوند عالم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تن مانند قرآن نمیتوانند آورد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اهل جهان یاری یکدیگر کنند باز مانند قرآن نیاورند، یک تن عالم است و فصیح نیست و دیگری فصیح است و عالم نیست و یکی تاریخ داند و دیگر از علوم اجتماعی باخبر است و دیگری از حساب آگاه است و یکی از رموز جنگ، یکی تجارت آموخته اگر همه با هم یار شوند و بخواهند به یاری یکدیگر قرآنی بسازند باز عاجز شوند و فرو مانند و اگر قرآن تألیف یک تن بشر باشد؛ آیا ممکن است تمام مردم جهان از معارضه با او و نوشتن یک فصل مانند فصلی از کتاب عاجز شوند و همه گونه کوشش نمایند و رنج به خود دهند و راضی به کشته شدن و اسیری شوند و مال خویش را به تاراج دهند و یک آیت مانند قرآن نیاورند؟ در این امر عجیب، اندکی اندیشه باید کرد و عقل را حَکَم قرار باید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وسلم در اول بعثت تنها بود و تا دوازده سال مؤمنین به او اندک بودند و همه عرب، دشمن او گشتند و چون دعوی نبوّت او را شنیدند و آیات قرآن را برای آنها خواندند دسته دسته به او می گرویدند و دشمنان عنادشان بیشتر می شد و او هم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یک سوره مانند من بیاورد من دست از دعوی نبوّت بر می دارم هیچ کس نیاورد و نتوانست و آن همه صدمه و آزار به آنحضرت و مؤمنین رساندند و یک سوره برای مجاب کردن او نیاوردند؛ پس از آن هم که اسلام قوّت گرفت و مسلمانان بسیار شدند و دشمنان ذلیل گشتند باز به همه نوع ذلّت، تن دادند و مانند قرآن نیاوردند پس از آن حضرت تا امروز هم که هزار و سیصد و چند سال می گذرد این همه دشمنان اسلام نتوانستند یک سوره مانند قرآن بیاورند با آن حرص و ولع که به اضمحلال این دین حنیف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جهت اعجاز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اهل ادب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بلاغت معجز است و حق آنست که از همه جهت معجز است و اعجاز آن منحصر در بلاغت نیست و ما از مخالفان خود سوره ای می خواهیم از همه جهت لفظاً و معناً مانند قرآن و اگر چنین سوره ای آوردند حجّت مسلمانان نقض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مرتضی، اعجاز قرآن را به صرف گفته است و صرفه آن است که مدّعی نبوّت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تواند زبان به دشنام من گشاید یا دست به آزارم دراز کند از کارها که مقدور بشر است، و واقعاً همچنان شود که او گوید و هر وقت مردم خواستند او را دشنام گویند زبانشان بسته شود و هر وقت خواستند آزاری رسانند دستشان خشک شود و البتّه چنین امری معجز است، سیّد مرتضی فرموده است اعجاز قرآن به صرفه بود و هر وقت خواستند با آن معارضه کنند زبانشان بسته شد، مانند آن گفتن نتوانستند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گوئیم شکّی نیست که مردم از آوردن مثل قرآن عاجز شدند پس خالی از این دو قسم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در بلاغت و کمال لفظی و معنوی، فوق قدرت بشر است که در این صورت معجز است و یا آنکه از حیّز قدرت بشر خارج نیست در این صورت نیز معجز است بطریق اولی زیرا که از مقدور خویش عاجز گشتند و با آنکه از حیّز قدرت آنان خارج نبود نتوانستند مانند آن را بیاورند و به هر حال اعجاز آن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گوئیم خداوند تعالی به همه چیز داناست و با بندگان خویش لطف دارد و گمراهی آنها را نمی خواهد و هیچ امری بی مشیّت و اراده او انجام نمی پذیرد بنابراین اگر کسی دعوی پیغمبری کند مانند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پیغمبر ما صلی الله علیه و آله وسلم و معجزه بنماید، مردم قهراً از دیدن آن معجزه معتقد به او می گردند و به او می گروند و اگر او به ناحق دعوی کرده باشد، خداوند مهربان و حکیم باید معجزه را بر دست او جاری نکند یا به وجهی، بطلان او را بر مردم آشکار سازد تا دروغ او را بدانند و به او نگروند و به ضلالت نیفتند و این کار بر خداوند تعالی آسان است و چون ما دیدیم این پیغمبران را خداوند رسوا نکرد، بلکه تأیید فرمود و یاری کرد تا دین خود را رواج دادند یقین دانیم اراده الهی به پیشرفت آنها تعلّق گرفت و به امر او مأمور گشتند؛ اما ارباب دعاوی باطله را خداوند تأیید نکرد و معجزه بر دست ایشان جاری نساخت تا دروغ آنها را واضح ساخت چنانکه اگر کسی پیروی آنها کند حجّت بر او تمام باشد و بعضی مسیحیان و زنادقه از جهالت بر مسلمانان طعن زنند و قرآن کریم را قیاس به کتب شعرا و نویسندگان معروف کنند، مانند گلستان سعدی و شاهنامه فردوسی و از اینگونه کتب که در هر زبان هست و گویند کسی مانند این کتب هم نیاورده و اگر محمّد صلی الله علیه و آله وسلم به داشتن قرآن نبی است، صاحبان آن کتب هم پیغمبرند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قیاس غلط است و دو چیز را که هیچ به یکدیگر شباهت ندارد مانند آسمان و ریسمان به یکدیگر قیاس نباید کرد زیرا که سعدی و فردوسی و امثال ایشان دعوی پیغمبری نکردند و مردم را به متابعت خویش نخواندند و اگر خداوند عالم، کسی را بر نیانگیزد که با سعدی و فردوسی معارضه کند موجب ضلالت مردم نمی گردد بر خلاف حضرت رسول اکرم صلی الله علیه و آله وسلم که اگر نعوذباللَّه دروغگو باشد و خداوند، قرآن را بر زبان او جاری کند و مردم را از معارضه او باز دارد خود او موجب ضلالت مردم را فراهم کرده است و اعتراض ایشان بعینه مانند این است که شخص در ملک و خانه خود نشسته است دو نفر به خانه او وارد شوند یکی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مال من است و تو غصب کرده ای و اینها اسناد و قباله من است در دست من و</w:t>
      </w:r>
    </w:p>
    <w:p>
      <w:pPr>
        <w:pStyle w:val="BookText"/>
        <w:rPr/>
      </w:pPr>
      <w:r>
        <w:rPr>
          <w:rFonts w:ascii="IRNazanin" w:hAnsi="IRNazanin" w:eastAsia="IRNazanin"/>
          <w:color w:val="111111"/>
          <w:sz w:val="28"/>
          <w:sz w:val="28"/>
          <w:szCs w:val="28"/>
          <w:rtl w:val="true"/>
          <w:lang w:bidi="fa-IR"/>
        </w:rPr>
        <w:t>باید تو این ملک و خانه را به من سپاری و بیرون روی و دیگری هیچ اعتراض نکند و بگوید خانه تو است و من مهمان توام مرا امشب منزل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تو با این دو مرد به یک طریق نیست بلکه با اوّلی به خصومت برخیزی و اسناد و قباله های او را تکذیب کنی و ادّعای او را باطل گردانی؛ اما آنکه خود اعتراف به مهمان بودن خود کرده است با او اظهار مودّت و مهربانی کنی و اگر رفتار تو غیر این باشد مردی سفیه باشی و اگر در مقابل مدّعی اول خاموش مانی تصدیق دعوی او کرده ای، قرآن و کتاب گلستان بعینه مانند همین 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نعوذباللَّه پیغمبر بر خدا دروغ بسته است و قرآن را به غلط نسبت به او داده و مردم را به متابعت خود خوانده، نظیر آن مردی است که می خواهد خانه تو را از تو بگیرد و اگر خدا بطلان او را آشکار نسازد و کسی را به معارضه او برنیانگیزد مردم را اغراء به جهل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سعدی و امثال او دعوی نداشتند و مانند آن کسی بودند که در خانه تو آمد و خود را مهمان دانست و لازم نبود خداوند عالم، مردی را به معارضه آنها برانگیزاند، اینها تمام بر فرض این است که هیچ کس مانند یک حکایت گلستان و امثال آن نیاورده باشد و ما آن را مسلّم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جهال شبهه کرده اند که اعجاز قرآن را همه کس نمی فهمد بلکه فصحای عرب و کسانی که از دقایق معانی و بیان آگاهند آن را می فهمند و حجّت بر مردم دیگر تمام نمی 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ایراد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می فهمند و می دانند که بشر مانند قرآن نیاورد اگر می توانستند بیاورند آن جنگ ها را با پیغمبر نمی کردند و اگر یک سوره مانند قرآن آورده بودند دین اسلام این رواج نمی یافت و عالمگیر نمی شد، چه اگر کسی مانند قرآن آورده بود دعوی پیغمبر باطل گردیده بود و مردم از گرد او پراکنده شده بودند و دین اسلام از میان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همه کس می داند و می فهمد چه عربی خوانده باشد و چه نخوانده باشد، نظیر این اگر دو نفر با هم کشتی بگیرند و یکی دیگری را بر زمین بزند و تو ببینی خواهی دانست آن یکی غالب آمد</w:t>
      </w:r>
      <w:bookmarkStart w:id="96" w:name="pg19680_201155"/>
    </w:p>
    <w:p>
      <w:pPr>
        <w:pStyle w:val="BookText"/>
        <w:rPr/>
      </w:pPr>
      <w:bookmarkEnd w:id="96"/>
      <w:r>
        <w:rPr>
          <w:rFonts w:ascii="IRNazanin" w:hAnsi="IRNazanin" w:eastAsia="IRNazanin"/>
          <w:color w:val="111111"/>
          <w:sz w:val="28"/>
          <w:sz w:val="28"/>
          <w:szCs w:val="28"/>
          <w:rtl w:val="true"/>
          <w:lang w:bidi="fa-IR"/>
        </w:rPr>
        <w:t xml:space="preserve">ولو خودت کشتی گرفتن نیاموخته باشی، در قرآن همچنین تو می فهمی، مردم از آن عاجز شدند هرچند تو خود فصاحت نیاموخته باشی و حجّت بر همه خلق تمام است، در زمان رسول خدا صلی الله علیه و آله وسلم چند تن دیگر هم هوس نبوّت کردند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عنسی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کلماتی چند به هم بافتند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نازل شده است امظا مردم تشخیص دادند آن سخنان معجز نیست و دعوی آن انبیای کذبه، باطل شد و اگر پیغمبر خدا صلی الله علیه و آله وسلم نیز مانند آنها بود و نظیر قرآن را مردم آورده بودند دین اسلام هم در همان روز اوّل مانند دین مسیلمه از میان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کلمة طیّبة کشجرة طیّبة اصلها ثابت و فرعها فی السّماء تؤتی أکلها کلّ حین بإذن ربّها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سخن پاک، مانند درخت پاک است که بیخ آن در زمین استوار است و شاخ آن سوی آسمان کشیده شده در هر وقت خوردنی و میوه می دهد باذن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کلمة خبیثة کشجرة خبیثة اجتثّت مِن فوق الارض مالها مِن 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مثل سخن ناپاک چون درخت ناپاک و پلیدی است که از بالای زمین برکنده شده باشد و آن را ثبات نباشد</w:t>
      </w:r>
      <w:r>
        <w:rPr>
          <w:rFonts w:eastAsia="IRNazanin" w:cs="IRNazanin"/>
          <w:color w:val="111111"/>
          <w:sz w:val="28"/>
          <w:szCs w:val="28"/>
          <w:rtl w:val="true"/>
          <w:lang w:bidi="fa-IR"/>
        </w:rPr>
        <w:t>.</w:t>
      </w:r>
    </w:p>
    <w:p>
      <w:pPr>
        <w:pStyle w:val="Heading3"/>
        <w:numPr>
          <w:ilvl w:val="2"/>
          <w:numId w:val="1"/>
        </w:numPr>
        <w:rPr/>
      </w:pPr>
      <w:bookmarkStart w:id="97" w:name="__RefHeading___Toc736166_2314609296"/>
      <w:bookmarkStart w:id="98" w:name="_Toc36"/>
      <w:bookmarkEnd w:id="97"/>
      <w:r>
        <w:rPr>
          <w:rtl w:val="true"/>
        </w:rPr>
        <w:t>الف</w:t>
      </w:r>
      <w:r>
        <w:rPr>
          <w:rtl w:val="true"/>
        </w:rPr>
        <w:t xml:space="preserve">) </w:t>
      </w:r>
      <w:r>
        <w:rPr>
          <w:rtl w:val="true"/>
        </w:rPr>
        <w:t>بیان دیگر در اعجاز قرآن</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از جانب خداوند تعالی نازل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پیغمبر درس نخوانده و نزد استاد نرفته و کتب انبیای سلف را نیاموخته بود، چنانکه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کنت تتلوا مِن قبله من کتاب و لا تخطّه بیمینک إذا لارتاب المبطلون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 از این کتاب نمی خواندی و به دست خود خط نمی نوشتی و اگر چنین بود باطل پرستان در صحّت نبوت تو شک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کنت ترجوا ان یلقی الیک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 نبودی که قرآن بر تو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نگوئی شاید در کودکی کتاب خوانده بود و خواندن خود را مخفی داشت چون در وقت کودکی ندانست که پس از این دعوی نبوّت خواهد کرد تا نزد استاد رفتن و علم آموختن خود را مستور دارد و اگر کسی به هوس دعوی نبوّت افتد لاجرم در بزرگی و پس از آموختن تجارب و حشر با مردم و شناختن آنها و اطلاع بر خفایای نفوس و عادات و طریقه تسخیر آنان به فکر دعوی نبوّت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بزرگ شد و عاقل گشت و هوس نبوّت کرد در خفیه استادانی به دست آورد و کتبی تحصیل کرد و خواند، این نیز معقول نیست زیرا که در عربستان غیر از جماعتی از یهود و نصاری، دیگری از کتب انبیا آگاه نبود، و اگر با یکی از علمای آنان معاشرت کرده بود محال بود هیچ کس از اهل مکّه مطلع نگردد، و چون دعوی نبوّت می کرد حتماً به او می گفتند تو با فلان عالم یهودی و نصرانی مدّت ها معاشرت کردی و قصص آنان را یاد گرفتی و دعوی او را باطل می کردند و کذب او را آشکار می ساختند و او هم مانند مسیلمه از میان رفته بود؛ امّا کسی را نیافتند که احتمال توان داد آن حضرت از او چیزی فرا گرفته باشد و دلیل قوی بر آن اینکه کفّار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که عربی نمی دانست و سخن پیغمبر را نمی فهمید و آن حضرت هم به زبان او آگاه نبود قرآن را تعلیم گرفته است چنانکه در سوره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نعلم أنّهم یقولون إنّما یعلّمه بشر لّسان الّذی یلحدون إلیه أعجمی و هذا لسان عربیٌّ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ما می دانیم که کفّار می گویند او را بشری تعلیم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آن کس نسبت تعلیم تو را باو می دهند عجمی است و این قرآن، زبان عربی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دو تن که زبان یکدیگر را ندانند از هم علم فرا گیرند، در تفاسیر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آهنگری بود رومی نصرانی در مکّه و کفّار می گفتند پیغمبر از او علم 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دیگر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حضرمی غلامی داشت نصرانی و او به محمّد می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دلیل واضح و قاطع است که هرگز پیغمبر را ندیدند با یکی از علمای اهل کتاب معاشرت کرده باشد وگرنه می گفتند از آن عالم نصرانی و یهودی که سال ها با تو دوست بود و با هم آمیزش داشتید علم فرا گرفتی و متشبّث به غلام ابن حضرمی و آهنگر رومی که زبان عربی نمی دانستند نمی شدند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حال هر احتمال که تو امروز بدهی و تصوّر کنی که پیغمبر بدان طریق علم آموخت اگر ممکن بود آن احتمال را مردم آن زمان هم می دادند و اگر ثابت و مسلّم می کردند به طوری که شبهه نمی ماند و بطلان آن حضرت ظاهر می شد و چون نکردند دلیل بر آن است که ممکن نبود و مردم آن عهد دشمنیشان با پیغمبر صلی الله علیه و آله وسلم بیشتر بود و بر اوضاع و احوال مطّلع تر بودند و بهتر می دانستند چه احتمال درباره پیغمبر میتوان داد و چه احتمال نمی توان داد، مگر مردم اطراف و قبایلی که بسیار دور از مکّه می زیستند و از زندگی و سوابق پیغمبر آگاه نبودند شاید احتمال می دادند پیغمبر چیزی آموخته و خط نوشتن می داند؛ اما اهل مکّه و نزدیکان و معاشرین آن حضرت که او را دیده و شناخته بودند و محال بود حال آن حضرت بر آنها آن حضرت بر آنها مخفی ماند هرگز غلام ابن حضرمی و آهنگر رومی تجاوز نکرد و اگر از روی عناد و تعصّب می گفتند تعلیم می گیرد باز نمی دانستند آن را به چه طریق ثابت کنند و اگر احتمالی بود معقول و پذیرفتنی و قبول کردنی، حتماً مردم را به آن احتمال، قانع و بطلان دعوی پیغمبر اسلام را ثابت کرده بودند مانند بطلان مسیلمه کذّاب و اسلام را بر انداخته بودند</w:t>
      </w:r>
      <w:r>
        <w:rPr>
          <w:rFonts w:eastAsia="IRNazanin" w:cs="IRNazanin"/>
          <w:color w:val="111111"/>
          <w:sz w:val="28"/>
          <w:szCs w:val="28"/>
          <w:rtl w:val="true"/>
          <w:lang w:bidi="fa-IR"/>
        </w:rPr>
        <w:t>.</w:t>
      </w:r>
      <w:bookmarkStart w:id="99" w:name="pg19680_201158"/>
    </w:p>
    <w:p>
      <w:pPr>
        <w:pStyle w:val="BookText"/>
        <w:rPr/>
      </w:pPr>
      <w:bookmarkEnd w:id="99"/>
      <w:r>
        <w:rPr>
          <w:rFonts w:ascii="IRNazanin" w:hAnsi="IRNazanin" w:eastAsia="IRNazanin"/>
          <w:color w:val="111111"/>
          <w:sz w:val="28"/>
          <w:sz w:val="28"/>
          <w:szCs w:val="28"/>
          <w:rtl w:val="true"/>
          <w:lang w:bidi="fa-IR"/>
        </w:rPr>
        <w:t>و چون می بینیم اسلام باقی است و مردم آن عهد بدان سختی پای بسته به اسلام بودند یقین دانیم که احتمال تعلیم گرفتن آن حضرت در آن عهد، منقول و باور کردنی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مردم معاند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سفری که به شام رفت از علمای آنجا دانش فرا گرفت؛ این سخن به قدری واهی و سست است که قابل بحث و ایراد نیست زیرا که در سفر کوتاهی که در کودکی برای تجارت رفت محال بود چیزی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عیسویان به قدری در مذهب خویش متعصّب اند که هر احتمال غلطی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پیغمبر اسلام بشنوند باور می کنند اگر چه به هیچ وجه معقول نباشد، و عجب آن است که کشیش آلمانی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میران الحق صفحه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اگر بالفرض قبول نمائیم که گویا محمّد، امور غریبه و معجزه نموده باشد باز قرآن او باطل است و خود او نیز پیغمبر صادق نخواهد بود زیرا که قرآن ضدّ و بر خلاف انجیل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مرد با این تعصّب چه امید توان داشت و البتّه در تمام کتاب خویش که در ردّ اسلام نوشته همین تعصّب را بکار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مخالفت قرآن با انجیل نیز در اموری است که مؤید صحّت قرآن و دلیل بطلان انجیل است مانند تثلیث و الوهیّت حضرت مسیح و فدا شدن او برای رفع گناهان از بندگان و مطالب نامعقول دیگر</w:t>
      </w:r>
      <w:r>
        <w:rPr>
          <w:rFonts w:eastAsia="IRNazanin" w:cs="IRNazanin"/>
          <w:color w:val="111111"/>
          <w:sz w:val="28"/>
          <w:szCs w:val="28"/>
          <w:rtl w:val="true"/>
          <w:lang w:bidi="fa-IR"/>
        </w:rPr>
        <w:t>.</w:t>
      </w:r>
    </w:p>
    <w:p>
      <w:pPr>
        <w:pStyle w:val="Heading3"/>
        <w:numPr>
          <w:ilvl w:val="2"/>
          <w:numId w:val="1"/>
        </w:numPr>
        <w:rPr/>
      </w:pPr>
      <w:bookmarkStart w:id="100" w:name="__RefHeading___Toc736168_2314609296"/>
      <w:bookmarkStart w:id="101" w:name="_Toc37"/>
      <w:bookmarkEnd w:id="100"/>
      <w:r>
        <w:rPr>
          <w:rtl w:val="true"/>
        </w:rPr>
        <w:t>ب</w:t>
      </w:r>
      <w:r>
        <w:rPr>
          <w:rtl w:val="true"/>
        </w:rPr>
        <w:t xml:space="preserve">) </w:t>
      </w:r>
      <w:r>
        <w:rPr>
          <w:rtl w:val="true"/>
        </w:rPr>
        <w:t>بیان دیگر در اعجاز قرآن</w:t>
      </w:r>
      <w:bookmarkEnd w:id="101"/>
    </w:p>
    <w:p>
      <w:pPr>
        <w:pStyle w:val="BookText"/>
        <w:rPr/>
      </w:pPr>
      <w:r>
        <w:rPr>
          <w:rFonts w:ascii="IRNazanin" w:hAnsi="IRNazanin" w:eastAsia="IRNazanin"/>
          <w:color w:val="111111"/>
          <w:sz w:val="28"/>
          <w:sz w:val="28"/>
          <w:szCs w:val="28"/>
          <w:rtl w:val="true"/>
          <w:lang w:bidi="fa-IR"/>
        </w:rPr>
        <w:t>دلیل دیگر بر اینکه قرآن از جانب خدا است آنکه متضمّن اخبار غیب است و از غیب جز خدا کسی آگاه نیست و ما اندکی از آنها را در اینجا نقل می کنیم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مؤمنین را وعده سلطنت و ملک جهان می داد و کفّار را وعید ذلّت و هزیمت، وقتی که پیغمبر اکرم، تنها و ضعیف بود و مؤمنین به او اندک بودند حتّی گاهی خود او از ترس آزار مردم جرأت بیرون آمدن از شعب ابی طالب نداشت و آن روز که</w:t>
      </w:r>
    </w:p>
    <w:p>
      <w:pPr>
        <w:pStyle w:val="BookText"/>
        <w:rPr/>
      </w:pPr>
      <w:r>
        <w:rPr>
          <w:rFonts w:ascii="IRNazanin" w:hAnsi="IRNazanin" w:eastAsia="IRNazanin"/>
          <w:color w:val="111111"/>
          <w:sz w:val="28"/>
          <w:sz w:val="28"/>
          <w:szCs w:val="28"/>
          <w:rtl w:val="true"/>
          <w:lang w:bidi="fa-IR"/>
        </w:rPr>
        <w:t>از طائف برمی گشت می ترسید به مکّه آید تا یکی از اشرف قریش او را در پناه خود گرفت با این حال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ذلیل می شوند و اسیر می گردند و فرار می کنند و مسلمانان پیروز می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نحن جمیع منتصر سیهزم الجمع و یولُّون الدُّبُرَ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از جانب خدا مطمئن نبود نمی گفت و خبر نمی داد با اینکه ممکن بود غفلةً آن حضرت را بکشد و اخبار او دروغ گردد، یا اسباب غلبه او فراهم نگردد، یا پیش از غلبه، اجل او فرا رسد و اگر بر باطل بود بر خداوند لازم بود او را رسوا کند و یکی از اخبار او را دروغ گرداند تا مردم بدانند بر باطل است، چنانکه مدّعیان کاذب را بسیار دیدیم پیشگوئی کردند و پیشگوئی های آنها بر خلاف واقع شد و رسوا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در سوره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لنذیقنّهم مِن العذاب الأدنی دون العذاب الأکبر لعلّهم یرجعون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به ایشان چشانیم از عذاب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عذاب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باز گردند و توبه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فرموده شاید باز گردند معلوم است که عذاب اوّل در دنیا است چون توبه کردن بعد از عذاب آخرت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سبقت کلمتنا لعبادنا المرسلین إنّهم لهم المنصورون و إنّ جندنا لهم الغالبون فتولّ عنهم حتّی حِین و أبصرهم فسوف یبصرون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ما درباره بندگان ما که پیغمبرانند از پیش گذشته است که آنها همان ها پیروز گردند و لشکر ما غالب شوند پس تا هنگامی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وقت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روی بگردان و آنها را بنگر به زودی آنها هم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یقولون نحن جمیع منتصر سیهزم الجمع و یولّون الدّبر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 یکدل و متّفقیم و پیروز گردیم، زود باشد که اتّفاق آنها به هزیمت انجامد و پشت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للّذین ظلموا عذاباً دون ذلک ولکنّ أکثرهم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بدرستی که برای آنها که ستم کردند عذابی است پیش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بیشتر ایشان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سورة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تتلی علیه آیاتنا أساطیر الأوّلین سنسمه علی الخرطوم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وصف ولید بن مغیره است که چون آیات قرآن را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نوشته های گذشتگان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بینی او داغ خواهیم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جنگ بدر زخمی به بینی رسید که نشان آن به جای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مزمّل که از سوره های مکّی است در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أن سیکون منکم مّرضی و آخرون یضربون فی الأرض یبتغون من فضل اللَّه و آخرون یقاتلون فی سبیل اللَّه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دانست که میان شما بیماران خواهد بود و گروه دیگر در طلب فضل خدا سفر خواهند کرد و دیگران باشند که در راه خدا جهاد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خبر داد که مؤمنان قوّت گیرند و بسیار شوند و مأمور به جهاد در راه خدا گردند و این خبر را در اوائل بعثت فرمود با اینکه ممکن بود پیغمبر صلی الله علیه و آله وسلم را پیش از قوّت گرفتن مسلمانان بکشند و اجل او برسد و هرگز به جهاد نائل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عذاب فی الحیاة الدُّنیا ولعذاب الآخرة أشقُّ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عذابی است در دنیا و عذاب آخرت سخت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جاء الحقُّ و زهق الباطل إنَّ الباطل کان زهوقاً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سوره 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یجیب المضطرَّ إذا دعاه و یکشف السّوء و یجعلکم خلفاءَ الارض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بیچارگان را که اجابت می فرماید و بلا را بر طرف می کند و شما را خلیفه زمین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وعده صریح بغلبه مسلمانان است و بیرون آمدن آنها از ذلّت و خلاص از آزار اهل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وعده داد آن کسانی را از شما که ایمان آوردند و عمل نیکو کردند خلیفه روی زمین و فرمانفرمای جهان فرماید چنانکه پیشینیان را فرمانفرمای زمین کرد و دینی را که خود برای آنها پسندیده، استوار و ثابت گرداند، و پس از ترس، ایشان را ایمنی دهد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مسلمانان را وعده می دهد که دولتی تأسیس کنند مانند دولت اکاسره یعنی ساسانیان و رومیان و کلده و بابل و دولت هخامنشی یا بالاتر و مقتدرتر از آنها چنانکه انجام گرفت و دولتی یافتند بزرگ تر از همه</w:t>
      </w:r>
      <w:r>
        <w:rPr>
          <w:rFonts w:eastAsia="IRNazanin" w:cs="IRNazanin"/>
          <w:color w:val="111111"/>
          <w:sz w:val="28"/>
          <w:szCs w:val="28"/>
          <w:rtl w:val="true"/>
          <w:lang w:bidi="fa-IR"/>
        </w:rPr>
        <w:t>.</w:t>
      </w:r>
      <w:bookmarkStart w:id="102" w:name="pg19680_201162"/>
    </w:p>
    <w:p>
      <w:pPr>
        <w:pStyle w:val="BookText"/>
        <w:rPr/>
      </w:pPr>
      <w:bookmarkEnd w:id="102"/>
      <w:r>
        <w:rPr>
          <w:rFonts w:ascii="IRNazanin" w:hAnsi="IRNazanin" w:eastAsia="IRNazanin"/>
          <w:color w:val="111111"/>
          <w:sz w:val="28"/>
          <w:sz w:val="28"/>
          <w:szCs w:val="28"/>
          <w:rtl w:val="true"/>
          <w:lang w:bidi="fa-IR"/>
        </w:rPr>
        <w:t xml:space="preserve">و در سوره توبه آیه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أرسل رسوله بالهدی و دین الحقّ لیظهره علی الدّین کلّه و لو کره المشرکون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است که پیغامبر خود را فرستاد به رهنمائی و دین درست، تا او را بر همه دینی غالب گرداند هر چند مشرکان ناپسندیده دارند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قبیل آیات، در این مضامین بسیار است</w:t>
      </w:r>
      <w:r>
        <w:rPr>
          <w:rFonts w:eastAsia="IRNazanin" w:cs="IRNazanin"/>
          <w:color w:val="111111"/>
          <w:sz w:val="28"/>
          <w:szCs w:val="28"/>
          <w:rtl w:val="true"/>
          <w:lang w:bidi="fa-IR"/>
        </w:rPr>
        <w:t>.</w:t>
      </w:r>
    </w:p>
    <w:p>
      <w:pPr>
        <w:pStyle w:val="Heading3"/>
        <w:numPr>
          <w:ilvl w:val="2"/>
          <w:numId w:val="1"/>
        </w:numPr>
        <w:rPr/>
      </w:pPr>
      <w:bookmarkStart w:id="103" w:name="__RefHeading___Toc736170_2314609296"/>
      <w:bookmarkStart w:id="104" w:name="_Toc38"/>
      <w:bookmarkEnd w:id="103"/>
      <w:r>
        <w:rPr>
          <w:rtl w:val="true"/>
        </w:rPr>
        <w:t>ت</w:t>
      </w:r>
      <w:r>
        <w:rPr>
          <w:rtl w:val="true"/>
        </w:rPr>
        <w:t xml:space="preserve">) </w:t>
      </w:r>
      <w:r>
        <w:rPr>
          <w:rtl w:val="true"/>
        </w:rPr>
        <w:t>دیگر از اخبار غیب قرآن</w:t>
      </w:r>
      <w:bookmarkEnd w:id="104"/>
    </w:p>
    <w:p>
      <w:pPr>
        <w:pStyle w:val="BookText"/>
        <w:rPr/>
      </w:pPr>
      <w:r>
        <w:rPr>
          <w:rFonts w:ascii="IRNazanin" w:hAnsi="IRNazanin" w:eastAsia="IRNazanin"/>
          <w:color w:val="111111"/>
          <w:sz w:val="28"/>
          <w:sz w:val="28"/>
          <w:szCs w:val="28"/>
          <w:rtl w:val="true"/>
          <w:lang w:bidi="fa-IR"/>
        </w:rPr>
        <w:t>خبر بازگشتن آن حضرت است به مکّه پس از هجرت، تفصیل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کفّار مکّه پیغمبر اکرم صلی الله علیه و آله وسلم را آزار کردند و آن حضرت ناچار به شهر مدینه هجرت کرد و با کمال نومیدی و اندوه از وطن خود دور شد و قوم و خویشان آن حضرت از اسلام امتناع کردند خداوند به او خبر داد، در سوره 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 فرض علیک القرءان لرادّک الی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قرآن را بر تو واجب کرد تو را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در جحفه، نازل گردید در راه میان مکّه و مدینه، و این بازگشتن، امر آسانی نبود جز به غلبه مسلمین و پیروزی آنها در جهاد و فتح مکّه صورت نگرفت و آن پس از سال هشت هجرت بود و ممکن بود در این مدّت پیغمبر اکرم کشته شود، یا از دنیا برود، یا اصلاً در جنگ ها مسلمانان مغلوب شوند و به فتح مکّه و برگشتن آن حضرت به مکّه نائل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فتحنا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مکّه را فتح کنند خبر فتح مکّه را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لک فتحاً مبیناً لیغفر لک اللَّه ما تقدّم من ذنبک و ما تأخّر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سوره می فرماید</w:t>
      </w:r>
      <w:r>
        <w:rPr>
          <w:rFonts w:eastAsia="IRNazanin" w:cs="IRNazanin"/>
          <w:color w:val="111111"/>
          <w:sz w:val="28"/>
          <w:szCs w:val="28"/>
          <w:rtl w:val="true"/>
          <w:lang w:bidi="fa-IR"/>
        </w:rPr>
        <w:t>:</w:t>
      </w:r>
      <w:bookmarkStart w:id="105" w:name="pg19680_201163"/>
    </w:p>
    <w:p>
      <w:pPr>
        <w:pStyle w:val="BookText"/>
        <w:rPr/>
      </w:pPr>
      <w:bookmarkEnd w:id="1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صدق اللَّه رسوله الرُّؤیا بالحقّ لتدخلنّ المسجد الحرام إن شاء اللَّه آمنین محلّقین رؤسکم و مقصّرین لا تخافون فعلم ما لم تعلموا فجعل من دون ذلک فتحا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خداوند، خواب را برای پیغمبر خویش راست گردانید به درستی که شما به مسجد الحرام در آئید ان شاءاللَّه ایمن، سر تراشیده، ناخن و موی گرفته، و نترسید خدا دانست آنچه را که شما ندانستید و پیش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فتح مکّه نائل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فتحی نزدیک مقّدر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موافق وعده، مسلمانان مکّه را سال دیگر فتح کردند و پیش از آن هم فتح نزدیک نصیب آنان شد و آن فتح خیبر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در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وعدکم اللَّه مغانم کثیرة تأخذونها فعجّل لکم هذه و کفّ أیدی النّاس عنکم و لتکون آیة للمؤمنین و یهدیکم صراطاً مستقیما و أخری لم تقدروا علیها قد أحاط اللَّه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وعده غنیمت های بسیار داد که بگیرید و این غنیمت را زودتر نصیب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خیبر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مردم را از آزار شما باز داشت برای آنکه علامتی باشد مؤمنان را و به راه راست راه نماید و باز غنایم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قدرت بر آن نداشتید و خداوند به آن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دو نوع غنائم وعده می دهد آنکه در اوّل آیه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وعدکم اللَّه مغانم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جنگ مکّه و حنین و قبایل عربستان است، و آنکه در آخر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اخری لم تقدروا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مملکت ایران و روم است که عرب ها قبل از اسلام بر آن قدرت نداشتند و تصوّر نمی کردند بر آنها توان دست یافت</w:t>
      </w:r>
      <w:r>
        <w:rPr>
          <w:rFonts w:eastAsia="IRNazanin" w:cs="IRNazanin"/>
          <w:color w:val="111111"/>
          <w:sz w:val="28"/>
          <w:szCs w:val="28"/>
          <w:rtl w:val="true"/>
          <w:lang w:bidi="fa-IR"/>
        </w:rPr>
        <w:t>.</w:t>
      </w:r>
    </w:p>
    <w:p>
      <w:pPr>
        <w:pStyle w:val="Heading3"/>
        <w:numPr>
          <w:ilvl w:val="2"/>
          <w:numId w:val="1"/>
        </w:numPr>
        <w:rPr/>
      </w:pPr>
      <w:bookmarkStart w:id="106" w:name="__RefHeading___Toc736172_2314609296"/>
      <w:bookmarkStart w:id="107" w:name="_Toc39"/>
      <w:bookmarkEnd w:id="106"/>
      <w:r>
        <w:rPr>
          <w:rtl w:val="true"/>
        </w:rPr>
        <w:t>ج</w:t>
      </w:r>
      <w:r>
        <w:rPr>
          <w:rtl w:val="true"/>
        </w:rPr>
        <w:t xml:space="preserve">) </w:t>
      </w:r>
      <w:r>
        <w:rPr>
          <w:rtl w:val="true"/>
        </w:rPr>
        <w:t>دیگر از اخبار غیب قرآن</w:t>
      </w:r>
      <w:bookmarkEnd w:id="10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قرآن فرمود</w:t>
      </w:r>
      <w:r>
        <w:rPr>
          <w:rFonts w:eastAsia="IRNazanin" w:cs="IRNazanin"/>
          <w:color w:val="111111"/>
          <w:sz w:val="28"/>
          <w:szCs w:val="28"/>
          <w:rtl w:val="true"/>
          <w:lang w:bidi="fa-IR"/>
        </w:rPr>
        <w:t>:</w:t>
      </w:r>
      <w:bookmarkStart w:id="108" w:name="pg19680_201164"/>
    </w:p>
    <w:p>
      <w:pPr>
        <w:pStyle w:val="BookText"/>
        <w:rPr/>
      </w:pPr>
      <w:bookmarkEnd w:id="1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لم تفعلوا ولن تفعلوا فاتّقوا النّار 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اینکه هرگز مانند قرآن نتوانید آورد، و تا کنون هزار و سیصد و پنجاه سال افزون است و مانند قرآن نیاوردند، و نیز درباره خود پیغمبر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رسول اللَّه و خاتم النّبییّن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فرستاده خدا و آخر پیغمبران است که پس از او پیغمبری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شد که فرمود و تا کنون پیغمبری بر نخاست و هر کس ادّعای پیغمبری کرد دروغ بود و رسوا شد و کذب او معلوم گشت</w:t>
      </w:r>
      <w:r>
        <w:rPr>
          <w:rFonts w:eastAsia="IRNazanin" w:cs="IRNazanin"/>
          <w:color w:val="111111"/>
          <w:sz w:val="28"/>
          <w:szCs w:val="28"/>
          <w:rtl w:val="true"/>
          <w:lang w:bidi="fa-IR"/>
        </w:rPr>
        <w:t>.</w:t>
      </w:r>
    </w:p>
    <w:p>
      <w:pPr>
        <w:pStyle w:val="Heading3"/>
        <w:numPr>
          <w:ilvl w:val="2"/>
          <w:numId w:val="1"/>
        </w:numPr>
        <w:rPr/>
      </w:pPr>
      <w:bookmarkStart w:id="109" w:name="__RefHeading___Toc736174_2314609296"/>
      <w:bookmarkStart w:id="110" w:name="_Toc40"/>
      <w:bookmarkEnd w:id="109"/>
      <w:r>
        <w:rPr>
          <w:rtl w:val="true"/>
        </w:rPr>
        <w:t>د</w:t>
      </w:r>
      <w:r>
        <w:rPr>
          <w:rtl w:val="true"/>
        </w:rPr>
        <w:t xml:space="preserve">) </w:t>
      </w:r>
      <w:r>
        <w:rPr>
          <w:rtl w:val="true"/>
        </w:rPr>
        <w:t>دیگر از اخبار غیب قرآن</w:t>
      </w:r>
      <w:bookmarkEnd w:id="110"/>
    </w:p>
    <w:p>
      <w:pPr>
        <w:pStyle w:val="BookText"/>
        <w:rPr/>
      </w:pPr>
      <w:r>
        <w:rPr>
          <w:rFonts w:ascii="IRNazanin" w:hAnsi="IRNazanin" w:eastAsia="IRNazanin"/>
          <w:color w:val="111111"/>
          <w:sz w:val="28"/>
          <w:sz w:val="28"/>
          <w:szCs w:val="28"/>
          <w:rtl w:val="true"/>
          <w:lang w:bidi="fa-IR"/>
        </w:rPr>
        <w:t>آنکه خبر داد پس از تبوک غزوه ای نباشد و در سوره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رجعک اللَّه الی طائفة منهم فاستأذنوک للخروج فقل لن تخرجوا معی أبدا و لن تقاتلو معی عدوّا إنّکم رضیتم بالعقود أوّل مرّة فاقعدوا مع الخالفین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باز گرداند تو را، سوی گروهی از ایشان و باز از تو دستوری خواهند که به جهاد بیرون روند،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 من بیرون نخواهید آمد و با هیچ دشمنی کارزار نخواهید کرد شما نخستین بار راضی شدید به نشستن؛ پس با تخلّف کنندگان از جنگ بنشینید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تفصیل قضیّه آن است که چون آن حضرت، به جنگ تبوک بیرون شد و آن آخرین جنگ آن حضرت بود که پس از آن رحلت فرمود، گروهی از منافقین با آن حضرت به جهاد بیرون نرفتند و تخلّف کردند و چون پیغمبر اکرم بازگشت، ندامت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تلافی می کنیم خداوند از پیش خبر داد که چون تو باز گردی آن تخلّف کنندگان چنین خواهند گفت و تو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جنگ من است و دیگر شما با من به جهاد بیرون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شد که خداوند فرموده بود چون پس از جنگ تبوک آن حضرت از دنیا رفت و به غزوه دیگر تشریف نبرد</w:t>
      </w:r>
      <w:r>
        <w:rPr>
          <w:rFonts w:eastAsia="IRNazanin" w:cs="IRNazanin"/>
          <w:color w:val="111111"/>
          <w:sz w:val="28"/>
          <w:szCs w:val="28"/>
          <w:rtl w:val="true"/>
          <w:lang w:bidi="fa-IR"/>
        </w:rPr>
        <w:t>.</w:t>
      </w:r>
      <w:bookmarkStart w:id="111" w:name="pg19680_201165"/>
    </w:p>
    <w:p>
      <w:pPr>
        <w:pStyle w:val="BookText"/>
        <w:rPr/>
      </w:pPr>
      <w:bookmarkEnd w:id="111"/>
      <w:r>
        <w:rPr>
          <w:rFonts w:ascii="IRNazanin" w:hAnsi="IRNazanin" w:eastAsia="IRNazanin"/>
          <w:color w:val="111111"/>
          <w:sz w:val="28"/>
          <w:sz w:val="28"/>
          <w:szCs w:val="28"/>
          <w:rtl w:val="true"/>
          <w:lang w:bidi="fa-IR"/>
        </w:rPr>
        <w:t xml:space="preserve">آخرین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نصراللَّه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نازل شد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خبر مرگ من است، و دانست اجل فرا رسیده است و معنی سوره این است چون نصرت خدا و پیروزی رسید و مردم را دیدی گروه گروه به دین خدا داخل می شوند تسبیح کن پروردگار خود را و ستایش نما و آمرزش طلب از وی که او آمرزنده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به انجام رسید و فرمان خدا را به آخر رساندی اکنون مهیّای سفر آخرت باش، و چون آن حضرت می دانست سال حجّة الوداع، آخر عمر او است در غدیر خم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جانشینی خود نصب فرمود</w:t>
      </w:r>
      <w:r>
        <w:rPr>
          <w:rFonts w:eastAsia="IRNazanin" w:cs="IRNazanin"/>
          <w:color w:val="111111"/>
          <w:sz w:val="28"/>
          <w:szCs w:val="28"/>
          <w:rtl w:val="true"/>
          <w:lang w:bidi="fa-IR"/>
        </w:rPr>
        <w:t>.</w:t>
      </w:r>
    </w:p>
    <w:p>
      <w:pPr>
        <w:pStyle w:val="Heading3"/>
        <w:numPr>
          <w:ilvl w:val="2"/>
          <w:numId w:val="1"/>
        </w:numPr>
        <w:rPr/>
      </w:pPr>
      <w:bookmarkStart w:id="112" w:name="__RefHeading___Toc736176_2314609296"/>
      <w:bookmarkStart w:id="113" w:name="_Toc41"/>
      <w:bookmarkEnd w:id="112"/>
      <w:r>
        <w:rPr>
          <w:rtl w:val="true"/>
        </w:rPr>
        <w:t>ه</w:t>
      </w:r>
      <w:r>
        <w:rPr>
          <w:rtl w:val="true"/>
        </w:rPr>
        <w:t>)</w:t>
      </w:r>
      <w:r>
        <w:rPr>
          <w:rtl w:val="true"/>
        </w:rPr>
        <w:t>دیگر از اخبار غیب قرآن</w:t>
      </w:r>
      <w:bookmarkEnd w:id="113"/>
    </w:p>
    <w:p>
      <w:pPr>
        <w:pStyle w:val="BookText"/>
        <w:rPr/>
      </w:pPr>
      <w:r>
        <w:rPr>
          <w:rFonts w:ascii="IRNazanin" w:hAnsi="IRNazanin" w:eastAsia="IRNazanin"/>
          <w:color w:val="111111"/>
          <w:sz w:val="28"/>
          <w:sz w:val="28"/>
          <w:szCs w:val="28"/>
          <w:rtl w:val="true"/>
          <w:lang w:bidi="fa-IR"/>
        </w:rPr>
        <w:t xml:space="preserve">خبر از غالب شدن روم است بر فارس، چنانکه در آیه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غلبت الرّوم فی أدنی الأرض و هم مِّن بعد غلبهم سیغلبون فی بضع سنین للَّه الأمر من قبل و من بعد و یومئذٍ یفرح المؤمنون بنصر اللَّه ینصر من یشاء و هو العزیز الرَّحیم وعد اللَّه لا یخلف اللَّه وعده ولکنّ أکثر النّاس لا یعلمون یعلمون ظاهرا من الحیاة الدّنیا و هم عن الآخرة هم غافلون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خوردند رومیان در نزدیک ترین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کالسدن پشت قسطنطنیه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یعنی رومیان پس از شکست به زودی غالب گردند در کمتر از نه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خدا است در گذشته و آینده و در آن روز که رومیان غالب شوند، مؤمنان هم شادان گردند به نصرت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رومیان بر فارسیان غالب شدند مسلمانان در جنگ بدر بر کفّار مکّه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یاری می کند هر که را خواهد و او است غالب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خداست و خداوند خلف وعده نمی کند ولکن بیشتر مردم نمی دانند؛ ظاهری از زندگانی دنیا می دانند و از آخرت غافلند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اکثر مردم فریفته محسوسات دنیا هستند تصوّر نمی کنند عالمی غیر از عالم ظاهر موجود باشد و مقدّرات آینده مردم در عالم غیر محسوس، از پیش معیّن شود و یکی از انبیا و اولیای خدا بر آن مطّلع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قضیّه در کتب تواریخ و تفاسیر مسطور است و ما به طور اختصار در اینجا ذکر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خسرو پرویز به سلطنت رسید در سال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بهرام چوبین، او را از تخت براند و خسرو به روم رفت و از قیصر مدد خواست و به پایتخت آمد و بهرام چوبین را شکست داد و خود پادشاه شد، امّا آن قیصر که خسرو را مدد کرده بود کشته شد و هر قل به جای او قیصر روم شد و خسرو که با او صفائی نداشت به جنگ با او شروع کرد و سردار لشکر خسرو، موسوم به شهروراز بر رومیان تاخت و تا سنه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همه مالک آنان را بگرفت تا پشت قسطنطنیه رسید و کلیساها را ویران کرد، صلیب را که به عقیده نصاری، مسیح بر آن آویخته شد به ایران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تواریخ اروپائی خواندم که شهروراز کشتی برای عبور از بُسفر نداشت تا به آن طرف رود، امّا قسطنطنیه را محاصره کرد و چون این خبر در جهان پراکنده شد، مشرکین عرب که طرفدار ایران بودند شاد گشتند و مسلمانان که طرفدار روم بودند محزون شدند؛ برای آنکه مذهب مجوس، به عقیده آنها به شرک نزدیک بود و مذهب اسلام به نصاری، چون این آیه نازل شد و خداوند وعده داد رومیان، بار دیگر غالب گردند، ابوبکر با یکی از کفّار، موسوم به ابی بن خلف پیمان بست که اگر این وعده درست آمد ابی بن خلف چند شتر به ابی بکر بدهد و اگر نادرست آمد او از ابی بکر همان مقدار بگیرد، و سه سال مدّت قرار دادند، و چون پیغمبر صلی الله علیه و آله وسلم آگاه شد ابوبکر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مدّت بیفزای و بر شتر هم اضافه کن برای آنکه بضع بر هر عدد از ده کمتر اطلاق می شود، ابوبکر تا هفت سال افزود و از ابی صد شتر گرو و برد، و گویند در آن وقت که خبر شکست فارس رسید ابی بن خلف مرده بود و ابوبکر گرو را از ورثه او گرفت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کسی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تعالی عین عدد سال ها را معین نفرمود؟ در جواب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های طولانی که میان دولتهای بزرگ اتفاق می افتد و چند سال طول می کشد غلبه هر یک بر دیگری تاریخ قطعی ندارد بلکه چند بار</w:t>
      </w:r>
    </w:p>
    <w:p>
      <w:pPr>
        <w:pStyle w:val="BookText"/>
        <w:rPr/>
      </w:pPr>
      <w:r>
        <w:rPr>
          <w:rFonts w:ascii="IRNazanin" w:hAnsi="IRNazanin" w:eastAsia="IRNazanin"/>
          <w:color w:val="111111"/>
          <w:sz w:val="28"/>
          <w:sz w:val="28"/>
          <w:szCs w:val="28"/>
          <w:rtl w:val="true"/>
          <w:lang w:bidi="fa-IR"/>
        </w:rPr>
        <w:t>یکی غالب می شود و دیگری مغلوب و در جنگ دیگر بالعکس تا بالاخره شکست قطعی برای یکی مسلم شود، بلکه از زمان وارد شدن شکست بزرگ تا پایان جنگ نیز ممکن است چند سال طول بکشد و نظیر این است تعیین نکردن عدد در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أرسلناه الی مائة ألفٍ أو یزیدون</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را فرستادیم به سوی صد هزار نفر یا بیشتر، چون عدد نفوس شهر هیچگاه عدد کامل نیست و البتّه کسوری دارد که غرض به ذکر آن تعلّق نمی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موافق نوشته های مورّخان اروپائی در سال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که هفت یا هشت سال پس از شکست روم بود رومیان بر خسرو شکست قطعی را وارد ساختند و خسرو که در یکی از شهرهای آذربایجان بود پس از شکست لشکریان خود بگریخت و رومیان آتشکده بزرگ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 گُشَنْسْب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ویران کردند و پس از آن، پیوسته خسرو فرار می کرد و رومیان پیش می آمدند تا در سال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دسکره را در بین النهرین، نزدیک مدائن تصرف کردند و دسکره قصر خسرو پرویز بود و خسرو از پایتخت خود بگریخت؛ پس فاصله میان شکست روم و پیروزی آنها هفت یا هشت سال بود و شکست روم پنج سال پیش از هجرت پیغمبر صلی الله علیه و آله وسلم بود و غلبه آنها دو یا سه سال پس از هجرت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اوقات که خسرو پرویز از مشرق تا پشت قسطنطنیه را تصرّف کرده بود، طوائف بلغار نیز از شمال به شهر هجوم آورده بودند و هرقل امپراطور روم، سفیری نزد خسرو فرستاد تا صلح کند خسرو پرویز برآشفت که چرا هرقل را با غل و زنجیر نیاورده تسلیم او نکرده اند، هرقل در آن وقت خواست از پایتخت بگریزد و به کارتاز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شهرهای افریقا نزدیک الجزائر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امّا کشیشان و رجال دولت مانع او گشتند و در آن وقت مال برای تجهیز لشکر نداشت ناچار قنادیل و زینت آلات کلیساها را تصرّف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جرجی زیدان مورّخ معروف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اختلاف شدید میان نصارای نسطوریه و یعقوبیه و غیر ایشان بود و هرقل آنها را مجبور به یک عقیده که خود انتخاب کرده بود می داشت و این هم یکی از اسباب ضعف روم بود امّا لشکر و ثروت پرویز مشهور آفاق است و گنج های او را فردوسی به نظم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کریستنسن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یک گنج او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مثقال زر بود و در سال سی ام سلطنتش با آن جنگ های طولانی و پر خرج، میزان نقود او به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ملیون مثقال می رسید و وسعت مملکت ایران در زمان ساسانی هرگز مانند زمان او نبود چه از سر حد چنین تا آخر خاک مصر را بدست آورده بود و چهارده سال پیوسته با روم جنگ کرد و همیشه غالب بود و به تدریج شام و فلسطین و آسیای صغیر و در آخر مصر را از رومیان گرفت و اگر اتّفاقات غیر مترقبه و اراده الهی نبود اصلاً مملکت روم را منقرض کرده بود چنانکه اسکندر ایران را منقرض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 کتب اروپائی خواندم در کیفیّت غلبه روم بر فارس که چون سپاهیان از دو سوی روبرو شدند باد سوی لشکر ایران می وزید و خاک و غبار بر روی آنها می پاشید و روی به دشمن بودن بر ایشان دشوار بود از این جهت رومیان دلیر شدند و آنان به هزیمت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کریستنسن در تاریخ ساسانیان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شهروراز فرمانده کل سپاه ایران در مقابل لشکر روم بود و خسرو به او نامه ها می نوشت با اوامر متضاد، این سردار چون از کید خسرو اندیشناک شد به قیصر پیوست و راه را برای او باز کرد که تا نهروان پیش آمده پس غلبه روم بر فارس اصلاً غیر مترقب بود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مردم جاهل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وسلم از مقایسه قوای دولتین دانست دولت روم فاتح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کسی که در عربستان باشد خصوصاً در آن عهد، مقایسه قوای دولتین غیر ممکن است با آنکه قوه خسروپرویز در آن وقت بیش از هرقل بود و پیشگوئی اهل سیاست غالباً به ظنّ و تخمین است و خطا بسیار می کنند و خطا</w:t>
      </w:r>
      <w:bookmarkStart w:id="114" w:name="pg19680_201169"/>
    </w:p>
    <w:p>
      <w:pPr>
        <w:pStyle w:val="BookText"/>
        <w:rPr/>
      </w:pPr>
      <w:bookmarkEnd w:id="114"/>
      <w:r>
        <w:rPr>
          <w:rFonts w:ascii="IRNazanin" w:hAnsi="IRNazanin" w:eastAsia="IRNazanin"/>
          <w:color w:val="111111"/>
          <w:sz w:val="28"/>
          <w:sz w:val="28"/>
          <w:szCs w:val="28"/>
          <w:rtl w:val="true"/>
          <w:lang w:bidi="fa-IR"/>
        </w:rPr>
        <w:t>بر آنها عار نیست أمّا آنکه مدّعی نبوّت است از جانب خدا خبر می دهد و خطای او موجب رسوائی او است خصوصاً به آن جد و تأکید که در آیه آمده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یخلف اللَّه وعده ولکنّ أکثر النّاس لا یعلمون</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پیغمبر اگر مطمئن نبود با این تأکید این خبر را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میزان الحق اعتراض کرده است که شاید این خبر بعد از وقوع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در مکالمات محبّتانه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وعده بر خلاف واقع شد چون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کمتر از ده سال و غلبه روم پس از دوازده سال بود، این هر دو سخن باطل است و ما مطالب گذشته را تمام از تواریخ اروپائیان نقل کردیم</w:t>
      </w:r>
      <w:r>
        <w:rPr>
          <w:rFonts w:eastAsia="IRNazanin" w:cs="IRNazanin"/>
          <w:color w:val="111111"/>
          <w:sz w:val="28"/>
          <w:szCs w:val="28"/>
          <w:rtl w:val="true"/>
          <w:lang w:bidi="fa-IR"/>
        </w:rPr>
        <w:t>.</w:t>
      </w:r>
    </w:p>
    <w:p>
      <w:pPr>
        <w:pStyle w:val="Heading2"/>
        <w:numPr>
          <w:ilvl w:val="1"/>
          <w:numId w:val="1"/>
        </w:numPr>
        <w:rPr/>
      </w:pPr>
      <w:bookmarkStart w:id="115" w:name="__RefHeading___Toc736178_2314609296"/>
      <w:bookmarkStart w:id="116" w:name="_Toc42"/>
      <w:bookmarkEnd w:id="115"/>
      <w:r>
        <w:rPr>
          <w:rtl w:val="true"/>
        </w:rPr>
        <w:t>چند خبر غیب از زبان پیغمبر صلی الله علیه و آله وسلم</w:t>
      </w:r>
      <w:bookmarkEnd w:id="116"/>
    </w:p>
    <w:p>
      <w:pPr>
        <w:pStyle w:val="BookText"/>
        <w:rPr/>
      </w:pPr>
      <w:r>
        <w:rPr>
          <w:rFonts w:ascii="IRNazanin" w:hAnsi="IRNazanin" w:eastAsia="IRNazanin"/>
          <w:color w:val="111111"/>
          <w:sz w:val="28"/>
          <w:sz w:val="28"/>
          <w:szCs w:val="28"/>
          <w:rtl w:val="true"/>
          <w:lang w:bidi="fa-IR"/>
        </w:rPr>
        <w:t>باید دانست که از زبان مبارک رسول خدا صلی الله علیه و آله وسلم اخبار غیب بسیار صادر شده که در کتب حدیث مسطور است و ما چند خبر که به طرق متعدده روایت شده و قرائن بر صحّت آن بسیار است در اینجا نقل می کنیم تا تأیید اخبار غیب قرآن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حضرت به مردن نجاشی پادشاه حبشه است که اصحمه نام داشت و بر او نماز خواند، و این خبر بطرق متعدده روایت شده و بیهقی و بخاری و مسلم در کتب خود آورده اند، و نماز خواندن بر او با جماعت بسیار از صحابه بود و همه آن را روایت کردند</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از ابن عمر روایت کردهاست و بیهقی از سهل بن سعد ساعدی و لفظ از بخاری است که 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سخن گفتن و انبساط با زنان خودداری می کردیم مبادا چیزی درباره ما نازل شود</w:t>
      </w:r>
      <w:r>
        <w:rPr>
          <w:rFonts w:eastAsia="IRNazanin" w:cs="IRNazanin"/>
          <w:color w:val="111111"/>
          <w:sz w:val="28"/>
          <w:szCs w:val="28"/>
          <w:rtl w:val="true"/>
          <w:lang w:bidi="fa-IR"/>
        </w:rPr>
        <w:t>.</w:t>
      </w:r>
      <w:r>
        <w:rPr>
          <w:rStyle w:val="FootnoteAnchor"/>
          <w:rtl w:val="true"/>
        </w:rPr>
        <w:footnoteReference w:id="32"/>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تواتر از مسلمانان صدر اوّل اسلام ثابت شده است که هر امر تازه ای اتفاق می افتاد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پیغمبر از این واقعه خبر داده است و در این باب چه گفته؟ و صحابه پیغمبر که در بلاد پراکنده بودند بر این معنی متفقند که آن حضرت</w:t>
      </w:r>
    </w:p>
    <w:p>
      <w:pPr>
        <w:pStyle w:val="BookText"/>
        <w:rPr/>
      </w:pPr>
      <w:r>
        <w:rPr>
          <w:rFonts w:ascii="IRNazanin" w:hAnsi="IRNazanin" w:eastAsia="IRNazanin"/>
          <w:color w:val="111111"/>
          <w:sz w:val="28"/>
          <w:sz w:val="28"/>
          <w:szCs w:val="28"/>
          <w:rtl w:val="true"/>
          <w:lang w:bidi="fa-IR"/>
        </w:rPr>
        <w:t>خبر آینده بسیار داد و در روایات بسیار وارد است که پیغمبر صلی الله علیه و آله وسلم به هر چه که واقع شود تا قیامت خبر داد و این حدیث را بخاری و مسلم و أحمد و طبرانی و دیگران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و مسلم از حذیفه یمانی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وسلم در جائی ایستاده چیزی را تا قیامت فرو نگذاشت مگر بیان کرد؛ کسانی آن را به خاطر سپردند و گروهی فراموش کردند، و گاهی چیزی رسول خدا فرمود و من فراموش کرده ام تا وقوع آن را ببینم و آن را به یاد آورم، مانند آنکه مردی روی دیگری را که مدّتی غائب بوده است فراموش کرده و بعد که آن را ببیند به یاد می آورد و می شناسد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حاتم با پیغمبر صلی الله علیه و آله وسلم بود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کشوری بود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نموده شده مانند دندان نیش سگان و شما آن را فتح کنید، 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دختر نفیله را به من بخش،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دختر از آن تو 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رحلت پیغمبر و فتح 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را به او دادند پدر دختر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دختر مرا می فروشی؟ گفت 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سی هزار درم گفته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دخترم را می گرفتم،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عددی بیش از هزار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حکایت از غیر عدی بن حاتم نیز روایت شده است و نام آن مرد را خریم ابن أوس، و دختر نفیله را شهبا گفته اند، و این روایت را بخاری و طبرانی و ابو نعیم و بیهقی روایت کرده اند و در کمال اعتبار و صحّت است</w:t>
      </w:r>
      <w:r>
        <w:rPr>
          <w:rFonts w:eastAsia="IRNazanin" w:cs="IRNazanin"/>
          <w:color w:val="111111"/>
          <w:sz w:val="28"/>
          <w:szCs w:val="28"/>
          <w:rtl w:val="true"/>
          <w:lang w:bidi="fa-IR"/>
        </w:rPr>
        <w:t>.</w:t>
      </w:r>
      <w:r>
        <w:rPr>
          <w:rStyle w:val="FootnoteAnchor"/>
          <w:rtl w:val="true"/>
        </w:rPr>
        <w:footnoteReference w:id="3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وسلم خبر از فتح عراق و شام و بیت المقدّس و مصر و غیر آن داد چنانکه در آیات کریمه قرآن، وعده استخلاف مسلمانان در زمین گذشت از جمله ابوداود و نسائی روایت کرده اند که پیغمبر صلی الله علیه و آله وسلم پیش از آنکه فتح عراق شود ذات عرق و میقات اهل عراق قرار داد که از آن مکان احرام بندند و نیز جحفه را میقات اهل شام و مصر و مغرب قرار داد با آنکه در آن وقت فتح شام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قبط وصیت کرد که با ما خویشند، با ایشان نیکی کنید و از آن رو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خویشند که مادر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جده آن حضرت است قبطیه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ذوالاصابع از آن حضرت پرسید پس از رحلت تو اگر مبتلا به زندگی شوم کجا ساکن گردم؟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المقدّس</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این گونه اخبار که آن حضرت به فتح بلاد فرمود از شماره بیرون است، در غزوه خندق اصحاب از شکستن سنگی فرو مانده بودند آن حضرت خود، کلنگی بر آن سنگ زد و برقی جهید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شام را به من دادند که قصرهای آن را دیدم، و کلنگی دیگر زد باز برقی جهید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کلیدهای فارس را به من دادند و قصرهای حیره و مدائن کسری را نگریستم چون نیش سگان، و باز کلنگی زد و برق جست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یمن را به من دادند و دروازه های صنعا را دیدم، منافقین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وعدنا اللَّه و رسوله الاّ غرورا</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 نطحة أو نطحتان ثم لا فارس بعد هذا ابدا و الرُّوم ذوات القرون کلّما هلک قرن خلفه قرن</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یعنی ایران یک شاخ تا دو شاخ بیش از نزند، و پس از آن ملک فارس نباشد، أمّا روم شاخ های بسیار دارند هر شاخ آن تباه شود شاخ دیگر به جای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ابونعیم از عوف بن مالک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فقر می ترسید و خدای تعالی فارس و روم را برای شما می گشاید و نعمت دنیا را بر شما فرو می بارد که پس از من اگر از راه بیرون روید، بیرون نمی برد شما را مگر دنیا</w:t>
      </w:r>
      <w:r>
        <w:rPr>
          <w:rFonts w:eastAsia="IRNazanin" w:cs="IRNazanin"/>
          <w:color w:val="111111"/>
          <w:sz w:val="28"/>
          <w:szCs w:val="28"/>
          <w:rtl w:val="true"/>
          <w:lang w:bidi="fa-IR"/>
        </w:rPr>
        <w:t>.</w:t>
      </w:r>
      <w:r>
        <w:rPr>
          <w:rStyle w:val="FootnoteAnchor"/>
          <w:rtl w:val="true"/>
        </w:rPr>
        <w:footnoteReference w:id="38"/>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بخاری بطرق متعدده از پیغمبر صلی الله علیه و آله وسلم روایت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خلیفه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دوازده خلیفه جز بر دوازده امام، منطبق نمی گردد</w:t>
      </w:r>
      <w:r>
        <w:rPr>
          <w:rStyle w:val="FootnoteAnchor"/>
          <w:rtl w:val="true"/>
        </w:rPr>
        <w:footnoteReference w:id="39"/>
      </w:r>
      <w:r>
        <w:rPr>
          <w:rFonts w:ascii="IRNazanin" w:hAnsi="IRNazanin" w:eastAsia="IRNazanin"/>
          <w:color w:val="111111"/>
          <w:sz w:val="28"/>
          <w:sz w:val="28"/>
          <w:szCs w:val="28"/>
          <w:rtl w:val="true"/>
          <w:lang w:bidi="fa-IR"/>
        </w:rPr>
        <w:t>و خلفای اهل سنت بیش از دوازده تن بودند و بخاری و مسلم که این روایات را کتب خود آورده اند پیش از امام دوازدهم آن را در کتاب خویش نوشتند</w:t>
      </w:r>
    </w:p>
    <w:p>
      <w:pPr>
        <w:pStyle w:val="BookText"/>
        <w:rPr/>
      </w:pPr>
      <w:r>
        <w:rPr>
          <w:rFonts w:ascii="IRNazanin" w:hAnsi="IRNazanin" w:eastAsia="IRNazanin"/>
          <w:color w:val="111111"/>
          <w:sz w:val="28"/>
          <w:sz w:val="28"/>
          <w:szCs w:val="28"/>
          <w:rtl w:val="true"/>
          <w:lang w:bidi="fa-IR"/>
        </w:rPr>
        <w:t xml:space="preserve">چون وفات بخاری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 مسلم در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هجرت بود و کتاب را سالها پیش از وفات تألیف کردند و ولادت امام دوازدهم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ملک هلاکو</w:t>
      </w:r>
    </w:p>
    <w:p>
      <w:pPr>
        <w:pStyle w:val="BookText"/>
        <w:rPr/>
      </w:pPr>
      <w:r>
        <w:rPr>
          <w:rFonts w:ascii="IRNazanin" w:hAnsi="IRNazanin" w:eastAsia="IRNazanin"/>
          <w:color w:val="111111"/>
          <w:sz w:val="28"/>
          <w:sz w:val="28"/>
          <w:szCs w:val="28"/>
          <w:rtl w:val="true"/>
          <w:lang w:bidi="fa-IR"/>
        </w:rPr>
        <w:t>به اسانید بسیار از پیغمبر صلی الله علیه و آله وسلم روایت است که هلاک عرب و زوال دولت ایشان به دست ترک باشد و عرب همه امم ماوراء فارس از طرف مشرق و شمال را ترک نامند و این اخبار قبل از آمدن ترکان و زوال خلافت بنی عباس در کتب ضبط شده است و صاحبان آن کتب، صدها سال پیش از انقراض دولت عرب از دنیا رفتند چنانکه طبرانی و ابونعیم از ابن مسعود روایت کرده اند که پیغمبر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اترکوا التّرک ما ترکوکم فإنّ أوّل من یسلب امّتی ملکهم و ما خوّلهم اللَّه بنو قنطوراء</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یعنی، ترک را به حال خود گذارید مادام که ایشان شما را به حال خود گذارند چون نخستین کس که ملک و نعمت خدا را از امّت من بستاند بنوقنطورا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احمدبن حنبل و بزّار و حاکم از بریده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وسلم شنیدم که امّت مرا گروهی پهن روی، تنگ چشم که رویهای آنها مانند سپر باشد سه بار برانند تا آنها را به جزیرة العرب رسانند، در نخستین بار هر کسی از آنها بگریزد نجات یابد و بار دوّم بعضی نجات یابند، و امّا بار سیّم هر کسی بماند بسوزد،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آنها چه کسانند؟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ترکانند، سوگند به آنکه جان من در دست اوست اسبان خویش را به ستون های مسجد مسلمانان بندند؛</w:t>
      </w:r>
      <w:r>
        <w:rPr>
          <w:rStyle w:val="FootnoteAnchor"/>
          <w:rtl w:val="true"/>
        </w:rPr>
        <w:footnoteReference w:id="41"/>
      </w:r>
      <w:r>
        <w:rPr>
          <w:rFonts w:ascii="IRNazanin" w:hAnsi="IRNazanin" w:eastAsia="IRNazanin"/>
          <w:color w:val="111111"/>
          <w:sz w:val="28"/>
          <w:sz w:val="28"/>
          <w:szCs w:val="28"/>
          <w:rtl w:val="true"/>
          <w:lang w:bidi="fa-IR"/>
        </w:rPr>
        <w:t xml:space="preserve">این خبر را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 چنانکه در نهج البلاغه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اراهم قوما کان وجوههم المجان المطرّقه یلبسون السّرق و الدّیباج و یعتقبون الخیل العتاق، و یکون هناک استحرار قتل حتّی یمشی المجروح عی المقتول و یکون المفلت اقلّ من المأسور</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آنها را بینم گوئی رویهایشان چون سپرها است بر آن چرم کوبیده، حریر و دیبا پوشند و بر اسبان نیکو بر نشینند و در آنجا کشتار سخت باشد چنانکه زخمیها بر کشتگان راه روند و نجات یافته از اسیر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نهج البلاغه که این حدیث در آن است بیش از دویست و پنجاه سال قبل از این واقعه تالیف شده و وجود این اخبار دلیل آنستکه اخبار دیگر از آینده که از پیغمبر اکرم صلی الله علیه و آله وسلم و سایر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هم صحیح است و خبر هلاکو داستانی دارد که علامه حلّی در کتاب نهج الحق آورده است 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به عمارت بغداد و دولت بنی العباس و احوال ایشان و اینکه ترکان ملک را از دست آنها می ستانند و به این سبب حلّه و مشهدین از قتل عام رهائی یافتند چون وقتی هلاکو به بغداد رسید پدر من و سیّد بن طاوس و فقیه ابن ابی العز برای او نامه نوشتند و پیش از فتح بغداد امان طلبیدند، هلاکو آنها را بخواند ترسیدند و نزد او نرفتند پدر من تنها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پیش از از فتح برای من نامه نوشتید و امان خواستید؟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آمدن تو خبر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بر آخرین خلیفه عباسی بتازد، از آن ناحیتی که آغاز دولت بنی عبّاس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و پادشاهی که بر آنها فرمان می دهد بلند آواز است، بر هیچ شهر نگذرد مگر آن را بگشاید و هیچ رایتی به مقابلت او برافراشته نگردد مگر آن را سرنگون کند پیوسته چنین باشد تا پیروز گردد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علاّمه در کتاب منهج الکرامة فی معرفة الامامة چاپ عبدالرحیم صفحه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عبارت این جمله را افزوده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او منتقل می گردد به مردی از فرزندان من که به حق قائل باشد و به حق عمل کند و علمای متأخّرین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اشاره به شاه اسماعیل و دولت صفویّه است که ملک از ترکان به وی منتقل شد و اصل این حدیث در کتاب غیبت نعمانی است صفحه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نعمانی بسیار قدیم است و غیبت صغری را دریافت و این روایت بیش از سیصد سال قبل از واقعه،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کتاب ثبت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تاریخ صّاف هست و او از مورخین عصر مغول بوده که معاصر هلاکو بود در کتاب خود آورده است و این نص عبارت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مساق مجد الدّین محمد بن الحسن بن طاوس الحلّی و سدید الدین یوسف بن المطهّر، و شمس الدین محمد بن العز در صحبت رسولی، مکتوبی به حضرت هلاکو خان فرستادند مبنی ء از آنکه ما منقاد و ایلیم و هکذا عیل الینا و ایل علینا چه از اخبار اجداد خویش ائمّه اثنی عشر سیّما امیرالمؤمنین النجد القمقام و الباطل المقدام المخصوص بدعاء وال من والاه و عاد من عاداه، البطین الانزع، الفصیح المصقع ساحب ذیل الفخار، و صاحب ذی الفقار، المتصّدی ببث المکارم و الصلات، المتصدّق بخاتمه فی الصلاة، قطب مدار الشجاعة و الحلم، باب مدینة العلم، الواسع العطاء، احذق من القطاء، القائل لو کشف الغطاء، اسداللَّه الغالب علی بن ابیطالب چنین یافته ایم که شما مالک این بلاد می شوید، والی آن مقبوض قبضه اقتدار و مغلوب حکمه استدبار گردد، و بدین اخبار این کلمات خواسته اند از قول مرتضی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جاءت العصابة الّتی لا خلاق لها لتجزینّ و اللَّه یا امّ الظّلمة و مسکن الجبابرة و امّ البلایا ویل لک یا بغداد ولدارک العامرة الّتی لهآ أجنحة کأجنحة الطواویس تماثین کما یماث الملح فی الماء یأتی بنو قنطورة و مقدمهم جهوری الصّوت، لهم وجوه کالمجانّ المطرّقة، و خراطیم کخراطیم الفیلة، لم یصل ببلدة الاّ فتحها و لا برایة إلاّ نکسها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هلاکو خان متبهج و بشّاش می گردد و به سیور غامیشی و احضار ایشان یرلیغ می دهد و تکله و علاء الدّین العجمّی را به راه شحنگی آنجا می فرستد و بدین واسطه اهل حِلّه حُلّه سلامت پوشیدند و جام خلّت طاووسی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این کتاب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ادلّه قویّه را بر نبوّت خاتم انبیا و درستی دین اسلام بخواند و به غور آن رسید و باز در دل خویش تردید بیند باید به سلامت عقل خود بدگمان باشد که البتّه مریض است، امّا امروز ملاحده و بی دینان افکار مردم را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فاسد کرده اند و ترقی مادی فرنگیان را دستاویز نموده و به بهانه اینکه می خواهیم صنایع و علوم آنان را رواج دهیم و از اروپائیان بی نیاز گردیم بر عقول و افکار تسلّط یافته و عقائد مردم خصوصاً جوانان را با کفر و الحاد پرورش داده اند، صنعتی نیاوردند و بر احتیاج افزودند، و مردم را ملحد کردند و فضائل را نسخ کردند و قدرت دولت اسلامی را متزلزل ساختند و منکرات را رواج دادند، آری عادت ملاحده همین است که هرگز مردم را صریحاً به بی دینی دعوت نمی کنند؛ چون می دانند مردم نمی پذیرند امّا دعوت دیگر را بهانه می کنند و الحاد را در ضمن آن می گنجانند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دولت بنی عباس که ملاحده در مشرق طغیان کردند عادتشان این بود وقتی مهد عبّاسی آنان را برانداخت، باز به صورت قرامطه ظاهر شدند و شکست یافتند و باز در ألموت به عنوان اسماعیلیّه علم افراشتند و برافتادند پس از آن به دین سازی پرداختند و در عهد ما طرفدار فقرا و ضعفا شده اند و آنان را به مخالفت اغنیا می خوانند و نوید می دهند که هر یک را به جاه و دولت برسانند و اصل مقصودشان فریب دادن و ترویج بی دینی است آن را مخلوط با حمایت فقرا کردند تا آن صورت ظاهر فریبنده را عوام بپسندد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الزنج که در قرن سیّم برخاست نظیر همین حیله را بکار برد مردی بود خود را علوی می دانست در بصره، بندگان و سیاهان را برگرد خویش فراهم کرد و آنان را بر ضدّ خداوندان بشورانید که من رفع تعدّی مالک از بنده می خواهم و فتنه برانگیخت تا وقتی خداوند شرّ آنها را کفایت کرد و در جنگ با خلیفه بغداد مغلوب گشتند، و هر چند شیعیان آن زمان از خلیفه بغداد ناراضی بودند؛ اما از این کار او، خرسندی تمام داشتند چه خلیفه مروج الحاد نبود، سنّی بود و فاسق امّا آنها با اصل دین و خداپرستی دشمن بودند و امروز مسلمانان باید در ترویج عقاید کوشند و این شبهات را از اذهان جوانان دور کنند و کودکان خود را به مدارسی که آموزگار بیدین در آن تدریس می کند نفرستند و کتب دینی بسیار بنویسند و منتشر کنند، و ادلّه صحّت نبوّت خاتم الأنبیاء صلی الله علیه و آله وسلم و دین اسلام را بر آن ها خوانند و نگذارند دنیا و آخرت و راحت و عزّت نسل آینده شان دستخوش اغراض چند تن بوالهوس و شهرت پرست و لااُبالی گردد، و بالجمله</w:t>
      </w:r>
    </w:p>
    <w:p>
      <w:pPr>
        <w:pStyle w:val="BookText"/>
        <w:rPr/>
      </w:pPr>
      <w:r>
        <w:rPr>
          <w:rFonts w:ascii="IRNazanin" w:hAnsi="IRNazanin" w:eastAsia="IRNazanin"/>
          <w:color w:val="111111"/>
          <w:sz w:val="28"/>
          <w:sz w:val="28"/>
          <w:szCs w:val="28"/>
          <w:rtl w:val="true"/>
          <w:lang w:bidi="fa-IR"/>
        </w:rPr>
        <w:t xml:space="preserve">همین حدیث آمدن ترکان و زوال دولت عرب به دست آنها از معجزات بزرگ حضرت رسول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هیچ شبهه در صحّت آنها نیست و از صحّت امثال این اخبار می توان دانست که سایر اخبار از آینده که از آنها صادر گردیده است ساخته و موضوع نیست و پیغمبر ما صلی الله علیه و آله وسلم چنین بود و ائمّه چنین بودند و خداوند آنها را بر غیب آگاه کرده بود و چگونه می توان گفت همه اصحاب پیغمبر صلی الله علیه و آله وسلم که این اخبار را نقل کردند دروغ گفتند یا دروغ شنیدند با آن ترس از خداوند و بذل جان و مال در راه او که وقتی که مالی نمی یافتند تا به جهاد بیرون روند و جان خویش را فدای دین کنند از حزن می گریستند، قوله تعالی فی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علی الّذین إذا ما أتوک لتحملهم قلت لا أجد ما أحملکم علیه تولّوا و أعینهم تفیض من الدّمع حزناً الاّ یجدوا ما ینفقون</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کسانی که در ایمان چنین استوار بودند چگونه تصوّر می شود همه متّفقاً بر پیغمبر دروغ ببندند بلکه اگر این عده فاسق و بی ایمان بودند و متفقاً اینگونه اخبار را نقل می کردند البتّه بعضی از آنها راست گفته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آتش حجاز که آن را بسیاری از محدّثین از پیغمبر اکرم صلی الله علیه و آله وسلم روایت کرده اند از جمله بخاری در جلد چهارم کتاب الفتن و مسلم در صحیح و حاکم در مستدرک،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تقوم الساعة حتی تخرج نار من أرض الحجاز تضیی ء أعناق الابل ببصری</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بر پای نشود تا از زمین حجاز آتشی بیرون آید که بر گردن شتران در بُصری پرتو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ظهور این آتش در سال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و دو سال پس از وفات بخاری بود، و بصری محلی است که در شام و حضرت پیغمبر صلی الله علیه و آله وسلم به خصوص گردن شتران را نام برد برای آنکه اکثر مسافرین عربستان بر شتر سوارند و شبانه راه می روند و چشمشان متوجّه گردن شتران است و روشنی از حجاز چنان تابش داشت که شتر سوارن بصری پرتو آن را بر گردن شتران می دیدند و تفصیل ظهور این آتش را نورالدین علی بن عبداللَّه</w:t>
      </w:r>
    </w:p>
    <w:p>
      <w:pPr>
        <w:pStyle w:val="BookText"/>
        <w:rPr/>
      </w:pPr>
      <w:r>
        <w:rPr>
          <w:rFonts w:ascii="IRNazanin" w:hAnsi="IRNazanin" w:eastAsia="IRNazanin"/>
          <w:color w:val="111111"/>
          <w:sz w:val="28"/>
          <w:sz w:val="28"/>
          <w:szCs w:val="28"/>
          <w:rtl w:val="true"/>
          <w:lang w:bidi="fa-IR"/>
        </w:rPr>
        <w:t xml:space="preserve">سمهودی عالم مدینه متوفّی به سال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خلاصة الوفا که معروف به تاریخ مدینه است آورده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قسطلانی خود در همان زمان می زیست و کتابی مستقل در این باب تألیف کرد،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غرّه جمادی الاخره آن سال در مدینه زلزله ای اتفّاق افتاد و تا سیّم آن ماه، زمین پیوسته می لرزید و روز سیم، آتش عظیم در یک مرحله بیرون مدینه ظاهر گشت که بیم و هراسی مردم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قسطلانی گفت روشنائی آن همه جا را گرفته بود و گوئی در مدینه خورشید می تابید و جماعتی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جبال سایه و تیما، آن آتش مشاهده گردید و این موضع در شام است و بصری میان این دو موضع و مدینه قرار دارد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مدینه عزّالدّین منیف ابن شیحه در آن وقت ممالیک خویش را آزاد کرد و مظالم مردم را باز داد، و مکوس یعنی گمرکات را باطل کرد و به حرم رسول خدا صلی الله علیه و آله وسلم توسّل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آورده اند که این آتش، قریب سه ماه بماند و امیر مدینه چند سوار به آنجا که آتش بود فرستاد اسبان پیش نرفتند و مردان پیاده شدند نزدیک رفتند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شرارهای آتش مانند قصر پرتاب می شود و بر حقیقت آن واقف نگشتند امیر خود رفت و تا نزدیک دو تیر پرتاب رسید و از حرارت زمین و آتش و التهاب پیشتر نتوانست رفت و آتشی دید مانند کوه ها بلند و تل های چند گرد هم پیوسته از آن سنگ می بارید، مانند دریا مواج بود و از لهیب آن گردی روی افق را پوشیده انسان گمان می کرد ماه و خورشید منکسف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قسطلانی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آتش روان بود و به هر چه می رسید خرد می کرد و می گداخت و چیزی باقی نمی گذاشت تا به جائی رسید موسوم به قرین الارنب نزدیک احد به ایستاد و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مورّخین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آتش در دره ای جاری شد که چهار میل عرض و یک قامت و نیم عمق داشت و بر زمین جاری می شد و سنگ را مانند سرب می گداخت تا در آخر دره از آن سنگ ها سدّی 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بحیره فزونی که فارسی است نیز این واقعه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نار حجاز را چنانکه رسول خدا صلی الله علیه و آله وسلم خبر داده بود و چهارصد سال پیش از وقوع، در کتب ثبت شده بود واقع گشت و یکی از شعرا در این باب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 من أصبحت مشیّته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جاریة فی الوری بمقدار</w:t>
      </w:r>
    </w:p>
    <w:p>
      <w:pPr>
        <w:pStyle w:val="BookText"/>
        <w:rPr/>
      </w:pPr>
      <w:r>
        <w:rPr>
          <w:rFonts w:ascii="IRNazanin" w:hAnsi="IRNazanin" w:eastAsia="IRNazanin"/>
          <w:color w:val="111111"/>
          <w:sz w:val="28"/>
          <w:sz w:val="28"/>
          <w:szCs w:val="28"/>
          <w:rtl w:val="true"/>
          <w:lang w:bidi="fa-IR"/>
        </w:rPr>
        <w:t xml:space="preserve">فی سنة اغرق العراق وقد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أحرق أرض الحجاز بالنّار</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لختی بیندیش و عبرت گیر و بدان کس که این خبر را داد و واقع شد و صدق او معلوم گشت همان کس خبر به قیامت و بهشت و دوزخ را داده است آن خبر نیز درست آید مبادا آن را سرسری گیری و به بازی شمری، زنهار دریاب و کار دین را سهل مشمار و از خدای بترس و نافرمانی او مکن و شک در دل راه مده و خود و دیگران را به گمراهی میفکن و تابع اغلب مشو که در رفتن دوزخ تابع هیچکس نباید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 بیهقی 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به ابی 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بنای مدینه به سلع رسد از این شهر بیرون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بنا به سلع رسید و از آن گذشت ابوذر به شام رفت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سلع کوهی است در مدینه و در زمان آن حضرت بیرون شهر بود و چون مدینه مرکز خلافت گشت و به تدریج بزرگ شد و بر ساکنان آن افزود گشت خانه ها بیشتر ساختند تا سلع در شهر افتاد و حال امروز آن بر ما معلوم نیست این نام سلع در کتب مقدّسه یهود نیز هست چنانکه در کتاب اشعیا فصل چهل و دوم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بیابان و شهرهایش و قریه های مسکون قیدار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قیدار جد پیغمبر صلی الله علیه و آله وسلم و فرزند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خود را بلند سازند و ساکنان سلع ترنّم نموده از سر کوه های گلبانک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تفصیل آن را اگر خدا خواهد در باب بشارت انبیای سلف ذکر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رسول خدا صلی الله علیه و آله وسلم با ابی 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شمشیر بر آنها زنم،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بهتر از آن راهنمائی نکنم؟ شکیبائی کن تا به ملاقات من رسی</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 ابوذر</w:t>
      </w:r>
      <w:r>
        <w:rPr>
          <w:rStyle w:val="FootnoteAnchor"/>
          <w:rtl w:val="true"/>
        </w:rPr>
        <w:footnoteReference w:id="49"/>
      </w:r>
      <w:r>
        <w:rPr>
          <w:rFonts w:ascii="IRNazanin" w:hAnsi="IRNazanin" w:eastAsia="IRNazanin"/>
          <w:color w:val="111111"/>
          <w:sz w:val="28"/>
          <w:sz w:val="28"/>
          <w:szCs w:val="28"/>
          <w:rtl w:val="true"/>
          <w:lang w:bidi="fa-IR"/>
        </w:rPr>
        <w:t xml:space="preserve">با عثمان و معاویه در قسمت فیی ء مخالفت می کرد و عثمان او را از مدینه نفی کرد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درگذشت و حکایت او معروف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پیغمبر صلی الله علیه و آله وسلم در چند حدیث از ملک بنی عباس خبر داد و چون عبداللَّه عباس متولّد شد آن حضرت اذان در گوش راست و اقامه در گوش چپ او گفت و او را عبداللَّه نامید و به مادرش ام الفصل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اذهبی بأبی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غیبت شیخ طوسی که دویست سال پیش از انقراض خلافت بنی عباس تألیف گردیده است روایت می کند که نخستین خلیفه بنی عبّاس عبداللَّه نام داشت و آخرین آنها هم عبداللَّه نام داشت و آخرین آنها هم عبداللَّه نام دارد و نام مستعصم آخرین خلفای عبّاسی عبداللَّه بود که دویست سال پس از شیخ طوسی ره کشته شد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ثقیف کذّابا و مبیرا</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طائف ثقیف دروغگوئی است و هلاک کننده ای دروغگو را بر مختار و هلاک کننده را بر حجّاج بن یوسف ثقفی منطبق کردند و حدیث را مسلم روایت کرده است و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خطبه ای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لیسلّطنّ علیکم غلام ثقیف الذّیّال المیّال یأکل خضرتکم و یذیب شحمتکم ایه أباو ذحة</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این عبارت در نهج البلاغه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آن پسرک ثقفی دامنکش و ستمگر بر شما گماشته شود سبزه شما را بخورد و پیه شما را بگدازد، بشتاب ای اباوذحه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دیگران هم به طرق دیگر با اندکی اختلاف در لفظ روایت کرده اند چنانکه شک در صحّت آن نیست، و احتمال جعل در اینگونه اخبار که یک معنی از چند کس به</w:t>
      </w:r>
    </w:p>
    <w:p>
      <w:pPr>
        <w:pStyle w:val="BookText"/>
        <w:rPr/>
      </w:pPr>
      <w:r>
        <w:rPr>
          <w:rFonts w:ascii="IRNazanin" w:hAnsi="IRNazanin" w:eastAsia="IRNazanin"/>
          <w:color w:val="111111"/>
          <w:sz w:val="28"/>
          <w:sz w:val="28"/>
          <w:szCs w:val="28"/>
          <w:rtl w:val="true"/>
          <w:lang w:bidi="fa-IR"/>
        </w:rPr>
        <w:t>اختلاف الفاظ روایت شده است نمی توان داد، بلکه ظاهرا همه راویان آن سخن را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شنیدند و خصوصیّت لفظ را به خاطر نداشتند، و بیهقی چنین آورده است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کوفه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کما ائتمنتهم فخانونی و نصحت لهم فغشونی فسلّط علیهم فتی ثقیف الذّیّال المیّال، یأکل خضرتها، و یلبس فروتها، و یحکم فیها بحکم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فرمود حجاج آفریده نشده بود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و نیز بیهقی به طرق دیگر روایت کرده است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الشابّ الذیّال أمیر المصرین، یلبس فروتها، و یأکل خضرتها، و یقتل أشرف حضرتها یشتدّ منه الفرق، و یکثر منه الأرق</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 روایت نهج البلاغه کامل تر است و شیخ محمّد عبده در حاشیه نهج البلاغه در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 اباوذحه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کردهاست که وَذَحَه خَنفَساءِ است و حجاج دید خنفسائی سوی مصلای او می دود آن را به دست زد و دور انداخت باز بیامد و باز دور انداخت تا یک بار دست او را بگزید و آماس کرد و بیمار شد و از همان بیماری در گذشت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اصحاب پیغمبر با اختلاف الفاظ از پیغمبر صلی الله علیه و آله وسلم روایت کرده اند که فرمود</w:t>
      </w:r>
      <w:r>
        <w:rPr>
          <w:rFonts w:eastAsia="IRNazanin" w:cs="IRNazanin"/>
          <w:color w:val="111111"/>
          <w:sz w:val="28"/>
          <w:szCs w:val="28"/>
          <w:rtl w:val="true"/>
          <w:lang w:bidi="fa-IR"/>
        </w:rPr>
        <w:t>:</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بلغ بنو ابی العاص أربعین رجلاً اتّخذوا دین اللَّه دغلاً و عباد اللَّه خولاً، و مال اللَّه دولا</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فرزندان ابی العاص به چهل تن رسند دین خدا را تباه سازند و بندگان خدا را بنده خود گیرند و مال خدا را مخصوص خود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 بنو أبی العاص ثلاثین رجلاً اتّخذوا دین اللَّه دغلا، و مال اللَّه دولا و عباد اللَّه خولا</w:t>
      </w:r>
      <w:r>
        <w:rPr>
          <w:rFonts w:eastAsia="IRNazanin" w:cs="IRNazanin"/>
          <w:color w:val="111111"/>
          <w:sz w:val="28"/>
          <w:szCs w:val="28"/>
          <w:rtl w:val="true"/>
          <w:lang w:bidi="fa-IR"/>
        </w:rPr>
        <w:t>»</w:t>
      </w:r>
      <w:r>
        <w:rPr>
          <w:rStyle w:val="FootnoteAnchor"/>
          <w:rtl w:val="true"/>
        </w:rPr>
        <w:footnoteReference w:id="58"/>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بلغت بنو امیّه اربعین اتخذوا عباد اللَّه خولا، و مال اللَّه نحلا، و کتاب اللَّه دغلا</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 باز به عبارت دیگر نیز آمده است که برای اختصار از ذکر بقیّه آنها خودداری می کنیم و این کارها که پیغمبر درباره ایشان فرمود جز از امیران، نیاید و خبر به امارت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تأیید این احادیث، احادیث دیگری است به طرق بسیار که پیغمبر صلی الله علیه و آله وسلم بنی امیه را دید بر منبر او می جهند مانند بوزینگان و آن حضرت را ناخوش آمد و ترمذی و حاکم و بیهقی روایت کرده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القدر خیر من ألف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تسلیت آن حضرت فرود آمد و هزار ماه ملک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در ضمن حکایتی آورده است که معاویه با ابن عباس نشسته بودند، معاویه اشاره به عبدالملک مروان کرد و با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 که رسول خدا این را یاد کرد و گفت پدر چهل جبار است؟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 نهج البلاغه است که چون مروان در جنگ جمل اسیر شد، به حضرت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گردید تا در حضرت پدر از او شفاعت کنند حضرت شفاعت فرزندان را بپذیرفت و به رهائی او فرمان 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بیعت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پیش از کشتن عثمان با من بیعت نکرد این دست یهودی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بایعنی بکفّه لغدر بسبّته، أما انّ له امرة کعلقة الکلب أنفه و هو أبو لأکبش الأربعة، و ستلقی الامّة منه و من ولده یوما أحمر</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اگر به دست با من بیعت کند در دنبال بیعت او خیانت است و به آن اندازه که سگ بینی خود را بلیسد، فرمانروائی خواهد کرد و او پدر چهار قوچ است، امّت اسلام از او و فرزندانش روزگار سرخ و خونین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نه ماه خلافت کرد و چهار فرزند زادگان او ولید و سلیمان و یزید و هشام فرزندان عبد الملک بن مروان متوالیا خلیفه شدند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آن حضرت در چند جای نهج البلاغه است که خبر داد به اینکه دولت بنی امیّه زود زائل گردد و خلافت را مانند نخامه بیفکنند و تا جهان برپاست بدان نائل نگردند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پیغمبر صلی الله علیه و آله وسلم درباره أویس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اهل یمن نزد شما آید و در یمن نگذارد مگر مادر خویش را </w:t>
      </w:r>
      <w:r>
        <w:rPr>
          <w:rStyle w:val="FootnoteAnchor"/>
          <w:rtl w:val="true"/>
        </w:rPr>
        <w:footnoteReference w:id="64"/>
      </w:r>
      <w:r>
        <w:rPr>
          <w:rFonts w:ascii="IRNazanin" w:hAnsi="IRNazanin" w:eastAsia="IRNazanin"/>
          <w:color w:val="111111"/>
          <w:sz w:val="28"/>
          <w:sz w:val="28"/>
          <w:szCs w:val="28"/>
          <w:rtl w:val="true"/>
          <w:lang w:bidi="fa-IR"/>
        </w:rPr>
        <w:t>پیسی داشته است و از خدا خواست پیسی را از او دور کند دور کرد مگر به اندازه دیناری بمانده است، و هر کس به دیدار او رسید از او بخواهد تا برایش از خدا آمرزش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مسلم و بیهقی به دو طریق و دو عبارت از عمر بن خطّاب روایت کرده </w:t>
      </w:r>
      <w:r>
        <w:rPr>
          <w:rStyle w:val="FootnoteAnchor"/>
          <w:rtl w:val="true"/>
        </w:rPr>
        <w:footnoteReference w:id="65"/>
      </w:r>
      <w:r>
        <w:rPr>
          <w:rFonts w:ascii="IRNazanin" w:hAnsi="IRNazanin" w:eastAsia="IRNazanin"/>
          <w:color w:val="111111"/>
          <w:sz w:val="28"/>
          <w:sz w:val="28"/>
          <w:szCs w:val="28"/>
          <w:rtl w:val="true"/>
          <w:lang w:bidi="fa-IR"/>
        </w:rPr>
        <w:t>و ابن سعد و حاکم از عبدالرّحمن بن أبی لیلی 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جنگ صفیّن مردی از اهل شام در لشکر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أویس قرنی در میان شما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شنیدم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تابعان، أویس قرنی است</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آنگاه مرکب خود را برانگیخت و به لشکر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سلمه</w:t>
      </w:r>
      <w:r>
        <w:rPr>
          <w:rStyle w:val="FootnoteAnchor"/>
          <w:rtl w:val="true"/>
        </w:rPr>
        <w:footnoteReference w:id="6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زوجاتش خروج می کند، عایشه خندید، پیغمبر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حمیراء بنگر تا تو نباشی، آنگاه روی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او به دست تو افتاد با او مدارا کن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حاکم و بیهقی روایت کرده اند و ما این گونه احادیث را مطلقاً از کتب روایات اهل سنّت نقل می کنیم، و نتوان گفت شاید رسول خدا از قراین احوال مخالفت میان عایشه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حدس زد چون به حدس نمی توان خروج عایشه و جنگ او را و اینکه مغلوب می شود و امر او به دست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افتاد از پیش معلوم کرد، روایات دیگر مؤیّد خبر غیب است؛ چنانکه روایت است چون عایشه به دیار بنی عامر رسید سگانی بر او بانگ زدند عایشه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چه نام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حَوْأب</w:t>
      </w:r>
      <w:r>
        <w:rPr>
          <w:rStyle w:val="FootnoteAnchor"/>
          <w:rtl w:val="true"/>
        </w:rPr>
        <w:footnoteReference w:id="68"/>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بینم که باز گردم،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بلکه پیش رو که مردم تو را ببینند و خداوند به سبب تو میان آنها اصلاح کند،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بازگشتنی بینم چه از رسول خدا شنیدم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بإحداکنّ اذا نبحتها کلاب الحوأب</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چون باشد حال یکی از شما وقتی سگان حوأب بر او بانگ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احمد بن حنبل و ابویعلی و بزّار و حاکم و بیهقی و ابو نعیم از قیس روایت کرده اند به نقل 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طریق دیگر از ابن عبّاس نقل کرده اند که رسول خدا صلی الله علیه و آله وسلم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أیّتکنّ صاحبة الجمله الأحمر الادبب، تخرج حتّی تنبحها کلاب الحوأب،</w:t>
      </w:r>
      <w:r>
        <w:rPr>
          <w:rStyle w:val="FootnoteAnchor"/>
          <w:rtl w:val="true"/>
        </w:rPr>
        <w:footnoteReference w:id="70"/>
      </w:r>
      <w:r>
        <w:rPr>
          <w:rFonts w:ascii="IRNazanin" w:hAnsi="IRNazanin" w:eastAsia="IRNazanin"/>
          <w:color w:val="111111"/>
          <w:sz w:val="28"/>
          <w:sz w:val="28"/>
          <w:szCs w:val="28"/>
          <w:rtl w:val="true"/>
          <w:lang w:bidi="fa-IR"/>
        </w:rPr>
        <w:t>یقتل حوله قتلی کثیرة، ثمّ تنجو بعد ما کادت</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با زنان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از شما صاحب شتر سرخ و بسیار موی باشد و خروج کند تا سگان حوأب بر وی فریاد زنند و برگرد او کشتگان بسیار باشند، آنگاه نجات یابد پس از آنکه نزدیک به هلاکت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صحابه پیغمبر این حدیث عایشه را ابوبکر و ابو رافع و حذیفه نیز روایت کرده اند و حذیفه پیش از خروج او از دنیا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تن از اصحاب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ابوالاسود دئلی و قیس و ابی جروه مازنی و عبدالسلام به روایت حاکم و بیهقی و دیگران نقل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جنگ جمل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می دهم شنیدی از رسول خدا صلی الله علیه و آله وسلم می فرمود تو 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کارزار خواهی کرد و ستمکار باشی آنگاه او بر تو پیروز گردد؟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لاجرم با تو مقاتله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به الفاظ مختلف نقل شده و لفظی که ما ترجمه کردیم از ابو نعیم اصفهانی و روایت عبدالسلام است</w:t>
      </w:r>
      <w:r>
        <w:rPr>
          <w:rFonts w:eastAsia="IRNazanin" w:cs="IRNazanin"/>
          <w:color w:val="111111"/>
          <w:sz w:val="28"/>
          <w:szCs w:val="28"/>
          <w:rtl w:val="true"/>
          <w:lang w:bidi="fa-IR"/>
        </w:rPr>
        <w:t>.</w:t>
      </w:r>
      <w:r>
        <w:rPr>
          <w:rStyle w:val="FootnoteAnchor"/>
          <w:rtl w:val="true"/>
        </w:rPr>
        <w:footnoteReference w:id="7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از ابی موسی اشعری روایت کرده است که پیغمبر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حَکم گمراه در این امّت باشند و هر کسی پیروی آنها کند نیز گمراه باشد، سوید بن غفله 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موسی تو را به خدا سوگند می دهم آیا رسول خدا صلی الله علیه و آله وسلم تو را نخواست از کلام خود؟ 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 من فتنه ای برپا شود ای ابوموسی، اگر در آن فتنه خوابیده باشی به از آن است که نشسته باشی، و نشسته باشی به از آن است که ایستاده باشی، و ایستاده به از آن است که در آن راه روی، و تو را تنها به این حُکم مخصوص کرد و همه مردم را نفرمود انتهی</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چون پیغمبر صلی الله علیه و آله وسلم می دانست از اقدام ابی موسی چه شرّها بر می خیزد او را نهی کرد از اقدام در کارهای مردم، با این حال او در بزرگترین مسئله دخالت کرد و رسوا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 بیهقی روایت کرده اند از ابی سعید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صلی الله علیه و آله وسلم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رفتم نعل آن حضرت بدرید،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تا آن را بدوزد و اصلاح کند پیغمبر صلی الله علیه و آله وسلم اندکی رفت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شما بر تأویل قرآن قتال کند چنانکه من بر تنزیل آن قتال کردم،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خاصف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صحیح</w:t>
      </w:r>
      <w:r>
        <w:rPr>
          <w:rStyle w:val="FootnoteAnchor"/>
          <w:rtl w:val="true"/>
        </w:rPr>
        <w:footnoteReference w:id="7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طرق بسیار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امیرالمؤمنین را امر کرد به جنگ ناکثین و قاسطین و مارقین و سیوطی در اللّئالی المصنوعة آن را به سیزده طریق روایت کرده و فقط چهارده طریق آن را ضعیف دانسته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ناکث پیمان شکن است و قاسط ستمکار و گزافه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مارق بیرون جهنده از طاعت و نافرمان و امیرالمؤمنین سه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جنگ جمل است با طلحه و زبیر که با آن حضرت بیعت بستند و شکستند، پس ناکث بودند، و جنگ دوّم جنگ صفّین است با معاویه که ستمکار بود و با آنکه مهاجر و انصار و همان ها که با ابی بکر و عمر بیعت کرده بودند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با این حال معاویه که بیعت شیخین را پذیرفته بود، چه در آن وقت قوّه نداشت با امیرالمؤمنین مخالفت کرد برای آنکه نیرومند شده بود پس قاسط بود، و جنگ سوّم جنگ نهروان بود با خوارج که از فرمان بیرون رفته و یاغی شده بودند و مارق بودند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لفظ که با این دقّت با سه طائفه منطبق می شود حتماً خبر غیب است و پیشگوئی از روی قرائن و حدس و تخمین نیست، و اگر تنها فرموده بود یا علی، اگر تو خلیفه شود مردم با تو مخالفت کنند و تو را آرام نگذارند و دیگر معیّن نمی فرمود سه جنگ خواهی کرد با سه طائفه ممکن بود بگوئیم حدس است؛ چنانکه</w:t>
      </w:r>
    </w:p>
    <w:p>
      <w:pPr>
        <w:pStyle w:val="BookText"/>
        <w:rPr/>
      </w:pPr>
      <w:r>
        <w:rPr>
          <w:rFonts w:ascii="IRNazanin" w:hAnsi="IRNazanin" w:eastAsia="IRNazanin"/>
          <w:color w:val="111111"/>
          <w:sz w:val="28"/>
          <w:sz w:val="28"/>
          <w:szCs w:val="28"/>
          <w:rtl w:val="true"/>
          <w:lang w:bidi="fa-IR"/>
        </w:rPr>
        <w:t xml:space="preserve">در روایت دیگر آمده است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مرا خبر داد که امّت پس از وی با من خیانت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معاند شاید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پیغمبر صلی الله علیه و آله وسلم به قرائن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تعیین سه جنگ مخصوصاً ناکثین و قاسطین و مارقین با آن دقّت به قرائن احوال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نعیم از معاذ بن جبل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ای سوی شما روی آورد مانند شب های سیاه، هر گاه پیغمبرانی رفتند پیغمبرانی آمدند امّا نبوّت بر افتاد و پادشاهی آمد، ای معاذ بگیر و بشمار 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شمردم تا به پنج رسیدم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خدا او را مبارک نگرداند آنگاه اشک از دیدگانش روان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مرگ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دادند و ترتب او را برای من آوردند و مرا از کشنده او آگاه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ده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نام فرعون ویران کننده دین اسلام است یک تن از خاندان او خون او را به گردن گیرد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ولید ملحد بود و پیوسته شرب خمر می کرد و باری قصد آن کرد که بالای خانه کعبه شراب نوشد وی را مانع شدند، او را یزید بن ولید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سعید خدری و ابو هریره بطرق مختلف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وسلم از سال شصتم اظهار ملالت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دیگر آمده است که برادر امّ سلمه را فرزندی آمد او را ولید نامیدند حضرت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اطفال خود را به نام فراعنه می خوانید زود باشد که در این امّت مردی ظاهر شود ولید نام که برای امّت من از فرعون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اوزاعی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پنداشتند وی ولیدبن عبدالملک است ولیکن دیدیم ولیدبن یزید بود</w:t>
      </w:r>
      <w:r>
        <w:rPr>
          <w:rFonts w:eastAsia="IRNazanin" w:cs="IRNazanin"/>
          <w:color w:val="111111"/>
          <w:sz w:val="28"/>
          <w:szCs w:val="28"/>
          <w:rtl w:val="true"/>
          <w:lang w:bidi="fa-IR"/>
        </w:rPr>
        <w:t>.</w:t>
      </w:r>
      <w:r>
        <w:rPr>
          <w:rStyle w:val="FootnoteAnchor"/>
          <w:rtl w:val="true"/>
        </w:rPr>
        <w:footnoteReference w:id="7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مسلم روایت کرده اند که رسول خدا صلی الله علیه و آله وسلم با عمّار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تقتلک الفئة الباغیة</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ظالم تو را می کشند، و حافظ سیوطی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متواتر است و بیش از ده صحابی آن را نقل کرده اند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بیهقی و ابو نعیم از کنیزی از بستگان عمّار یاسر 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بیمار شد و بیهوش گشت، چون به هوش آمد دید ما بر گرد او گریه می 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ترسید من در بستر بمیرم حبیب من رسول خدا صلی الله علیه و آله وسلم مرا خبر داد که گروهی یاغی مرا می کشند و آخرین خوراک من از دنیا شیر با آب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در جنگ صفیّن شهید شد،</w:t>
      </w:r>
      <w:r>
        <w:rPr>
          <w:rStyle w:val="FootnoteAnchor"/>
          <w:rtl w:val="true"/>
        </w:rPr>
        <w:footnoteReference w:id="81"/>
      </w:r>
      <w:r>
        <w:rPr>
          <w:rFonts w:ascii="IRNazanin" w:hAnsi="IRNazanin" w:eastAsia="IRNazanin"/>
          <w:color w:val="111111"/>
          <w:sz w:val="28"/>
          <w:sz w:val="28"/>
          <w:szCs w:val="28"/>
          <w:rtl w:val="true"/>
          <w:lang w:bidi="fa-IR"/>
        </w:rPr>
        <w:t>و اهل سنّت که این حدیث را با کثرت طرق و شهرت روایت کرده اند خود معاویه را بر حق می دانند و در نقل چنین حدیث باید آنان را امین دانست و اگر شهرت و تواتر آن نبود و داعی بر جعل یا اخفا داشتند این روایت را در کتب خویش نمی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نعیم روایت کرد که پیغمبر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العلم بالثّریّا لتناوله رجال من أبناء فارس</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و بسیاری از مفسّرین گویند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یأتی اللَّه بقوم</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مأوّل به مردم عجم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w:t>
      </w:r>
      <w:r>
        <w:rPr>
          <w:rStyle w:val="FootnoteAnchor"/>
          <w:rtl w:val="true"/>
        </w:rPr>
        <w:footnoteReference w:id="84"/>
      </w:r>
      <w:r>
        <w:rPr>
          <w:rFonts w:ascii="IRNazanin" w:hAnsi="IRNazanin" w:eastAsia="IRNazanin"/>
          <w:color w:val="111111"/>
          <w:sz w:val="28"/>
          <w:sz w:val="28"/>
          <w:szCs w:val="28"/>
          <w:rtl w:val="true"/>
          <w:lang w:bidi="fa-IR"/>
        </w:rPr>
        <w:t>روایت کند از ابن عمر که پیغمبر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فی آخر هذه الامّة رجال یرکبون علی المیاثر حتّی یأتوا أبواب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نساؤهم کاسیات عاریات، علی رؤوسهنّ کأسنمة البخت العجاف</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این امّت مردانی بر میاثر نشینند تا بر در مسجد آیند و زنانشان هم پوشیده اند و هم برهنه، بر سرهاشان چیزی است مانند کوهان شتران لاغر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میاثر مرکبی مانند تخت روان بوده است که از حریر و دیبا ترتیب می دادند و بر ستور می نهادند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نعیم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مغنیّه در عراق بر سر خویش زیور بسیار می بستند مانند عمامه و چادر بر آن می افکندند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از محمّد بن حسن علوی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کودکی خرد بودم در کوفه، در جامع آن دیدم قرامطه حجرالاسود را آوردند و اهل کوفه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کردند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کأنّی بالأسود الدّندانی من أولاد حام قد دلّی الحجر الأسود من القنطرة السّابعة من مسجدی هذا یقال له رخمة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ذکروا اسمه بالحاء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بینم سیاه دندانی را از فرزندان حام که حجرالاسود را از طاق هفتم مسجد من بیاویزد و او را رخمه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رحمه به حاء بی نقطه روایت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علوی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قرمطیان به مسجد در آمدند سیّد قرمطی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رخمه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خاء نقطه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سیاه دندانی از فرزندان حام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برخاست حجرالاسود را به دو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بام مسجد برآی و حجر را بیاویز، آن سیاه حجر را بگرفت و به بام برآمد و خواست از طاق اوّل بیاویزد گوئی مردی او را نگذاشت و به طاق دوّمش راند، خواست از آنجا هم بیاویزد همچنان او را از طاقی به طاقی راندند تا به طاق هفتم رسید، و از آنجا آویخت که مردم بانگ تکبیر برداشتند، که گفتار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آمده بود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قرامطه گروهی بودند ملحد، در قرن سوّم ظهور کردند و رئیس آنان جنابی بود و جنابی منسوب به جنابه شهری است از سواحل کرمان معرّب گنافه و این مردم خود را منسوب به اسماعیلیّه مغرب می دانستند و خدای تعالی و آخرت و شریعت را انکار می کردند و هر حرامی را حلال می شمردند و مخصوصاً با حجّ خانه خدا مخالف بودند چون ملاحده در احکام شریعت هیچ عملی را سفیهانه تر از حج نمی شمارند و اکنون هم چنین است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مالی که صرف حجّ می شود باید صرف فقرا و درماندگان شود و گرد چند سنگ گشتن و سعی و هروله کردن و ریگ به جمرات انداختن چه سود دارد، ما گوئیم حجّ محکم ایمان است آنکه پیغمبر صلی الله علیه و آله وسلم را بر حق داند، باید گفتار او را بپذیرد و سعادت خویش در آن داند خواه مصالح آن را بداند یا نداند، و اگر کسی گوید از احکام رسول خدا صلی الله علیه و آله وسلم آنچه مصالح آن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پذیریم و عمل می کنیم و آنچه ندانیم عمل نمی کنیم و نمی</w:t>
      </w:r>
    </w:p>
    <w:p>
      <w:pPr>
        <w:pStyle w:val="BookText"/>
        <w:rPr/>
      </w:pPr>
      <w:r>
        <w:rPr>
          <w:rFonts w:ascii="IRNazanin" w:hAnsi="IRNazanin" w:eastAsia="IRNazanin"/>
          <w:color w:val="111111"/>
          <w:sz w:val="28"/>
          <w:sz w:val="28"/>
          <w:szCs w:val="28"/>
          <w:rtl w:val="true"/>
          <w:lang w:bidi="fa-IR"/>
        </w:rPr>
        <w:t>پذیریم، گوئیم تو در حقیقت رسول خدا را به پیغمبری قبول نکرده ای؛ زیرا که هر حکیم بت پرست و هر قانونگذار ملحدی که احکامش موافق مصلحت باشد باید حکم او را قبول کرد و مزیّت رسولان خدا بر دیگران آن است که مصالح احکام آنها را بدانی یا ندانی باید آن را قبول کنی و گردن نهی وگرنه او را به پیغمبری تصدیق نکرده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قرامطه سالی به خانه خدا تاختند و حجّاج را در حال عبادت کشتند و خانه را ویران کردند و حجرالاسود را بردند و چند سال نزد ایشان بود تا دیدند عقیده و ایمان مردم از این جسارت آنها متزلزل نشد و خود آنها منفور شدند آن را باز گردانیدند و در محلّ خود نصب کردند، پس مرد مسلمان باید از این قصص عبرت گیرد و بداند ملاحده امروز چیز تازه نیاوردند جز همان که قرامطه و ألموتیان اتباع حسن صبّاح می گفتند و همان طور که آنها نتوانستند دین اسلام را براندازند اینها هم نخواهند توانست، بِعَونِ اللَّه تعالی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مسلم هر دو از ابی سعید خدری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وسلم نشسته بودیم مالی بخش می کرد ذوالخویصره بیامد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عدل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اگر من عدل نکنم چه کس عدل خواهد کرد؟ زیان کارم اگر عدل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دستوری فرمای تا گردن او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بگذار که یارانی دارد که هر یک از شما نماز و روزه خویش را چون با نماز و روزه ایشان بسنجد از آن خود را حقیر بشمارد، و قرآن می خوانند از ترقوه آنها تجاوز نمی کند، از اسلام بیرون می روند مانند تیر که از شکار بیرون رود نشانه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علامتی که به آن معلوم شود آن گروه، مقصود پیغمبرند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سیاه است یکی از بازوان او مانند پستان زن یا چون پاره ای است به اندازه ای که در دهان توان جوید، بر بهترین مردم خروج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قتال کرد و من با او بودم و بفرمود آن مرد را بجستند وی را یافتند و آوردند و من او را با همان صفت که پیغمبر فرموده بود دیدم</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 در تأیید این حدیث چند خبر از نهج البلاغه نقل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نهروانیان پیروز گشت مردی در محضر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فانی شدند؛ آن حضرت خبر داد که فانی نشدند و هر شاخ که از ایشان بریده شود شاخ دیگر بروید تا آخر الأمر دزد جامه کن خواهند شد و خلفا به کشتن آنها افتخار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جنگ نهروان با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از نهر گذشتند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کشتارگاه ایشان به آن سوی نهر است، به خدا قسم که از ایشان ده نفر نجات نیابند و از شما ده نفر کشته نگردد، و همان شد که آن حضرت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خوارج مردمی ظاهر الصلاح و قاری قرآن بودند و بعض اصحاب امیرالمؤمنین در کشتن آنان تردید داشتند چون این خبر را از او شنیدند در جنگ با بصیرت و استوار گشتند و این خبر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 و مشهور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نعیم از ابن اسحاق صاحب سیره معروف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نامه رسول خدا صلی الله علیه و آله وسلم به کسری رسیده آن را بخواند و بدرید و نامه ای سوی باذان عامل یمن نوشت که سوی آن مرد حجازی از جانب خود دو مرد زیرک بفرست تا او را نزد من آورند، پس باذان، قهرمان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همه کارها به او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أبانوه نام داشت و نوشتن فارسی و حساب می دانست با مرد دیگر فارسی که نامش جد جمیره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 نسخ خرخسره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رسول خدا صلی الله علیه و آله وسلم فرستاد و نامه نوشت که آن حضرت با آن دو مرد فارسی سوی کسری روند، باذان با قهرمان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درست بنگر و با وی سخن گوی و خبر او را نزد من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مرد رفتند تا طائف و در آنجا چند تن بازرگان قرشی دیدند حال پیغمبر اکرم را صلی الله علیه و آله وسلم از آنها</w:t>
      </w:r>
    </w:p>
    <w:p>
      <w:pPr>
        <w:pStyle w:val="BookText"/>
        <w:rPr/>
      </w:pPr>
      <w:r>
        <w:rPr>
          <w:rFonts w:ascii="IRNazanin" w:hAnsi="IRNazanin" w:eastAsia="IRNazanin"/>
          <w:color w:val="111111"/>
          <w:sz w:val="28"/>
          <w:sz w:val="28"/>
          <w:szCs w:val="28"/>
          <w:rtl w:val="true"/>
          <w:lang w:bidi="fa-IR"/>
        </w:rPr>
        <w:t>پرسیدند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یثرب است و شادان گشتند که کسری به طلب او فرستاده است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او از شما رفع شد، پس آن دو مرد فارسی به یثرب آمدند و ابانوه بر حضرت پیغمبر عرضه داشت که کسری سوی باذان نامه نوشته است که کسی فرستد و تو را نزد او برد و باذان مرا فرستاد تا با من بیائی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گردید و فردا نزد من آئید چون فردا آمدند،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کسری را کشت و پسرش شیرویه را بر وی مسلّط گردانید در فلان شب از فلان ماه،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دانسته گوئی و همین کلام را برای باذان بنویسیم؟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آوری آن ملک که در دست تو است به تو گذارم آنگاه به جد جمیره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خرخسره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کمربندی مرحمت کرد و آن را برای حضرتش هدیّه آورده بودند در آن زر و سیم به کار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تن نزد باذان رفتند و خبر بگفتند؛ باذان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سخن پادشاه نیست و در کلام او بنگریم که درست آید یا نه، و اندکی گذشت که نامه شیرویه به او رسید که من کسری را کشتم برای آنکه اشراف و بزرگان فارس را می کشت و تلافی آنها کردم پس آنها را که زیر فرمان تواند به طاعت من بخوان و آن مرد که کسری درباره او به تو نوشته بود آزار مرسان و متعرّض مشو، چون باذان آن نامه بخواند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پیغمبر مرسل است و اسلام آورد و ابناءِ فارس که در یمن بودند همه اسلام آوردند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خبر را پیغمبر صلی الله علیه و آله وسلم به آنها داد و آن مأمورین ایرانی با آن سماجت، بی جواب قاطع باز نمی گشتند و هیچ کس جوابی غیر همان که نقل کردیم از پیغمبر صلی الله علیه و آله وسلم روایت نکرده است و اگر پیغمبر جوابی دیگر داده بود أقلاً یک نفر آن را نقل کرده بود چون این سؤال و جواب در محضر اصحاب بود، در بعض کتب به جای ابانوه بابویه است و ابناءِ فارس گروهی ایرانی بودند که انوشیروان آنها را به یاری سیف بن ذی یزن فرستاده بود تا حبشه را از یمن راندند و فرزندان آنها در یمن بودند تا به عهد حضرت رسول صلی الله علیه و آله وسلم و آنها را ابناء می گفتند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بابویه با آن حضرت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 کسری به اذان ملک نوشته است تا کسی را بفرستد و تو را نزد او برد اگر اجابت کنی من</w:t>
      </w:r>
    </w:p>
    <w:p>
      <w:pPr>
        <w:pStyle w:val="BookText"/>
        <w:rPr/>
      </w:pPr>
      <w:r>
        <w:rPr>
          <w:rFonts w:ascii="IRNazanin" w:hAnsi="IRNazanin" w:eastAsia="IRNazanin"/>
          <w:color w:val="111111"/>
          <w:sz w:val="28"/>
          <w:sz w:val="28"/>
          <w:szCs w:val="28"/>
          <w:rtl w:val="true"/>
          <w:lang w:bidi="fa-IR"/>
        </w:rPr>
        <w:t>چیزی نویسم همراه تو باشد که نزد کسری تو را به کار آید و سود دهد و اگر ابا کنی کسری تو را هلاک کند و قوم تو را بر اندازد و بلاد تو را ویران کند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 در روایت دیگر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زی و هیئت است که شما ریش را تراشیده و بروت و شارب را فروهشته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ما چنین دستور داده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خداوند مرا به عکس این فرمان داده است که ریش را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 هلم و شارب و بروت را کوتاه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دو تن جسورانه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 فرموده است تو را نزد او بریم و گفتار آنها بر خلاف ادب و اندازه آنها بیرون بود و با کسی که صد مثل تاج و تخت کسری کمتر از خاک نعل او است چنین سخن نباید گفت، و در این مواقع مردم دیگر غیر انبیاءِ گوینده را سخریّه می کنند و سخنی لغو می گویند مثل اینکه حواست کجا است یا چرا روی خود را نشستی یا بول کن تا از پریشانی بیرون آئی و امثال این سخنان امّا انبیا از هزل منزّهند و رسول اکرم صلی الله علیه و آله وسلم چیزی نفرمود هم صورت استهزای او داشت و هم حقیقت بود که ریش و سبیلت را چرا این طور کردی؟ یعنی من از کسری بر تبت افزونم و کسری ها به اطاعت من باید افتخار کنند و به زیارت من آیند و سر بر آستان من خواهند سود، و من آن نیستم که تو و پرویز اندیشه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متفّق علیه شیعه و اهل سنّت است و علمای ما از این رو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ریش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معجزات حضرت پیغمبر صلی الله علیه و آله وسلم آنست که در مدینه مسجد ساخت و محراب آن را به جانب کعبه کرد و درست آمد بی آنکه وسائل نجومی به کار برد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سیوطی در خصائص از اخبار مدینه زبیر بن بکّار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قبله این مسجد را ننهادم تا وقتی که کعبه را برای من بلند کردند و قبله مسجد را مقابل آن نهادم</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 داود بن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وسلم اساس مسجد را آن هنگام که می نهاد جبرئیل ایستاده بود و سوی کعبه نگاه می کرد و ما بین او و کعبه گشوده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مردی انصاری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گروهی را در گوشه های مسجد گمارده بود تا قبله را راست کنند جبرئیل بیامد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را در حالی که نظر به کعبه می کنی معیّن کن و به دست اشارت کرد که هر کوه میان او و کعبه بود به یک سو شد و چهار گوشه مسجد را بنهاد در حالی که نگاه به کعبه می کرد و جلوی دیده او حائلی نبود، و چون از آن کار فارغ شد جبرئیل بدست اشارت کرد کوهها و درختان و چیزهای دیگر به حال خود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در مسجد القبلتین نیز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سمهودی از ابن سعد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بشر بن براء بن معرور در بنی سلمه طعامی ساخته بود و حضرت پیغمبر را دعوت کرد، آن حضرت به خانه او رفت و هنگام نماز ظهر شد پس با اصحاب نماز ظهر بگذاشت دو رکعت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بیت المقدّس که تا آن وقت قبله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مأمور شد سوی کعبه بگردد و به استقبال ناودان ایستاد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از این روایت معلوم می شود که قبله مدینه طیّبه اندکی از جنوب به طرف مشرق منحرف است زیرا که ناودان کعبه در جانب غربی کعبه است امّا انحراف شهر مدینه بسیار اندک است و به هر حال تعیین قبله در آن وقت برای پیغمبر اکرم صلی الله علیه و آله وسلم جز به وسیله وحی و الهام ممکن نبود و اگر امروز کسی از همدان به طهران بیاید و بخواهد درست محاذی همدان به ایستد برای او ممکن نیست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قبله مدینه نکته دیگری است موجب مزید اعجاب که باید سمت قبله را از طول و عرض بلد و مکّه استخراج و معیّن کرد و ریاضیّون از قدیم برای تعیین محلّ شهر، روی کره زمین دو قوس بکار می بردند یکی دوری آن از خط استوا، و آن را عرض بلد می نامیدند، و دیگری دوری آن از غایت نقطه غربی که آن جزائر خالدات</w:t>
      </w:r>
    </w:p>
    <w:p>
      <w:pPr>
        <w:pStyle w:val="BookText"/>
        <w:rPr/>
      </w:pPr>
      <w:r>
        <w:rPr>
          <w:rFonts w:ascii="IRNazanin" w:hAnsi="IRNazanin" w:eastAsia="IRNazanin"/>
          <w:color w:val="111111"/>
          <w:sz w:val="28"/>
          <w:sz w:val="28"/>
          <w:szCs w:val="28"/>
          <w:rtl w:val="true"/>
          <w:lang w:bidi="fa-IR"/>
        </w:rPr>
        <w:t>است در اقیانوس اطلس در سواحل آفریقا؛ و تعیین عرض بلد آسان است و آن را به ارتفاع قطب معین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تعیین طول برای قدما آسان نبود لذا میان جغرافیا دانان قدیم و جدید در طول بسیاری از بلاد خلاف است چون تعیین طول بلد به تلگراف در ایّام ما آسان است و آنها که اهل این علومند می دانند و در زمان قدیم تلگراف نبود به زحمت بودند؛ از جمله در طول مدینه خلاف است امّا طول مکّه را در زیج های قدیم مانند زیج هندی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نوشته اند، مدینه را 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که تفاوت بین الطولین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می گردد و انحراف قبله مدینه به طرف مشرق بسیار می شود با اینکه محراب پیغمبر صلی الله علیه و آله وسلم این اندازه انحراف ندارد، امّا بر حسب جغرافیاهای فرنگی طول مکّه از نصف النهار رصدخانه پاریس بطرف مشرق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است و طول مدینه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و تفاوت بین الطولین به یک درجه نمی رسد و این موافق با محراب پیامبر صلی الله علیه و آله وسلم است که انحراف محسوس از جنوب ندارد و در 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الاجلّة فی معرفة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سردار کابلی متّع اللَّه المسلمین بطول بقائه</w:t>
      </w:r>
      <w:r>
        <w:rPr>
          <w:rStyle w:val="FootnoteAnchor"/>
          <w:rtl w:val="true"/>
        </w:rPr>
        <w:footnoteReference w:id="92"/>
      </w:r>
      <w:r>
        <w:rPr>
          <w:rFonts w:ascii="IRNazanin" w:hAnsi="IRNazanin" w:eastAsia="IRNazanin"/>
          <w:color w:val="111111"/>
          <w:sz w:val="28"/>
          <w:sz w:val="28"/>
          <w:szCs w:val="28"/>
          <w:rtl w:val="true"/>
          <w:lang w:bidi="fa-IR"/>
        </w:rPr>
        <w:t>که از مفاخر عصر ما و از بزرگان هیویّین و ریاضی دانان این عهدند، این مسئله به تفصیل مذکور است و چون فعلاً حاضر نبود عین عبارت آن را نقل نکردم به هر حال این معجزه برای اهل علم بسیار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اوقات نماز را از روی سایه دیوار مسجد به طرز بدیعی معین فرموده است که بعد از این در ریاضیّات قدیم و زیج ها تعیین این ظل بسی به کار آمد و به استخراج آن همّت گماشتند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مسجد پیغمبر، درست محاذی دائرة نصف النهار بود و هر دیوار که چنین باشد در همه فصول سال چون سایه آن برگردد به طرف مشرق، ظهر می شود و امروز هم در رصدخانه های فرنگستان مانند گرینویچ و پاریس، دیواری به آن طرز می سازند و گویند بهترین وسیله تعیین ظهر حقیقی، آن است، پس تعیین ظهر در مسجد پیغمبر صلی الله علیه و آله وسلم بهترین طریقه بود که امروز علمای اروپا به کار می</w:t>
      </w:r>
    </w:p>
    <w:p>
      <w:pPr>
        <w:pStyle w:val="BookText"/>
        <w:rPr/>
      </w:pPr>
      <w:r>
        <w:rPr>
          <w:rFonts w:ascii="IRNazanin" w:hAnsi="IRNazanin" w:eastAsia="IRNazanin"/>
          <w:color w:val="111111"/>
          <w:sz w:val="28"/>
          <w:sz w:val="28"/>
          <w:szCs w:val="28"/>
          <w:rtl w:val="true"/>
          <w:lang w:bidi="fa-IR"/>
        </w:rPr>
        <w:t>برند و آخر وقت ظهر را وقتی مقرّر داشت که سایه برگشته برابر ارتفاع دیوار شود و در این وقت که آخرین وقت فضیلت ظهر است درست وسط حقیقی میان ظهر و غروب است، حضرت پیغمبر آن را اصل قرار داد و اوقات دیگر را در مدینه و بلاد دیگر بر این اصل متفرّع فرمود، و برای همه یک حکم فرمود که چون فیی ءِ یعنی سایه به قامت شاخص شود آخر وقت ظهر است در همه جا و همه وقت، و آخر وقت عصر را وقتی معیّن فرمود که سایه، دو برابر شاخص شود و آن وقتی است که ارتفاع خورشید از افق قریب بیست و شش درجه است، پس مقدار ارتفاع خورشید را نصف کرد و نصف آن را وقت فضیلت ظهر قرار داد و نصف باقی را هم تقریباً نصف کرد و آن را وقت فضیلت عصر قرار داد، و رسم اهل حساب است که خالص و کامل هر چیز را اصل و مبدأ قرار می دهند؛ مثلاً در اندازه گرفتن نور، نور ماه را واحد قرار دادند در شب چهاردهم که ثابت است نه شب های دیگر، و برای واحد وزن، آب خالص مقطّر اختیار کردند، حضرت پیغمبر هم بلندترین روزها را در شهری که خورشید، اوّل ظهر به غایت ارتفاع می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قرار داد و روزهای دیگر و شهرهای دیگر ضابطه ندارد، و از اینها دانسته شد که اگر در بلاد ما هم دیواری به سمت نصف النهار بسازند سایه در اوّل ظهر از آن معلوم می شود در همه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بعض فقها که باید سایه زائد بر فیی ءِ اصلی، به قدر سایه باقی در وقت ظهر شود، ضعیف است و حق همان است که مشهور گویند و با سایه زائد برابر اصل شاخص شود نه سایه شاخص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بعض فقها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ظهر در بعض اوقات خود به اندازه شاخص است یا بیش از آن، پس ممکن نیست آخر وقت سایه، به قدر شاخص باشد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طیّبه دیوار مسجد پیغمبر که مسامت نصف النهار بود، وقت ظهر هرگز سایه نداشت و چون سایه پیدا می شد ظهر می شد و چون به اندازه قامت میرسید وقت ظهر گذشته بود، ما هم اگر در بلد خود، چنان دیواری</w:t>
      </w:r>
      <w:bookmarkStart w:id="117" w:name="pg19680_201195"/>
    </w:p>
    <w:p>
      <w:pPr>
        <w:pStyle w:val="BookText"/>
        <w:rPr/>
      </w:pPr>
      <w:bookmarkEnd w:id="117"/>
      <w:r>
        <w:rPr>
          <w:rFonts w:ascii="IRNazanin" w:hAnsi="IRNazanin" w:eastAsia="IRNazanin"/>
          <w:color w:val="111111"/>
          <w:sz w:val="28"/>
          <w:sz w:val="28"/>
          <w:szCs w:val="28"/>
          <w:rtl w:val="true"/>
          <w:lang w:bidi="fa-IR"/>
        </w:rPr>
        <w:t>داشته باشیم همانطور می سنجیم امّا اگر شاخص مانند چوب نصب کنیم زیادتی سایه را که بعد از ظهر پیدا می شود به اقامت شاخص می سنجیم نه همه سایه را زیرا که پیغمبر صلی الله علیه و آله وسلم آن سایه که بعد از ظهر پیدا می شد فرمود به قدر شاخص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مطلب را که در اینجا ذکر کردیم هر چند همه خوانندگان عزیز ما از آن بهره نمی برند مگر آنکه اندکی از علم هیئت آموخته باشند ولکن برای اهل فن، برهانی قوی است</w:t>
      </w:r>
      <w:r>
        <w:rPr>
          <w:rFonts w:eastAsia="IRNazanin" w:cs="IRNazanin"/>
          <w:color w:val="111111"/>
          <w:sz w:val="28"/>
          <w:szCs w:val="28"/>
          <w:rtl w:val="true"/>
          <w:lang w:bidi="fa-IR"/>
        </w:rPr>
        <w:t>.</w:t>
      </w:r>
    </w:p>
    <w:p>
      <w:pPr>
        <w:pStyle w:val="Heading2"/>
        <w:numPr>
          <w:ilvl w:val="1"/>
          <w:numId w:val="1"/>
        </w:numPr>
        <w:rPr/>
      </w:pPr>
      <w:bookmarkStart w:id="118" w:name="__RefHeading___Toc736180_2314609296"/>
      <w:bookmarkStart w:id="119" w:name="_Toc43"/>
      <w:bookmarkEnd w:id="118"/>
      <w:r>
        <w:rPr>
          <w:rtl w:val="true"/>
        </w:rPr>
        <w:t>اخبار از نشانه های مسجداَقْصی</w:t>
      </w:r>
      <w:bookmarkEnd w:id="119"/>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معجزات پیغمبر صلی الله علیه و آله وسلم که از سنخ اخبار غیب است اخباری است که آن حضرت از بیت المقدّس و اموری که در راه آن شهر مشاهده کرد برای مردم مکّه بیان فرمود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وسلم بیت المقدس را ندیده بود و در سفر شام به اتّفاق اهل تاریخ از بصری تجاوز نکرد و متاع خود را در بازار بصری فروخت و از بصری تا بیت المقدّس مسافت بسیار است و در وسط راه میان مدینه و شام است، و چون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الّذی اسری بعبده </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را بر اهل مکّه قراءت فرمود متضمّن آنکه شبانه بمسجد أقصی رفتم و بازگشتم، اهل مکّه تعجّب نمودند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گوئی نشانه های بیت المقدّس و مسجدأقصی را بازگوی و اینکه در بین راه چه دیدی بیان کن؛ در تواریخ آمده است که این سؤال را کردند و پیغمبر صلی الله علیه و آله وسلم پاسخ آنها بفرمود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عقلاً هم محال است آن کفّار با آن عناد در مقام آزمایش، سؤال نکنند و محال است پیغمبر با دعوی رفتن و دیدن، جواب ندهد، و اگر نعوذباللَّه بر باطل بود هرگز چنین ادّعا نمی کرد که از جواب آزمایش کنندگان فرو ماند پس آنچه در این باب در روایات آمده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آنکه مشرکین، رسول خدا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صدق تو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فلان مکان بر کاروان قریش گذشتم شتران از ما برمیدند و گرد هم بگردیدند، و در آن کاروان، شتری بود بر او دو جوال بزرگ بار بود یکی سیاه و دیگری سفید بیفتاد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بشکست، و چون کاروان بیامد پرسیدند خبر را، همچنان که پیغمبر فرموده بود بگفتند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بخاری و مسلم از جابر بن عبداللَّه انصاری 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شبانه به بیت المقدّس بردند و قرشیان تکذیب من کردند در حجر بایستادم و خداوند، بیت المقدّس را در نظر من جلوه گر ساخت و نشانه های آن را نگریستم و برای آنها می گفتم</w:t>
      </w:r>
      <w:r>
        <w:rPr>
          <w:rStyle w:val="FootnoteAnchor"/>
          <w:rtl w:val="true"/>
        </w:rPr>
        <w:footnoteReference w:id="94"/>
      </w:r>
      <w:r>
        <w:rPr>
          <w:rFonts w:ascii="IRNazanin" w:hAnsi="IRNazanin" w:eastAsia="IRNazanin"/>
          <w:color w:val="111111"/>
          <w:sz w:val="28"/>
          <w:sz w:val="28"/>
          <w:szCs w:val="28"/>
          <w:rtl w:val="true"/>
          <w:lang w:bidi="fa-IR"/>
        </w:rPr>
        <w:t>و به این معنی حدیث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معلوم گردید که معراج حضرت پیغمبر صلی الله علیه و آله وسلم آغاز به جائی شد که برای مردم، امتحان صحّت آن، ممکن بود تا درستی سایر آنچه دعوی کرد معلوم شود و اگر بی آمدن به بیت المقدّس به آسمان رفته بود مردم نمی توانستند و صحّت آن را معلوم کنند، امّا رفتن آن حضرت به بیت المقدّس را توانستند و چون زوال استبعاد از آن شد و درستی آن معلوم گردید از رفتن آن حضرت به معراج نیز زوال استبعاد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دانست که در عهد پیغمبر، مسجد اقصی معمور نبود طاق ها و بناهای آن فرو ریخته و نصاری آن را مزبله کرده بودند و به برکت توجّه پیغمبر اسلام پس از فتح شهر بیت المقدّس، عمر بن الخطّاب آن مسجد را بساخت اکنون هم به مسجد عمر معروف است خداوند آن را برای مسلمین نگاه دارد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غیب از این قبیل بسیار است، شاید بتوان هزار خبر چنین یافت امّا نمی توان همه را در اینجا آورد و همین که آوردیم مرد منصف را کافی است و چند نوع مختلف ذکر کردیم تا خواننده اگر در یکی به نظرش ایرادی رسد دیگری از آن ایراد خالی باشد، و البتّه نمی توان گفت همه مجعول است چون هیچ صحابی و تابعی نیست مگر خبری نقل کرده است یا در حضور او نقل کردند و او تکذیب نکرد، و نمی توان</w:t>
      </w:r>
    </w:p>
    <w:p>
      <w:pPr>
        <w:pStyle w:val="BookText"/>
        <w:rPr/>
      </w:pPr>
      <w:r>
        <w:rPr>
          <w:rFonts w:ascii="IRNazanin" w:hAnsi="IRNazanin" w:eastAsia="IRNazanin"/>
          <w:color w:val="111111"/>
          <w:sz w:val="28"/>
          <w:sz w:val="28"/>
          <w:szCs w:val="28"/>
          <w:rtl w:val="true"/>
          <w:lang w:bidi="fa-IR"/>
        </w:rPr>
        <w:t>گفت همه آنها بی ایمان بودند و از خدا نمی ترسیدند و دروغ می گفتند با آن رنج که در ترویج دین کشیدند و جان و مال که در راه خدا دادند و ما این اخبار را برای غرضی از طرق اهل سنّت آوردیم أمّا غالباً از طرق شیعه نیز وارد است و قرائن در خصوص هر یک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شبهه</w:t>
      </w:r>
    </w:p>
    <w:p>
      <w:pPr>
        <w:pStyle w:val="BookText"/>
        <w:rPr/>
      </w:pPr>
      <w:r>
        <w:rPr>
          <w:rFonts w:ascii="IRNazanin" w:hAnsi="IRNazanin" w:eastAsia="IRNazanin"/>
          <w:color w:val="111111"/>
          <w:sz w:val="28"/>
          <w:sz w:val="28"/>
          <w:szCs w:val="28"/>
          <w:rtl w:val="true"/>
          <w:lang w:bidi="fa-IR"/>
        </w:rPr>
        <w:t>در علم غیب بسیار مردم شبه کرده اند که رسول خدا صلی الله علیه و آله وسلم خود از خویش نفی کرد در قرآن سوره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 أعلم الغیب لاستکثرتُ مِن الخیر و ما مسّنی 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این همه اخبار غیب از او روایت شده است و این روایات چون بر خلاف قرآن کریم است باید مردود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خود در قرآن کریم رفع شبهه در سوره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یُظهر علی غیبه أحداً إلاّ من ارتضی من 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کس را بر غیب آگاه نمی کند مگر آن کس را که خود بپسندند از قبیل پیغمبر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و امامان علم غیب نداشتند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خویش خبر نداشتند و اگر گاهی خبر دادند به وحی و الهام خدای تعالی بود و اگر وحی نبود آگاه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علمای ما معروف به ابن قبه که در زمان غیبت صغری از دنیا رفت در کتاب ردّ زیدیّه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الغیب لا یعلمه الاّ اللَّه، و ما ادّعاه لبشرٍ الاّ مشرک کافر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را جز خدای تعالی کسی نداند و هیچ کس برای بشر ادّعای آن نکند مگر مشرک کافر، و با این حال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از علم او بر غیب چیزی ظاهر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bookmarkStart w:id="120" w:name="pg19680_201198"/>
    </w:p>
    <w:p>
      <w:pPr>
        <w:pStyle w:val="BookText"/>
        <w:rPr/>
      </w:pPr>
      <w:bookmarkEnd w:id="120"/>
      <w:r>
        <w:rPr>
          <w:rFonts w:ascii="IRNazanin" w:hAnsi="IRNazanin" w:eastAsia="IRNazanin"/>
          <w:color w:val="111111"/>
          <w:sz w:val="28"/>
          <w:sz w:val="28"/>
          <w:szCs w:val="28"/>
          <w:rtl w:val="true"/>
          <w:lang w:bidi="fa-IR"/>
        </w:rPr>
        <w:t>دلالت بر امامت 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النهر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عبروا النّهر و لا یعبروا، و اللَّه ما یقتل منکم عشرة و لا ینجو منهم عشرة</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از جوی نگذشته و نباید بگذرد، به خدا سوگند، ده تن از شما کشته نشود و ده تن از ایشان رهائی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خبر دادن از آمدن تتار یکی از اصحاب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تو علم غیب دانی؟ آن حضرت خندید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أخا کلب لیس هو بعلم غیب إنّما هو تعلّم من ذی علم</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غیب نیست آموختن است از صاحب علم، یعنی از پیش خود علم غیب ندارم بلکه از خدا آموخته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نویسندگان عصر ما به قصد گمراه کردن مردم، آن آیت و حدیث را که دلالت بر نفی علم غیب می کنند می آورند و از آن همه اخبار علم غیب که دلالت بر ربط باطنی اولیای خدا با عالم الهی می کند چشم می پوشند برای آنکه مردم را از تکریم و تعظیم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گفتیم حقیقت را واضح ساختیم که علم غیب از جانب خدا به اولیای خدا بسیار داده شده</w:t>
      </w:r>
      <w:r>
        <w:rPr>
          <w:rFonts w:eastAsia="IRNazanin" w:cs="IRNazanin"/>
          <w:color w:val="111111"/>
          <w:sz w:val="28"/>
          <w:szCs w:val="28"/>
          <w:rtl w:val="true"/>
          <w:lang w:bidi="fa-IR"/>
        </w:rPr>
        <w:t>.</w:t>
      </w:r>
    </w:p>
    <w:p>
      <w:pPr>
        <w:pStyle w:val="Heading2"/>
        <w:numPr>
          <w:ilvl w:val="1"/>
          <w:numId w:val="1"/>
        </w:numPr>
        <w:rPr/>
      </w:pPr>
      <w:bookmarkStart w:id="121" w:name="__RefHeading___Toc736182_2314609296"/>
      <w:bookmarkStart w:id="122" w:name="_Toc44"/>
      <w:bookmarkEnd w:id="121"/>
      <w:r>
        <w:rPr>
          <w:rtl w:val="true"/>
        </w:rPr>
        <w:t>عقیده فلاسفه در علم غیب</w:t>
      </w:r>
      <w:bookmarkEnd w:id="12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فلاسفه اطّلاع نبی را بر مغیبات گذشته و آینده انکار نمی کنند برای آنکه نفوس انسانی یعنی جان انسان به مذهب فلاسفه، در ذات خود مجرّد از مادّه است و حلول در جسم و مکان نکرده است بلکه لامکان است و به سبب تجرّد با مبادی عالیه یعنی با عقول و نفوس سماوی ارتباط دارد و صورت هر چه در عالم عنصری و جسمانی حادث شود در آن عالم عقول و نفوس نقش بسته است، و گاه باشد که جان انسان را با آنها اتّصالی حاصل شود و نوع این اتّصال معنوی، برای ما وجوداً معلوم است امّا ماهیّة مجهول است و چون جان انسان با آن</w:t>
      </w:r>
    </w:p>
    <w:p>
      <w:pPr>
        <w:pStyle w:val="BookText"/>
        <w:rPr/>
      </w:pPr>
      <w:r>
        <w:rPr>
          <w:rFonts w:ascii="IRNazanin" w:hAnsi="IRNazanin" w:eastAsia="IRNazanin"/>
          <w:color w:val="111111"/>
          <w:sz w:val="28"/>
          <w:sz w:val="28"/>
          <w:szCs w:val="28"/>
          <w:rtl w:val="true"/>
          <w:lang w:bidi="fa-IR"/>
        </w:rPr>
        <w:t>موجودات عالم غیب، رابطه حاصل کرد آنچه در خور استعداد او باشد از صورت های غیب در او هم منتقش می شود مانند آئینه که برابر آئینه دیگر قرار دهی، و در آن آئینه صورت هائی منعکس شده باشد و در آئینه اوّل، بتابد، و لازم نیست همه صورت های غیبی که در مجرّدات عالم غیب است در جان انسان منعکس گردد؛ زیرا که پذیرفتن هر صورت، استعداد خاص می خواهد و به تجربه و شهادات متوالی ثابت شده است که اتّصال روح انسان با عالم غیب در هنگامی حاصل می شود که شواغل او اندک شده سرگرمی به عالم عنصری نداشته باشد مانند ریاضت یا بیماری که نفس را از اشتغال به بدن و تدبیر آن باز دارد یا خواب که بر حواس ظاهره غلبه کند و چون اندک اطلاع بر غیب، برای مرد مرتاض یا بیمار یا خواب ثابت شود چگونه درباره نفس پیغمبر که در غایب پاکی است انکار توان کرد؟ و پیغمبر بر دیگران بدین ممتاز است که حصول علم غیب برای نبی بی مرض و خواب و ریاضت است و خالص از شبهات واهمه و القاءات شیاطین، اما از آن دیگران خاص نیست و گاه در عالم رؤیا مردم، خواب بر ضدّ واقع می بینند چنانکه غم را به صورت افتادن دندان بینند و تمیز نمی دهند آنچه دیده اند از عالم غیب بر آنها القاء شده و رؤیای صادقه است یا از اوهام خود است که مجسم گردیده، امّا انبیا آنچه می بینند خالص است و تشخیص آن می دهند و القاءات شیاطین را بر نفوس ایشان راه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الرئیس ابوعلی سینا در نمط عاشر از اشارات عبارتی گوید که ترجمه اش این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خبر رسد که عارفی از غیب خبر داد و درست آمد چه مژده به نیکی دهد یا تخویف کند تصدیق کن و باور کردن آن، تو را دشوار نباشد که آن را در روش طبیعت اسبابی است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و دلیل عقلی هر دو با هم متفقند که نفس انسان ممکن است که از غیب فی الجمله خبر یابد در حال خواب؛ پس مانعی از آن در بیداری نیست و اگر مانعی باشد زائل شدنی است و دفع کردنی، و اما تجربه همه کس بدان گواهی می دهند و هیچ فردی از افراد مردم نیست مگر آنکه</w:t>
      </w:r>
    </w:p>
    <w:p>
      <w:pPr>
        <w:pStyle w:val="BookText"/>
        <w:rPr/>
      </w:pPr>
      <w:r>
        <w:rPr>
          <w:rFonts w:ascii="IRNazanin" w:hAnsi="IRNazanin" w:eastAsia="IRNazanin"/>
          <w:color w:val="111111"/>
          <w:sz w:val="28"/>
          <w:sz w:val="28"/>
          <w:szCs w:val="28"/>
          <w:rtl w:val="true"/>
          <w:lang w:bidi="fa-IR"/>
        </w:rPr>
        <w:t>چند بار در خود به تجربه یافته است و البته این تجربه ها او را به تصدیق، وادار کرده مگر کسی که فاسد المزاج باشد و قوه متخیّله و حافظه او خفته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دلیل عقلی ثابت کرده است که صورت هر چیز که باید موجود شود قبل از موجود شدن، در مبادی عالیه منتقش بوده است و آن علّت های غیبی که ایجاد موجودات این عالم به سبب است پیش از خلقت آنها، تصور این موجودات را کرده اند و نفس انسانی بسبب ارتباط با آنها ممکن است بر بعض آن صور واقف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ترس تطویل نبود همه کلام او را با شرح خواجه نصیرالدین طوسی در اینجا می آوردیم و این اخبار غیب دلالت می کند بر وجود عالم مجرد که حکما آن را عقول و به زبان اهل شرع، ملائکه و فرشتگان گویند برای آنکه امور آینده که باید چند سال و ماه دیگر واقع شود فعلاً موجود نیست مگر کسی آن را در ذهن تعقل کند و در افکار موجود باشد و ما می دانیم که به عقل خود راهی به ادراک امور آینده نداریم پس عقلی فوق عقل ما به ادراک آن نائل گردیده است و ما در خواب و غیر آن از او اتخاذ می کنیم، پس در وجود عقول و ملائکه تردید جائز نیست خواه با فلاک نه گانه قائل شویم یا به فضای غیر معلوم النهایه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حکمای قدیم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ده عقل مجرد و مستقل از جسم و جسمانی آفریده است و تدبیر هر یک از آسمان های نه گانه را به عقلی گذاشته است و تدبیر عالم عناصر را به عقل دهم، و مردم امروز به افلاک نه گانه بدان تفصیل که قدیم می گفتند اعتقاد ندارد، امّا نفی و اثبات افلاک، موجب شک و تردید در وجود عقل نیست زیرا که ما گوئیم این تدبیر متقن و نظام محکم با این مصالح که در هر موجود به کار رفته است معلوم می دارد امر جهان به ماده بی شعور، واگذار نشده است، و البتّه گرداننده جهان، شاعر است و متصرّف یا خداوند عالم است و بی واسطه مباشر هر کار مباشری عاقل آفریده است و کار را به دو گذاشته که در زبان</w:t>
      </w:r>
      <w:bookmarkStart w:id="123" w:name="pg19680_201201"/>
    </w:p>
    <w:p>
      <w:pPr>
        <w:pStyle w:val="BookText"/>
        <w:rPr/>
      </w:pPr>
      <w:bookmarkEnd w:id="123"/>
      <w:r>
        <w:rPr>
          <w:rFonts w:ascii="IRNazanin" w:hAnsi="IRNazanin" w:eastAsia="IRNazanin"/>
          <w:color w:val="111111"/>
          <w:sz w:val="28"/>
          <w:sz w:val="28"/>
          <w:szCs w:val="28"/>
          <w:rtl w:val="true"/>
          <w:lang w:bidi="fa-IR"/>
        </w:rPr>
        <w:t>شرع آنها را ملائکه و فرشتگان موکّل بر موجودات گویند و در زبان اهل حکمت، عقل مجرّد نامند خواه به فلک معتقد باشیم یا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فلاسفه فرنگستان کتابی نوشته است و فرید و جدی عالم مصری به عربی ترجمه کرده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أطلال المذهب المادّی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 که اصل کتاب و هم ترجمه آن نزد این بنده هست و به خواندن هر دو توفیق یافتم رد بر مذهب دهری ها است و وجود روح مجرد را برای انسان ثابت کرده است به ادله تجربی و در آن کتاب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وقایع آینده از پیش معین است چون وقایع آینده، معلوم گذشته است و هر کس بر علّت آگاه گردد از معلول با خبر است و گوئی عقلی فوق طبیعت دانای اسرار عام و ترتیب سلسله علل و معلولات موجود است و روح انسان گاهی بر آن اطلاع می یابد و ترتب معلولات بر علل سابق به طوری است که جبر لازم نیاید</w:t>
      </w:r>
      <w:r>
        <w:rPr>
          <w:rFonts w:eastAsia="IRNazanin" w:cs="IRNazanin"/>
          <w:color w:val="111111"/>
          <w:sz w:val="28"/>
          <w:szCs w:val="28"/>
          <w:rtl w:val="true"/>
          <w:lang w:bidi="fa-IR"/>
        </w:rPr>
        <w:t>.</w:t>
      </w:r>
    </w:p>
    <w:p>
      <w:pPr>
        <w:pStyle w:val="Heading2"/>
        <w:numPr>
          <w:ilvl w:val="1"/>
          <w:numId w:val="1"/>
        </w:numPr>
        <w:rPr/>
      </w:pPr>
      <w:bookmarkStart w:id="124" w:name="__RefHeading___Toc736184_2314609296"/>
      <w:bookmarkStart w:id="125" w:name="_Toc45"/>
      <w:bookmarkEnd w:id="124"/>
      <w:r>
        <w:rPr>
          <w:rtl w:val="true"/>
        </w:rPr>
        <w:t>تأثیر اسلام در پیدایش تمدّن عظیم اسلامی</w:t>
      </w:r>
      <w:bookmarkEnd w:id="125"/>
    </w:p>
    <w:p>
      <w:pPr>
        <w:pStyle w:val="BookText"/>
        <w:rPr/>
      </w:pPr>
      <w:r>
        <w:rPr>
          <w:rFonts w:ascii="IRNazanin" w:hAnsi="IRNazanin" w:eastAsia="IRNazanin"/>
          <w:color w:val="111111"/>
          <w:sz w:val="28"/>
          <w:sz w:val="28"/>
          <w:szCs w:val="28"/>
          <w:rtl w:val="true"/>
          <w:lang w:bidi="fa-IR"/>
        </w:rPr>
        <w:t>آنکه تاریخ خوانده است و بر احوال امم گذشته آگاه گردیده داند که تا زمان پیدایش یونان هیچ قومی بدان پایه از علم نرسیدند و آن تمدّن نیافتند و آنها که پیش از یونان بودند همه در علم و تمدن پست تر از آنان بودند و اندکی پیش از اسکندر علما و حکما در یونان بسیار شدند چون سقراط و 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اسکندر که عالم را بگرفت علم و زبان یونانی را در جهان منتشر کرد و مردم را از آن بهره مند ساخت، تا هزار سال زبان یونانی زبان علمی جهان بود و دانشمندان بدان زبان علم می آموختند و کتاب می نوشتند هر چند خود، یونانی نبودند حتّی پیروان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آن حضرت را که انجیل نام دارد به زبان یونانی نوشتند و لفظ انجیل هم کلمه یونانی است به معنی مژده با آنکه هم خود آنها و هم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زبانشان عبری بود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 سال پس از اسکندر، حضرت خاتم انبیاء محمّد بن عبداللَّه صلی الله علیه و آله وسلم ظهور کرد و قرآن را به عربی آورد و اوضاع جهان دگرگون شد، زبان عربی جای زبان یونانی را</w:t>
      </w:r>
    </w:p>
    <w:p>
      <w:pPr>
        <w:pStyle w:val="BookText"/>
        <w:rPr/>
      </w:pPr>
      <w:r>
        <w:rPr>
          <w:rFonts w:ascii="IRNazanin" w:hAnsi="IRNazanin" w:eastAsia="IRNazanin"/>
          <w:color w:val="111111"/>
          <w:sz w:val="28"/>
          <w:sz w:val="28"/>
          <w:szCs w:val="28"/>
          <w:rtl w:val="true"/>
          <w:lang w:bidi="fa-IR"/>
        </w:rPr>
        <w:t>گرفت و از آن درگذشت و مسلمانان علوم یونانی را گرفتند و چندین برابر بر آن افزودند و این مقام که زبان عربی در جهان یافت و علومی که به این زبان نوشته شد هیچ زبانی قبل از آن این مقام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تواریخ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اسکندریه در مصر، بزرگ ترین کتابخانه دنیای قدیم بود محتوی بر علوم یونانی و بیست و پنج هزار جلد کتاب داشت اما به عهد اسلام کتابخانه مسلمانان بر یک میلیون شامل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جرجی زیدان در تاریخ تمدن اسلام و تاریخ آداب اللّغه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خلیفه فاطمی مصر عزیز باللَّه</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 بامر اللَّه</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کتابخانه ها انشا کردند مشتمل بر نزدیک یک میلیون کتاب یعنی چهل برابر کتابخانه یونانیان در اسکندریه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های بزرگ در مصر و عراق و اندلس و غیر آن بسیار بود هر یک مشتمل بر صدها هزار جلد و ابواب آن برای طالبان علم و مطالعه کنندگان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آثار دانش عربی چهل برابر بیش از یونان بود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علم ادب و اخلاق و موعظه و فقه و سیاست مدن و جغرافیا، یوناینان کتاب داشتند اما با کتب عربی قابل مقایسه نیست نه از جهت کثرت و نه تحقیق، در یونان کتاب اخلاقی مانند احیاء العلوم و جغرافی مانند معجم البلدان نبود و در ریاضی خصوصاً حساب و جبر و مقابله و هیئت و نجوم مسلمانان بر یونانیان تفوق عظیم داشتند و یوناینان از علم حساب و جبر و مقابله تقریباً هیچ آگاه نبودند و ارثماطیقی یونانی علم دیگر بود غیر حساب و این اعداد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میان آنها معمول نبود، و در سایر علوم حکمی و طبّی هم از آنها کمتر نبودند بلکه رجحان داشتند و اینها همه از برکت قرآن است و ما این سخن را به گزاف نگوئیم که تجربه و تاریخ بر آن گواه است، عرب و همه مردم مشرق را پیش از اسلام این نبوغ و ترقّی نبود که با یونانیان هم سری کنند، امّا پس از اسلام چنان ترقی کردند که یونانیان و اتباع</w:t>
      </w:r>
    </w:p>
    <w:p>
      <w:pPr>
        <w:pStyle w:val="BookText"/>
        <w:rPr/>
      </w:pPr>
      <w:r>
        <w:rPr>
          <w:rFonts w:ascii="IRNazanin" w:hAnsi="IRNazanin" w:eastAsia="IRNazanin"/>
          <w:color w:val="111111"/>
          <w:sz w:val="28"/>
          <w:sz w:val="28"/>
          <w:szCs w:val="28"/>
          <w:rtl w:val="true"/>
          <w:lang w:bidi="fa-IR"/>
        </w:rPr>
        <w:t>آنها را برانداختند و در گذشتند و چون یک یک علوم را نظر کنیم بینیم قرآن سبب آن گردید، در آغاز اسلام علم مسلمانان فقط فرا گرفتن قرآن بود و الفاظ و معانی آن را از صحابه و تابعین یاد می گرفتند و چون الفاظ آن را در کلام خدا می دانستند به حفظ کردن کلمه به کلمه آن می کوشیدند و علم قراءت پدید آمد آنگاه برای حفظ آن از خطای در اعراب و بنا و صحّت و اعتلال، صرف و نحو تدوین شد، و تدوین این دو علم بی تتّبع لغت و قواعد و ادبی دیگر، میسّر نبود آنگاه برای دریافتن فصاحت و بلاغت قرآن علم معانی و بیان پیدا شد و برای دانستن تفسیر و معانی این کتاب کریم به اکثر علوم نیازمند گشتند چون تاریخ و هیئت و کلام و امثال آن تا آیات قرآن را تفسیر کنند و چون قرآن به متابعت رسول و اطاعت او امر فرموده بود محتاج به ضبط کلام او گشتند و به تدوین احادیث آن حضرت پرداختند و در صدد جمع گفتار او برآمدند و برای آنکه حدیث دروغ را از راست تشخیص دهند ناچار گشتند در علل نفوس، تأمّل کنند و بدانند چه صفتی در نفوس بشر، علل و قواعد منظّمه دارد و راست گفتن همچنین و محتاج به شناختن و معاشرت با راویان حدیث و تجربه حالات و ملکات آنان گشتند و علم حدیث و درایه و رجال پدید آمد، و نیز چون در قرآن برای نماز امر به تحصیل وقت و قبله شده بود ناچار گشتند برای تعیین سمت قبله بلد و اوقات نماز، هیئت نجوم بیاموزند، و هیئت و نجوم آنان را به سایر شعب ریاضی محتاج ساخت و قوانین میراث و فرائض، چون در اسلام حساب پیچیده دارد آنان را به آموختن علم حساب واداشت و برای زکاة و خراج به مساحت اراضی و علم هندسه پرداختند، و جهاد و حج راه جهان گردی و سیاحت به روی آنها بگشود و اطلاع بر احوال امم مختلفه و کشورهای جهان یافتند و کتب جغرافیا و امثال آن را این حاجیان و مجاهدان نوشتند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در قرآن از تقلید آباء و اجداد نهی کرده است و دعوت به دین حق و تحقیق ادله را واجب فرموده و مخالفین اسلام و منکرین ادیان پیوسته در احتجاج با مسلمانان بودند، مسلمانان هم مجبور شدند با آنان از راه استدلال مباحثه کنند و</w:t>
      </w:r>
      <w:bookmarkStart w:id="126" w:name="pg19680_201204"/>
    </w:p>
    <w:p>
      <w:pPr>
        <w:pStyle w:val="BookText"/>
        <w:rPr/>
      </w:pPr>
      <w:bookmarkEnd w:id="126"/>
      <w:r>
        <w:rPr>
          <w:rFonts w:ascii="IRNazanin" w:hAnsi="IRNazanin" w:eastAsia="IRNazanin"/>
          <w:color w:val="111111"/>
          <w:sz w:val="28"/>
          <w:sz w:val="28"/>
          <w:szCs w:val="28"/>
          <w:rtl w:val="true"/>
          <w:lang w:bidi="fa-IR"/>
        </w:rPr>
        <w:t>از این رو بر اقوال حکمای یونان و غیر آنان آگاه گشتند و طریقه استدلال و منطق آموختند و هکذا چون دقت کنی و نیک بنگری همه علوم را به برکت قرآن 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علم فقه و اخلاق و طریق سیر و سلوک و تهذیب نفس که غایت سیر انسان است البته از آیات قرآن استدلال کرده اند و شاهدی آورده و من مناسب دیدم چند مسئله مهم از مسائل اصول دین بیاورم و از قرآن بر آن احتجاج کنم تا خوانندگان لطف استدلال قرآن را ببینند و هم چند مسئله اصول دین از نظر ایشان بگذرد که خالی از فائده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شاء اللَّه پس از این ثابت می کنیم که تمدّن و علوم فرنگی دنباله همان علوم اسلام است و مسیحیت ناشی نشده است</w:t>
      </w:r>
      <w:r>
        <w:rPr>
          <w:rFonts w:eastAsia="IRNazanin" w:cs="IRNazanin"/>
          <w:color w:val="111111"/>
          <w:sz w:val="28"/>
          <w:szCs w:val="28"/>
          <w:rtl w:val="true"/>
          <w:lang w:bidi="fa-IR"/>
        </w:rPr>
        <w:t>.</w:t>
      </w:r>
    </w:p>
    <w:p>
      <w:pPr>
        <w:pStyle w:val="Heading2"/>
        <w:numPr>
          <w:ilvl w:val="1"/>
          <w:numId w:val="1"/>
        </w:numPr>
        <w:rPr/>
      </w:pPr>
      <w:bookmarkStart w:id="127" w:name="__RefHeading___Toc736186_2314609296"/>
      <w:bookmarkStart w:id="128" w:name="_Toc46"/>
      <w:bookmarkEnd w:id="127"/>
      <w:r>
        <w:rPr>
          <w:rtl w:val="true"/>
        </w:rPr>
        <w:t>مذمّت قرآن از تقلید و اینکه ایمان تقلیدی مفید نیست</w:t>
      </w:r>
      <w:bookmarkEnd w:id="128"/>
    </w:p>
    <w:p>
      <w:pPr>
        <w:pStyle w:val="BookText"/>
        <w:rPr/>
      </w:pPr>
      <w:r>
        <w:rPr>
          <w:rFonts w:ascii="IRNazanin" w:hAnsi="IRNazanin" w:eastAsia="IRNazanin"/>
          <w:color w:val="111111"/>
          <w:sz w:val="28"/>
          <w:sz w:val="28"/>
          <w:szCs w:val="28"/>
          <w:rtl w:val="true"/>
          <w:lang w:bidi="fa-IR"/>
        </w:rPr>
        <w:t>در سوره زخزف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قالوا إنّا وجدنا آباءنا علی أمّة و اءنّا علی آثارهم مهتدون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مذمت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گفتند ما پدران خویش را بر طریقتی یافتیم و ما در پی آنان راه یافته ایم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ما أرسلنا مِن قبلک فی قریة مِن نذیر اءلّا قال مترفوها اءنّا وجدنا آباءنا علی أمّة و اءنّا علی آثارهم مقتدون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ما پیش از تو در هیچ شهر پیغمبری نفرستادیم مگر متنعمان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پدران خویش را بر طریقی یافتیم و ما بر پی ایشان اقتدا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حجرات که سوره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است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الأعراب آمنّا قل لم تؤمنوا ولکن قولوا أسلمنا و لمّا یدخل الإیمان فی قلوبکم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چادر نشینان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بگو ایمان نیاوردید ولکن بگوئید فرمان بردار شدیم و هنوز ایمان در دل های شما در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به لفظ و اقرار خویش مسلمان شدند خداوند این لفظ را از ایشان نپذیرفت و در شمار ایمان</w:t>
      </w:r>
      <w:bookmarkStart w:id="129" w:name="pg19680_201205"/>
    </w:p>
    <w:p>
      <w:pPr>
        <w:pStyle w:val="BookText"/>
        <w:rPr/>
      </w:pPr>
      <w:bookmarkEnd w:id="129"/>
      <w:r>
        <w:rPr>
          <w:rFonts w:ascii="IRNazanin" w:hAnsi="IRNazanin" w:eastAsia="IRNazanin"/>
          <w:color w:val="111111"/>
          <w:sz w:val="28"/>
          <w:sz w:val="28"/>
          <w:szCs w:val="28"/>
          <w:rtl w:val="true"/>
          <w:lang w:bidi="fa-IR"/>
        </w:rPr>
        <w:t>نگرفت چون اگر ایمان به تقلید صحیح باشد همه مذاهب باطله تقلید پدران می کنند و نمی توان گفت مسلمان به تقلید پدران مصیب است و دیگران مبطل؛ چون در تقلید، ترجیح بر یکدیگر ندارند</w:t>
      </w:r>
      <w:r>
        <w:rPr>
          <w:rFonts w:eastAsia="IRNazanin" w:cs="IRNazanin"/>
          <w:color w:val="111111"/>
          <w:sz w:val="28"/>
          <w:szCs w:val="28"/>
          <w:rtl w:val="true"/>
          <w:lang w:bidi="fa-IR"/>
        </w:rPr>
        <w:t>.</w:t>
      </w:r>
    </w:p>
    <w:p>
      <w:pPr>
        <w:pStyle w:val="Heading2"/>
        <w:numPr>
          <w:ilvl w:val="1"/>
          <w:numId w:val="1"/>
        </w:numPr>
        <w:rPr/>
      </w:pPr>
      <w:bookmarkStart w:id="130" w:name="__RefHeading___Toc736188_2314609296"/>
      <w:bookmarkStart w:id="131" w:name="_Toc47"/>
      <w:bookmarkEnd w:id="130"/>
      <w:r>
        <w:rPr>
          <w:rtl w:val="true"/>
        </w:rPr>
        <w:t>طریقه قرآن در دعوت</w:t>
      </w:r>
      <w:bookmarkEnd w:id="131"/>
    </w:p>
    <w:p>
      <w:pPr>
        <w:pStyle w:val="BookText"/>
        <w:rPr/>
      </w:pPr>
      <w:r>
        <w:rPr>
          <w:rFonts w:ascii="IRNazanin" w:hAnsi="IRNazanin" w:eastAsia="IRNazanin"/>
          <w:color w:val="111111"/>
          <w:sz w:val="28"/>
          <w:sz w:val="28"/>
          <w:szCs w:val="28"/>
          <w:rtl w:val="true"/>
          <w:lang w:bidi="fa-IR"/>
        </w:rPr>
        <w:t>یکی از مهمّات مسائل حکمت آنست که در مسائل عقلی و علمی به چه نوع دلیل استدلال باید کرد و در هر فن چه نوع مقدمات باید به کار برد؟ از جمله در مسائل دینی و دعوت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سوره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إلی سبیل ربّک بالحکمة و الموعظة الحسنة و جادلهم بالّتی هی 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به راه پروردگار خود به حکمت و موعظه نیکو و مجادله کن با ایشان به طریقتی که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اقسام علوم بر پنج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خطابه، جدل، سفسطه،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آنست که به قیاس صحیح، مطلبی را مدلّل داری و مقدمات یقینی در دلیل آن به کار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خطابه آنست که ترغیب مخاطب کنی به خیر بیانی که موجب رغبت او باشد از کلام بزرگان و رفتار نیکان، و مقدّمات ظنّی هم در آن 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جدل آنست که از مسلّمات دشمن، قول او را نقض کنی یا قول خود را ثابت کنی و خداوند به این سه طریقه اشارت فرمود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سفسطه و شعر که دو نوع دیگر است نباید در دعوت دینی به کار رود که سفسطه، مغالطه کردن است، و شعر، خیال بافتن و این دو با دعوت به سوی خداوند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برهان و حکمت در اصول عقاید به کار می رود، و موعظه حسنه در فقه و اخلاق و امثال آن، و جدل در احتجاج با مخالفین حق در علم کلام</w:t>
      </w:r>
      <w:r>
        <w:rPr>
          <w:rFonts w:eastAsia="IRNazanin" w:cs="IRNazanin"/>
          <w:color w:val="111111"/>
          <w:sz w:val="28"/>
          <w:szCs w:val="28"/>
          <w:rtl w:val="true"/>
          <w:lang w:bidi="fa-IR"/>
        </w:rPr>
        <w:t>.</w:t>
      </w:r>
      <w:bookmarkStart w:id="132" w:name="pg19680_201206"/>
    </w:p>
    <w:p>
      <w:pPr>
        <w:pStyle w:val="Heading2"/>
        <w:numPr>
          <w:ilvl w:val="1"/>
          <w:numId w:val="1"/>
        </w:numPr>
        <w:rPr/>
      </w:pPr>
      <w:bookmarkStart w:id="133" w:name="__RefHeading___Toc736190_2314609296"/>
      <w:bookmarkStart w:id="134" w:name="_Toc48"/>
      <w:bookmarkEnd w:id="132"/>
      <w:bookmarkEnd w:id="133"/>
      <w:r>
        <w:rPr>
          <w:rtl w:val="true"/>
        </w:rPr>
        <w:t>احتجاج قرآن بر ردّ هویه</w:t>
      </w:r>
      <w:bookmarkEnd w:id="134"/>
    </w:p>
    <w:p>
      <w:pPr>
        <w:pStyle w:val="BookText"/>
        <w:rPr/>
      </w:pPr>
      <w:r>
        <w:rPr>
          <w:rFonts w:ascii="IRNazanin" w:hAnsi="IRNazanin" w:eastAsia="IRNazanin"/>
          <w:color w:val="111111"/>
          <w:sz w:val="28"/>
          <w:sz w:val="28"/>
          <w:szCs w:val="28"/>
          <w:rtl w:val="true"/>
          <w:lang w:bidi="fa-IR"/>
        </w:rPr>
        <w:t>در سوره جاثیه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ما هی إلاّ حیاتنا الدّنیا نموت و نحیا و ما یهلکنا الاّ الدّهر و ما لهم بذلک من علم إن هم إلاّ یظنّون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همین زندگانی دنیای ما، که می میریم و زندگی می کنیم و ما را هلاک نمی کند مگر 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جواب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علم نیست به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گمان می کنند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دهریان و طبیعیان است که امروز خویش را روشنفکر و عاقل می شمارند و دیگران را سفیه و جاهل می پندارند، و این سخن را خداوند عالم در جواب ایشان فرموده است تا آخر روزگار جواب آنها همین است، چون هر چه در علوم طبیعی ترقّی کنند و اصطلاح ببافند و از مشهودات علمی خود شاهد آورند دلیلشان بر نفی صانع و انکار آخرت، یک کلمه بیشتر نیست که ما تا چیزی را به حسّ خود درک نکنیم آن را باور نداریم باید چیزی را ببینیم تا تصدیق کنیم و گویند عاقل آنست که تا چیزی را نبیند تصدیق نکند چنانکه خداوند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تتلی علیهم آیاتنا بیّنات مّا کان حجّتهم إلاّ أن قالوا ائتوا بآبائنا إن کنتم صادقین</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چون آیات روشن ما بر ایشان خوانده شود دلیل ایشان غیر این نیست که گویند پدران ما را بیاورید اگر راست 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زنده شدن مردگان را نبینیم باور نداریم؛ آن مردم عرب بیابانی همین گفتند و بزرگترین طبیعیون اروپای امروز نیز همین گویند و هیچ بر آن نیفزوده 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جواب آنها را داد امّا خود آنها را مخاطب نساخت چون قابل خطاب نبودند، با مردم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ملحدان و دهریان به گفتار خود علم ندارند بلکه به گمان می</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 نکردن چیزی دلیل بر عدم وجود آن نیست و شاید چیزی باشد و حس بدان نرسد، چنانکه اگر حیوانی بی قوه سامعه باشد و اصوات را نشنود دلیل نبودن صوت نیست، و اگر بی باصره باشد و رنگها را نبیند دلیل بر نبودن رنگ نیست، و هکذا و اینکه ملاحده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ما را هلاک می کند و ما یقین داریم دروغ می گویند بلکه گمان دارند، این جواب که خدا فرمود از قدیم تا امروز هر کس دهری را جواب داده است همین را گفته و بر آن چیزی نیفزوده است، و می گوئیم ما دعوی نکردیم خدا و عالم آخرت و روح را با چشم دیده ایم بلکه خدا را به عقل می شناسیم و آخرت را به دلیل ثابت کنیم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قرآن به ادلّه بسیار ثابت کرده است که ما چون در خلقت موجودات عالم به دقت بنگریم دانیم مبدأ آن طبیعت بی شعور نیست و همه چیز به حکمت و مصلحت ایجاد شده است و در این باب کتابها پرداخته اند که از همه بهتر پس از قرآن،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فلاماریون در کتاب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مرگ صفحه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تعجّب است که چگونه مردم هوشمند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تن طبیعی دان را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توانسته اند تصوّر کنند که حقیقت در دائره حواس ما محدود است با این جمود و نقص 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گمان می کند که هیچ چیز بیرون آب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کتاب فلاماریون را یکی از علمای مصری موسوم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 و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عربی ترجمه کرده 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أطلال المذهب المادّی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 و کتابی بس مفید است و این بنده 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انسان در ذائقه مختلفند یکی شعر خوب و بد را تمیز می دهد و دیگری از آن لذّت نمیبرد و همچنین خط و نقاشی و غیر اینها، آن کس که سلیقه و ذائقه ندارد نمی تواند بگوید اصلاً شعر خوب دروغ است، و نیز پسر نابالغ از شهوت مردان بالغ خبر ندارد پس انکار آن نباید کرد و علمای طبیعی امروز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چند خروار وزن دارد و ما وزن آن را روی دوش خود حس نمی کنیم، و نیز به یقین و قطع گویند زمین کرده است و مسافرین در</w:t>
      </w:r>
    </w:p>
    <w:p>
      <w:pPr>
        <w:pStyle w:val="BookText"/>
        <w:rPr/>
      </w:pPr>
      <w:r>
        <w:rPr>
          <w:rFonts w:ascii="IRNazanin" w:hAnsi="IRNazanin" w:eastAsia="IRNazanin"/>
          <w:color w:val="111111"/>
          <w:sz w:val="28"/>
          <w:sz w:val="28"/>
          <w:szCs w:val="28"/>
          <w:rtl w:val="true"/>
          <w:lang w:bidi="fa-IR"/>
        </w:rPr>
        <w:t>هر جای زمین که که رفته اند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جا پای خود را به طرف زیر و سر را به جانب زیر باشد با این حال زمین کره است و کره بودن آن محسوس مسافران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بالعکس چیزهائی حس می کنیم که حقیت ندارد چنانکه آتش گردان را حلقه آتشین می بینیم و قطره باران را در حال باریدن مانند خطّ عمود مستقیم می نگریم با آنکه یک نقطه بیش نیست، پس حس را نباید آئینه حقیقت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یکف بربّک انّه علی کلّ شی ء شهید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در سوره حم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سنریهم آیاتنا فی الآفاق و فی أنفسهم حتّی یتبیّن لهم أنّه الحقّ أولم یکف بربّک أنّه علی کلّ شی ء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ایشان بنمائیم نشان های خود را در آفاق و در خودشان تا بر ایشان واضح گردد او حق است و آیا کافی نیست که پروردگار تو بر هر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هر و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به دو طریق باید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به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همزه و تشدید 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تدبّر در مخلوقات وی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سنریهم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به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 در اصل وجود بدین بیان که هر چیز موجود است و این وجود که با هر چیز هست خود واجب الوجود نیست پس ممکن الوجود و آفریده واجب الوجود است و پرتوی از وجود او است، و بالاخره خدا با هر چیز هست، یعنی پرتوی از وی که وجود است بر همه موجودات تابیده است و همین دلیل کافی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اولم یکف بربّک علی کلّ شی ء شهید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اشارت به آن است، و علما در کتب کلام و اصول عقاید، آن را تفصیل داده به صورت برهان دور و تسلسل در آورده اند، و اشراقیان وجود را بنور تشبیه کرده اند و گویند واجب الوجود به منزله منبع نور است و نور از ذات او است مانند خورشید و ممکنات به</w:t>
      </w:r>
      <w:bookmarkStart w:id="135" w:name="pg19680_201209"/>
    </w:p>
    <w:p>
      <w:pPr>
        <w:pStyle w:val="BookText"/>
        <w:rPr/>
      </w:pPr>
      <w:bookmarkEnd w:id="135"/>
      <w:r>
        <w:rPr>
          <w:rFonts w:ascii="IRNazanin" w:hAnsi="IRNazanin" w:eastAsia="IRNazanin"/>
          <w:color w:val="111111"/>
          <w:sz w:val="28"/>
          <w:sz w:val="28"/>
          <w:szCs w:val="28"/>
          <w:rtl w:val="true"/>
          <w:lang w:bidi="fa-IR"/>
        </w:rPr>
        <w:t>منزله آنها هستند که خورشید استفاضه می کنند و هر کس نور بیند یقین می کند منبع نوری هست که از خود، نور پاشی کرده است و همچنین هر موجودی که بینی یقین کن منبع وجودی هست که وجود پاشی کرده است</w:t>
      </w:r>
      <w:r>
        <w:rPr>
          <w:rFonts w:eastAsia="IRNazanin" w:cs="IRNazanin"/>
          <w:color w:val="111111"/>
          <w:sz w:val="28"/>
          <w:szCs w:val="28"/>
          <w:rtl w:val="true"/>
          <w:lang w:bidi="fa-IR"/>
        </w:rPr>
        <w:t>.</w:t>
      </w:r>
    </w:p>
    <w:p>
      <w:pPr>
        <w:pStyle w:val="Heading2"/>
        <w:numPr>
          <w:ilvl w:val="1"/>
          <w:numId w:val="1"/>
        </w:numPr>
        <w:rPr/>
      </w:pPr>
      <w:bookmarkStart w:id="136" w:name="__RefHeading___Toc736192_2314609296"/>
      <w:bookmarkStart w:id="137" w:name="_Toc49"/>
      <w:bookmarkEnd w:id="136"/>
      <w:r>
        <w:rPr>
          <w:rtl w:val="true"/>
        </w:rPr>
        <w:t>در اثبات علم خداوند به همه چیز</w:t>
      </w:r>
      <w:bookmarkEnd w:id="137"/>
    </w:p>
    <w:p>
      <w:pPr>
        <w:pStyle w:val="BookText"/>
        <w:rPr/>
      </w:pPr>
      <w:r>
        <w:rPr>
          <w:rFonts w:ascii="IRNazanin" w:hAnsi="IRNazanin" w:eastAsia="IRNazanin"/>
          <w:color w:val="111111"/>
          <w:sz w:val="28"/>
          <w:sz w:val="28"/>
          <w:szCs w:val="28"/>
          <w:rtl w:val="true"/>
          <w:lang w:bidi="fa-IR"/>
        </w:rPr>
        <w:t>آیات بسیار در این معنی هست از جمله این آیات را ذکر می کنیم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یعلم من خلق و هو الّطیف الخبیر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داند آنکه آفرید و او لطیف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حکما به دو دلیل بر علم واجب الوجود استدلال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واجب الوجود، علت هر چیزی است و علّت به معلول خود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طوسی در شرح اشارات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ممکنات به واجب و ارتباط آنها به وی سخت تر از قیام صورت ذهنیه ما است به ما چون احتیاج به فاعل است و این احتیاج به قابل؛ به هر حال چون خداوند آفریدگار است علم دارد به آفریدگان خود و این دلیل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آنکه چون در موجودات به دقت می نگریم می بینیم در خلقت هر یک مصالح بسیار به کار رفته است چه بزرگ مانند انسان و چه در موجودات خرد و کوچک مانند پشه و مگس که چشم و گوش و معده و آلات نسل و غیر آنها برای هر یک آفریده، پس فاعل آن از روی قصد و به علم و عنایت آنها را آفریده است و لطیف در صنعت استاد ریزکار و آگاه را گویند که چون در صنعت او نگاه کنی بینی مصلحت مصنوع خود را مراعات کرده است، مثلاً در اتومبیل، وسائل حرکت و راحت مسافر را درست کرده است هر چه بیشتر دقّت کرده باشد در ریزه کاری، آگاهی او بیشتر است و اینکه خداوند تعلی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الطیف 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اشارت کرده است و این معنی که ما از لطیف کردیم در کتاب کافی از یکی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w:t>
      </w:r>
      <w:r>
        <w:rPr>
          <w:rFonts w:eastAsia="IRNazanin" w:cs="IRNazanin"/>
          <w:color w:val="111111"/>
          <w:sz w:val="28"/>
          <w:szCs w:val="28"/>
          <w:rtl w:val="true"/>
          <w:lang w:bidi="fa-IR"/>
        </w:rPr>
        <w:t>.</w:t>
      </w:r>
      <w:bookmarkStart w:id="138" w:name="pg19680_201210"/>
    </w:p>
    <w:p>
      <w:pPr>
        <w:pStyle w:val="Heading2"/>
        <w:numPr>
          <w:ilvl w:val="1"/>
          <w:numId w:val="1"/>
        </w:numPr>
        <w:rPr/>
      </w:pPr>
      <w:bookmarkStart w:id="139" w:name="__RefHeading___Toc736194_2314609296"/>
      <w:bookmarkStart w:id="140" w:name="_Toc50"/>
      <w:bookmarkEnd w:id="138"/>
      <w:bookmarkEnd w:id="139"/>
      <w:r>
        <w:rPr>
          <w:rtl w:val="true"/>
        </w:rPr>
        <w:t>در اینکه خدای تعالی مرئی نیست</w:t>
      </w:r>
      <w:bookmarkEnd w:id="140"/>
    </w:p>
    <w:p>
      <w:pPr>
        <w:pStyle w:val="BookText"/>
        <w:rPr/>
      </w:pPr>
      <w:r>
        <w:rPr>
          <w:rFonts w:ascii="IRNazanin" w:hAnsi="IRNazanin" w:eastAsia="IRNazanin"/>
          <w:color w:val="111111"/>
          <w:sz w:val="28"/>
          <w:sz w:val="28"/>
          <w:szCs w:val="28"/>
          <w:rtl w:val="true"/>
          <w:lang w:bidi="fa-IR"/>
        </w:rPr>
        <w:t>در سورة 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تدرکه الابصار و هو یدرک الابصار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او را در نیابد و او چشم ها را در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مرئی باید جدا باشد از چشم و محاذی آن باشد اما خداوندی بی مکان که نزدیک و محیط بر چشمها است چگونه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جسم نیست و آنچه جسم نیست و محل ندارد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تورات آمده است خدای تعالی را از قفا توان دید نه از روی چنانکه در سفر خروج</w:t>
      </w:r>
      <w:r>
        <w:rPr>
          <w:rFonts w:eastAsia="IRNazanin" w:cs="IRNazanin"/>
          <w:color w:val="111111"/>
          <w:sz w:val="28"/>
          <w:szCs w:val="28"/>
          <w:rtl w:val="true"/>
          <w:lang w:bidi="fa-IR"/>
        </w:rPr>
        <w:t>(</w:t>
      </w:r>
      <w:r>
        <w:rPr>
          <w:rFonts w:eastAsia="IRNazanin" w:cs="IRNazanin"/>
          <w:color w:val="111111"/>
          <w:sz w:val="28"/>
          <w:szCs w:val="28"/>
          <w:lang w:bidi="fa-IR"/>
        </w:rPr>
        <w:t>33:23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او نقل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خود را بر می دارم تا آنکه قفای مرا ببینی که رویم دیدنی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قرآن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ترانی</w:t>
      </w:r>
      <w:r>
        <w:rPr>
          <w:rFonts w:eastAsia="IRNazanin" w:cs="IRNazanin"/>
          <w:color w:val="111111"/>
          <w:sz w:val="28"/>
          <w:szCs w:val="28"/>
          <w:rtl w:val="true"/>
          <w:lang w:bidi="fa-IR"/>
        </w:rPr>
        <w:t>).</w:t>
      </w:r>
    </w:p>
    <w:p>
      <w:pPr>
        <w:pStyle w:val="Heading2"/>
        <w:numPr>
          <w:ilvl w:val="1"/>
          <w:numId w:val="1"/>
        </w:numPr>
        <w:rPr/>
      </w:pPr>
      <w:bookmarkStart w:id="141" w:name="__RefHeading___Toc736196_2314609296"/>
      <w:bookmarkStart w:id="142" w:name="_Toc51"/>
      <w:bookmarkEnd w:id="141"/>
      <w:r>
        <w:rPr>
          <w:rtl w:val="true"/>
        </w:rPr>
        <w:t>غذا خوردن ملائکه</w:t>
      </w:r>
      <w:bookmarkEnd w:id="142"/>
    </w:p>
    <w:p>
      <w:pPr>
        <w:pStyle w:val="BookText"/>
        <w:rPr/>
      </w:pPr>
      <w:r>
        <w:rPr>
          <w:rFonts w:ascii="IRNazanin" w:hAnsi="IRNazanin" w:eastAsia="IRNazanin"/>
          <w:color w:val="111111"/>
          <w:sz w:val="28"/>
          <w:sz w:val="28"/>
          <w:szCs w:val="28"/>
          <w:rtl w:val="true"/>
          <w:lang w:bidi="fa-IR"/>
        </w:rPr>
        <w:t>در قرآن کریم آمده است که چون فرشتگان نزد ابراهیم آمدند تا بشارت به اسحاق دهند ابراهیم، گوساله بریان برای آنها آورد و دید دست آنها به گوساله نمی رسد او را ناپسند آمد و بترسید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 أیدیهم لا تصل إلیه نکرهم و أوجس منهم خیفة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 تکوین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فرشتگان از آن گوساله خوردند، و صحیح همان است که قرآن گوید، چون فرشتگان از طعام دنیا نمی خورند و حکایات قرآن اگر از تورات گرفته بود مانند تورات بود امّا وحی الهی است از جانب پروردگار که می داند فرشته غذا نمی خورد و آنکه درس نخوانده و از رموز حکمت آگاه نیست و از عالم مجرّدات خبر ندارد اینگونه امور را نمی داند مگر مؤیّد باشد از جانب خدای تعالی</w:t>
      </w:r>
      <w:r>
        <w:rPr>
          <w:rFonts w:eastAsia="IRNazanin" w:cs="IRNazanin"/>
          <w:color w:val="111111"/>
          <w:sz w:val="28"/>
          <w:szCs w:val="28"/>
          <w:rtl w:val="true"/>
          <w:lang w:bidi="fa-IR"/>
        </w:rPr>
        <w:t>.</w:t>
      </w:r>
      <w:bookmarkStart w:id="143" w:name="pg19680_201211"/>
    </w:p>
    <w:p>
      <w:pPr>
        <w:pStyle w:val="Heading2"/>
        <w:numPr>
          <w:ilvl w:val="1"/>
          <w:numId w:val="1"/>
        </w:numPr>
        <w:rPr/>
      </w:pPr>
      <w:bookmarkStart w:id="144" w:name="__RefHeading___Toc736198_2314609296"/>
      <w:bookmarkStart w:id="145" w:name="_Toc52"/>
      <w:bookmarkEnd w:id="143"/>
      <w:bookmarkEnd w:id="144"/>
      <w:r>
        <w:rPr>
          <w:rtl w:val="true"/>
        </w:rPr>
        <w:t>در اینکه طبیعت مسخّر پروردگار است</w:t>
      </w:r>
      <w:bookmarkEnd w:id="145"/>
    </w:p>
    <w:p>
      <w:pPr>
        <w:pStyle w:val="BookText"/>
        <w:rPr/>
      </w:pPr>
      <w:r>
        <w:rPr>
          <w:rFonts w:ascii="IRNazanin" w:hAnsi="IRNazanin" w:eastAsia="IRNazanin"/>
          <w:color w:val="111111"/>
          <w:sz w:val="28"/>
          <w:sz w:val="28"/>
          <w:szCs w:val="28"/>
          <w:rtl w:val="true"/>
          <w:lang w:bidi="fa-IR"/>
        </w:rPr>
        <w:t>در سوره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الّذی یرسل الرّیاح فتثیر سحاباً فیبسطه فی السّماء کیف یشاء و یجعله کسفا فتری الودق یخرج من خلاله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خدائی که بادها را فرستاد تا ابر را برانگیزد پس خدا ابر را در آسمان می گسترد هر طور خواهد و طبقه ها قرار می دهد پس می بینی باران از میان آن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سوره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ارسلنا الرّیاح لواقح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فرستادیم بادها را آبستن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آیات بسیار دیگر که کارهای جهان را هم نسبت به اسباب داده است و هم نسبت به خود، و مردم طبیعی، همه چیز را نسبت به اسباب می دهند چنانکه گویند ابر و باران از بخار آب است، و نمو درخت از جذب ریشه و برگ، تولّد حیوان از حرارت و تأثیر رحم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خداپرستان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اسباب، مسخر پروردگار است، نادان است آنکه نظر به اسباب دوخته و از مسبب غافل گردیده است مانند أرّه که کسی در دست نجّار بیند و از نجار غافل باشد و پندارد ارّه خود می برد، امّا در حقیقت ارّه آلت است، و برنده دیگری است، آنکه کتاب می نویسد نه قلم است و نه دست نویسنده بلکه فکر او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گروهی از مردم بیهوده می کوشند که اسباب و آلات را عزل کنند و گویند هیچ چیز مؤثّر نیست جز خداوند به مباشرت، بی واسطه اسباب؛ امّا خداوند در قرآن عزیز از این می فرماید،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باد فرستد و باد ابر را بر انگیزد و انگیختن ابر به سبب باد است و فرستادن باد به امر خدا، و نیز آنکه چرخ اوّل</w:t>
      </w:r>
      <w:bookmarkStart w:id="146" w:name="pg19680_201212"/>
    </w:p>
    <w:p>
      <w:pPr>
        <w:pStyle w:val="BookText"/>
        <w:rPr/>
      </w:pPr>
      <w:bookmarkEnd w:id="146"/>
      <w:r>
        <w:rPr>
          <w:rFonts w:ascii="IRNazanin" w:hAnsi="IRNazanin" w:eastAsia="IRNazanin"/>
          <w:color w:val="111111"/>
          <w:sz w:val="28"/>
          <w:sz w:val="28"/>
          <w:szCs w:val="28"/>
          <w:rtl w:val="true"/>
          <w:lang w:bidi="fa-IR"/>
        </w:rPr>
        <w:t>کارخانه را بگرداند اگر هزار چرخ در آن به کار افتد محرک همه آنها آن مرد اوّل است؛ آنکه گوید هوا و آفتاب و آب در روئیدن نباتات دخل ندارند غلط گفته است، و آنکه گوید اینها مستقل، و بی اراده و تدبیر الهی است نیز غلط گفت،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باد فرستادیم که ابر را برانگیزد</w:t>
      </w:r>
      <w:r>
        <w:rPr>
          <w:rFonts w:eastAsia="IRNazanin" w:cs="IRNazanin"/>
          <w:color w:val="111111"/>
          <w:sz w:val="28"/>
          <w:szCs w:val="28"/>
          <w:rtl w:val="true"/>
          <w:lang w:bidi="fa-IR"/>
        </w:rPr>
        <w:t>.</w:t>
      </w:r>
    </w:p>
    <w:p>
      <w:pPr>
        <w:pStyle w:val="Heading2"/>
        <w:numPr>
          <w:ilvl w:val="1"/>
          <w:numId w:val="1"/>
        </w:numPr>
        <w:rPr/>
      </w:pPr>
      <w:bookmarkStart w:id="147" w:name="__RefHeading___Toc736200_2314609296"/>
      <w:bookmarkStart w:id="148" w:name="_Toc53"/>
      <w:bookmarkEnd w:id="147"/>
      <w:r>
        <w:rPr>
          <w:rtl w:val="true"/>
        </w:rPr>
        <w:t>چند آیه ای که باید مورد اعجاب علمای طبیعی شود</w:t>
      </w:r>
      <w:bookmarkEnd w:id="148"/>
    </w:p>
    <w:p>
      <w:pPr>
        <w:pStyle w:val="BookText"/>
        <w:rPr/>
      </w:pPr>
      <w:r>
        <w:rPr>
          <w:rFonts w:ascii="IRNazanin" w:hAnsi="IRNazanin" w:eastAsia="IRNazanin"/>
          <w:color w:val="111111"/>
          <w:sz w:val="28"/>
          <w:sz w:val="28"/>
          <w:szCs w:val="28"/>
          <w:rtl w:val="true"/>
          <w:lang w:bidi="fa-IR"/>
        </w:rPr>
        <w:t>علمای طبیعی اروپا ثابت کرده اند که هر گیاه نر و ماده دارد و باد گردی از نر منتقل به ماده می کند و آن را آبستن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ارسلنا الرّیاح لواقح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 بادها را آبستن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کلّ الثّمرات جعل فیها زوجین 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میوه ها در زمین جفت نر و ماده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در سوره و الذاریات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کلّ شی ء خلقنا زوجین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چیز جفت نر و ماده آفریدیم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عربی زوج بر یک تا اطلاق می شود به این جهت آن را تثنیه می بندند و زوجین به معنی نر و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کسی از نر و ماده گیاهان خبر نداشت مگر خرما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الّذی خلق الأزواج کلّها ممّا تنبت الأرض و من أنفسهم و ممّا لا یعلمون</w:t>
      </w:r>
      <w:r>
        <w:rPr>
          <w:rFonts w:eastAsia="IRNazanin" w:cs="IRNazanin"/>
          <w:color w:val="111111"/>
          <w:sz w:val="28"/>
          <w:szCs w:val="28"/>
          <w:rtl w:val="true"/>
          <w:lang w:bidi="fa-IR"/>
        </w:rPr>
        <w:t>).</w:t>
      </w:r>
      <w:bookmarkStart w:id="149" w:name="pg19680_201213"/>
    </w:p>
    <w:p>
      <w:pPr>
        <w:pStyle w:val="BookText"/>
        <w:rPr/>
      </w:pPr>
      <w:bookmarkEnd w:id="149"/>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آنکه جفت ها آفرید همه را از آنچه زمین برویاند و از خود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نوع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چیزهائی که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معلوم می شود که جفت بودن مخصوص به انسان و گیاه نیست و چیزهائی دیگر هست که مردم آن روز نمی دانستند و علمشان به آن نرسیده بود مانند الکتریک که خدا آن را هم جفت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قبیل است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الخیل و البغال و الحمیر لترکبوها و زینة و یخلق ما لا تعلمون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آفرید خداوند اسبان و استران و خران را تا بر آن سوار شوید و تجمل شما باشد و می آفریند چیزی را که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جنس مرکوب که مردم آن عهد نمی دانستند این وسائل امروز است، اگر گوئی چرا خداوند نسبت خلق آن را به خود داده است؟ گوئیم خداوند بسیار، عملی که در ظاهر از انسان صادر می شود به خود نسبت می دهد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حملنا ذرّیّتهم فی الفلک المشحون</w:t>
      </w:r>
      <w:r>
        <w:rPr>
          <w:rFonts w:eastAsia="IRNazanin" w:cs="IRNazanin"/>
          <w:color w:val="111111"/>
          <w:sz w:val="28"/>
          <w:szCs w:val="28"/>
          <w:rtl w:val="true"/>
          <w:lang w:bidi="fa-IR"/>
        </w:rPr>
        <w:t>).</w:t>
      </w:r>
      <w:r>
        <w:rPr>
          <w:rStyle w:val="FootnoteAnchor"/>
          <w:rtl w:val="true"/>
        </w:rPr>
        <w:footnoteReference w:id="100"/>
      </w:r>
    </w:p>
    <w:p>
      <w:pPr>
        <w:pStyle w:val="Heading2"/>
        <w:numPr>
          <w:ilvl w:val="1"/>
          <w:numId w:val="1"/>
        </w:numPr>
        <w:rPr/>
      </w:pPr>
      <w:bookmarkStart w:id="150" w:name="__RefHeading___Toc736202_2314609296"/>
      <w:bookmarkStart w:id="151" w:name="_Toc54"/>
      <w:bookmarkEnd w:id="150"/>
      <w:r>
        <w:rPr>
          <w:rtl w:val="true"/>
        </w:rPr>
        <w:t>قساوت قلب و عدم توجّه</w:t>
      </w:r>
      <w:bookmarkEnd w:id="151"/>
    </w:p>
    <w:p>
      <w:pPr>
        <w:pStyle w:val="BookText"/>
        <w:rPr/>
      </w:pPr>
      <w:r>
        <w:rPr>
          <w:rFonts w:ascii="IRNazanin" w:hAnsi="IRNazanin" w:eastAsia="IRNazanin"/>
          <w:color w:val="111111"/>
          <w:sz w:val="28"/>
          <w:sz w:val="28"/>
          <w:szCs w:val="28"/>
          <w:rtl w:val="true"/>
          <w:lang w:bidi="fa-IR"/>
        </w:rPr>
        <w:t>در 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کفروا سواء علیهم ءأنذرتهم أم لم تنذرهم لا یؤمنون ختم اللَّه علی قلوبهم و علی سمعهم و علی أبصارهم غشاوة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کافر شدند مساوی است به حال ایشان، بیم دهی ایشان را یا بیم ندهی، ایمان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دل و گوش های آنها مهر نهاده است و بر دیده هاشان پرده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فرید وجدی در بعض کتب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طبیعیین از غایت دقّت در صنع از صانع فرو 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 مطلبی دلیل قوی و روشن موجود باشد تاکسی به آن توجه نکند و در آن دقّت ننماید نتیجه ای از آن نمی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ساده لوح اعتراض می کنند که این همه حکما و دانشمندان چرا دهری شدند و گفتار انبیا را نپذیرفتند و ایمان نیاوردند؛ و چرا این مذهب باطل از اوّل جهان تا امروز باقی است و این همه کوشش پیغمبران و علمای دین و کتب آسمانی و ادله حکمای الهی آنها را قانع نکرده و این مذهب باطل را بر نینداخته است؟ یا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مردم که به عهد پیغمبر صلی الله علیه و آله وسلم بودند و معجزات او را دیدند و کلام او را شنیدند باز به او ایمان نیاوردند؟ خداوند جواب این شبهات را در آیات فوق بیان فرموده است که این مردم غافلند و عادت به توجه در دلیل نکرده اند، گوئی بر چشم ایشان پرده آویخته است و دل ایشان را زنگ گرفته نمی توانند توجّه کنند تا بفهمند، و این بهترین تعبیر است از مرض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مطفّفین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بل ران علی قلوبهم مّا کانوا یکسبون کلّا إنّهم عن ربّهم یومئذ لمحجوبون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کارهای ایشان زنگ گردید بر دل آنها، و به راستی که از پروردگار خویش محجوبند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گونه بیماری بر دل های مردم عارض می شود و آنها را از اعتدال به سوی افراط یا تفریط منحرف می سازد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عادت به تغافل و بی اعتنائی و توجّه نکردن است و آن کس که عادت به علوم طبیعی کرده بر وی دشوار است فکر خویش را متوجّه علوم عقلی کند و در آن تدبر نماید نه آنکه قدرت فهم از او سلب گردد؛ بلکه این علوم را قابل اعتنا در آن تدبر نماید نه آنکه قدرت فهم از او سلب گردد؛ بلکه این علوم را قابل اعتنا نمی شمارند تا در آن نظر کند و اگر بتواند اعتنا کند و توجّه نماید قدرت بر ادراک دارد، خداوند از</w:t>
      </w:r>
      <w:bookmarkStart w:id="152" w:name="pg19680_201215"/>
    </w:p>
    <w:p>
      <w:pPr>
        <w:pStyle w:val="BookText"/>
        <w:rPr/>
      </w:pPr>
      <w:bookmarkEnd w:id="152"/>
      <w:r>
        <w:rPr>
          <w:rFonts w:ascii="IRNazanin" w:hAnsi="IRNazanin" w:eastAsia="IRNazanin"/>
          <w:color w:val="111111"/>
          <w:sz w:val="28"/>
          <w:sz w:val="28"/>
          <w:szCs w:val="28"/>
          <w:rtl w:val="true"/>
          <w:lang w:bidi="fa-IR"/>
        </w:rPr>
        <w:t>این معنی تعبیر فرموده است به قساوت قلب یا زنگ دل یا مهر بر دل نهاده و پرده بر چشم آویخته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مرض دوّم کثرت توجّه به چیزی است که منجر به وسواس می شود چنانکه بعض مردم از بس به نجاست و طهارت توجّه دارند فکرشان چیز غیر حقیقی را حقیقی می پندارد و بعض مردم فکرشان متوجّه مرض یا دشمن و امثال آن می گردد بر آنها بی جهت ترس عارض می گردد؛ و این هر دو بیماری است هم توجّه نداشتن به امر حقیقی و هم اعتنا به امر غیر حقیقی</w:t>
      </w:r>
      <w:r>
        <w:rPr>
          <w:rFonts w:eastAsia="IRNazanin" w:cs="IRNazanin"/>
          <w:color w:val="111111"/>
          <w:sz w:val="28"/>
          <w:szCs w:val="28"/>
          <w:rtl w:val="true"/>
          <w:lang w:bidi="fa-IR"/>
        </w:rPr>
        <w:t>.</w:t>
      </w:r>
    </w:p>
    <w:p>
      <w:pPr>
        <w:pStyle w:val="Heading2"/>
        <w:numPr>
          <w:ilvl w:val="1"/>
          <w:numId w:val="1"/>
        </w:numPr>
        <w:rPr/>
      </w:pPr>
      <w:bookmarkStart w:id="153" w:name="__RefHeading___Toc736204_2314609296"/>
      <w:bookmarkStart w:id="154" w:name="_Toc55"/>
      <w:bookmarkEnd w:id="153"/>
      <w:r>
        <w:rPr>
          <w:rtl w:val="true"/>
        </w:rPr>
        <w:t xml:space="preserve">قاعده لطف و تفسیر آیه </w:t>
      </w:r>
      <w:r>
        <w:rPr>
          <w:rtl w:val="true"/>
        </w:rPr>
        <w:t>«</w:t>
      </w:r>
      <w:r>
        <w:rPr>
          <w:rtl w:val="true"/>
        </w:rPr>
        <w:t>و لو تقوّل علینا بعض الاقاویل</w:t>
      </w:r>
      <w:r>
        <w:rPr>
          <w:rtl w:val="true"/>
        </w:rPr>
        <w:t>»</w:t>
      </w:r>
      <w:bookmarkEnd w:id="154"/>
    </w:p>
    <w:p>
      <w:pPr>
        <w:pStyle w:val="BookText"/>
        <w:rPr/>
      </w:pPr>
      <w:r>
        <w:rPr>
          <w:rFonts w:ascii="IRNazanin" w:hAnsi="IRNazanin" w:eastAsia="IRNazanin"/>
          <w:color w:val="111111"/>
          <w:sz w:val="28"/>
          <w:sz w:val="28"/>
          <w:szCs w:val="28"/>
          <w:rtl w:val="true"/>
          <w:lang w:bidi="fa-IR"/>
        </w:rPr>
        <w:t>در سوره الحاقّه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احتجاج بر صحّت قرآن و صدق رسول خدا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تقوّل علینا بعض الأقاویل لأخذنا منه بالیمین ثمّ لقطعنا منه الوتین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ما گفتاری به دروغ نسبت دهد دست راست او را می گیریم آنگاه رگ دل او را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طائفه عدلیّه که معتزله و امامیّه اند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بر خدا واجب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مردم را به طاعت پروردگار نزدیک کند، پس اگر خداوند بیند کسی مردم را گمراه می کند و راضی به عمل او نباشد بطلان او را آشکار سازد یا خود، او را هلاک کند تا مردم گمراه نشوند چه اگر او را به حال خود گذارد و رسوا نکند دلیل رضای او است به عمل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مدّعیان باطل که مردم را گمراه کردند چرا خدا آنها را به حال خود گذاشت مانند رؤسای بت پرستان؟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آنها را به حال خود نگذاشت بلکه اوّلاً معجزه بر دست آنها جاری نکرد، ثانیاً انبیا را فرستاد تا بطلان ظاهر 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خداوند مردم را ملجأ به تکالیف نکرده است بلکه راه نموده تا هر که بخواهد به طریق صلاح رود و هر کس خواهد راه فساد گزیند حجّت بر او تمام باشد، و چون</w:t>
      </w:r>
      <w:bookmarkStart w:id="155" w:name="pg19680_201216"/>
    </w:p>
    <w:p>
      <w:pPr>
        <w:pStyle w:val="BookText"/>
        <w:rPr/>
      </w:pPr>
      <w:bookmarkEnd w:id="155"/>
      <w:r>
        <w:rPr>
          <w:rFonts w:ascii="IRNazanin" w:hAnsi="IRNazanin" w:eastAsia="IRNazanin"/>
          <w:color w:val="111111"/>
          <w:sz w:val="28"/>
          <w:sz w:val="28"/>
          <w:szCs w:val="28"/>
          <w:rtl w:val="true"/>
          <w:lang w:bidi="fa-IR"/>
        </w:rPr>
        <w:t>خدا معجزه بر دست پیغمبر ما جاری کرده بود مردم، هر سخن او را باور می کردند اگر ضمناً می خواست چیزی به خدا نسبت دهد، خداوند از او مؤاخذه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که به عهد مرحوم نراقی عالمی از نصاری اعتراض کرد که این قاعده لطف که شیعه به آن معتقدند صحیح نیست زیرا که مدّعیان باطل، مردم را گمراه کردند و خداوند منع آنها نفرمود مانند زردشت و بودا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نراقی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 آنها باطل بودند، شاید بر حق بودند؟ آن 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مذهب آنها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نراقی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بطلان مذهب آنها آن قدر واضح است که تو هم فهمیدی، پس همه فهمیدند و بر خداوند واجب نبود دیگر برهانی جدید بر بطلان آنها فرستد، و آنکه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مبطل به قاعده لطف واجب است در صورتی گوید که بطلان دعوی کسی واضح نباشد و مردم در متابعت وی معذور باشند و دعوت او طوری باشد که موجب گمراهی مردم گردد در این وقت خداوند به هر وجه باشد او را رسوا می کند، امّا آنکه دعوتش واضح البطلان است حجّت بر مردم تمام است و لطف به معنی الجاء و اجبار مردم به طاعت نیست بلکه به معنی هدایت و تسهیل اسباب است که اگر خواست به اختیار خویش اطاعت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منحرفین زمان ما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جمعی پیرو کسی شوند همین پیروی چند تن دلیل صدق مدّعی 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سخن البتّه باطل است و غیر از لطفی است که شیعه به آن معتقدند زیرا که بی دلیل پیروی کسی نباید کرد تا چه رسد به آنکه دعویش واضح البطلان باشد</w:t>
      </w:r>
      <w:r>
        <w:rPr>
          <w:rFonts w:eastAsia="IRNazanin" w:cs="IRNazanin"/>
          <w:color w:val="111111"/>
          <w:sz w:val="28"/>
          <w:szCs w:val="28"/>
          <w:rtl w:val="true"/>
          <w:lang w:bidi="fa-IR"/>
        </w:rPr>
        <w:t>.</w:t>
      </w:r>
    </w:p>
    <w:p>
      <w:pPr>
        <w:pStyle w:val="Heading2"/>
        <w:numPr>
          <w:ilvl w:val="1"/>
          <w:numId w:val="1"/>
        </w:numPr>
        <w:rPr/>
      </w:pPr>
      <w:bookmarkStart w:id="156" w:name="__RefHeading___Toc736206_2314609296"/>
      <w:bookmarkStart w:id="157" w:name="_Toc56"/>
      <w:bookmarkEnd w:id="156"/>
      <w:r>
        <w:rPr>
          <w:rtl w:val="true"/>
        </w:rPr>
        <w:t>فائده وجود پیغمبران و اثبات نبوت عامه</w:t>
      </w:r>
      <w:bookmarkEnd w:id="157"/>
    </w:p>
    <w:p>
      <w:pPr>
        <w:pStyle w:val="BookText"/>
        <w:rPr/>
      </w:pPr>
      <w:r>
        <w:rPr>
          <w:rFonts w:ascii="IRNazanin" w:hAnsi="IRNazanin" w:eastAsia="IRNazanin"/>
          <w:color w:val="111111"/>
          <w:sz w:val="28"/>
          <w:sz w:val="28"/>
          <w:szCs w:val="28"/>
          <w:rtl w:val="true"/>
          <w:lang w:bidi="fa-IR"/>
        </w:rPr>
        <w:t>سوره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أرسلنا رسلنا بالبیّنات و أنزلنا معهم الکتاب و المیزان لیقوم النّاس بالقسط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 پیغمبران خود را با دلیل های روشن و با آنها کتاب فرستادیم و آلت سنجش تا مردم به عدل قیام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جواب آنها است که گویند پیغمبران برای چه آمدند و از ایشان مردم چه فائده بردند؟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آمدند تا عدل را بر پای دارند و کتاب آسمانی آوردند و قانونی که حق هر کس را بدان تشخیص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این اجمال آنکه در طبیعت انسانی هیچ چیز به قدر استقلال و آزادی فردی قیمت ندارد چنانکه اگر کسی را در جایی محدود به زندان کنند و همه نعم دنیا را برای او فراهم آورند راضی نیست و آزادی را بیشتر دوست دارد، و انبیا کتابی آوردند مشتمل بر اصول عقاید که به معنویّات حقیقت دادند، و قیمت افراد بشر را بالا بردند، و روح آنها را باقی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آزار کردن مردم را گناه کبیره شمردند، و میزانی آوردند که حدود و حقوق آنها را مشخّص کرد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حقّ ندارد مال دیگری را ببرد، یا او را به کار مجبور کند، و به زن دیگری تعرّض رساند و هکذا، و همه افراد مردم برای خود مختارند و از تعرّض دیگری مصون، آنکه خواهد این حق را از مردم بگیرد بزرگ ترین گناهکاران است و باید او را بر انداخت این حکم پیغمبران موافق ذوق و طبیعت بشر بود چون همه می خواهند در جهان عدل باشد و کسی به آنها زور نگوید؛ مردم اینها را پسندیدند و انبیا را بزرگ شمردند که قهرمان عدل و مروّج استقلال افراد بودند و به نام آنها معبدها ساختند و همیشه یاد آنها کردند و در راه پیشرفت تعلیم ایشان جان دادند که اینها بزرگترین نعمت ها را برای ما آوردند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اختراع صنایع جسمانی تا مدّتی سبب اعجاب گردید پس از آن از خاطرها محو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عهد فراعنه در مصر شیشه اختراع کرد قیمت اختراع او در آن زمان بیش از آن کسی بود که امروز رادیو و أشعه مجهوله را کشف کرد امّا مخترع شیشه فراموش شد و ساختن آن امری ساده و عادی گردید، چند سال دیگر هم رادیو و أشعه مجهوله و عکس برداری از باطن امر عادی می شود؛ و نیز آنکه اوّل</w:t>
      </w:r>
    </w:p>
    <w:p>
      <w:pPr>
        <w:pStyle w:val="BookText"/>
        <w:rPr/>
      </w:pPr>
      <w:r>
        <w:rPr>
          <w:rFonts w:ascii="IRNazanin" w:hAnsi="IRNazanin" w:eastAsia="IRNazanin"/>
          <w:color w:val="111111"/>
          <w:sz w:val="28"/>
          <w:sz w:val="28"/>
          <w:szCs w:val="28"/>
          <w:rtl w:val="true"/>
          <w:lang w:bidi="fa-IR"/>
        </w:rPr>
        <w:t>کره بودن زمین را دانست در آن عهد اهمیّتش بیش از کپرنیک بود که حرکت آن را ثابت کرد و مردم آن مرد عجیب را فراموش کردند؛ بلکه حرکت زمین را هم اوّل فیثاغورث گفت و مردم او را فراموش کردند و به غلط نسبت به کپرنیک دادند، و خواجه نصیر طوسی در تذکره آن را از فیثاغورث صریحاً نقل کرده است؛ علّت این فراموشی ها آن است که این امور در طبیعت بشر، به قدر آزادی و حق و عدل قیمت ندارد و قیمت حق و آزادی را همیشه مردم می دانند، چون پیوسته با یکدیگر در تزاحمند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وقتی أهرام مصر را می ساخت باک نداشت از آنکه چند هزار جان انسانی برای آن تلف شود چون می دید جسم بنی اسرائیل کوچک تر از هرم کوه پیکر او است؛ اینگونه مردم فرق بین انسان و کلوخ نمی گذارند، همچنان که اگر کلوخی سدّ راه مقصود شود می توان آن را خرد کرد هر کس هم که دیگری را مزاحم خویش دید و کشت، در نظر ایشان مانند کسی است که کلوخی را لگد و خرد کرده است،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حق ندارد مردم را به اجبار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در مقابل این اختراعات دیگران چه آوردند؟ گوئیم حق و عدالت و آزادی برای فرد فرد مردم آوردند که قیمتش از همه اختراعات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حکمای یونان پیش از سقراط عالم طبیعی بودند و همه آنها در مقابل سقراط و شاگردانش گمنام شدند برای آنکه سقراط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 در شناختن موجودات خشک و بی روح رنج مبر بلکه خود را بشناس که شناختن نفس انسان، بالاتر از شناختن اسرار طبیعت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گفتار او شبیه به گفتار انبیا بود بزرگ شد و آوازه اش جهان را بگرفت چه قیمت انسان را بالا برده بود؛ و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انبیا را فرستادیم تا مردم را به عدل قیام کنند و ظلم و آزار یکدیگر را روا ندارند؛ هر کس طرفدار آن است تابع انبیا و مروّج طریقت ایشان است</w:t>
      </w:r>
      <w:r>
        <w:rPr>
          <w:rFonts w:eastAsia="IRNazanin" w:cs="IRNazanin"/>
          <w:color w:val="111111"/>
          <w:sz w:val="28"/>
          <w:szCs w:val="28"/>
          <w:rtl w:val="true"/>
          <w:lang w:bidi="fa-IR"/>
        </w:rPr>
        <w:t>.</w:t>
      </w:r>
      <w:bookmarkStart w:id="158" w:name="pg19680_201219"/>
    </w:p>
    <w:p>
      <w:pPr>
        <w:pStyle w:val="BookText"/>
        <w:rPr/>
      </w:pPr>
      <w:bookmarkEnd w:id="158"/>
      <w:r>
        <w:rPr>
          <w:rFonts w:ascii="IRNazanin" w:hAnsi="IRNazanin" w:eastAsia="IRNazanin"/>
          <w:color w:val="111111"/>
          <w:sz w:val="28"/>
          <w:sz w:val="28"/>
          <w:szCs w:val="28"/>
          <w:rtl w:val="true"/>
          <w:lang w:bidi="fa-IR"/>
        </w:rPr>
        <w:t>امّا ملاحده با استقلال و آزادی افراد مخالفند و همیشه دولتشان با ظلم و قهر و آزار توأم بوده، امروز بسیاری از ملاحده دم از آزادی می زنند و خود را طرفدار استقلال فردی می دانند ولیکن سخن در اوّلین مروّج حق است و در میان بشر که انبیا بودند و پس از ایشان اگر دیگری معتقد به آن گردد افتخار از آنها سلب نشود چنانکه کشیشان عیسوی امروز تابع کپرنیک اند و معتقد به حرکت زمین شده اند و آن وقت مخالف وی بودند</w:t>
      </w:r>
      <w:r>
        <w:rPr>
          <w:rFonts w:eastAsia="IRNazanin" w:cs="IRNazanin"/>
          <w:color w:val="111111"/>
          <w:sz w:val="28"/>
          <w:szCs w:val="28"/>
          <w:rtl w:val="true"/>
          <w:lang w:bidi="fa-IR"/>
        </w:rPr>
        <w:t>.</w:t>
      </w:r>
    </w:p>
    <w:p>
      <w:pPr>
        <w:pStyle w:val="Heading2"/>
        <w:numPr>
          <w:ilvl w:val="1"/>
          <w:numId w:val="1"/>
        </w:numPr>
        <w:rPr/>
      </w:pPr>
      <w:bookmarkStart w:id="159" w:name="__RefHeading___Toc736208_2314609296"/>
      <w:bookmarkStart w:id="160" w:name="_Toc57"/>
      <w:bookmarkEnd w:id="159"/>
      <w:r>
        <w:rPr>
          <w:rtl w:val="true"/>
        </w:rPr>
        <w:t>بیان حجّت بر خدای تعالی است</w:t>
      </w:r>
      <w:bookmarkEnd w:id="1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أنّا أهلکناهم بعذاب من قبله لقالوا ربّنا لولا أرسلت إلینا رسولاً فنتّبع آیاتک من قبل أن نذلّ و نخزی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آنان را پیش از این به عذابی هلاک می کردیم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چرا سوی ما پیغمبری نفرستادی تا پیروی آیات تو کنیم، پیش از اینکه خوار و رسوا شویم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کلام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خوبی و زشتی هر عمل ذاتی آن است نه جعلی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چون دروغ و قتل و امثال آن زشت بود، خداوند از آن نهی کرد نه آنکه چون نهی کرد زشت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این را در طاعت گویند، امّا این نیکی و زشتی را گاه باشد که مردم به عقل خویش دریابند و گاه مخفی است که عقول آن را در نیابد چون بر مصالح هرچیز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خداوند عالم، به عمل زشت راضی نیست لذا پیغمبران را فرستاد تا آن زشتی ها را که عقل مردم به آن نمی رسد تعلیم آنها کنند و آنچه عقلشان بدان می رسد تسجیل کنند و اهمیّت آن را بیشتر سازند و اراده خدا را بگویند و عذاب الهی را متذکّر شوند، به هر حال لطف الهی مقتضی فرستادن پیغمبران است و اگر خداوند حجّتی نفرستد یا باید به اعمال زشت راضی گردد و آن قبیح است، یا بدون فرستادن پیغمبر و بیان حجّت بندگان را عذاب کند و آن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عقاید و مرامها و دین های مختلف که بشر به افکار و عقول خود یافته اند و بر سر آنها فتنه ها انگیخته همه بر حق</w:t>
      </w:r>
    </w:p>
    <w:p>
      <w:pPr>
        <w:pStyle w:val="BookText"/>
        <w:rPr/>
      </w:pPr>
      <w:r>
        <w:rPr>
          <w:rFonts w:ascii="IRNazanin" w:hAnsi="IRNazanin" w:eastAsia="IRNazanin"/>
          <w:color w:val="111111"/>
          <w:sz w:val="28"/>
          <w:sz w:val="28"/>
          <w:szCs w:val="28"/>
          <w:rtl w:val="true"/>
          <w:lang w:bidi="fa-IR"/>
        </w:rPr>
        <w:t>نیست؛ زیرا که حق یکی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ماذا بعد الحقّ الا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حق جز گمراهی چیزی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عالم، به باطل راضی نیست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حجّتی فرستد تا حق از باطل ممتاز شود و گرنه مردم را بر متابعت باطل عقاب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مردم امروز معتقدند که خداوند آنان را آزاد گذاشته است، که هر طور خواهند زندگی خود را تمشیت دهند و هر قانون که خواهند وضع کنند و هر رسم که بپسندند اجرا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 سخن را باطل دانیم زیرا که در میان این قوانین و رسوم، قوانین ظالمه و رسوم باطله نیز موجود است و خدای تعالی محال است راضی به ظلم و باطل گردد، و نیز محال است همه قانون گذاران معصوم از خطا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گوییم چون ما در خلقت پروردگار نظر کردیم دیدیم آنچه نیاز فرد است در افراد قرار داده است، مانند چشم و گوش و دست و پای، و آنچه نیاز جامعه است نیز به آنها داده، چنانکه انسان و حیوان را نر و ماده آفریده، هرگز اتّفاق نیفتاد همه مرد شوند بی زن، یا همه زن شوند بی مرد، و نیز قریحه برای صنعت های مختلف آفرید رقیق القلب و قَسِیُّ القلب، مرد شجاع آفرید برای دفاع، و مرد مدبّر آفرید برای سیاست، و مخترع آفرید برای صنعت، البتّه پیغمبر می آفریند برای ترویج حق و عدالت و تعلیم ملکات فاضله و معصوم از خطا برای تمیز حقّ از باطل و منزّه از افعال زشت و دناءت تا مردم او را دوست دارند و بدو بگروند و افعال نیک او را سرمشق خویش قرار دهند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گویی حکما این کار می کنند و رواج ملکات فاضله می دهند؛ در جواب گوئیم حکما از خطا معصوم نیستند و آن فائده که گفتیم از ایشان نیاید، بلی حکمای الهی یاری انبیا می کنند و به پیغمبران نزدیک ترند از دیگران بلکه وجود آنها هم لطف خداوند است، و اگر فرض کنیم حکیمی است معصوم از خطا و دلیلی بر</w:t>
      </w:r>
      <w:bookmarkStart w:id="161" w:name="pg19680_201221"/>
    </w:p>
    <w:p>
      <w:pPr>
        <w:pStyle w:val="BookText"/>
        <w:rPr/>
      </w:pPr>
      <w:bookmarkEnd w:id="161"/>
      <w:r>
        <w:rPr>
          <w:rFonts w:ascii="IRNazanin" w:hAnsi="IRNazanin" w:eastAsia="IRNazanin"/>
          <w:color w:val="111111"/>
          <w:sz w:val="28"/>
          <w:sz w:val="28"/>
          <w:szCs w:val="28"/>
          <w:rtl w:val="true"/>
          <w:lang w:bidi="fa-IR"/>
        </w:rPr>
        <w:t>عصمت خود دارد و ندانستنی های مردم را خداوند به او تعلیم می دهد او پیغمبر است نه حکیم</w:t>
      </w:r>
      <w:r>
        <w:rPr>
          <w:rFonts w:eastAsia="IRNazanin" w:cs="IRNazanin"/>
          <w:color w:val="111111"/>
          <w:sz w:val="28"/>
          <w:szCs w:val="28"/>
          <w:rtl w:val="true"/>
          <w:lang w:bidi="fa-IR"/>
        </w:rPr>
        <w:t>.</w:t>
      </w:r>
    </w:p>
    <w:p>
      <w:pPr>
        <w:pStyle w:val="Heading2"/>
        <w:numPr>
          <w:ilvl w:val="1"/>
          <w:numId w:val="1"/>
        </w:numPr>
        <w:rPr/>
      </w:pPr>
      <w:bookmarkStart w:id="162" w:name="__RefHeading___Toc736210_2314609296"/>
      <w:bookmarkStart w:id="163" w:name="_Toc58"/>
      <w:bookmarkEnd w:id="162"/>
      <w:r>
        <w:rPr>
          <w:rtl w:val="true"/>
        </w:rPr>
        <w:t>در معنی اسلام</w:t>
      </w:r>
      <w:bookmarkEnd w:id="163"/>
    </w:p>
    <w:p>
      <w:pPr>
        <w:pStyle w:val="BookText"/>
        <w:rPr/>
      </w:pPr>
      <w:r>
        <w:rPr>
          <w:rFonts w:ascii="IRNazanin" w:hAnsi="IRNazanin" w:eastAsia="IRNazanin"/>
          <w:color w:val="111111"/>
          <w:sz w:val="28"/>
          <w:sz w:val="28"/>
          <w:szCs w:val="28"/>
          <w:rtl w:val="true"/>
          <w:lang w:bidi="fa-IR"/>
        </w:rPr>
        <w:t>خداوند در قرآن سوره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الدّین عند اللَّه الإسلام و ما اختلف الّذین أوتوا الکتاب إلّا مِن بعد ما جاءهم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نزد خدا اسلام است و آنها که کتاب به آنها داده شد اختلاف نکردند مگر پس از آنکه علم برای آنها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چند آیه خدای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پیغمبران خدا دعوت به اسلام کردند و اسلام به معنی فرمان خدا بردن و اطاعت کردن او است و این موجب نجات و سعادت است، امّا یهود و نصاری اسلام را ترک کردند؛ نصاری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کشته شد و گناه مؤمنین به او آمرزیده گشت، و 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 برگزیده خدائیم و هر کس هر چه عبادت کند، به پایه ما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پولس باهل روم</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سبب اعمال شرعی هیچ بشری در نزدش عادل شمرده نخواهد شد بلکه به شریعت ثبوت گناه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جعلناکم شعوباً و قبائل لتعارفوا إنّ أکرمکم عند اللَّه أتقاکم</w:t>
      </w:r>
      <w:r>
        <w:rPr>
          <w:rFonts w:eastAsia="IRNazanin" w:cs="IRNazanin"/>
          <w:color w:val="111111"/>
          <w:sz w:val="28"/>
          <w:szCs w:val="28"/>
          <w:rtl w:val="true"/>
          <w:lang w:bidi="fa-IR"/>
        </w:rPr>
        <w:t>)</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2"/>
        <w:numPr>
          <w:ilvl w:val="1"/>
          <w:numId w:val="1"/>
        </w:numPr>
        <w:rPr/>
      </w:pPr>
      <w:bookmarkStart w:id="164" w:name="__RefHeading___Toc736212_2314609296"/>
      <w:bookmarkStart w:id="165" w:name="_Toc59"/>
      <w:bookmarkEnd w:id="164"/>
      <w:r>
        <w:rPr>
          <w:rtl w:val="true"/>
        </w:rPr>
        <w:t xml:space="preserve">عصمت انبیاء و ائمه </w:t>
      </w:r>
      <w:r>
        <w:rPr>
          <w:rtl w:val="true"/>
        </w:rPr>
        <w:t>(</w:t>
      </w:r>
      <w:r>
        <w:rPr>
          <w:rtl w:val="true"/>
        </w:rPr>
        <w:t>علیه السلام</w:t>
      </w:r>
      <w:r>
        <w:rPr>
          <w:rtl w:val="true"/>
        </w:rPr>
        <w:t>)</w:t>
      </w:r>
      <w:bookmarkEnd w:id="165"/>
    </w:p>
    <w:p>
      <w:pPr>
        <w:pStyle w:val="BookText"/>
        <w:rPr/>
      </w:pPr>
      <w:r>
        <w:rPr>
          <w:rFonts w:ascii="IRNazanin" w:hAnsi="IRNazanin" w:eastAsia="IRNazanin"/>
          <w:color w:val="111111"/>
          <w:sz w:val="28"/>
          <w:sz w:val="28"/>
          <w:szCs w:val="28"/>
          <w:rtl w:val="true"/>
          <w:lang w:bidi="fa-IR"/>
        </w:rPr>
        <w:t>سورة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یکون للناس علی اللَّه حُجّة بعد الرّسل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آنکه برای مردم حجّتی نباشد بر خدا پس از فرستادن پیغمبران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اُسوة 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بود برای شما در رسول خدا اقتدای نیکو یعنی باید به او اقتدا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و امثال آن دلالت دارند بر اینکه انبیاء معصومند،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نمی کنند و سهو و خطا و غلط و اشتباه بر آنها روا نیست و گر نه قول و فعل آنان حجّت نبود چون هر کار که پیغمبران بکنند، پیروی آنان بر مردم واجب است و اگر مرتکب گناهی شوند و به مردم نگویند آن کار گناه است مردم گمراه می شوند و هر که متدیّن است خواه مسلمان یا یهودی یا نصرانی، چون در عمل ایشان درست بنگری و رفتار آنان را با اقوال پیمبران ملاحظه کنی می بینی در خاطرشان عصمت ایشان مرکوز است و به کلام تورات و انجیل تمسّک می کنند و هیچ احتمال نمی دهند شاید نویسنده سهو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مردم جاهل غالباً اعمال و اعتقاد خود را نمی توانند تقریر کنند و گاهی از آنها می پرسی عقیده تو در فلان مطلب چیست؟ او سخنی اظهار می کند و چون در رفتار وی دقّت کنی، خلاف آنچه اظهار کرده است خواهی دید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 کتب مسیحی خواندم که پیغمبران خدا از خطا معصوم نیستند بلکه از گناه نیز؛ با این حال وقتی با آنها بگوئی فلان آیه از آیات تورات و انجیل غلط است برای آنکه نویسندگان آنها به اعتقاد شما معصوم از خطا نبودند آشفته می شوند و چنان به کلمات این کتب متمسّک می گردند که معلوم می شود، راویان و مورّخان خود را هم معصوم می دانند تا چه رسد به انبیا، و شاید بعض مسلمانان نیز چنین عقیده باشد اما چون در رفتار ایشان دقّت کنی و تمسّک آنان را به حدیث بنگری می بینی به راویان حدیث هم نسبت سهو نمی دهند تا چه رسد به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مذهب باطل را رد کرد خواه در مسلمان باشد و خواه در مسیحیان، به رحال پیغمبر از گناه و خطا و سهو معصومند و بنای عمل همه اهل ادیان بر عصمت پیغمبران است،</w:t>
      </w:r>
    </w:p>
    <w:p>
      <w:pPr>
        <w:pStyle w:val="BookText"/>
        <w:rPr/>
      </w:pPr>
      <w:r>
        <w:rPr>
          <w:rFonts w:ascii="IRNazanin" w:hAnsi="IRNazanin" w:eastAsia="IRNazanin"/>
          <w:color w:val="111111"/>
          <w:sz w:val="28"/>
          <w:sz w:val="28"/>
          <w:szCs w:val="28"/>
          <w:rtl w:val="true"/>
          <w:lang w:bidi="fa-IR"/>
        </w:rPr>
        <w:t>خواه به زبان بگویند یا نگویند و یهودی و نصرانی متدیّن، پیغمبر خود را عملاً معصوم می دانند و همچنین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یهود پرسی چرا ساز و آلات موسیقی را حلال می دانید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ساز می زد؟ و اگر از نصرانی پرسی چرا شراب حلال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شراب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آنها پیغمبران را در عمل هم معصوم می دانند وگرنه می توان گفت آنها گناه کردند، و ما به صحّت و فساد این نسبت ها فعلاً کاری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پیغمبران سلف مرتکب شدند و مورد عتاب پروردگار گشتند، ترک اولی بود که چون از ایشان صادر شد پسندید خدا نبود و اگر دیگران مرتکب می شدند مورد عتاب نمی شدند، أمّا بت پرسی کردن و گمراه ساختن مردم و بت ساختن و زنا کردن و دروغ گفتن که برای همه مردم مطلقاً گناه است، از پیغمبران صادر نمی شود، چون فعل انبیا، برای مردم حجّت است امّا چیزی که بر مردم واجب نیست و ترک اولائی است مخصوص به خود انبیا، موجب گمراهی دیگران نمی شود مانند گندم خوردن آدم و بیرون آمدن از بهشت که نهی ارشاد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مقدّمات گوئیم در سفر خروج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 مشهور زرّین را خود هارون برادر موسی برای بنی اسرائیل ساخت؛ اما در 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صنعت سامری بود و قرآن صحیح است چون هارون پیغمبر بود و پیغمبر بت نمی سازد و خود حضرت موسی علی نبینا و آله و علیه السلام در سفر مثنی</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خدا مقرّر داشته است که هر کس دعوت کند مردم را به پرستش معبودی جز خدای یگانه باشد کشته شود، و اگر هارون این عمل را کرده بود، نباید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حکم خدا ملاحظه برادری کند و البتّه هارون را می کشت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پیغمبر اسلام با کمال جرأت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اختلاف و اغلاط و اشتباه اهل کتاب را بر می دارد و معلوم می کند و مهیمن بر آنها است و این یکی از آن موارد است، قوله تعالی</w:t>
      </w:r>
      <w:r>
        <w:rPr>
          <w:rFonts w:eastAsia="IRNazanin" w:cs="IRNazanin"/>
          <w:color w:val="111111"/>
          <w:sz w:val="28"/>
          <w:szCs w:val="28"/>
          <w:rtl w:val="true"/>
          <w:lang w:bidi="fa-IR"/>
        </w:rPr>
        <w:t>:</w:t>
      </w:r>
      <w:bookmarkStart w:id="166" w:name="pg19680_201224"/>
    </w:p>
    <w:p>
      <w:pPr>
        <w:pStyle w:val="BookText"/>
        <w:rPr/>
      </w:pPr>
      <w:bookmarkEnd w:id="1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أنزلنا إلیک الکتاب بالحقّ مصدّقاً لما بین یدیه من الکتاب و مهیمناً علیه</w:t>
      </w:r>
      <w:r>
        <w:rPr>
          <w:rFonts w:eastAsia="IRNazanin" w:cs="IRNazanin"/>
          <w:color w:val="111111"/>
          <w:sz w:val="28"/>
          <w:szCs w:val="28"/>
          <w:rtl w:val="true"/>
          <w:lang w:bidi="fa-IR"/>
        </w:rPr>
        <w:t>)</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عیسویان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سامره شهری بود در فلسطین که پس از حضرت داود ساخته شد و بنای آن در کتاب اوّل پادشاهان</w:t>
      </w:r>
      <w:r>
        <w:rPr>
          <w:rFonts w:eastAsia="IRNazanin" w:cs="IRNazanin"/>
          <w:color w:val="111111"/>
          <w:sz w:val="28"/>
          <w:szCs w:val="28"/>
          <w:rtl w:val="true"/>
          <w:lang w:bidi="fa-IR"/>
        </w:rPr>
        <w:t>(</w:t>
      </w:r>
      <w:r>
        <w:rPr>
          <w:rFonts w:eastAsia="IRNazanin" w:cs="IRNazanin"/>
          <w:color w:val="111111"/>
          <w:sz w:val="28"/>
          <w:szCs w:val="28"/>
          <w:lang w:bidi="fa-IR"/>
        </w:rPr>
        <w:t>16:24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 و در زمان حضرت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شهر سامره نبود تا سامری نامی منسوب به آن شهر موجود باشد و گوساله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این کتاب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اصلی سامره در لغت عبری شمرون است و سامره معرّب آن است و این نام در عهد اسلام بر شهر سرّمن رأی اطلاق می شود و نیز شهری به این نام پس از حضرت داود در فلسطین ساختند که پایتخت ملوک اسرائیل بود و پیش از داود به عهد حضرت موسی و هارون علی نبینا و آله و علیهما السلام، و نیز شهر دیگری بود بدین نام چنانکه از کتاب یوشع بن نون</w:t>
      </w:r>
      <w:r>
        <w:rPr>
          <w:rFonts w:eastAsia="IRNazanin" w:cs="IRNazanin"/>
          <w:color w:val="111111"/>
          <w:sz w:val="28"/>
          <w:szCs w:val="28"/>
          <w:rtl w:val="true"/>
          <w:lang w:bidi="fa-IR"/>
        </w:rPr>
        <w:t>(</w:t>
      </w:r>
      <w:r>
        <w:rPr>
          <w:rFonts w:eastAsia="IRNazanin" w:cs="IRNazanin"/>
          <w:color w:val="111111"/>
          <w:sz w:val="28"/>
          <w:szCs w:val="28"/>
          <w:lang w:bidi="fa-IR"/>
        </w:rPr>
        <w:t>91:10</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بنی زبولون در زمان یوشع آن را تصرف کردند، و در همان کتاب</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ملک شمرون را برده و آن عیسوی متوجّه آن نشده است؛ و سامری سازنده گوساله از مردم آن شهر قدیم بود که به عهد حضرت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 بود نه آن سامره که پس از حضرت داود ساختند؛ پس در حقیقت سه شهر بنام سامره می شناسیم و همنامی دلیل آن نیست که یک شهر بود، نظیر بابل که امروز شهری است در مازندران و در قدیم شهری بود در عراق عرب، در معجم البلدان یاقوت حموی می بینی بسیار شهرهای مختلف به یک نام بوده است</w:t>
      </w:r>
      <w:r>
        <w:rPr>
          <w:rFonts w:eastAsia="IRNazanin" w:cs="IRNazanin"/>
          <w:color w:val="111111"/>
          <w:sz w:val="28"/>
          <w:szCs w:val="28"/>
          <w:rtl w:val="true"/>
          <w:lang w:bidi="fa-IR"/>
        </w:rPr>
        <w:t>.</w:t>
      </w:r>
    </w:p>
    <w:p>
      <w:pPr>
        <w:pStyle w:val="Heading2"/>
        <w:numPr>
          <w:ilvl w:val="1"/>
          <w:numId w:val="1"/>
        </w:numPr>
        <w:rPr/>
      </w:pPr>
      <w:bookmarkStart w:id="167" w:name="__RefHeading___Toc736214_2314609296"/>
      <w:bookmarkStart w:id="168" w:name="_Toc60"/>
      <w:bookmarkEnd w:id="167"/>
      <w:r>
        <w:rPr>
          <w:rtl w:val="true"/>
        </w:rPr>
        <w:t>احتجاج بر نصاری</w:t>
      </w:r>
      <w:bookmarkEnd w:id="168"/>
    </w:p>
    <w:p>
      <w:pPr>
        <w:pStyle w:val="BookText"/>
        <w:rPr/>
      </w:pPr>
      <w:r>
        <w:rPr>
          <w:rFonts w:ascii="IRNazanin" w:hAnsi="IRNazanin" w:eastAsia="IRNazanin"/>
          <w:color w:val="111111"/>
          <w:sz w:val="28"/>
          <w:sz w:val="28"/>
          <w:szCs w:val="28"/>
          <w:rtl w:val="true"/>
          <w:lang w:bidi="fa-IR"/>
        </w:rPr>
        <w:t>در قرآن کریم پایه دین نصاری را که امروز به آن معتقدند ابطال کرده است چون عمده دین آنها تثلیث و الوهیت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خدا بودن کشته شدن او است برای نجات بشر و این مطالب را قرآن رد کرده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کفر الّذین قالوا إنّ اللَّه ثالث ثلاثة و ما من إلهٍ إلّا إله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کافر شدند آنها که گفتند خدا یکی از سه تا است با اینکه معبودی نیست مگر یک معبود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کفر الّذین قالوا إنّ اللَّه هو المسیح ابن مریم و قال المسیح یا بنی اسرائیل اعبدوا اللَّه ربّی و ربّکم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شدند آنها که گفتند خدا، مسیح فرزند مریم است و مسیح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اسرائیل بندگی خدا کنید که پروردگار من و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که چون بعض پیروان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دین آن حضرت را میان بت پرستان روم و یونان منتشر سازند، برای آنکه این دین آشنا به ذوق آنها باشد و قبول آن بر آنها دشوار نگردد، اوّل عمل به شریعت و احکام را برداشتند و گفتند عمل به آن بر مسیحیان واجب نیست و دیگر عقایدی شبیه به عقاید بت پرستان در دین مسیح داخل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مسلمانان بیروت، کتابی در این باب تألیف کرده و عبارت انجیل را که عیناً مطابق با کتب بت پرستان است، در دو ستون مقابل هم آورده است و آن کتاب را به فارسی ترجمه و طبع کردند نام آن، بت پرستی و مسیحیت کنونی است و درست عین این تثلیث را بت پرستان روم و هند معتقد بودند؛ و کشیش فندر صاحب میزان الحق نیز در کتاب طریق الحیات این معنی را تصدیق کرده، منتها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در این مسایل بر حق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بیچاره ندانسته است که این حق را چرا انبیای دیگر نگفتند،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تثلیث را بت پرستان از حضرت ابراهیم آموختند، گوئیم چه شد که اولاد حضرت ابراهیم، عرب و بنی اسرائیل، این عقیده را ندانستند و بت پرستان روم و هند یاد گرفتند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هندوهای بت پرست به جای آب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روح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 هر سه یکی هستند</w:t>
      </w:r>
      <w:r>
        <w:rPr>
          <w:rFonts w:eastAsia="IRNazanin" w:cs="IRNazanin"/>
          <w:color w:val="111111"/>
          <w:sz w:val="28"/>
          <w:szCs w:val="28"/>
          <w:rtl w:val="true"/>
          <w:lang w:bidi="fa-IR"/>
        </w:rPr>
        <w:t>.</w:t>
      </w:r>
      <w:bookmarkStart w:id="169" w:name="pg19680_201226"/>
    </w:p>
    <w:p>
      <w:pPr>
        <w:pStyle w:val="BookText"/>
        <w:rPr/>
      </w:pPr>
      <w:bookmarkEnd w:id="169"/>
      <w:r>
        <w:rPr>
          <w:rFonts w:ascii="IRNazanin" w:hAnsi="IRNazanin" w:eastAsia="IRNazanin"/>
          <w:color w:val="111111"/>
          <w:sz w:val="28"/>
          <w:sz w:val="28"/>
          <w:szCs w:val="28"/>
          <w:rtl w:val="true"/>
          <w:lang w:bidi="fa-IR"/>
        </w:rPr>
        <w:t>در سوره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اشارت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النّصاری المسیح ابن اللَّه ذلک قولهم بأفواههم یضاهئون قول الّذین کفروا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پسر خداست، این سخنی است که به دهان خود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مشابهند اقوال آنها را که کافر شدند پیش از این</w:t>
      </w:r>
      <w:r>
        <w:rPr>
          <w:rFonts w:eastAsia="IRNazanin" w:cs="IRNazanin"/>
          <w:color w:val="111111"/>
          <w:sz w:val="28"/>
          <w:szCs w:val="28"/>
          <w:rtl w:val="true"/>
          <w:lang w:bidi="fa-IR"/>
        </w:rPr>
        <w:t>.</w:t>
      </w:r>
    </w:p>
    <w:p>
      <w:pPr>
        <w:pStyle w:val="Heading2"/>
        <w:numPr>
          <w:ilvl w:val="1"/>
          <w:numId w:val="1"/>
        </w:numPr>
        <w:rPr/>
      </w:pPr>
      <w:bookmarkStart w:id="170" w:name="__RefHeading___Toc736216_2314609296"/>
      <w:bookmarkStart w:id="171" w:name="_Toc61"/>
      <w:bookmarkEnd w:id="170"/>
      <w:r>
        <w:rPr>
          <w:rtl w:val="true"/>
        </w:rPr>
        <w:t>در امامت</w:t>
      </w:r>
      <w:bookmarkEnd w:id="171"/>
    </w:p>
    <w:p>
      <w:pPr>
        <w:pStyle w:val="BookText"/>
        <w:rPr/>
      </w:pPr>
      <w:r>
        <w:rPr>
          <w:rFonts w:ascii="IRNazanin" w:hAnsi="IRNazanin" w:eastAsia="IRNazanin"/>
          <w:color w:val="111111"/>
          <w:sz w:val="28"/>
          <w:sz w:val="28"/>
          <w:szCs w:val="28"/>
          <w:rtl w:val="true"/>
          <w:lang w:bidi="fa-IR"/>
        </w:rPr>
        <w:t>در سوره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 أطیعوا اللَّه و أطیعوا الرّسول و أولی الأمر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آوردید، فرمان برید خدای را و فرمان برید پیغمبر و فرمانداران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آیه کریمه دو امر 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پیغمبر صلی الله علیه و آله وسلم حجت است و باید فرمان او را اطاعت کرد، چنانکه باید فرمان خدا را اطاعت کرد و آنان که گویند هر چه در قرآن است، قبول می کنیم و هرچه در احادیث از قول پیغمبر است ردّ می کنیم و کتاب خدا برای ما کافی است، این سخن خود برخلاف کتاب خدا است و اگر اطاعت قرآن تنها کافی بود خداوند به اطیعوا اللَّه تنها اکتفا می کرد و اطیعوا الرسول نمی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کردن ائمّه واجب است و امام در هر عصر موجود است وگرنه خداوند عالم، امر به اطاعت معدوم نمی فرماید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گوید از کجا دانستی که اولی الأمر ائمّه معصومین اند، شاید مقصود خداوند، همه خلفا و حکام باشد، در جواب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دلیل دانستیم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پادشاهی که به رعیت خود دستور دهد که حکام خود را اطاعت کنید مقصودش آن حکّامی است که خود پادشاه معیّن کند نه هر حاکمی ولو آنکه به زور بر مردم مسلّط گردد، و یا حاکمی که از جانب دشمن پادشاه منصوب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الأمر شامل آن فرمان فرمایانی که در زمان پیغمبر بودند نیز می شود</w:t>
      </w:r>
      <w:r>
        <w:rPr>
          <w:rStyle w:val="FootnoteAnchor"/>
          <w:rtl w:val="true"/>
        </w:rPr>
        <w:footnoteReference w:id="103"/>
      </w:r>
      <w:r>
        <w:rPr>
          <w:rFonts w:ascii="IRNazanin" w:hAnsi="IRNazanin" w:eastAsia="IRNazanin"/>
          <w:color w:val="111111"/>
          <w:sz w:val="28"/>
          <w:sz w:val="28"/>
          <w:szCs w:val="28"/>
          <w:rtl w:val="true"/>
          <w:lang w:bidi="fa-IR"/>
        </w:rPr>
        <w:t xml:space="preserve">مانند روسای لشکر که پیغمبر معین می فرمود و حکّامی که به شهرها می فرستاد مانند معاذ بن جبل که از جانب او به یمن رفت، و ابن ام مکتوم را که در مدینه حاکم فرمود، و خود به غزوه بیرون رفت به دلیل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جاءهم أمر من الأمن أو الخوف أذاعوا به ولو ردّوه إلی الرّسول و إلی أولی الأمر منهم لعلمه الّذین یستنبطونه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مقصود از فرمانروایان عهد پیغمبر صلی الله علیه و آله وسلم به خصوص آنها بودند که از جانب آن حضرت منصوب بودند نه آن کسی که مردم خود، بر خود نصب کنند یا کسی که به زور خود را امیر گرداند همچنین فرمانروایان بعد از پیغمبر باید آنها باشند که خود او معین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سیم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امر به معصیت و قبائح و ظلم و امثال آن نمی کند پس اولوالأمری که خداوند، اطاعت او بر مردم واجب کرده است باید از خطا معصوم باشد و به معصیت امر نکند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چهارم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خلفا مانند یزید و ولید، فاسق بلکه بی دین بودند و به اجماع همه مسلمانان و یزید امر به کشتن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ولید اتباع خود را امر کرد برای او شراب بر بالای خانه کعبه برند، حجاج بن یوسف ثقفی امر کرد کعبه شریفه را به منجنیق بندند و خراب کنند و جلادان خود را امر می کرد پارسایان و نیکان را در مجلس او گردن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اطاعت این فرمانروایان واجب</w:t>
      </w:r>
      <w:bookmarkStart w:id="172" w:name="pg19680_201228"/>
    </w:p>
    <w:p>
      <w:pPr>
        <w:pStyle w:val="BookText"/>
        <w:rPr/>
      </w:pPr>
      <w:bookmarkEnd w:id="172"/>
      <w:r>
        <w:rPr>
          <w:rFonts w:ascii="IRNazanin" w:hAnsi="IRNazanin" w:eastAsia="IRNazanin"/>
          <w:color w:val="111111"/>
          <w:sz w:val="28"/>
          <w:sz w:val="28"/>
          <w:szCs w:val="28"/>
          <w:rtl w:val="true"/>
          <w:lang w:bidi="fa-IR"/>
        </w:rPr>
        <w:t>باشد قتل نفوس محترمه و هتک احترام کعبه واجب می شود و در حکم خدا تناقض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گوئی فرمانروایان عهد پیغمبر صلی الله علیه و آله وسلم که طاعت آنها واجب بود معصوم نبودند به اتّفاق؛ پس فرمانروایان بعد از وی هم لازم نیست معصوم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حال را قیاس به یکدیگر نتوان کرد چون در عهد خود آن حضرت اگر اختلافی میان حکام و رعایا اتّفاق می افتاد و حکام، فرمانی به خلاف حکم خدا میدادند و رعایا می دانستند بر خلاف حکم خداست میان اختلاف می افتاد چون پیغمبر صلی الله علیه و آله وسلم خود زنده بود رجوع به او می کردند و چاره آن را خداوند در همان آیه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تنازعتم فی شی ء فردّوه الی اللَّه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رعایا و حکام یا سپاهیان و سرکرده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افتد در چیزی آن را به خدای تعالی و رسول باز گردانید، امّا پس از رحلت او، تدارک این امر ممکن نبود چون اختلاف میان رعایا و خلیفه مرجعی نداشت، امام فخر رازی در تفسیر کبیر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اولوالأمر خلفا نیستند و نظیر دلیل چهارم که ذکر کردیم آورده است، آنگاه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اولوالأمر، علمای دین و اهل حل و عقدند وقتی بر چیزی اجماع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سخن از این مرد، با این تَبَحّر در علوم که نظیر آن در اسلام برای دیگری اتّفاق نیفتاد بسیار عجب است؛ زیرا که معنی اولی الأمر صاحب فرمان است و هیچ کس از آن غیر این معنی نمی فهمد و نیز مراد اطاعت هر فرد از افراد فرمانداران است نه آنکه همه اجماع کنند و کلمات قرآن را نباید حمل بر معنی غیر معروف کرد بی شاهد از قول لغویین و عبارات فصحا</w:t>
      </w:r>
      <w:r>
        <w:rPr>
          <w:rFonts w:eastAsia="IRNazanin" w:cs="IRNazanin"/>
          <w:color w:val="111111"/>
          <w:sz w:val="28"/>
          <w:szCs w:val="28"/>
          <w:rtl w:val="true"/>
          <w:lang w:bidi="fa-IR"/>
        </w:rPr>
        <w:t>.</w:t>
      </w:r>
    </w:p>
    <w:p>
      <w:pPr>
        <w:pStyle w:val="Heading2"/>
        <w:numPr>
          <w:ilvl w:val="1"/>
          <w:numId w:val="1"/>
        </w:numPr>
        <w:rPr/>
      </w:pPr>
      <w:bookmarkStart w:id="173" w:name="__RefHeading___Toc736218_2314609296"/>
      <w:bookmarkStart w:id="174" w:name="_Toc62"/>
      <w:bookmarkEnd w:id="173"/>
      <w:r>
        <w:rPr>
          <w:rtl w:val="true"/>
        </w:rPr>
        <w:t>وجوب تحصیل علم دین و متابعت از فقها</w:t>
      </w:r>
      <w:bookmarkEnd w:id="174"/>
    </w:p>
    <w:p>
      <w:pPr>
        <w:pStyle w:val="BookText"/>
        <w:rPr/>
      </w:pPr>
      <w:r>
        <w:rPr>
          <w:rFonts w:ascii="IRNazanin" w:hAnsi="IRNazanin" w:eastAsia="IRNazanin"/>
          <w:color w:val="111111"/>
          <w:sz w:val="28"/>
          <w:sz w:val="28"/>
          <w:szCs w:val="28"/>
          <w:rtl w:val="true"/>
          <w:lang w:bidi="fa-IR"/>
        </w:rPr>
        <w:t>وجوب تحصیل علم دین و متابعت از فقها</w:t>
      </w:r>
      <w:r>
        <w:rPr>
          <w:rStyle w:val="FootnoteAnchor"/>
          <w:rtl w:val="true"/>
        </w:rPr>
        <w:footnoteReference w:id="104"/>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نفر کلّ فرقةٍ منهم طائفة لینفقّهوا فی الدّین ولینذروا قومهم إذا رجعوا إلیهم لعلّهم یحذرون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هر فرقه گروهی نرفتند تا علم دین آموزند، و چون سوی قوم خود بازگشتند آنان را بیم دهند شاید آنان پرهیزکار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نیز متفرع بر قاعده لطف است که شیعه می گویند چون اطاعت خدا ممکن نیست مگر آنکه در هر گروه به اندازه کفایت عالم پرهیزکار موجود باشد و احکام دین خدا را به مردم بیاموزد و اگر عالم نباشد مردم به هیچ وسیله نمی توانند عبادت خدا کنند، لذا در هر عصر خداوند عالم، بعضی را با قریحه و استعداد آفریده است و تحصیل فقه را بر آنان واجب فرموده و آنچه بر خدا است همین است و بیش از این نیست، و اگر بینی در شهری یا دهی فقیه به قدر کفایت موجود نیست قصور از مردم است نه از خداوند و خود آنها به اختیار خود راه خیر را بر خود بستند و یکی از افراد خود را به تحصیل فقه نفرستادند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گفتیم لطف به معنی اجبار و الجاء نیست و نیز ملاحده در هر عصر تا میتوانند علمای دین را به قبایح و اعمال زشت نسبت می دهند تا مردم رغبت به آنان نکنند و از پیروی احکام خدا باز مانند و مردم متدیّن هم فریب آنان را می خورند و در این مقام ملاحده زیرک تر از متدینین اند و راه مقصود را بهتر یافته اند مخصوصاً در مملکت هائی که از اسلام جدا گشت و به ممالک نصاری پیوسته شد و مردم مسلمان آنجا رعیت نصاری گشتند، چون بر آنان سخت ناگوار بود زیر فرمان نصاری بودن؛ امرای نصاری مصلحت در آن دیدند که تعصّب ملّی و مذهبی آنان را خاموش سازند که یاد عهد استقلال خود نکنند و آنان را معتقد نمایند که پس از پیوستن به نصاری و در تحت حکومت آنان در آمدن، زندگانیشان بهتر است از آن وقت که تحت فرمان پادشاه مسلمان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هر نعمتی که تصور کنی بهتر از آن نیست که ملّتی خود مستقل و آزاد باشند و بدترین عذاب ها آن است که مسلمان، رعیت غیر مسلمان گردد؛ و روزنامه ملا نصرالدین یکی از نمونه های سیاست</w:t>
      </w:r>
      <w:bookmarkStart w:id="175" w:name="pg19680_201230"/>
    </w:p>
    <w:p>
      <w:pPr>
        <w:pStyle w:val="BookText"/>
        <w:rPr/>
      </w:pPr>
      <w:bookmarkEnd w:id="175"/>
      <w:r>
        <w:rPr>
          <w:rFonts w:ascii="IRNazanin" w:hAnsi="IRNazanin" w:eastAsia="IRNazanin"/>
          <w:color w:val="111111"/>
          <w:sz w:val="28"/>
          <w:sz w:val="28"/>
          <w:szCs w:val="28"/>
          <w:rtl w:val="true"/>
          <w:lang w:bidi="fa-IR"/>
        </w:rPr>
        <w:t>ایشان است و هر کس دیده باشد می داند که برای مقصود فوق، همه عادات و قوانین و احکام و کتب و رسوم بلکه شاه و خلیفه و دینداری ایران و عثمانی را مسخره کرده است برای آنکه آن رعایای مسلمان از سلطان قدیم و مملکت اصلی، دل سرد شوند مخصوصاً از علمای روحانی که در این گونه کشورها یگانه شاخص اقلیّت ها هست و دلخوشی مردم با آنهاست، بیش از همه بدگوئی کرده و بعض مسلمانان ایران و عثمانی که علاقه به وطن و ملت و دین و دولت خود ندارند آن سخنان را برای وقت خوش کردن و خنده، در میان مردم این دو کشور رواج دادند و بدبینی مردم به روحانیین از آنجا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هر کس متدیّن به دین اسلام است مطابق آیه فوق باید از فقهای دین جدا نگردد و خود به اختیار خود یک فقیه پارسا و پرهیزکار برگزیند، و البتّه کسی تواند یافت که به او اطمینان توان داشت و احکام دین از او توان آموخت</w:t>
      </w:r>
      <w:r>
        <w:rPr>
          <w:rFonts w:eastAsia="IRNazanin" w:cs="IRNazanin"/>
          <w:color w:val="111111"/>
          <w:sz w:val="28"/>
          <w:szCs w:val="28"/>
          <w:rtl w:val="true"/>
          <w:lang w:bidi="fa-IR"/>
        </w:rPr>
        <w:t>.</w:t>
      </w:r>
    </w:p>
    <w:p>
      <w:pPr>
        <w:pStyle w:val="Heading2"/>
        <w:numPr>
          <w:ilvl w:val="1"/>
          <w:numId w:val="1"/>
        </w:numPr>
        <w:rPr/>
      </w:pPr>
      <w:bookmarkStart w:id="176" w:name="__RefHeading___Toc736220_2314609296"/>
      <w:bookmarkStart w:id="177" w:name="_Toc63"/>
      <w:bookmarkEnd w:id="176"/>
      <w:r>
        <w:rPr>
          <w:rtl w:val="true"/>
        </w:rPr>
        <w:t>معاد</w:t>
      </w:r>
      <w:bookmarkEnd w:id="177"/>
    </w:p>
    <w:p>
      <w:pPr>
        <w:pStyle w:val="BookText"/>
        <w:rPr/>
      </w:pPr>
      <w:r>
        <w:rPr>
          <w:rFonts w:ascii="IRNazanin" w:hAnsi="IRNazanin" w:eastAsia="IRNazanin"/>
          <w:color w:val="111111"/>
          <w:sz w:val="28"/>
          <w:sz w:val="28"/>
          <w:szCs w:val="28"/>
          <w:rtl w:val="true"/>
          <w:lang w:bidi="fa-IR"/>
        </w:rPr>
        <w:t>در قرآن مجید آیات بسیار بر امکان و صحت معاد است و هر گونه استبعاد را زائل کرده است، از جمله در سوره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أفعیینا بالخلق الاوّل بل هم فی لبس مِن خلق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آفرینش اوّل مانده گشتیم که ایشان در آفرینش تازه شک دارند؟ یعنی آنها که منکر معادند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آفرینش اوّل خسته و مانده شد که دیگر نمی تواند مردم را زنده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سوره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لنا مثلاً و نسی خلقه قال مَن یحیی العظام و هی رمیم قل یحییها الّذی أنشأها اوّل مرّة و هو بکلّ خلق 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ما مثلی زد و آفرینش خود را فراموش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استخوان ها را در حالی که پوسیده اند زنده می گرداند؟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 گرداند آنها را کسی که در بار اوّل ایجاد آن کرد و او به هر مخلوقی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منکر معاد است، یا می گوید خداوند قدرت ندارد، یا می گوید مردم را که مردند فراموش کرده است و نمی داند فلان، پسر فلان کجا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هر دو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قدرت دارد چنانکه اوّل مردم را آفریده و همه را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سوره 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أفحسبتم أنّما خلقناکم عبثا و أنّکم الینا لاتُرجعون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پنداشتید ما شما را عبث و بیهوده آفریدیم و اینکه به سوی ما باز نمی گردید؟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که مبدء عالم با شعور و اراده، مردم را آفریده است و از آنان گروهی نیکوکارند و گروهی بدکار، و در هم افتاده با یکدیگر آمیخته اگر بمیرند و نابود گردند و حساب و ثواب و عقاب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کار عبث کرده است، مثل آنکه صنعتگر چیزها بسازد و پس از ساختن بشکند و خراب کند باز بسازد؛ و معمار خانه ای بنا کند و پیش از آنکه کسی در آن ساکن شود ویران سازد باز بنا کند و پیوسته کار او این باشد که بسازد و ویران کند؛ یا ریسمان بتابد و پس از رشتن پیش از آنکه در جامه بافتن بکار برند آن را باز کند پنبه کند،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برای فائده ای است که اگر در آن فائده به کار نبرند عبث باشد و خداوند دانا و آگاه و حکیم کار عبث نمی کند، و اگر معاد نباشد سرانجام، مردم نیکوکار و بدکار مانند هم باشند بلکه بدکاران سعادتمند باشند چون در این جهان به ستم و زور و آزار و زشت کاری ها از لذّت ها بهره مند می شوند و ستمدیدگان نیکوکار، محروم از لذّت دنیا می مانند و پس از مرگ هم مانند یکدیگر نابود می شوند، و اگر یکی از مردم دنیا با</w:t>
      </w:r>
      <w:bookmarkStart w:id="178" w:name="pg19680_201232"/>
    </w:p>
    <w:p>
      <w:pPr>
        <w:pStyle w:val="BookText"/>
        <w:rPr/>
      </w:pPr>
      <w:bookmarkEnd w:id="178"/>
      <w:r>
        <w:rPr>
          <w:rFonts w:ascii="IRNazanin" w:hAnsi="IRNazanin" w:eastAsia="IRNazanin"/>
          <w:color w:val="111111"/>
          <w:sz w:val="28"/>
          <w:sz w:val="28"/>
          <w:szCs w:val="28"/>
          <w:rtl w:val="true"/>
          <w:lang w:bidi="fa-IR"/>
        </w:rPr>
        <w:t>زیردستان خود چنین کند و نافرمان را نیکوتر دارد از چاکر و فرمانبر مطیع، کار قبیح کرده است؛ و اگر پادشاهی یاغیان خود را در رفاه دارد تا خادمان وفادار، ملک را فاسد کرده است پس خداوند تعالی چگونه گناهکار را به از نیکوکار اجر دهد؟</w:t>
      </w:r>
      <w:r>
        <w:rPr>
          <w:rFonts w:eastAsia="IRNazanin" w:cs="IRNazanin"/>
          <w:color w:val="111111"/>
          <w:sz w:val="28"/>
          <w:szCs w:val="28"/>
          <w:rtl w:val="true"/>
          <w:lang w:bidi="fa-IR"/>
        </w:rPr>
        <w:t>!</w:t>
      </w:r>
    </w:p>
    <w:p>
      <w:pPr>
        <w:pStyle w:val="Heading2"/>
        <w:numPr>
          <w:ilvl w:val="1"/>
          <w:numId w:val="1"/>
        </w:numPr>
        <w:rPr/>
      </w:pPr>
      <w:bookmarkStart w:id="179" w:name="__RefHeading___Toc736222_2314609296"/>
      <w:bookmarkStart w:id="180" w:name="_Toc64"/>
      <w:bookmarkEnd w:id="179"/>
      <w:r>
        <w:rPr>
          <w:rtl w:val="true"/>
        </w:rPr>
        <w:t>وجدان و حسن و قبح عقلی و اینکه سعادت انسان در تحصیل ملکات فاضله است</w:t>
      </w:r>
      <w:bookmarkEnd w:id="180"/>
    </w:p>
    <w:p>
      <w:pPr>
        <w:pStyle w:val="BookText"/>
        <w:rPr/>
      </w:pPr>
      <w:r>
        <w:rPr>
          <w:rFonts w:ascii="IRNazanin" w:hAnsi="IRNazanin" w:eastAsia="IRNazanin"/>
          <w:color w:val="111111"/>
          <w:sz w:val="28"/>
          <w:sz w:val="28"/>
          <w:szCs w:val="28"/>
          <w:rtl w:val="true"/>
          <w:lang w:bidi="fa-IR"/>
        </w:rPr>
        <w:t xml:space="preserve">در سوره والشمس که سوره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 و ما سوّاها فألهمها فجورها و تقواها قد أفلح مَن زکّاها و قد خاب مَن دسّاها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جان و آن کس که جان را آفرید، و زشت کاری و نیکوکاری را در دل او انداخت، به راستی که رستگار شد آنکه نفس را پاکیزه کرد، و زیان کرد آنکه آن را آلوده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ابتدا نفس را به عظمت یاد می کند که نشان قدرت حق تعالی و نمونه عالم مجردات است در عالم مادی، و موجودی است در نظر اهل دنیا، شگفت انگیز که جاهل نمی داند درباره او چه گوید، اگر گوید نیست؛ پس چرا مرده و زنده با یکدیگر فرق دارند؟ و اگر گوید هست، چگونه است؟ و در کجای بدن قرار دارد؟ و چرا ما نمی توانیم منافذ بدن را ببندیم و نگذاریم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داند چیست جز آن کس که او را آفریده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أوتیتم مِن العلم اءلّا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شما دانید مجرّد است و با بدن علاقه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 علاقه او مجهول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انسان قوه ای داده ایم که تواند پیش خود کار نیک و بد را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امروز این قوه را وجدان گویند؛ هر کس می فهمد دزدی و کشتن و آزار کردن دیگران زشت و دستگیری بیچارگان نیک است، علمای کلام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افعال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خداوند سعادت و شقاوت را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 جان خود را پاک کرد رستگار 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نیکو که به او الهام کردیم انجام داد و از زشتکاریها که به او الهام کردیم پرهیز کرد او رستگار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جان خود را آلوده ساخت به آن زشتی ها که به او الهام کردیم زیان 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این سعادت و شقاوت آن است که کمال هر موجود، آثار مقصوده و غایات و منافع مطلوبه او است که هر گاه بر آن مترتّب گردد سعید و گرنه شقی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درخت به میوه رسد، غایت خود را یافته و کمال خویش را حاصل کرده و اگر آن را آفت رسد شقاوت او است؛ همچنین انسان در نهادش الهام تقوی و فجور است و آن را شناخت کمالش در آن است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تأیید این آیت در سوره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لا ینفع مال و لا بنون الا من أتی اللَّه بقلب 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نه مال به کار آید و نه پسران مگر کسی که نزد خدا آید با دلی پاک از آلایش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معرفت و متصوفه و علمای اخلاق بدین آیات تمسّک کنند که رهنمای آنان است و معجزی قوی است در نظر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مبحث را به همین جا ختم می کنیم و غرض ما از ذکر این مسائل آن بود که خوانندگان، لطف احتجاج قرآن را در مسائل بنگرند و مانند آنها آیات بسیار است که اهل علم و دقت چون در تأمّل کنند دانند از فکر عادی مردی که در عربستان پرورش یافته مانند آن نمی تراود، مثلاً هنوز مسلمانان صدر اول تعقّل نمی کردند خداوند دیده نمی شود و جسم نیست مع ذلک در قرآن کریم فرمود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تدرکه الابصار و هو یدرک الابصار</w:t>
      </w:r>
      <w:r>
        <w:rPr>
          <w:rFonts w:eastAsia="IRNazanin" w:cs="IRNazanin"/>
          <w:color w:val="111111"/>
          <w:sz w:val="28"/>
          <w:szCs w:val="28"/>
          <w:rtl w:val="true"/>
          <w:lang w:bidi="fa-IR"/>
        </w:rPr>
        <w:t>).</w:t>
      </w:r>
      <w:r>
        <w:rPr>
          <w:rStyle w:val="FootnoteAnchor"/>
          <w:rtl w:val="true"/>
        </w:rPr>
        <w:footnoteReference w:id="105"/>
      </w:r>
      <w:bookmarkStart w:id="181" w:name="pg19680_201234"/>
    </w:p>
    <w:p>
      <w:pPr>
        <w:pStyle w:val="BookText"/>
        <w:rPr/>
      </w:pPr>
      <w:bookmarkEnd w:id="181"/>
      <w:r>
        <w:rPr>
          <w:rFonts w:ascii="IRNazanin" w:hAnsi="IRNazanin" w:eastAsia="IRNazanin"/>
          <w:color w:val="111111"/>
          <w:sz w:val="28"/>
          <w:sz w:val="28"/>
          <w:szCs w:val="28"/>
          <w:rtl w:val="true"/>
          <w:lang w:bidi="fa-IR"/>
        </w:rPr>
        <w:t>هم اصل عدم رؤیت را فرمود، هم دلیل آن را؛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مجرّد و محیط است و مقابل چشم قرار ندارد دیده نمی شود، و بالفرض اگر جسمانی بود باز چون محیط بر چشم است دیده نمی شد و شرط دیده شدن جدا بودن از چشم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ملائکه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فتمثّل لها بشرا سویا</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دلالت دارد بر تجرّد ملائکه و ظهور آن به صورت بشر و اینکه صورت بشر برای او عارضی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را جز دانشمندان و حکما نمی دانند بلکه از کتب تورات و انجیل هم این خصوصیّت برای ملائکه مستفاد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کذب الفؤاد مارأی أفتمارونه علی ما یری</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خطا می کند نه 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شی ء الاّ عندنا خزائنه و ما ننزّله الا بقدر معلوم</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که آن را منطبق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 الحقیقة کل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و غیر ذلک</w:t>
      </w:r>
      <w:r>
        <w:rPr>
          <w:rFonts w:eastAsia="IRNazanin" w:cs="IRNazanin"/>
          <w:color w:val="111111"/>
          <w:sz w:val="28"/>
          <w:szCs w:val="28"/>
          <w:rtl w:val="true"/>
          <w:lang w:bidi="fa-IR"/>
        </w:rPr>
        <w:t>.</w:t>
      </w:r>
    </w:p>
    <w:p>
      <w:pPr>
        <w:pStyle w:val="Heading2"/>
        <w:numPr>
          <w:ilvl w:val="1"/>
          <w:numId w:val="1"/>
        </w:numPr>
        <w:rPr/>
      </w:pPr>
      <w:bookmarkStart w:id="182" w:name="__RefHeading___Toc736224_2314609296"/>
      <w:bookmarkStart w:id="183" w:name="_Toc65"/>
      <w:bookmarkEnd w:id="182"/>
      <w:r>
        <w:rPr>
          <w:rtl w:val="true"/>
        </w:rPr>
        <w:t>بیان معجزات پیغمبر غیر از قرآن و اخبار غیب</w:t>
      </w:r>
      <w:bookmarkEnd w:id="183"/>
    </w:p>
    <w:p>
      <w:pPr>
        <w:pStyle w:val="BookText"/>
        <w:rPr/>
      </w:pPr>
      <w:r>
        <w:rPr>
          <w:rFonts w:ascii="IRNazanin" w:hAnsi="IRNazanin" w:eastAsia="IRNazanin"/>
          <w:color w:val="111111"/>
          <w:sz w:val="28"/>
          <w:sz w:val="28"/>
          <w:szCs w:val="28"/>
          <w:rtl w:val="true"/>
          <w:lang w:bidi="fa-IR"/>
        </w:rPr>
        <w:t>چون اثبات معجزات آن حضرت متوقف بر این دست که خوانندگان، مقدار اعتبار اخبار رسول خدا صلی الله علیه و آله وسلم را بدانند نخست به ذکر آن می پردازیم و پس از آن چند معجز از آن حضرت نقل می کنیم ان شاء اللَّه تعالی</w:t>
      </w:r>
      <w:r>
        <w:rPr>
          <w:rFonts w:eastAsia="IRNazanin" w:cs="IRNazanin"/>
          <w:color w:val="111111"/>
          <w:sz w:val="28"/>
          <w:szCs w:val="28"/>
          <w:rtl w:val="true"/>
          <w:lang w:bidi="fa-IR"/>
        </w:rPr>
        <w:t>:</w:t>
      </w:r>
    </w:p>
    <w:p>
      <w:pPr>
        <w:pStyle w:val="Heading2"/>
        <w:numPr>
          <w:ilvl w:val="1"/>
          <w:numId w:val="1"/>
        </w:numPr>
        <w:rPr/>
      </w:pPr>
      <w:bookmarkStart w:id="184" w:name="__RefHeading___Toc736226_2314609296"/>
      <w:bookmarkStart w:id="185" w:name="_Toc66"/>
      <w:bookmarkEnd w:id="184"/>
      <w:r>
        <w:rPr>
          <w:rtl w:val="true"/>
        </w:rPr>
        <w:t>اعتماد بر نقل</w:t>
      </w:r>
      <w:bookmarkEnd w:id="18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مردم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چیزی را به چشم نبینیم باور نمی کنیم و بر نقل دیگران اعتماد نمی نمائیم، امّا این سخن صحیح نیست چون بنای زندگی مردم در معاش و صنایع و علوم، مطلقاً بر نقل است حتی در علوم تجربی، منتها باید دقّت کرد که نقل صحیح باشد چنانکه ما امروز از شهرهای دور و از کارخانه ها و بیمارستانها و اطبا و علمای بلاد دیگر خبر نداریم مگر از نقل دیگران و خود ندیده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 از شهر ندیده و کارخانه ندیده، متاع می خرد و پول می فرستد، و طالبان علم به</w:t>
      </w:r>
    </w:p>
    <w:p>
      <w:pPr>
        <w:pStyle w:val="BookText"/>
        <w:rPr/>
      </w:pPr>
      <w:r>
        <w:rPr>
          <w:rFonts w:ascii="IRNazanin" w:hAnsi="IRNazanin" w:eastAsia="IRNazanin"/>
          <w:color w:val="111111"/>
          <w:sz w:val="28"/>
          <w:sz w:val="28"/>
          <w:szCs w:val="28"/>
          <w:rtl w:val="true"/>
          <w:lang w:bidi="fa-IR"/>
        </w:rPr>
        <w:t>شهرهای ندیده برای تحصیل می روند تا از عالمان ندیده علم فرا گیرند، و نیز بیماران خود را به مریضخانه هائی که ندیده اند به شهرهای دور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ما از گذشتگان و سلاطین مانند اشکانیان و حکما مانند سقراط خبر نداریم مگر به نقل، و عقیده کپرنیک و کپلر و لاووازیه و امثال آنها به نقل و نوشته ها ثابت شده است و نویسندگان و علمای طبیعی و نجوم و طب به تجربه های دیگران و رصدهای سابقین اعتماد می کنند با آنکه راهی برای آنها جز نقل نیست، رصدخانه ها و لابراتوارها در چند شهر معدود است و تجربه های صنعتی در یکی از آنها کامل شده و شهرهای دورتر از روی کتب و مجلات از ارصاد و تجربه آگاه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اعتماد بر نق باید کرد منتها نقل صحیح خصوصاً در وقایع گذشته که خود نمیتوانیم سیر به قهقرا کنیم و واقعات هزار سال پیش را ببینیم و ملاحده از دشمنی که به أنبیا دارند میان مردم، شهرت می دهند که بر نقل اعتماد نباید کرد و همه چیز باید محسوس باشد امّا در حقیقت بر هر نقلی اعتماد می کنند جز نقلی که راجع به دین و معجزه باشد و عقیده شان این است که همه مردم لااُبالی و طبیعی، که به بهشت و جهنّم و خدا و عقاب عقیده ندارند راست می گویند؛ امّا متدیّنان که از عذاب خدا می ترسند و دروغ را گناه کبیره می دانند دروغ می گویند اف بر آن چنین زبانی که این کلام را بگوید و گوشی که آن را باور کند و عقلی که بدان معتقد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 برای ما مقدور نیست همه قرائن صدق و کذب خبر را در اینجا ذکر کنیم و چون عمده اعتماد در اصول دین، بر احادیث متواتر است فرق میان دو قسم حدیث متواتر و آحاد را در اینجا آورده و به همان اکتفا می کنیم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کتب جدیده مصری و هم در کتب کشیشان مسیحی که درباره اسلام چیزی نوشته اند، لفظ متواتر را در غیر معنی صحیح استعمال می کنند و از آن، چیز دیگر می فهمند غیر آنچه ما در منطق و اصول می گوئیم و به گمان آنها</w:t>
      </w:r>
      <w:bookmarkStart w:id="186" w:name="pg19680_201236"/>
    </w:p>
    <w:p>
      <w:pPr>
        <w:pStyle w:val="BookText"/>
        <w:rPr/>
      </w:pPr>
      <w:bookmarkEnd w:id="186"/>
      <w:r>
        <w:rPr>
          <w:rFonts w:ascii="IRNazanin" w:hAnsi="IRNazanin" w:eastAsia="IRNazanin"/>
          <w:color w:val="111111"/>
          <w:sz w:val="28"/>
          <w:sz w:val="28"/>
          <w:szCs w:val="28"/>
          <w:rtl w:val="true"/>
          <w:lang w:bidi="fa-IR"/>
        </w:rPr>
        <w:t>هر سخن معروف در السنه عوام متواتر است و لو منشأ آن یک کتاب و یک مخبر باشد و خواننده باید رد آنچه می نویسیم دقت کند تا اشتباه نشود و برای آشنایان به زبان خارجه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در اصطلاح ما، مرادف با کلمه او نانتیسیته است که در زبان اهل تاریخ متداول است</w:t>
      </w:r>
      <w:r>
        <w:rPr>
          <w:rFonts w:eastAsia="IRNazanin" w:cs="IRNazanin"/>
          <w:color w:val="111111"/>
          <w:sz w:val="28"/>
          <w:szCs w:val="28"/>
          <w:rtl w:val="true"/>
          <w:lang w:bidi="fa-IR"/>
        </w:rPr>
        <w:t>.</w:t>
      </w:r>
    </w:p>
    <w:p>
      <w:pPr>
        <w:pStyle w:val="Heading2"/>
        <w:numPr>
          <w:ilvl w:val="1"/>
          <w:numId w:val="1"/>
        </w:numPr>
        <w:rPr/>
      </w:pPr>
      <w:bookmarkStart w:id="187" w:name="__RefHeading___Toc736228_2314609296"/>
      <w:bookmarkStart w:id="188" w:name="_Toc67"/>
      <w:bookmarkEnd w:id="187"/>
      <w:r>
        <w:rPr>
          <w:rtl w:val="true"/>
        </w:rPr>
        <w:t>خبر متواتر و آحاد</w:t>
      </w:r>
      <w:bookmarkEnd w:id="188"/>
    </w:p>
    <w:p>
      <w:pPr>
        <w:pStyle w:val="BookText"/>
        <w:rPr/>
      </w:pPr>
      <w:r>
        <w:rPr>
          <w:rFonts w:ascii="IRNazanin" w:hAnsi="IRNazanin" w:eastAsia="IRNazanin"/>
          <w:color w:val="111111"/>
          <w:sz w:val="28"/>
          <w:sz w:val="28"/>
          <w:szCs w:val="28"/>
          <w:rtl w:val="true"/>
          <w:lang w:bidi="fa-IR"/>
        </w:rPr>
        <w:t>هر خبری که از کسی بشنویم یا در کتابی بخوانیم یقین به درستی آن پیدا نمی کنیم مگر قرائن و دلائلی بر صحّت آن بیابیم و مسلمانان بی اندازه در اخبار دقّت دارند و تا خبر یقینی نباشد در اصول دین بر آن اعتماد نمی کنند و یکی از قرائن صدق خبر، تواتر است و معنی تواتر آنست که خبری را از چند کس بشنویم که بدانیم با یکدیگر تبانی نکرده، یعنی با هم قرار نگذاشته باشند که دروغی را انتشار دهند، مثلاً وارد شهری شویم و از کسی بپرسیم راه فلان میدان یا فلان بازار کجا است؟ او به ما جواب دهد اگر احتمال بدهیم عمداً یا سهواً دروغ گفته یا اشتباه کرده باشد از دیگری هم می پرسیم و او مطابق اوّل جواب می دهد و اطمینان ما بیشتر می شود و از سیّمی می پرسیم او نیز مطابق آن دو نفر اوّل، و عاقبت از تکرار سؤال و جواب یقین حاصل می کنیم و گاهی از همان قول مرد اول، یقین پیدا می شود چون قرائن دلالت دارد که او قصد گمراه کردن ما را ندارد، و در یک صورت از گفتار چند تن هم یقین پیدا نمی کنیم و آن در صورتی است که احتمال دهیم آنها با هم تبانی کردند تا ما را سرگردان کنند و خود به ما بخندند، پس مناط درستی خبر از تواتر آنست که یک خبر را از چند نفر بشنویم به یک مضمون و بدانیم که تبانی بر دروغ نکرده اند؛ و از این قبیل است هرگاه یک نفر خبری را که جماعت بسیار از صحّت و سقم آن آگاهند بنویسد یا بگوید و آن جماعت آن خبر را شنوند یا بخوانند و تکذیب نکنند با آنکه عادت بر تکذیب آن باشد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معنی یک کلمه را در کتاب لغت خارجی می بینیم و یقین می کنیم صحیح است و اگر بالفرض از آن یک کتاب یقین حاصل نکنیم چون در دو یا سه کتاب مانند</w:t>
      </w:r>
      <w:bookmarkStart w:id="189" w:name="pg19680_201237"/>
    </w:p>
    <w:p>
      <w:pPr>
        <w:pStyle w:val="BookText"/>
        <w:rPr/>
      </w:pPr>
      <w:bookmarkEnd w:id="189"/>
      <w:r>
        <w:rPr>
          <w:rFonts w:ascii="IRNazanin" w:hAnsi="IRNazanin" w:eastAsia="IRNazanin"/>
          <w:color w:val="111111"/>
          <w:sz w:val="28"/>
          <w:sz w:val="28"/>
          <w:szCs w:val="28"/>
          <w:rtl w:val="true"/>
          <w:lang w:bidi="fa-IR"/>
        </w:rPr>
        <w:t>هم ببینیم یقین می کنیم برای آنکه می دانیم این کتاب لغت را آنکه نوشت و طبع کرد در دسترس جماعت بسیار گذاشت و آنها دیدند و انکار نکردند، یا قبول کردند پس اعتماد ما بر قول المنجد و لاروس در حقیقت اعتماد بر جامعه عربی زبانان و فرانسویان است که این دو کتاب را ردّ نکردند نه بر قول یک نفر، و همچنین در جغرافی و تاریخ، اعتماد بر قول یک نویسنده نیست بلکه بر شهادت همه اهل فن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معجم البلدان نام یک ده یا شهر می بینیم که در کتاب دیگر ندیده ایم و یقین داریم او صحیح گفته است و چنان ده یا شهری به عهد او موجود بوده، چون وقتی آن کتاب را نوشت، آن یک نفر از آن شهر خبر نداشت بلکه بسیار مردم خبر داشتند، و در تاریخ فرشته نام چند سلطان هندی می خوانیم که در کتاب دیگر نام آنها را ندیده ایم و یقین داریم صحیح است زیرا که او این کتاب را برای جامعه هندیان نوشت که از صحّت و سقم قول او خبر داشتند</w:t>
      </w:r>
      <w:r>
        <w:rPr>
          <w:rFonts w:eastAsia="IRNazanin" w:cs="IRNazanin"/>
          <w:color w:val="111111"/>
          <w:sz w:val="28"/>
          <w:szCs w:val="28"/>
          <w:rtl w:val="true"/>
          <w:lang w:bidi="fa-IR"/>
        </w:rPr>
        <w:t>.</w:t>
      </w:r>
    </w:p>
    <w:p>
      <w:pPr>
        <w:pStyle w:val="Heading2"/>
        <w:numPr>
          <w:ilvl w:val="1"/>
          <w:numId w:val="1"/>
        </w:numPr>
        <w:rPr/>
      </w:pPr>
      <w:bookmarkStart w:id="190" w:name="__RefHeading___Toc736230_2314609296"/>
      <w:bookmarkStart w:id="191" w:name="_Toc68"/>
      <w:bookmarkEnd w:id="190"/>
      <w:r>
        <w:rPr>
          <w:rtl w:val="true"/>
        </w:rPr>
        <w:t>امانت و ایمان مسلمین در عصر پیغمبر اکرم صلی الله علیه و آله وسلم</w:t>
      </w:r>
      <w:bookmarkEnd w:id="191"/>
    </w:p>
    <w:p>
      <w:pPr>
        <w:pStyle w:val="BookText"/>
        <w:rPr/>
      </w:pPr>
      <w:r>
        <w:rPr>
          <w:rFonts w:ascii="IRNazanin" w:hAnsi="IRNazanin" w:eastAsia="IRNazanin"/>
          <w:color w:val="111111"/>
          <w:sz w:val="28"/>
          <w:sz w:val="28"/>
          <w:szCs w:val="28"/>
          <w:rtl w:val="true"/>
          <w:lang w:bidi="fa-IR"/>
        </w:rPr>
        <w:t>ایمان و ثبات مسلمانان عصر پیغمبر صلی الله علیه و آله وسلم مخفی نیست تا محتاج با اثبات و توضیح باشد، اگر ایمان به خدا و آخرت نداشتند در آن سیزده سال که در مکّه بودند زحمت و شکنجه کفّار قریش را تحمل نمی کردند و از مکّه به حبشه نمی رفتند و در شعب ابی طالب سه سال چنان در رنج نمی زیستند که آب و خوراک نداشته و کسی را جرأت داد و ستد و آمیزش و تلطف و مهربانی با آنها نبود، و پس از آنکه به مدینه طیبه هجرت کردند در غایت پریشانی، بی اسب و سلاح در مقابل لشکرهای آماده و مجهزتر از خویش جان می دادند تا دین اسلام را رواج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سمعوا ما أُنزل إلی الرّسول تری أعینهم تفیض من الدّمع ممّا عرفوا من الحقّ یقولون ربّنا آمنّا فاکتبنا مع الشّاهدین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بشنوند آنچه بر رسول خدا نازل گردید چشمانشان را بینی از معرفت، اشک می ریزند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ایمان آوردیم پس ما را از اقرار کنندگان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علی الّذین إذا ما أتوک لتحملهم قلت لا أجد ما أحملکم علیه تولّوا و أعینهم تفیض من الدّمع حزناً ألاّ یجدوا ما ینفقون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باکی نیست بر آنها که چون نزد تو آمدند تا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مرکوبی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تو بجهاد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ندارم چیزی که شما را بر آن سوار کنم برگشتند و چشمانشان از اندوه اشک می ریخت که چرا مالی ندارد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مردم اندوه می خوردند که چرا مال ندارند تا به جهاد روند و گریه می کردند و جماعتی دیگر از شنیدن آیات قرآن می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ایمان نباشد دل نمی سوزد و اشک نمی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کتب روایت کردند که عمار یاسر را به آتش و آهن گذاخته شکنجه می دادند</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تاریخ 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و همه قبائل عرب بر آزار مسلمین متّفق گشتند تا آنان را از دین برگردانند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حالات عبداللَّه بن مسعود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برود سوره ای از قرآن را در مجلس قریش به آواز بلند بخواند یارانش وی را مانع شدند و بترسانیدند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 و رفت و سوره الرحمن را خواندن گرفت، کفّار گرد آمده بروی سیلی می زدند، او سیلی می خورد و همچنان می خواند تا قرائت به انجام رسید باز گشت و نشانه سیلی بر رخسار او هویدا بود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 هم در تاریخ طبری است که پیغمبر در جنگ بدر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جان محمّد در دست او است امروز کسی به مقاتلت اینان نرود با صبر و شکیبائی که روی به دشمن دارد و پشت نکند تا کشته شود مگر آنکه خداوند او را به بهشت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عمیر بن حمام چند دانه خرما در دست داشت و می 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میان من و بهشت هیچ مانع نیست مگر آنکه اینان مرا بکشند، پس دانه های خرما را بیفکند و شمشیر برگرفت و بتاخت و این ابیات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رکضاً إلی اللَّه بغیر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التُّقی و عمل المعاد</w:t>
      </w:r>
    </w:p>
    <w:p>
      <w:pPr>
        <w:pStyle w:val="BookText"/>
        <w:rPr/>
      </w:pPr>
      <w:r>
        <w:rPr>
          <w:rFonts w:ascii="Amiri" w:hAnsi="Amiri" w:eastAsia="Amiri" w:cs="Amiri"/>
          <w:color w:val="111111"/>
          <w:sz w:val="28"/>
          <w:sz w:val="28"/>
          <w:szCs w:val="28"/>
          <w:rtl w:val="true"/>
          <w:lang w:bidi="ar-SA"/>
        </w:rPr>
        <w:t xml:space="preserve">و الصّبر فی اللَّه علی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زاد عرضة النّفاد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شتافتم بسوی خدا بی توشه مگر پرهیزکاری و کار آخرت و شکیبائی بر جهاد در راه خدا، و هر توشه در معرض نابود شدن است، مگر پرهیزکاری و نیکی و یافتن راه 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اثیر جزری در کتاب اسد الغابه که از کتب معتبره است در شرح حال اصحاب در ترجمه عثمان بن مظعون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 در پناه ولید بن مغیره بود و بسیاری از اصحاب در پناه کسی نبودند، وی را دشوار آمد نزد ولید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در محضر مردم آشکارا فریاد زن که عثمان از پناه من بیرون است ولید بن مغیره به اصرار او بیامد و گفت؛ در همان وقت مردی برخاست و سیلی محکم بر روی عثمان زد چنانکه دیدگانش سرخ گردید</w:t>
      </w:r>
      <w:r>
        <w:rPr>
          <w:rFonts w:eastAsia="IRNazanin" w:cs="IRNazanin"/>
          <w:color w:val="111111"/>
          <w:sz w:val="28"/>
          <w:szCs w:val="28"/>
          <w:rtl w:val="true"/>
          <w:lang w:bidi="fa-IR"/>
        </w:rPr>
        <w:t>.</w:t>
      </w:r>
      <w:r>
        <w:rPr>
          <w:rStyle w:val="FootnoteAnchor"/>
          <w:rtl w:val="true"/>
        </w:rPr>
        <w:footnoteReference w:id="112"/>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آن کتاب است که عثمان بن مظعون می خواست خویش را خصی کند تا شهوت زن از وی برود، پیغمبر صلی الله علیه و آله وسلم او را نهی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رهبانیّة فی الاسلام</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بیهقی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غزوه خیبر مردی در حضور پیغمبر صلی الله علیه و آله وسلم بود غنائم را قسمت کردند نصیب او را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رسول خدا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تو بیعت نکرده بودم بر اینکه غنیمت گیرم، بلکه بر اینکه تیری به اینجا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اشارت به گلوی خویش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بمیرم و داخل بهشت شوم</w:t>
      </w:r>
      <w:r>
        <w:rPr>
          <w:rFonts w:eastAsia="IRNazanin" w:cs="IRNazanin"/>
          <w:color w:val="111111"/>
          <w:sz w:val="28"/>
          <w:szCs w:val="28"/>
          <w:rtl w:val="true"/>
          <w:lang w:bidi="fa-IR"/>
        </w:rPr>
        <w:t>.</w:t>
      </w:r>
      <w:r>
        <w:rPr>
          <w:rStyle w:val="FootnoteAnchor"/>
          <w:rtl w:val="true"/>
        </w:rPr>
        <w:footnoteReference w:id="114"/>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عتبة بن ربیعه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طرف کفّار بود و فرزندش ابوحذیفه مسلمان و در لشکر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او را می کشیدند تا در چاه بدر افکنند رسول خدا در روی ابوحذیفه نگریست وی را اندوهگین یافت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کشته شدن پدر اندوهگین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یا نبی اللَّه، ولیکن به خردمندی و رأی و فضل پدرم امیدوار بودم به اسلام مهتدی شود و اکنون که می بینم گمراه از این جهان برفت اندوهگین شدم</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هم در تاریخ طبری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عزیز را مسلمانان اسیر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عزیز از لشکر کفّار بود و از بنی هاشم و خویشان رسول خدا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پدر مادری من مصعب بن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لشکر مسلمانان و معلّم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گذشت و به آن مرد انصاری که مرا اسیر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استوار ببند مادرش مالدار است شاید به تو مالی دهد و او را آزاد کند</w:t>
      </w:r>
      <w:r>
        <w:rPr>
          <w:rFonts w:eastAsia="IRNazanin" w:cs="IRNazanin"/>
          <w:color w:val="111111"/>
          <w:sz w:val="28"/>
          <w:szCs w:val="28"/>
          <w:rtl w:val="true"/>
          <w:lang w:bidi="fa-IR"/>
        </w:rPr>
        <w:t>.</w:t>
      </w:r>
      <w:r>
        <w:rPr>
          <w:rStyle w:val="FootnoteAnchor"/>
          <w:rtl w:val="true"/>
        </w:rPr>
        <w:footnoteReference w:id="117"/>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عروة بن مسعود که یکی از اکابر و بزرگان عرب بود خدمت پیغمبر صلی الله علیه و آله وسلم رسید و رفتار صحابه را با او بدید و سوی قوم خود باز 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به حضور کسری و قیصر رفته ام هرگز ندیدم چاکران آنها را چنان تعظیم کنند که اصحاب محمّد، محمّد را تعظیم می کنند؛ هر گاه آب دهان بیفکند یاران وی برداشته بر روی خوش می مالند، و اگر فرمانی دهد در انجام آن مسابقت می کنند؛ و آنگاه که وضو بگیرد در ربودن ته مانده آن نزدیک است کار آنها به کارزار کشد؛ و چون نزد او سخن گویند، آهسته گویند و از غایت هیبت در روی او تیز نمی 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حجّامی که آن حضرت را حجامت کرد خون را بخورد رسول خدا صلی الله علیه و آله وسلم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را چه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نوشیدم، فرمود دیگر مکن و از نوشیدن این بار آتش بر تن تو حرام شد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در اُسد الغابه در ترجمه خالد بن ولید آورده است که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را دیدم در عمرة القضا، موی سر بسترد مردم برای ربودن آن بر یکدیگر سبقت می جستند من هم رفتم و هشت تار موی به چنگم افتاد و آن را در پیش کلاه خود نهادم از برکت آن در هر جنگ که روی آوردم پیروز گشتم</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حافظ ابو نعیم در دلائل النبوة چند جا ذکر کرده است که پس از معجزه، صحابه از آن حضرت دستوری خواستند وی را سجده کنند، اجازت نفرمود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سجده کردن روا بودی فرمان دادمی که زن شوهر را سجده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خبر و سایر اخباری که درباره غُلات وارد است معلوم می شود که مردم می خواستند رسول خدا و آل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پرستش کنند و آنان امتناع بلیغ می کردند و خود او به امر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غرضی جز اشاعه حق و خداپرستی داشتند این عقیده را از غلات پسندیده و از آن استقبال می کردند و این خود دلیل روشن بر صدق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ابوذر و رشید هجری و عمار یاسر و سلیمان بن صرد خزاعی و عمرو بن حمق خزاعی</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به خدا سوگند، من به طمع مال دنیا که به من دهی یا منصبی که آوازه ام بدان بلند شود نزد تو نیامدم بلکه آمدنم تنها برای این است که تو پسر عمّ رسول خدائی و از هر کس به مردم اولی تری و شوهر فاطمه دختر پیغمبری و پدر ذریّه رسول خدائی که پس از وی به جای مانده اند و سهمت از همه مهاجر و انصار در اسلام بیش است، و به خدا سوگند اگر مرا فرمان دهی که پیوسته تا عمرم به سر آید کوه های بلند را جابه جا کنم و آب دریاها را لبریز بکشم و شمشیز به دست گرفته دشمنت را از تو دور سازم و دوستت را یاری و تقویت کنم تا پیروز شوی و حجّتت غالب آید گمان ندارم که همه آن حقّی که از تو بر من واجب است أدا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وی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قلبش را به یقین منوّر سازد و به راه راست او را هدایت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در شیعیانم صد تن مانند تو را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حجر بن عدی و دیگر مسلمانان صدر اول معروف است و همه کس می داند اگر آن مسلمانان در عقیده خویش راسخ نبودند آن گونه با جهان در نمی افتادند و چنگ کسری و قیصر نمی زدند و در اندک مدّت معموره را مسخر نمی کردند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 دانیم که قرآن و پیغمبر، دروغ گفتن را بر ایشان حرام کرده است و از آن همه آیات قرآن که در ذمّ دروغ است با خبر بودند و فطرت هم دروغ گفتن را زشت</w:t>
      </w:r>
      <w:bookmarkStart w:id="192" w:name="pg19680_201242"/>
    </w:p>
    <w:p>
      <w:pPr>
        <w:pStyle w:val="BookText"/>
        <w:rPr/>
      </w:pPr>
      <w:bookmarkEnd w:id="192"/>
      <w:r>
        <w:rPr>
          <w:rFonts w:ascii="IRNazanin" w:hAnsi="IRNazanin" w:eastAsia="IRNazanin"/>
          <w:color w:val="111111"/>
          <w:sz w:val="28"/>
          <w:sz w:val="28"/>
          <w:szCs w:val="28"/>
          <w:rtl w:val="true"/>
          <w:lang w:bidi="fa-IR"/>
        </w:rPr>
        <w:t>می شمارد پس چگونه می توان گفت همه این مردم تمامی این احادیث را بر رسول خدا دروغ بستند و آنچه او گفته بود و از او شنیده بودند نقل نکردند و آنچه ندیده و نشنیده بودند به دروغ بر وی بستند؟ و همه بر دروغ گوئی متفق گشتند؟ و بالاتر از این گوئیم اگر مردمی بعده مسلمانان عهد پیغمبر و بی ایمان هم باشند و از دروغ گفتن باک نداشته باشند باز عادتاً محال است همه متفقاً هر چه می گویند دروغ بگویند تا چه رسد به مسلمانان راسخ العقیده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گوئیم هیچ کس از صحابه پیغمبر نیست مگر معجزه ای نقل کرد یا در حضور او معجزه ای نقل کردند و او انکار نکرد</w:t>
      </w:r>
      <w:r>
        <w:rPr>
          <w:rFonts w:eastAsia="IRNazanin" w:cs="IRNazanin"/>
          <w:color w:val="111111"/>
          <w:sz w:val="28"/>
          <w:szCs w:val="28"/>
          <w:rtl w:val="true"/>
          <w:lang w:bidi="fa-IR"/>
        </w:rPr>
        <w:t>.</w:t>
      </w:r>
    </w:p>
    <w:p>
      <w:pPr>
        <w:pStyle w:val="Heading2"/>
        <w:numPr>
          <w:ilvl w:val="1"/>
          <w:numId w:val="1"/>
        </w:numPr>
        <w:rPr/>
      </w:pPr>
      <w:bookmarkStart w:id="193" w:name="__RefHeading___Toc736232_2314609296"/>
      <w:bookmarkStart w:id="194" w:name="_Toc69"/>
      <w:bookmarkEnd w:id="193"/>
      <w:r>
        <w:rPr>
          <w:rtl w:val="true"/>
        </w:rPr>
        <w:t>در نشر و جمع احادیث</w:t>
      </w:r>
      <w:bookmarkEnd w:id="19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پس از رحلت پیغمبر صلی الله علیه و آله وسلم که مسلمانان، شهرها و کشورهای جهان را گشودند در هر شهری گروهی ساکن شدند و صحابه رسول خدا در شهرها و کشورها پراکنده گشتند از آخر خراسان تا افریقا همه جا بودند و آن جماعت از صحابه که از پیغمبر صلی الله علیه و آله وسلم علم دین و قرآن بیشتر آموخته بودند در مساجد می نشستند و حلقه ها داشتند و مردم را تعلیم میدادند و آنها که رسول خدا صلی الله علیه و آله وسلم را ندیده بودند و این صحابه را دیدند تابعین گفتند و آن تابعین هم در مساجد همچنان حلقه و مجلس داشتند و به این ترتیب احادیث و گفتار و اعمال پیغمبر صلی الله علیه و آله وسلم از آن عهد که خود در جهان بود و پس از وی مخفی نبود و در مجامع آشکار در حضور جماعت بسیار گفته می شد و همه شاهد یکدیگر بودند و در این مجالس و حلقه ها گروه بسیار می نشستند و آنها که کتب جامع و مبسوط نوشتند مانند بخاری و مسلم و ابن ماجه از اهل سنت یا شیعه و خواستند احادیث متفرقه را در یک کتاب فراهم کنند سفر کردند و ناگزیر بودند سفر کنند؛ چون شاگردان هر یک از اصحاب پیغمبر در شهرها متفرق بودند پس شهرهای خراسان و آذربایجان و عراق عجم و عرب و شام و مصر و حجاز را می گشتند و احادیثی را که در مجالس بزرگ مشتمل بر چند صد یا چند هزار تن مستمع بود و همه می نوشتند می شنیدند و</w:t>
      </w:r>
    </w:p>
    <w:p>
      <w:pPr>
        <w:pStyle w:val="BookText"/>
        <w:rPr/>
      </w:pPr>
      <w:r>
        <w:rPr>
          <w:rFonts w:ascii="IRNazanin" w:hAnsi="IRNazanin" w:eastAsia="IRNazanin"/>
          <w:color w:val="111111"/>
          <w:sz w:val="28"/>
          <w:sz w:val="28"/>
          <w:szCs w:val="28"/>
          <w:rtl w:val="true"/>
          <w:lang w:bidi="fa-IR"/>
        </w:rPr>
        <w:t>جمع می کردند و از برای شنونده محال بود در این مجالس حدیثی شنود و آن را تغییر داده و تحریف کرده نقل کند چون شنوندگان بسیار نوشته بودند و هر یک اگر میخواست در نقل مسامحه کند می ترسید دیگران او را رسوا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چون یکی از محدثین در بخارا و طوس و نیشابور و ری و اصفهان و بغداد و بصره و کوفه و شام و مدینه و مکّه و مصر از تابعین و شاگردان صحابه حدیثی را به یک مضمون و یک عبارت یا به عبارات و الفاظ نزدیک به هم نقل کنند البتّه باید یقین کرد آن رسول خدا صلی الله علیه و آله وسلم است و آن عمل که نقل کردند از رسول خدا صلی الله علیه و آله وسلم صادر شده است چون اتّفاق آن مردم متفرّق در شهرهای متعدد و دور از هم بر یک معنی محال است و این گونه احادیث را متواتر گویند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گوئیم از تتّبع احادیث معلوم میگردد همه این مردم از پیغمبر اکرم صلی الله علیه و آله وسلم معجزه و اخبار غیب بسیار نقل کردند و همه این صحابه معتقد بودند از آن حضرت معجزاتی صادر گشت یکی، معجزه تسبیح سنگریزه نقل کرد و دیگری تکلّم سوسمار و دیگری معجزه دیگر و هکذا و چند نمونه از این معجزات را نقل می کنیم و گاه یک معجزه را بطرق متعدد از چند صحابی روایت کردند با اندکی اختلاف، مثلاً صاحب کتابی از مردم طوس شنید معجزه ای را از ربیع بن خثیم روایت کردند و از مردم شام شنید از ابو بریده اسلمی روایت کردند و از مردم مدائن شنید از حذیفه یمانی نقل کردند و از مردم مدینه شنید از جابربن عبداللَّه انصاری</w:t>
      </w:r>
      <w:r>
        <w:rPr>
          <w:rStyle w:val="FootnoteAnchor"/>
          <w:rtl w:val="true"/>
        </w:rPr>
        <w:footnoteReference w:id="121"/>
      </w:r>
      <w:r>
        <w:rPr>
          <w:rFonts w:ascii="IRNazanin" w:hAnsi="IRNazanin" w:eastAsia="IRNazanin"/>
          <w:color w:val="111111"/>
          <w:sz w:val="28"/>
          <w:sz w:val="28"/>
          <w:szCs w:val="28"/>
          <w:rtl w:val="true"/>
          <w:lang w:bidi="fa-IR"/>
        </w:rPr>
        <w:t>روایت کردند و همه را در کتاب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یا صاحب کتاب دیگر دروغ نقل کردند برای آنکه یک نفر در آن شهر نبود که با آن صحابی معاشر باشد بلکه بسیار بودند و آن صحابی هم دروغ نگفت برای آنکه عمل پیغمبر صلی الله علیه و آله وسلم در خفا نبود و عملی که یک نفر دیده بود دیگران هم دیده بودند و ناقل چاره نداشت جز آنکه حقیقت را بگوید و هر کدام عملی آشکار روایت کردند که گواهان بسیار حاضر بودند و اتّفاق همه بر دروغ محال است عادةً، و ما آن معجزات که به روایات شیعه تنها از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 در اینجا ایراد نمی کنیم برای آنکه نگویند حجّیت قول آنها فرع ثبوت امامت و ثبوت امامت متفرع بر نبوّت جد أطهر آنها است</w:t>
      </w:r>
    </w:p>
    <w:p>
      <w:pPr>
        <w:pStyle w:val="BookText"/>
        <w:rPr/>
      </w:pPr>
      <w:r>
        <w:rPr>
          <w:rFonts w:ascii="IRNazanin" w:hAnsi="IRNazanin" w:eastAsia="IRNazanin"/>
          <w:color w:val="111111"/>
          <w:sz w:val="28"/>
          <w:sz w:val="28"/>
          <w:szCs w:val="28"/>
          <w:rtl w:val="true"/>
          <w:lang w:bidi="fa-IR"/>
        </w:rPr>
        <w:t>پس از استدلال به قول ایشان مصادره لازم آید بلکه به همان معجزات که همه دیدند و در حضور همه واقع شد و همه نقل کردند اکتفا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شبهه</w:t>
      </w:r>
    </w:p>
    <w:p>
      <w:pPr>
        <w:pStyle w:val="BookText"/>
        <w:rPr/>
      </w:pPr>
      <w:r>
        <w:rPr>
          <w:rFonts w:ascii="IRNazanin" w:hAnsi="IRNazanin" w:eastAsia="IRNazanin"/>
          <w:color w:val="111111"/>
          <w:sz w:val="28"/>
          <w:sz w:val="28"/>
          <w:szCs w:val="28"/>
          <w:rtl w:val="true"/>
          <w:lang w:bidi="fa-IR"/>
        </w:rPr>
        <w:t>اگر کسی شبهه کند که در مسلمین عصر پیغمبر صلی الله علیه و آله وسلم منافقین بودند چنانکه در آیات بسیار ذکر ایشان آمده است و همه آنان که در شماره اصحاب پیغمبر معدودند راسخ العقیده نبودند و از دروغ گفتن پرهیز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مردم منافق، معجزه دروغ نمی ساختند بلکه به قاعده اگر معجزه هم دیده بودند کتمان می کردند و اخباری که اینان جعل می کردند چیزهائی بود که به کار تقرّب به امراء آید و تملّق به آنها باشد تا دنیای خوی را آبادان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منافقین بسیار اندک بودند و آنها که معجزات را روایت کردند بسیارند که البتّه نمی توان گفت همه منافقند با آنکه اکثر آنها را می شناسیم و از زندگی آنها آگاهیم احتمال نفاق در نمی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مردم برای شنیدن اخبار رسول صلی الله علیه و آله وسلم به آنها مراجعه می کردند معروف به صدق بودند و نزد مردم آبرو داشتند و برای آبروی خویش محال بود خبری که مردم بدانند دروغ است نقل کنند و اگر پیغمبر هیچ وقت معجزه ننموده بود و هیچ کس خرق عادت از او ندیده بود و صریحاً گفته بود من معجزه ندارم؛ محال بود کسی در حضور آن مردم آن همه معجزه روایت کند و باز به راستی معروف باشد مثل آنکه غُلات درباره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شامخ مافوق حدّ ایشان روایت کردند و چون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شامخ مافوق حدّ ایشان روایت کردند و چون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نفی کرده بودند غلات معروف به دروغ گوئی شدند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تن خبری جعل کرد که همه مردم دانستند دروغ است البتّه آن را ترک می کنند و دیگر در کتب نمی آورند؛ مثلاً امروز اگر کسی در کتاب خود بنویسد که</w:t>
      </w:r>
    </w:p>
    <w:p>
      <w:pPr>
        <w:pStyle w:val="BookText"/>
        <w:rPr/>
      </w:pPr>
      <w:r>
        <w:rPr>
          <w:rFonts w:ascii="IRNazanin" w:hAnsi="IRNazanin" w:eastAsia="IRNazanin"/>
          <w:color w:val="111111"/>
          <w:sz w:val="28"/>
          <w:sz w:val="28"/>
          <w:szCs w:val="28"/>
          <w:rtl w:val="true"/>
          <w:lang w:bidi="fa-IR"/>
        </w:rPr>
        <w:t>مرحوم شیخ مرتضی انصاری شاگرد مرحوم مجلسی بود و در رکاب شاه عباس به زیارت مشهد رفت مردم هرگز آن را نمی پذیرند و آن تاریخ را ترک می کنند و معتبر نمی 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 آنکه روایت احادیث رسول صلی الله علیه و آله وسلم اراجیف نبود بلکه با عنایت و ضبط تام و علاقه به صحّت آنها نقل و تدوین می شد از زمان پیغمبر صلی الله علیه و آله وسلم 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دستگاه خبرگذاری های سیاسی که امروز مرتب کرده اند و همه می خواهند راستگو باشند و مردم به خبر آنها اعتماد کنند و در تحقیق بر یکدیگر مسابقت می جویند و آبرو و اعتبار آنها در راستگوئی است و اگر همه آنها متّفقاً خبری بدهند از جنگ و صلح و غیره و میان اخبار آنها خلاف نباشد انسان یقین می کند، همچنین دستگاه روایت احادیث رسول خدا صلی الله علیه و آله وسلم با این عنایت و ضبط بود بلکه بیشتر از این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بر ما شیعیان اعتراض کند که با این مقدمات باید صحاح اهل سنّت را شما نیز معتبر شمارید پس چرا آنها را ترک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احادیث متواتره را که بشرط مذکور روایت کرده اند هرگز رد نمی کنیم بلکه سخن در اخبار آحاد است یعنی آنکه یک نفر نقل کرده است که قرینه بر صحّت آن نباشد و معجزات حضرت پیغمبر صلی الله علیه و آله وسلم که در کتب آنان روایت شده است متواتر است از حیث معنی، از این جهت آن را و هر چه از آن قبیل است قبول می کنیم چون تواتر مفید علم است، ناقل هر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احادیث اهل سنّت بخصوص آنها را ردّ می کنم که روای متّهم باشد برای تقرّب به امراء جعل کرده است یا آنکه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روایت آنها روایت کنند و در این موارد حق داریم روایت آنها را مردود دانیم، چنانکه مالک بن انس، امام معروف اهل سنّت، عمل اهل مدینه را بر همه روایات مخالف ترجیح می داد و می گفت آنها شاهد اعمال رسول خدا صلی الله علیه و آله وسلم بودند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عمل خاندان رسول خدا صلی الله علیه و آله وسلم را ترجیح می دهیم چه آنها از عمل جدّ خود آگاه تر بودند</w:t>
      </w:r>
      <w:r>
        <w:rPr>
          <w:rFonts w:eastAsia="IRNazanin" w:cs="IRNazanin"/>
          <w:color w:val="111111"/>
          <w:sz w:val="28"/>
          <w:szCs w:val="28"/>
          <w:rtl w:val="true"/>
          <w:lang w:bidi="fa-IR"/>
        </w:rPr>
        <w:t>.</w:t>
      </w:r>
      <w:bookmarkStart w:id="195" w:name="pg19680_201246"/>
    </w:p>
    <w:p>
      <w:pPr>
        <w:pStyle w:val="Heading2"/>
        <w:numPr>
          <w:ilvl w:val="1"/>
          <w:numId w:val="1"/>
        </w:numPr>
        <w:rPr/>
      </w:pPr>
      <w:bookmarkStart w:id="196" w:name="__RefHeading___Toc736234_2314609296"/>
      <w:bookmarkStart w:id="197" w:name="_Toc70"/>
      <w:bookmarkEnd w:id="195"/>
      <w:bookmarkEnd w:id="196"/>
      <w:r>
        <w:rPr>
          <w:rtl w:val="true"/>
        </w:rPr>
        <w:t>کتب عصری و نواقص آن</w:t>
      </w:r>
      <w:bookmarkEnd w:id="197"/>
    </w:p>
    <w:p>
      <w:pPr>
        <w:pStyle w:val="BookText"/>
        <w:rPr/>
      </w:pPr>
      <w:r>
        <w:rPr>
          <w:rFonts w:ascii="IRNazanin" w:hAnsi="IRNazanin" w:eastAsia="IRNazanin"/>
          <w:color w:val="111111"/>
          <w:sz w:val="28"/>
          <w:sz w:val="28"/>
          <w:szCs w:val="28"/>
          <w:rtl w:val="true"/>
          <w:lang w:bidi="fa-IR"/>
        </w:rPr>
        <w:t>کتب عصری که در نبوت و شرح حال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اسلام می نویسند از جهتی خالی از نقص نیست چون مسمان باید معتقد باشد پیغمبران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خدای تعالی برگزیده بودند و به آنها از عالم غیب وحی می شد و بر اراده خدا آگاه می گشتند و خوارق عادات می نمودند و معجزه داشتند و تنها اعتقاد به اینکه پیغمبر مرد بزرگی بود و تدبیر نیکو می کرد و قوانین خود آورد و عرب را از ذلت برهانید و آنها را عزت داد تا بر دنیا تسلّط یافتند کافی نیست، زیرا که در هر امّتی مرد بزرگی برخاست و قوانین خوب آورد، امّا وحی و معجزه مسئله دیگر است، ناپلئون هم مرد بزرگی بود و به مملکت فرانسه خدمت کرد و قانون آورد، و پطر کبیر روسیه را ترقی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بسیاری از کتب عصری یا فارسی، بیش از این نیست که آن حضرت را در سیاق این مردان قرار دهند یا اندکی بهتر و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صحیح آنست که قدمای ما داشتند و کتبی که در نبوت می نوشتند غرضشان اثبات وحی و سر الهی و اعجاز بود و اگر چنین باشد مردم خود را مجبور به اطاعت می دانند نه آنکه در کتب عصری ثابت می کنند و عجب این است که فروغی در شرح حال سقراط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در مشرق ظهور کرده بود مشرقیان او را هم پیغمبر می دانستند، چون رسم شرقیان است که این گونه مردم را پیغمبر گویند، در جواب او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پیغمبری وحی است و دلائلی دارد و امثال سقراط در مشرق هم ظهور کردند و کسی آنها را پیغمبر ندانست و آنها را که پیغمبر دانستند در آنها علائم نبوّت دیدند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نواقص کتب ایشان، این است که ائمّه و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نام ذکر می کنند نه به آن منصبی که خداوند به آنها داده است، مثلاً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وسلم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بازرگانی محمّد صلی الله علیه و آله وسلم و شخصیت محمّد صلی الله علیه و آله وسلم و امثال این الفاظ که یهودی و نصرانی و مجوس و ملاحده هم در اطلاق آن نام ها با ما خلاف ندارند و امتیاز ما مسلمانان این است که علاوه بر محمّد بودن،</w:t>
      </w:r>
    </w:p>
    <w:p>
      <w:pPr>
        <w:pStyle w:val="BookText"/>
        <w:rPr/>
      </w:pPr>
      <w:r>
        <w:rPr>
          <w:rFonts w:ascii="IRNazanin" w:hAnsi="IRNazanin" w:eastAsia="IRNazanin"/>
          <w:color w:val="111111"/>
          <w:sz w:val="28"/>
          <w:sz w:val="28"/>
          <w:szCs w:val="28"/>
          <w:rtl w:val="true"/>
          <w:lang w:bidi="fa-IR"/>
        </w:rPr>
        <w:t>او صلی الله علیه و آله وسلم را رسول اللَّه و خاتم النبیین می دانیم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علاوه بر علی بودن وصیّ بر حق و امیرالمومنین می گوئیم پس باید آن نام را که مایه امتیاز ما است از ملاحده، اختیار کنیم و شبیه به بی دینان و ملحدان نشویم، در صلح حدیبیه که پیغمبر و اهل مکّه پیمان نامه نوشتند بالای نامه نام آن حضرت را به عنوان رسول اللَّه نوشتند، کفّار مکّه گفتند باید این عنوان را محو کرد چه اگر ما او را رسول خدا می دانستیم جنگ نمی کردیم، و نظیر این قصّه میان امیرالمؤمنین و معاویه در قضیه حکمین اتّفاق افتاد، به هر حال منصب الهی را از نام آن دو بزرگوار آن کس حذف می کند که این منصب را برای آنان ثابت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محمّد أبا أحد من رّجالکم ولکن رسول اللَّه و خاتم النّبیّین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تجعلوا دعاء الرّسول بینکم کدعاء بعضکم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عیوب کتب عصری آن است که در اول آن بسم اللَّه و حمد و ثنا و صلوات بر رسول خدا و ائمّه هدی نیست، با اینکه اینها شعار مسلمانی است و هیچ کس بی علّتی از رسم مألوف و عادت معهود دست بر نمی دارد و اگر کسی خواهد از نصاری هم تقلید کند نصاری در عادت خود و نام حضرت عیسی چنان تعصب دارند که به جای کلمه عیسی که اصطلاح مسلمانان است، یسوع می گویند و از شعار مسلمانی احتراز می جویند و هر کس کتب عربی عیسویان را دیده باشد این معنی بر وی واضح است، و امیدواریم مسلمانان پس از این، رعایت این آداب را مخصوصاً در کتب دینی بنماید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از نواقص آنان، آن است که مصالح احکام را علت منحصر متابعت پیغمبر می شمرند و چندان به ذکر بهشت و نعمت های آن و جهنّم و عذاب اخروی نمی</w:t>
      </w:r>
      <w:bookmarkStart w:id="198" w:name="pg19680_201248"/>
    </w:p>
    <w:p>
      <w:pPr>
        <w:pStyle w:val="BookText"/>
        <w:rPr/>
      </w:pPr>
      <w:bookmarkEnd w:id="198"/>
      <w:r>
        <w:rPr>
          <w:rFonts w:ascii="IRNazanin" w:hAnsi="IRNazanin" w:eastAsia="IRNazanin"/>
          <w:color w:val="111111"/>
          <w:sz w:val="28"/>
          <w:sz w:val="28"/>
          <w:szCs w:val="28"/>
          <w:rtl w:val="true"/>
          <w:lang w:bidi="fa-IR"/>
        </w:rPr>
        <w:t>پردازند با آنکه مسلمانان باید متابعت احکام دین کند برای مصالح آخرت و اگر ترک مسکر کند برای ضرر بدن، یا نماز بخواند برای ورزش، یا غسل کند برای نظافت و از نجاست احتراز جوید برای میکر، در حقیقت متابعت رسول خدا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مردم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سلامت بدن خویش علاقه نداریم و مسکر می خوریم و غسل نمی کنیم و از نجاسات پرهیز نمی نمائیم، یا به غیر غسل، خود را از میکرب حفظ می کنیم مثلاً الکل به تن می مالیم، پس باید متابعت احکام خدا کرد از ترس دوزخ و امید بهشت و این مصالح احکام غالباً صحیح است امّا معجزه پیغمبر است و دلیل صدق او در احوال معاد و اخبار از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غرض ما در این کتاب اثبات معجزه و وحی نبوّت است نه قناعت به اینکه پیغمبر مرد بزرگی بود و به عرب خدمت کرد لذا در معجزات آن حضرت فصلی مشبع آوردیم</w:t>
      </w:r>
      <w:r>
        <w:rPr>
          <w:rFonts w:eastAsia="IRNazanin" w:cs="IRNazanin"/>
          <w:color w:val="111111"/>
          <w:sz w:val="28"/>
          <w:szCs w:val="28"/>
          <w:rtl w:val="true"/>
          <w:lang w:bidi="fa-IR"/>
        </w:rPr>
        <w:t>.</w:t>
      </w:r>
    </w:p>
    <w:p>
      <w:pPr>
        <w:pStyle w:val="Heading2"/>
        <w:numPr>
          <w:ilvl w:val="1"/>
          <w:numId w:val="1"/>
        </w:numPr>
        <w:rPr/>
      </w:pPr>
      <w:bookmarkStart w:id="199" w:name="__RefHeading___Toc736236_2314609296"/>
      <w:bookmarkStart w:id="200" w:name="_Toc71"/>
      <w:bookmarkEnd w:id="199"/>
      <w:r>
        <w:rPr>
          <w:rtl w:val="true"/>
        </w:rPr>
        <w:t>شقّ القمر</w:t>
      </w:r>
      <w:bookmarkEnd w:id="200"/>
    </w:p>
    <w:p>
      <w:pPr>
        <w:pStyle w:val="BookText"/>
        <w:rPr/>
      </w:pPr>
      <w:r>
        <w:rPr>
          <w:rFonts w:ascii="IRNazanin" w:hAnsi="IRNazanin" w:eastAsia="IRNazanin"/>
          <w:color w:val="111111"/>
          <w:sz w:val="28"/>
          <w:sz w:val="28"/>
          <w:szCs w:val="28"/>
          <w:rtl w:val="true"/>
          <w:lang w:bidi="fa-IR"/>
        </w:rPr>
        <w:t>چون شق القمر از معجزات دیگر مشهورتر است و در قرآن نیز ذکر آن آمده و شبهات در آن بیشتر کرده اند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در فصلی مخصوص آورده و گوئیم چند تن از صحابه پیغمبر صلی الله علیه و آله وسلم داستان شق القمر را نقل کرده اند از جمله أنس بن مالک، و عبداللَّه بن مسعود، و جبیر بن مطعم، و عبداللَّه بن عمر، و ابن عباس، و در صحیح مسلم بخاری به طرق متعدده آمده است، و ابوجعفر طبری در تفسیر خود به سی و پنج سند و طریق آورده، و حذیفه یمانی در شهر مدائن در ضمن خطبه بالای منبر قصّه آن را گفت؛ و امام فخر رازی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نقل از حذیفه تنها در حکم متواتر است برای آنکه در آن هنگام هنوز مردمی که عهد پیغمبر صلی الله علیه و آله وسلم را درک کرده زنده بودند و زیر منبر حذیفه نشسته، و شق القمر امر پنهانی نبود که از مردم مخفی ماند، و اینکه حذیفه در حضور آن مردم گفت خود دلیل آنست که آن مردم هم می دانستند و تصدیق او می کردند و حذیفه در حضور آنها ممکن نبود دروغ بسازد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شق القمر در کتب شیعه و اهل سنّت به عباراتی قریب به یکدیگر وارد شده و لفظ بخاری در مجلد سیّم کتاب التفسیر و جلد دوم باب علامات النبوة در نقل معجزه اینها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انشق القمر علی عهد رسول اللَّه صلّی اللَّه علیه و آله فرقتین فرقةً فوق الجبل و فرقةً دونه، 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انشقّ القمر و نحن مع النّبیّ صلّی اللَّه علیه و آله فرقتین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اِشهَدوا</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انشق القمر فی زمان النّبّی صلّی اللَّه علیه و آله</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انشق القمر فرقتین</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اهل مکّة أن یریهم آیةً فأراهم انشقاق القمر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انشق القمر علی عهد رسول اللَّه صلّی اللَّه علیه و آله شقّتین فقال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 چنانکه گفتیم در نقل این احادیث از خصوص کتب عامه غرضی داریم حاصل معنی احادیث آن است که اهل مکّه از پیغمبر صلی الله علیه و آله وسلم دلیلی بر نبوّت خواستند آن حضرت ماه را بشکافت و دو نیمه کرد و فرمود گواه باشید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معجزه در مکّه در شب بدر بود اوّل شب که ماه تازه طلوع کرده بود و کوه ابو قبیس در مشرق مکّه است چون ماه شکافته شد یک نیمه آن به سوی جنوب کوه و نیمه دیگر به جانب شمال رفت، و در روایت از جانب شمال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بالای کوه و از جنوب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پائین کوه تعبیر شده است، و در بعض روایات به پشت کوه و پیش کوه نیز تعبیر شده، و در روایات دیگر یک نیمه بر صفا و نیمه دیگر بر مروه </w:t>
      </w:r>
      <w:r>
        <w:rPr>
          <w:rStyle w:val="FootnoteAnchor"/>
          <w:rtl w:val="true"/>
        </w:rPr>
        <w:footnoteReference w:id="128"/>
      </w:r>
      <w:r>
        <w:rPr>
          <w:rFonts w:ascii="IRNazanin" w:hAnsi="IRNazanin" w:eastAsia="IRNazanin"/>
          <w:color w:val="111111"/>
          <w:sz w:val="28"/>
          <w:sz w:val="28"/>
          <w:szCs w:val="28"/>
          <w:rtl w:val="true"/>
          <w:lang w:bidi="fa-IR"/>
        </w:rPr>
        <w:t>و تعبیرات دیگر موافق با همین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 پس از دیدن معجزه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جادوئی است، و 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مسافران بپرسید اگر آنها هم دیده باشند تصدیق کنید وگرنه جادوئی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وارد شده که از مسافران پرسیدند، آنها هم دیده بودند و دانستند چشم بندی نبوده است چون جادوان نمی توانند مردم دور و غائب را چشم بندی کنند و تصرّف در قوّه مخیله آنان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هم ذکر این معجزه هست در اوّل سوره القمر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اقتربت السّاعة و انشقّ القمر و إن یروا آیةً یعرضوا و یقولوا سحر مستمرّ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نزدیک شد و ماه شکافته گردید و اگر معجزه ای ببینند اعراض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جادوئی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صلی الله علیه و آله وسلم خبر می داد از قیامت و مردم را تخویف می فرمود کفّار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قیامت می شود؟ و چرا زودتر نمی آید؟ خداوند پس از شکافتن ماه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نزدیک است و یکی از علامات آن که شکافتن ماه است آمد، چنانکه در سوره محمّد صلی الله علیه و آله وسلم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ینظرون إلّا السّاعة أن تأتیهم بغتةً فقد جاء أشراطها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انتظار غیر از این دارند که ناگهان قیامت بیاید به درستی که نشانه های آن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مضمون آیه شق القمر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جلد دوّم اظهار الحق صفحه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مقاله یازدهم تاریخ فرشته نقل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ملیبار هندوستان به عهد رسول صلی الله علیه و آله وسلم شق القمر را دیدند و پس از آنکه علّتش بر والی شهر محقق گشت اسلام آورد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شرح مواقف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شق القمر متواتر است و بسیاری از صحابه مانند ابن مسعود و غیر او روایت کرده اند</w:t>
      </w:r>
      <w:r>
        <w:rPr>
          <w:rFonts w:eastAsia="IRNazanin" w:cs="IRNazanin"/>
          <w:color w:val="111111"/>
          <w:sz w:val="28"/>
          <w:szCs w:val="28"/>
          <w:rtl w:val="true"/>
          <w:lang w:bidi="fa-IR"/>
        </w:rPr>
        <w:t>».</w:t>
      </w:r>
      <w:bookmarkStart w:id="201" w:name="pg19680_201251"/>
    </w:p>
    <w:p>
      <w:pPr>
        <w:pStyle w:val="Heading2"/>
        <w:numPr>
          <w:ilvl w:val="1"/>
          <w:numId w:val="1"/>
        </w:numPr>
        <w:rPr/>
      </w:pPr>
      <w:bookmarkStart w:id="202" w:name="__RefHeading___Toc736238_2314609296"/>
      <w:bookmarkStart w:id="203" w:name="_Toc72"/>
      <w:bookmarkEnd w:id="201"/>
      <w:bookmarkEnd w:id="202"/>
      <w:r>
        <w:rPr>
          <w:rtl w:val="true"/>
        </w:rPr>
        <w:t>رفع شبه در شق القمر</w:t>
      </w:r>
      <w:bookmarkEnd w:id="203"/>
    </w:p>
    <w:p>
      <w:pPr>
        <w:pStyle w:val="BookText"/>
        <w:rPr/>
      </w:pPr>
      <w:r>
        <w:rPr>
          <w:rFonts w:ascii="IRNazanin" w:hAnsi="IRNazanin" w:eastAsia="IRNazanin"/>
          <w:color w:val="111111"/>
          <w:sz w:val="28"/>
          <w:sz w:val="28"/>
          <w:szCs w:val="28"/>
          <w:rtl w:val="true"/>
          <w:lang w:bidi="fa-IR"/>
        </w:rPr>
        <w:t>ملحدان و هم نصاری چند ایراد کرده اند که ناچاریم برای رفع شبهه آن ایرادها و جواب آن را اینجا ذکر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استبعاد دلیل محال بودن نیست و معجزه اگر غریب و خرق عادت نباشد معجزه نیست، و اگر غریب باشد ملاحده به استبعاد؛ منکر آن می شوند، و این مردم زنده شدن مردگان را برای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شکافتن دریا برای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را دروغ می دانند و می گویند چنین امور واقع نشده، همچنین شق القمر را منکر می شوند و اگر چیزی چندان غریب نباشد مانند آن قحطی به دعای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شعبده بازی و چشم بندی های جادوان تا امروز نمانده بود آن حکایت جاودان قدیم را هم منکر می شدند چنانکه تا مدّتی تسخیر ارواح را انکار می کردند و امروز به تحقیق پیوسته است، اکنون هم بسیاری از عجائب که به چشم خود دیده ایم و برای اینگونه مردم نقل می کنیم می خندند و افسوس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منار جنبان اصفهان، و در خواب دیدن وقایع آینده که برای همه کس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تأویلات و توجیهات بی معنی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افکار ملاحده جامد است و عقل ندارند و احتجاج قرآن را بر آنها پیش از این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بعض حکمای قدیم است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 والتیام بر افلاک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این را در محلی مناسب داده ایم و شرح آن در این کتاب، چندان فائده ندارد و محدّد الجهات، یک فلک بیش نیست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نصاری اعتراض می کنند که چرا شق القمر را غیر مسلمانان کسی ندید و نقل نکرد، با آنکه در آسمان بود و همه کس آسمان را می بیند؟</w:t>
      </w:r>
    </w:p>
    <w:p>
      <w:pPr>
        <w:pStyle w:val="BookText"/>
        <w:rPr/>
      </w:pPr>
      <w:r>
        <w:rPr>
          <w:rFonts w:ascii="IRNazanin" w:hAnsi="IRNazanin" w:eastAsia="IRNazanin"/>
          <w:color w:val="111111"/>
          <w:sz w:val="28"/>
          <w:sz w:val="28"/>
          <w:szCs w:val="28"/>
          <w:rtl w:val="true"/>
          <w:lang w:bidi="fa-IR"/>
        </w:rPr>
        <w:t>در جواب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نظائر بسیار دارد و اکنون چند واقعه سماوی را نقل می کنیم که شبهه در وقوع آن نیست و گروهی نقل کردند و گروه دیگر نقل نکردند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نجوم فلاماریون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آسترونومی پوپولر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قریب سال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ستاره روشنی در میان صورت کف الخضیب پدید آمد که از زیر ابر غلیظ می درخشید و در روز دیده می شد چنانکه همه مردم آن را دیدند و به رصد خانه آمدند و منجمان را آگاه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تیکو براهه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 معروف آن عهد، چون متوجه آن شد پنداشت چشمش خطا کرده است از خانه خود بیرون آمد و از راهگذریان پرسید آنها هم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فلاماریون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ستاره، روشن چهار سال در آسمان بود و پس از آن ناپدید گشت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ستاره چهار سال در آسمان بود و در آن عهد در ایران منجمین بزرگ بودند مانند ملاعبدالعلی بیرجندی و ملامحمد قاسم مظفر جنابذی و او کتاب تنبیهات را به فارسی نوشته و طبع شده است و مخصوصاً فصلی از آخر کتاب خود را برای اینگونه آثار نادره که در آسمان اتفاق افتاده تخصیص داده است و غرائب بسیار در آن نقل کرده است و از این ستاره عجیب که فلاماریون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در آسمان بود نام نبرده است با آنکه ستاره کف الخضیب در آسمان ایران ابدی الظهور است و همیشه آن را توان دید و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فلاماریون دروغ گفت پس البته این ستاره ظاهر شد و ملاقاسم مظفر با آنکه در آن عهد یا اندکی پس از آن می زیست و کتابی برای ضبط اینگونه امور تألیف کرد آن را در کتاب خود نیاورد، بنابراین بعید نیست شکافتن ماه را که دو ساعت بیش طول نکشید نویسندگان تاریخ و منجمین که به عهد رسول صلی الله علیه و آله وسلم بودند نقل نکرده باشند، یا اینکه باید معترض ثابت کند در آن عهد منجمی در نزدیکی عربستان بوده است و کتابی در نجوم از او به یادگار مانده و در آن کتاب، وقایع سماوی غریب را نقل کرده و از</w:t>
      </w:r>
    </w:p>
    <w:p>
      <w:pPr>
        <w:pStyle w:val="BookText"/>
        <w:rPr/>
      </w:pPr>
      <w:r>
        <w:rPr>
          <w:rFonts w:ascii="IRNazanin" w:hAnsi="IRNazanin" w:eastAsia="IRNazanin"/>
          <w:color w:val="111111"/>
          <w:sz w:val="28"/>
          <w:sz w:val="28"/>
          <w:szCs w:val="28"/>
          <w:rtl w:val="true"/>
          <w:lang w:bidi="fa-IR"/>
        </w:rPr>
        <w:t>این واقعه نام نبرده است، و ما نمی دانیم در آن عهد منجمی معروف که بذکر این امور علاقه مند باشد موجود بود و کتاب نوشت و کتاب او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قاسم مظفر در تنبیهات نقل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سه شنبه دهم شهر رجب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چهار روز قبل از جلوس متوکل، علامتی در آسمان ظاهر شد که مانند آن کس ندید، و دیدند آفتاب طلوع کرد و قوسی روشن و درخشان بسیار سفید و تابان یک نیمه قرص آن را احاطه کرده بود و هر چه آفتاب بالا می آمد تابش و سفیدی آن سخت تر می شد تا نصف النهار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یکشنبه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حمرتی پدید آمد مانند آتش متصل بافق شمالی فرقدان کشیده بود و از آنجا به دو قسمت شده، قسمتی بجانب مشرق و قسمتی به جانب مغرب و مانند ستونی از آتش سخت سرخ و تابان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از جانب بنات النعش تا قبله کشیده در آسمان پدید آمد و مردم را گمان قیامت افتاد به مساجد رفتند و آغاز گریه و زاری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جمادی الاولی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ای در آسمان پدید آمد که به آن بزرگی و روشنی و پایداری ستاره کس ندیده بود، از ناحیه شمال تا وسط السماء رفت و چند پاره از آن جدا شد و آن ستاره به همان حال چندی بماند تا خاموش گشت، اینها را هیچ کس غیر مسلمانان نقل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فلاماریون در کتاب نجوم مذکور صفحه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جدولی آورده و ستارگان که از قبل از میلاد مسیح تا به عهد او ظهور کرده و ناپدید گشتند در آن جدول ذکر کرده است، از جمله ستاره ای است که در سال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ستاره دیگر که در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ظهور کرد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ستاره که ملاقاسم مظفر در سال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ذکر کرده است هیچ نام نمی برد چون سال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مطابق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 است پس فلاماریون دو ستاره را در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و ملامظفر نام نبرده و ملامظفر ستاره ای در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p>
    <w:p>
      <w:pPr>
        <w:pStyle w:val="BookText"/>
        <w:rPr/>
      </w:pPr>
      <w:r>
        <w:rPr>
          <w:rFonts w:ascii="IRNazanin" w:hAnsi="IRNazanin" w:eastAsia="IRNazanin"/>
          <w:color w:val="111111"/>
          <w:sz w:val="28"/>
          <w:sz w:val="28"/>
          <w:szCs w:val="28"/>
          <w:rtl w:val="true"/>
          <w:lang w:bidi="fa-IR"/>
        </w:rPr>
        <w:t>کرده است و فلاماریون نام نبرده، از این گونه وقایع سماوی بسیار داریم که بعضی را شرقیان نقل کردند و اروپائیان نقل نکردند و بعضی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فلاماریون در آن جدول برای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فقط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ناگهانی آورده است و برای صد و پنجاه سال که نزدیک به عهده او است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ذکر کرده است با آنکه در آن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باید خیلی پیش از این ستاره ظاهر شده باشد و این زیادی عدد در سنوات اخیر برای آنست که همه آنچه در این سنوات بوده ضبط کردند و آنچه در زمان های گذشته ظهور کرده همه در کتب ضبط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اینکه شق القمر را در کتب منجمین ضبط نکردند دلیل بر آن نیست که واقع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القمر شب اتّفاق افتاد و نزدیک دو ساعت به اندازه فاصله میان نماز عصر و غروب طول کشید به طوری که در روایت است و ما دیدیم ستاره را که چهار سال در آسمان پدیدار بود و چنان روشن که روز با چشم دیده می شد در عهد صفویه منجمین در کتب ضبط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تاریخ به این گونه وقایع که اثری در زندگی جامعه مردم ندارد اهمیت نمی دهند تا نقل کنند، ابو جعفر طبری اصلاً معجزه شق القمر را در تاریخ خود نیاورده است با آنکه به آن معتقد بود و در تفسیر خود به سی و پنج طریق آن را اثبات کرد، وقتی مانند طبری مردی آن را در تاریخ نیاورد چه توقع است از آنکه بیگانگان از اسلام در تاریخ ذکر کنند معذلک در تاریخ فرشته از مردم ملیبار هندوستان نقل کرده است، و هم طبری در صفحه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لیدن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نبوّت آن حضرت بیش از آن است که بتوان شمرد و باید برای آن کتاب مخصوصی تصنیف کنیم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نجومی یا تاریخی که اینگونه غرائب را ضبط کرده باشد و در عهد رسول خدا صلی الله علیه و آله وسلم یا نزدیک به آن عهد تألیف شده و بدست ما رسیده باشد سراغ نداریم، و باز می گوئیم اگر چنین کتابی به ما رسیده بود و شق القمر را در آن ننوشته باز</w:t>
      </w:r>
    </w:p>
    <w:p>
      <w:pPr>
        <w:pStyle w:val="BookText"/>
        <w:rPr/>
      </w:pPr>
      <w:r>
        <w:rPr>
          <w:rFonts w:ascii="IRNazanin" w:hAnsi="IRNazanin" w:eastAsia="IRNazanin"/>
          <w:color w:val="111111"/>
          <w:sz w:val="28"/>
          <w:sz w:val="28"/>
          <w:szCs w:val="28"/>
          <w:rtl w:val="true"/>
          <w:lang w:bidi="fa-IR"/>
        </w:rPr>
        <w:t>دلیل بر عدم آن نبود چنانکه دیدیم در تنبیهات ملامظفر ستاره چهار ساله عهد خود را ننوشته است با آنکه وضع کتاب او برای نقل این گونه غرائب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 کواکب در همه کره زمین یکی نیست و اهل فن هیئت و غیر آنان می دانند که ممکن است ماه و سایر کواکب در شهر مکّه و حجاز طلوع کرده و مردم آنجا آن را ببینند و در شهرهای دیگر هنوز طلوع نکرده باشد یا غروب کرده باشد و مردم آن شهرها آن را نبینند، اکنون هم وقتی کسوف یا خسوف اتّفاق می افتد چون مدت آن کم است شاید اهل شهر دیگر هیچ نبینند، بلی اگر بیست و چهار ساعت طول بکشد همه مردم زمین از آن آگاه می گردند و شق القمر چنانکه گفتیم از اندازه مدّت خسوف بیشتر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که گفتیم برای عامه مردم بود و برای خصوص نصاری گوئیم بسیاری از وقایع در کتاب تورات و انجیل مذکور است که دیگران نقل نکرده اند و از آن اطلاع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نوح را بنی اسرائیل نقل کردند امّا امم دیگر مانند اهل هند و چین و فرس از آن خبر ندارند چنانکه در تاریخ ابن خلدون جلد دوم گفته است و در هیچ یک از کتب و افسانه ها و تواریخ و کتیبه و الواح آنها خبری از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یوشع باب دهم آمده است که آفتاب به عهد او در وسط السماء بایستاد و غروب نکرد یک روز تمام و آن را غیر بنی اسرائیل نقل نکردند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اشعیا</w:t>
      </w:r>
      <w:r>
        <w:rPr>
          <w:rFonts w:eastAsia="IRNazanin" w:cs="IRNazanin"/>
          <w:color w:val="111111"/>
          <w:sz w:val="28"/>
          <w:szCs w:val="28"/>
          <w:rtl w:val="true"/>
          <w:lang w:bidi="fa-IR"/>
        </w:rPr>
        <w:t>(</w:t>
      </w:r>
      <w:r>
        <w:rPr>
          <w:rFonts w:eastAsia="IRNazanin" w:cs="IRNazanin"/>
          <w:color w:val="111111"/>
          <w:sz w:val="28"/>
          <w:szCs w:val="28"/>
          <w:lang w:bidi="fa-IR"/>
        </w:rPr>
        <w:t>8038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در زمان اشعیا ده درجه برگشت، این هم متعلق به تمام مردم جهان است امّا فقط بنی اسرائیل نقل کردند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ولادت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انجیل متی باب دوم ذکر می کند ستاره ای در مشرق طاهر شد و مجوسان آن ستاره را دیدند و شناختند که ستاره پادشاه یهود است و این ستاره در آسمان بود تا آنها از ایران به فلسطین رفتند و آن ستاره</w:t>
      </w:r>
    </w:p>
    <w:p>
      <w:pPr>
        <w:pStyle w:val="BookText"/>
        <w:rPr/>
      </w:pPr>
      <w:r>
        <w:rPr>
          <w:rFonts w:ascii="IRNazanin" w:hAnsi="IRNazanin" w:eastAsia="IRNazanin"/>
          <w:color w:val="111111"/>
          <w:sz w:val="28"/>
          <w:sz w:val="28"/>
          <w:szCs w:val="28"/>
          <w:rtl w:val="true"/>
          <w:lang w:bidi="fa-IR"/>
        </w:rPr>
        <w:t>را آنجا بالای سر خود دیدند و به هدایت آن ستاره، خانه مولد حضرت مسیح را یافتند و این ستاره را غیر از نصاری هیچ کس نقل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مصلوب شدن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اناجیل آمده است آسمان تاریک شد و از ساعت ششم تا نهم، ظلمت همه زمین را فرو گرفت و آن را هم کسی نقل نکرد و از اینگونه امور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فخر رازی در تفسیر خود از بعض منجمین نقل می کند که شاید یک نیمه ماه را گرفتگی مانند انخساف اتّفاق افتاد که نور او را بپوشید و در طرف دیگر آسمان قطعه روشن ایجاد شد مردم پنداشتند ماه شکافته است و پس از مدّتی آن قطعه نابود گردید و انخساف تمام شد مردم گمان کردند که آن قطعه متّصل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چنین هم باشد باز اعجاز ثابت است زیرا که مدّعای پیغمبر واقع شد و خرق عادت بود، و باز گوئیم این توجیه به این تکلف از شکافتن ماه بعیدتر است چون پیدا شدن جسمی روشن به شکل نصف دایره به اندازه دایره ماه مقارن با انخساف نصف کره ماه و معدوم شدنش بازوال انخساف بی تقدم و تأخر بسیار دور است بر خلاف شکافتن ماه، چون اجسام و کرات آسمانی هم مانند زمینی در معرض شکستن و پیوستن و خرد شدن و متفرق گشتن و بهم آمدن هستند و منجمین شکستن و پیوستن و متفرّق شدن یکی از کرات پدید آمده، و گروهی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با خورشید متصل بود و از آن جدا گشت و سرد شد و نیز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باطن بعض کرات مانند زهره و مشتری، آتش پنهان است که برای بیرون آمدن به قشر ظاهر آن فشار می آورد، و جمعی درباره زمین همین را گویند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شکستن و پیوستن قطعه ای از کره ماه نزد قدرت خدا مانند شکستن و پیوستن یک قطعه کلوخ است در دست ما و اگر کسی آن را در ماه بعید شمارد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عادت است تصدیق می کنیم که بعید است ولکن گوئیم معجزه همان است که بعید باشد و اگر بعید نباشد امر عادی است و معجزه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مسلمین انکار شق القمر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قرآن به معنی سَیَنْشَقّ القَمَرُ است یعنی قیامت شکافته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کشیش فندر آلمانی در میزان الحق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اقتربت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مستقبل دارد یعنی روز قیامت خواهد آمد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معنی مستقبل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شبهه آن است که اقتربت معنی مستقبل ندارد و به معنی خواهد آمد نیست بلکه معنی ماضی دارد یعنی نزدیک شد قیامت و در همان زمان پیغمبر قیامت نزدیک شد، و نیز در آیه پس از آن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معجزه ای بینند گویند جادوئی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قیامت جای این سخنان نیست زیرا که عذاب است و مجازات و پیغمبری نیست تا دعوت کند و معجزه آورد و مردم بگویند جادوئی است و منکر او شوند و باز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کذّبوا و اتّبَعوا أهواءَهُمْ</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 و پیروی هوای خویش نمودند اینها ماضی است و راجع به زمان پیغمبر است بی خلاف</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بعض مسلمانان انکار شق القمر کردند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در میان مسلمانان کسی انکار آن کند نباید موجب شک و تردید گردد، زیرا که این منکران متأخّر از عهد رسول خدا صلی الله علیه و آله وسلم و اصحاب آن حضرت بودند و از صحابه آن حضرت که آن عهد را ترک کردند کسی انکار نکرد و آنها که پس از آن آمدند به استبعاد ردّ کردند نه از روی سند، مثلاً ابوالقاسم بلخی انکار آن کرد و او قریب سیصد سال پس از هجرت بود و به سبب مطالعه کتب فلاسفه، وی را تردید عارض شد چون فلاسفه 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 و التیام بر افلاک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اعتنا به آن نباید کرد، مثل آنکه همه مردم زمان شاه عباس نوشتند شاه پیاده از اصفهان به مشهد رفت و ما در این عصر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عقل ما درست نمی آید که پادشاهی با آن همه وسائل راحت پیاده آن همه راه برود؛ البتّه این سخن که ما از روی گمان و پندار خود گوئیم در مقابل قول آن کسان که در عصر بودند و دیدند پذیرفتنی نیست، و حسن بن یسار</w:t>
      </w:r>
    </w:p>
    <w:p>
      <w:pPr>
        <w:pStyle w:val="BookText"/>
        <w:rPr/>
      </w:pPr>
      <w:r>
        <w:rPr>
          <w:rFonts w:ascii="IRNazanin" w:hAnsi="IRNazanin" w:eastAsia="IRNazanin"/>
          <w:color w:val="111111"/>
          <w:sz w:val="28"/>
          <w:sz w:val="28"/>
          <w:szCs w:val="28"/>
          <w:rtl w:val="true"/>
          <w:lang w:bidi="fa-IR"/>
        </w:rPr>
        <w:t>بصری هم استبعاد کرد نه انکار، و او معراج را می گفت رؤیا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مسلمانان عادت نداشتند اقوال باطل و بیهوده را عمداً ترک کنند و در کتب خود نیاورند و اگر چنین کرده بودند ما متأخرین که در این عهد آمدیم به احکام و مسائل دین اعتماد نداشتیم و می گفتیم سابقین به میل و سلیقه، سخنان صحیح را از میان بردند و باطل را نگاه داشتند، امّا قدما برای رفع این توهّم و کلام حق یا باطل هر دو را نگاه داشتند و برای ما نقل کردند و دلیل بطلان سخن باطل و صحت سخن صحیح را هم گفتند تا ما خود اجتهاد کنیم و فرق میان صحیح و فاسد را به عقل بسنجیم، مثلا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فی القصاص حیوة یا أولی الألباب</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قصاص یعنی حکایات است و غرض از حیات، عبرت گرفتن است و پند آموختن، یعنی در حکایات سابقین برای آیندگان عبرت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لِیَطْمَئنَّ قَلبِی</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نام دوست ابراهیم بود و غرض ابراهیم آن بود که خداوند مرده زنده کند تا دوستش آرامش دل یابد نه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کوهی است محیط بر کرده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اقوال نادر و ضعیف، نباید موجب تردید در مطالب و معانی گردد و همچنانکه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حروف تهجی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م ن ی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است و در زمان پیغمبر واقع شده نه غیر آن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دیگر غیر از آنکه گذشت میان عوام مشهور است ولکن در کتب علما ذکر آن نیست و چون مشهور است بدان اشارت می کنیم و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ماه مانند جسم دور کوچک تر از آن اندازه که هست به نظر می آمد و عوام متجددین تصور می کنند این حقیقت را فرنگی ها در این عصر اخیر فهمیده اند و مردم قدیم از آن آگاه نبودند با اینکه بدیهی است و واضح و در قدیم هم مسافت قطر ماه و هم فاصله آن را از زمین به حساب فرسخ، تقریباً مساوی همین که منجمین امروز اندازه گرفته اند، اندازه گرفته بودند؛ و در تذکره خواجه نصیر الدین طوسی و شروح</w:t>
      </w:r>
      <w:bookmarkStart w:id="204" w:name="pg19680_201259"/>
    </w:p>
    <w:p>
      <w:pPr>
        <w:pStyle w:val="BookText"/>
        <w:rPr/>
      </w:pPr>
      <w:bookmarkEnd w:id="204"/>
      <w:r>
        <w:rPr>
          <w:rFonts w:ascii="IRNazanin" w:hAnsi="IRNazanin" w:eastAsia="IRNazanin"/>
          <w:color w:val="111111"/>
          <w:sz w:val="28"/>
          <w:sz w:val="28"/>
          <w:szCs w:val="28"/>
          <w:rtl w:val="true"/>
          <w:lang w:bidi="fa-IR"/>
        </w:rPr>
        <w:t>آن طریقه اندازه گرفتن و مقدار آن ذکر گردید است،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ماه از زمین شصت برابر نصف قطر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است و قطر آن نزدیک ربع قطر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سابقاً هم می دانستند ماه بسیار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عوام مسلمانان از بعض قصص و حکایات که در کتب حدیث شیعه و سنی از آن اثری نیست معتقدند ماه آسمان فرود آمد و بر گرد کعبه طواف کرد و از گریبان پیغمبر به درون رفته از آستین های مبارکش خارج شد و در آسمان به هم پیوست و آن دسته عوام تجدد بر این دسته عوام قدیمی ایراد می کنند که ماه به آن بزرگی چگونه در آستین و گریبان پیغمبر صلی الله علیه و آله وسلم جای گرفت، امّا در احادیث و اخبار همان شکافته شدن ماه است در آسمان، و آمدن آن به زمین در هیچ حدیث مذکور نیست</w:t>
      </w:r>
      <w:r>
        <w:rPr>
          <w:rFonts w:eastAsia="IRNazanin" w:cs="IRNazanin"/>
          <w:color w:val="111111"/>
          <w:sz w:val="28"/>
          <w:szCs w:val="28"/>
          <w:rtl w:val="true"/>
          <w:lang w:bidi="fa-IR"/>
        </w:rPr>
        <w:t>.</w:t>
      </w:r>
    </w:p>
    <w:p>
      <w:pPr>
        <w:pStyle w:val="Heading2"/>
        <w:numPr>
          <w:ilvl w:val="1"/>
          <w:numId w:val="1"/>
        </w:numPr>
        <w:rPr/>
      </w:pPr>
      <w:bookmarkStart w:id="205" w:name="__RefHeading___Toc736240_2314609296"/>
      <w:bookmarkStart w:id="206" w:name="_Toc73"/>
      <w:bookmarkEnd w:id="205"/>
      <w:r>
        <w:rPr>
          <w:rtl w:val="true"/>
        </w:rPr>
        <w:t>ذکر بعض اعلام نبوت و معجزات</w:t>
      </w:r>
      <w:bookmarkEnd w:id="2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وحی بر رسول خدا فرود می آمد سیمای او تغییر می یافت و حالت طبیعی او دیگرگون می شد و آن حال را مانند غم و شادی و غضب در رخسار او می دیدند؛ مسلم در کتاب صحیح از عبادة بن صامت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وحی بر رسول خدا صلی الله علیه و آله وسلم فرود می آمد، گرفته و سنگین حال می شد و رخساره او تغییر می یافت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زید بن 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وحی بر رسول خدا فرود می آمد سنگین می شد و از پیشانی او عرق روان می گشت هر چند هوا سرد بود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ابن عباس</w:t>
      </w:r>
      <w:r>
        <w:rPr>
          <w:rStyle w:val="FootnoteAnchor"/>
          <w:rtl w:val="true"/>
        </w:rPr>
        <w:footnoteReference w:id="13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وسلم چون وحی بر او نازل می گشت از تغییر بشره او معلوم می شد</w:t>
      </w:r>
      <w:r>
        <w:rPr>
          <w:rFonts w:eastAsia="IRNazanin" w:cs="IRNazanin"/>
          <w:color w:val="111111"/>
          <w:sz w:val="28"/>
          <w:szCs w:val="28"/>
          <w:rtl w:val="true"/>
          <w:lang w:bidi="fa-IR"/>
        </w:rPr>
        <w:t>.</w:t>
      </w:r>
      <w:r>
        <w:rPr>
          <w:rStyle w:val="FootnoteAnchor"/>
          <w:rtl w:val="true"/>
        </w:rPr>
        <w:footnoteReference w:id="135"/>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یعلی بن امیه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رخساره پیغمبر خدا نگریستم آن هنگام که وحی بر او نازل می شد ناله داشت و چشمان و پیشانی او سرخ بود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اسماء بنت عمیس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وحی به رسول خدا نازل می شد نزدیک بود غشی بر او عارض شود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 به این مضامین حدیث بسیار است و این حال غش نبود آن طور که پیغمبر مانند مردم خواب از جهان غافل گردد بلکه در آن حال میان اصحاب نشسته بود و چون سوره مائده بر او نازل شد بر شتر سوار بود و خود را بر شتر نگاه داشت، و در حدیث اسماء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 بر او عارض می شد بلکه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غش بر او عارض شود، یعنی حقیقت غش نبود، و در این حالات سرّی است که امور روحانی را بر اعصاب تأثیری سخت باشد و از عروض آن حالات سیما و وجنات تغییر می کند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 راویان این احادیث نه داعی به جعل آن داشتند و نه فکرشان به آن می رسید و یقیناً این احادیث صحیح است؛ مثل آنکه اگر کسی قلباً خوشحال نباشد خود را به تکلف غضبناک جلوه دهد و قرینه بزرگش است بر صدق آن حضرت در وحی و دیدن فرشتگان و شنیدن صدای آسمانی و در هیچیک از انبیا دلیل تاریخی و شاهد صحیحی نداریم که وحی بر آنها چگونه بود غیر حضرت خاتم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 گفتیم این حالتی بود مخصوص به پیغمبر ما صلی الله علیه و آله وسلم یا همه پیغمبران، و غش نبود، و در حدیث زید بن ثابت می گفت و او می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طفیل بن عمرو دوسی به عهد رسول خدا صلی الله علیه و آله وسلم در مکّه اسلام آورد و ملقب به ذی النور گشت و به این نام مشهور شد، و در این شبهه نیست چون همه مردم او را ذوالنور می گفتند،</w:t>
      </w:r>
      <w:r>
        <w:rPr>
          <w:rStyle w:val="FootnoteAnchor"/>
          <w:rtl w:val="true"/>
        </w:rPr>
        <w:footnoteReference w:id="139"/>
      </w:r>
      <w:r>
        <w:rPr>
          <w:rFonts w:ascii="IRNazanin" w:hAnsi="IRNazanin" w:eastAsia="IRNazanin"/>
          <w:color w:val="111111"/>
          <w:sz w:val="28"/>
          <w:sz w:val="28"/>
          <w:szCs w:val="28"/>
          <w:rtl w:val="true"/>
          <w:lang w:bidi="fa-IR"/>
        </w:rPr>
        <w:t>و ابن اسحاق صاحب سیره روایت کرده است که چون او به امر رسول خدا صلی الله علیه و آله وسلم رفت تا قوم خود را هدایت کند روشنائی بر سر تازیانه او پدید آمد و داستان او را به تفصیل آورده است</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 xml:space="preserve">و ابن اسحاق خود، بسیاری از صحابه را دریافته بود و کتاب او به سیار قدیم است و بسال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طبری از ابن کلبی روایت کند</w:t>
      </w:r>
      <w:r>
        <w:rPr>
          <w:rStyle w:val="FootnoteAnchor"/>
          <w:rtl w:val="true"/>
        </w:rPr>
        <w:footnoteReference w:id="141"/>
      </w:r>
      <w:r>
        <w:rPr>
          <w:rFonts w:ascii="IRNazanin" w:hAnsi="IRNazanin" w:eastAsia="IRNazanin"/>
          <w:color w:val="111111"/>
          <w:sz w:val="28"/>
          <w:sz w:val="28"/>
          <w:szCs w:val="28"/>
          <w:rtl w:val="true"/>
          <w:lang w:bidi="fa-IR"/>
        </w:rPr>
        <w:t>که طفیل بن عمرو را ذوالنور گفتند چون وقتی نزد رسول خدا صلی الله علیه و آله وسلم آمد و آن حضرت برای قوم او دعا کرد، طفیل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سوی</w:t>
      </w:r>
    </w:p>
    <w:p>
      <w:pPr>
        <w:pStyle w:val="BookText"/>
        <w:rPr/>
      </w:pPr>
      <w:r>
        <w:rPr>
          <w:rFonts w:ascii="IRNazanin" w:hAnsi="IRNazanin" w:eastAsia="IRNazanin"/>
          <w:color w:val="111111"/>
          <w:sz w:val="28"/>
          <w:sz w:val="28"/>
          <w:szCs w:val="28"/>
          <w:rtl w:val="true"/>
          <w:lang w:bidi="fa-IR"/>
        </w:rPr>
        <w:t>ایشان فرست و آیتی به من ده تا دعوت مرا بپذیرند،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نوری ده؛ پس نوری میان دو چشمش پدید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میترسم بگویند این بیماری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نور به منتهای تازیانه او منتقل شد و در شب تاریک برای او می 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در خلوت یا در حضور یکی دو نفر اتّفاق نیفتاد بلکه مردی از جانب رسول خدا صلی الله علیه و آله وسلم برای هدایت قبیله بزرگی رفت و آن را دلیل صحّت قول خود و نبوّت پیغمبر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اسحاق آن را در کتاب خود نوشت و اگر این واقعه صحّت نداشت ممکن نبود ابن اسحاق دروغی به این آشکاری در کتاب خود بنویسد چون قبیله دوس هنوز از میان نرفته بودند و اگر آنها که روشنی سر تازیانه طفیل را دیدند در عهد ابن اسحاق مرده بودند فرزندان بلافصل آنها حیات داشتند و نویسنده کتاب تاریخ نمی توانست با بودن آنها دروغی به این بزرگی جعل کند و نیز معروف بودن او به ذی النور قرینه قوی است بر صحّت این حکایت، مثل اینکه امروز کسی در کتابی بنویسد که مرحوم رضاقلی خان هدایت،معروف به للَه باشی بود برای آنکه تعلیم بعضی شاهزادگان سپرده بدو بود، آن را باید تصدیق کرد؛ زیرا که فرزندان آن مرحوم هنوز حیات دارند و از منصب جد خویش آگاهند و با وجود آنها جعل دروغ ممکن نیست و لقب او هم دلیل صحّت حکایت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فرض کنیم از قول ابن اسحاق و طبری و غیر، اطمینان به وقوع آن معجزه حاصل نمی شود، این مطلب بی تردید محقق می گردد که مردم صدر اسلام اینگونه معجزه از آن حضرت دیده بودند و از شنیدن امثال آن تعجّب نمی کردند و این معجزات معروفه میان صحابه پیغمبر در آن عهد هم معروف بود و برای نویسنده تاریخ ممکن بود نظائر آن را نقل کند چون عیسویان و زنادقه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وسلم صریحاً و مکرّر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معجزه ندارم و هیچ از او معجزه ندید و هر کس از او معجزه خواست او ابا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چگونه تصوّر می شود مردم در عهد ابن اسحاق که بسیار نزدیک به عهد پیغمبر صلی الله علیه و آله وسلم بود معتقد شوند این معجزه و بسیار معجزه های دیگر از او صادر گشت و در کتاب بنویسند و بخوانند؟ آیا همه آنها به</w:t>
      </w:r>
    </w:p>
    <w:p>
      <w:pPr>
        <w:pStyle w:val="BookText"/>
        <w:rPr/>
      </w:pPr>
      <w:r>
        <w:rPr>
          <w:rFonts w:ascii="IRNazanin" w:hAnsi="IRNazanin" w:eastAsia="IRNazanin"/>
          <w:color w:val="111111"/>
          <w:sz w:val="28"/>
          <w:sz w:val="28"/>
          <w:szCs w:val="28"/>
          <w:rtl w:val="true"/>
          <w:lang w:bidi="fa-IR"/>
        </w:rPr>
        <w:t>یدین بودند و یا دیوانه شده بودند؟ و ابن اسحاق در عهدی که کتاب نوشت هنوز تابعین و طبقه دوم وجود داشتند و خود ابن اسحاق بعض صحابه پیغمبر را دیده بود و اگر کسی دروغگوترین مردم باشد در وقایع آشکار دروغ نمی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ابن اسحاق با وجود بسیاری روات در آن وقت در دست مردم معروف تر و متداول تر بود و اگر آن را صحیح نمی دانستند از قبول آن خودداری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کسی دروغ بسازند از آن سنخ کارها می سازند که شایسته و زیبنده او است؛ مثلاً برای شیخ مرتضی انصاری از سنخ علم و تقوی می سازند نه از سنخ شکار و لهو و پهلوانی؟</w:t>
      </w:r>
    </w:p>
    <w:p>
      <w:pPr>
        <w:pStyle w:val="BookText"/>
        <w:rPr/>
      </w:pPr>
      <w:r>
        <w:rPr>
          <w:rFonts w:ascii="IRNazanin" w:hAnsi="IRNazanin" w:eastAsia="IRNazanin"/>
          <w:color w:val="111111"/>
          <w:sz w:val="28"/>
          <w:sz w:val="28"/>
          <w:szCs w:val="28"/>
          <w:rtl w:val="true"/>
          <w:lang w:bidi="fa-IR"/>
        </w:rPr>
        <w:t>و اگر ابو ریحان بیرونی علم ریاضی و نجوم را از خود نفی کرده بود و از او هیچ اثر نجومی ندیده بودند افسانه های دروغ نجومی هم به او نمی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ابن سینا هوش و حافظه و علم را از خود نفی کرده بود و هیچ کس نشانه ای از علم و ذکاوت در او ندیده بود افسانه های بی اصل در هوش او نمی ساختند و نمی گفتند از اصفهان، آواز چکش مسگران کاشانی را می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متکلّمین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آن است که امکان ممکن و امتناع ممتنع را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هر سخنی به زبانش آمد بگوید و هر چیز را سرسری بشنود و ببیند، در کارها باید دقت کرد، و هر چه ما نمی خواهیم درست باشد به لفظ میتوان گفت دروغ است ولیکن واقع، تبعیت از لفظ ما نمی کند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عوف عمرو بن سعید روایت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وادی المجاز بودم با برادر زاده ام یعنی رسول خدا صلی الله علیه و آله وسلم و تشنه شدم، به او شکایت کردم، نه به امید آنکه آب با وی باشد بلکه از جزع گفتم؛ پس پای بگردانید و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تشنه شدی؟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پاشنه پا به جانب زمین اشارت کرد، دیدم آب است و نوشیدم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چند تن از مورّخین معتبر مانند ابن سعد در طبقات و ابن عساکر در تاریخ دمشق و خطیب بغدادی در تاریخ بغداد و دیگر علما به طرق مختلف از عبداللَّه بن عوف از عمرو بن سعید روایت کرده اند </w:t>
      </w:r>
      <w:r>
        <w:rPr>
          <w:rStyle w:val="FootnoteAnchor"/>
          <w:rtl w:val="true"/>
        </w:rPr>
        <w:footnoteReference w:id="142"/>
      </w:r>
      <w:r>
        <w:rPr>
          <w:rFonts w:ascii="IRNazanin" w:hAnsi="IRNazanin" w:eastAsia="IRNazanin"/>
          <w:color w:val="111111"/>
          <w:sz w:val="28"/>
          <w:sz w:val="28"/>
          <w:szCs w:val="28"/>
          <w:rtl w:val="true"/>
          <w:lang w:bidi="fa-IR"/>
        </w:rPr>
        <w:t>، و هیچ شبهه در این نیست که عبداللَّه بن عوف این قضیه را گفته و به آن معتقد بوده است چون آنها که از عبداللَّه بن عوف شنیدند و روایت کردند بسیار بودند و با قطع نظر از صحّت و سقم اصل قضیه همین قدر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عبداللَّه بن عوف که یک تن از مردم عصر پیغمبر صلی الله علیه و آله وسلم است معتقد بود از آن حضرت خوارق عادات صادر شده است و همین برای مقصود ما که تواتر معنوی است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فرزندی داشت نامش عتیبه یا لهب چون آیه و النجم بر پیغمبر صلی الله علیه و آله وسلم نازل گشت نزد آن حضرت آمد و جسارت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و النجم کافرم، حضرت او را نفرین کرده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 اللَّه علیک کلبا من کلابه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سگی را از سگان خود بر تو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ابولهب با فرزندش به تجارت می رفتند شیری شبانه به کاروان زد و فرزند او را بکشت</w:t>
      </w:r>
      <w:r>
        <w:rPr>
          <w:rFonts w:eastAsia="IRNazanin" w:cs="IRNazanin"/>
          <w:color w:val="111111"/>
          <w:sz w:val="28"/>
          <w:szCs w:val="28"/>
          <w:rtl w:val="true"/>
          <w:lang w:bidi="fa-IR"/>
        </w:rPr>
        <w:t>.</w:t>
      </w:r>
      <w:r>
        <w:rPr>
          <w:rStyle w:val="FootnoteAnchor"/>
          <w:rtl w:val="true"/>
        </w:rPr>
        <w:footnoteReference w:id="143"/>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واقعه تردید نمی توان کرد چون پسر ابی لهب معروف بود و مردم مکه او را می شناختند و شیر در کاروان و او را درید و معاصرین آن عهد همه نقل کردند پس دریدن شیر، وی را مسلم است و ممکن نیست راویان آن جعل کرده باشند چون در آن کاروان مردم بسیار شاهد بودند، مثل آنکه کسی امروز نقل کند فلان اتومبیل سرنگون شد و فلان مردم معروف به صدمه در آن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می دانستند او دشمن پیغمبر است پس از دریدن شیر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نفرین دچار گشت و تشکیک در نفرین پیغمبر کنند نه در دریدن شیر؛ ولکن قرائن بسیار دلالت دارد که پیش از واقعه از نفرین آن حضرت سخن در میان بود و آن حضرت در محفل قریش در حضور مردم بسیار او را نفرین کرد و ابولهب و فرزندش در آن منزل سخت ترسیدند که شیر ناک بود، ابولهب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نفرین محمّد بر فرزند خویش سخت می ترسم و فرزند او را در میان گرفتند و امتعه خود را بر گرداگرد وی چیدند و او را جای بلند خوابانیدند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بسیاری از صحابه و تابعین</w:t>
      </w:r>
    </w:p>
    <w:p>
      <w:pPr>
        <w:pStyle w:val="BookText"/>
        <w:rPr/>
      </w:pPr>
      <w:r>
        <w:rPr>
          <w:rFonts w:ascii="IRNazanin" w:hAnsi="IRNazanin" w:eastAsia="IRNazanin"/>
          <w:color w:val="111111"/>
          <w:sz w:val="28"/>
          <w:sz w:val="28"/>
          <w:szCs w:val="28"/>
          <w:rtl w:val="true"/>
          <w:lang w:bidi="fa-IR"/>
        </w:rPr>
        <w:t>نقل کردند مانند ابی عقرب و پدرش و قتاده و عروه و هبّار بن أسود و طاووس یمانی، و محمد بن اسحاق آن را از محمد بن کعب قرظی و غیر او روایت کرده است،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صاحب سیره معروف است و حسّان بن ثابت اشعاری در این باب گفت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فاستوجب الدّعوة منه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للنّاظر و السّامع</w:t>
      </w:r>
    </w:p>
    <w:p>
      <w:pPr>
        <w:pStyle w:val="BookText"/>
        <w:rPr/>
      </w:pPr>
      <w:r>
        <w:rPr>
          <w:rFonts w:ascii="IRNazanin" w:hAnsi="IRNazanin" w:eastAsia="IRNazanin"/>
          <w:color w:val="111111"/>
          <w:sz w:val="28"/>
          <w:sz w:val="28"/>
          <w:szCs w:val="28"/>
          <w:rtl w:val="true"/>
          <w:lang w:bidi="fa-IR"/>
        </w:rPr>
        <w:t xml:space="preserve">ان سلّط اللَّه بها کلبه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یمشی الهوینا مشیة الخادع</w:t>
      </w:r>
    </w:p>
    <w:p>
      <w:pPr>
        <w:pStyle w:val="BookText"/>
        <w:rPr/>
      </w:pPr>
      <w:r>
        <w:rPr>
          <w:rFonts w:ascii="IRNazanin" w:hAnsi="IRNazanin" w:eastAsia="IRNazanin"/>
          <w:color w:val="111111"/>
          <w:sz w:val="28"/>
          <w:sz w:val="28"/>
          <w:szCs w:val="28"/>
          <w:rtl w:val="true"/>
          <w:lang w:bidi="fa-IR"/>
        </w:rPr>
        <w:t xml:space="preserve">حتّی أتاهُ وسط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علتهم سنّة الهاجع</w:t>
      </w:r>
    </w:p>
    <w:p>
      <w:pPr>
        <w:pStyle w:val="BookText"/>
        <w:rPr/>
      </w:pPr>
      <w:r>
        <w:rPr>
          <w:rFonts w:ascii="IRNazanin" w:hAnsi="IRNazanin" w:eastAsia="IRNazanin"/>
          <w:color w:val="111111"/>
          <w:sz w:val="28"/>
          <w:sz w:val="28"/>
          <w:szCs w:val="28"/>
          <w:rtl w:val="true"/>
          <w:lang w:bidi="fa-IR"/>
        </w:rPr>
        <w:t xml:space="preserve">فالتقم الرّأس بیافوخه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النّحر منه فغرة الجائع</w:t>
      </w:r>
      <w:r>
        <w:rPr>
          <w:rStyle w:val="FootnoteAnchor"/>
          <w:rtl w:val="true"/>
        </w:rPr>
        <w:footnoteReference w:id="14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مسلم و نسائی در صحاح خود و نیز بیهقی و حاکم 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قریش نافرمانی رسول خدا صلی الله علیه و آله وسلم کردند و اسلام نیاوردند، رسول خدا نفرین کرد که هفت سال بر قحطی فرستد مانند هفت سال قحطی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قحط چنان سخت شد که مردم مردار می خوردند و در نظر هر یک آسمان، از گرسنگی چون دود می نمود و جهان برایشان تاریک شد و از حضرت رسول صلی الله علیه و آله وسلم تقاضا کردند دعا کند تا خدا آن بالا بردارد، آن حضرت دعا کرد و باران آمد، باز ستیزگی کردند و خداوند روز بدر از آن ها انتقام کشید انتهی ملّخصاً، و ابن عبّاس گفت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أخذناهم بالعذاب فما استکانوا لربّهم و ما یتضرّعون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مؤمن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به آن قحط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قحط عام است و همه مردم شاهد آنند ممکن نیست راوی آن را بر خلاف واقع نقل کند و سالی که قحط نبود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قحط شد مثل اینکه امروز همه مردم می دانند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قحطی بود و کسی نمی تواند غیر آن بگوید و با آنکه هفتاد سال گذشته است مردم فراموش نکرده اند و اگر گوئی شاید آن قحط اتفاق بود و سبب آن نفرین پیغمبر نبود،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صحیح نیست زیرا که نفرین پیغمبر صلی الله علیه و آله وسلم ضمناً اخبار غیب است و اگر یقین نداشت قحط می شود و دعای</w:t>
      </w:r>
    </w:p>
    <w:p>
      <w:pPr>
        <w:pStyle w:val="BookText"/>
        <w:rPr/>
      </w:pPr>
      <w:r>
        <w:rPr>
          <w:rFonts w:ascii="IRNazanin" w:hAnsi="IRNazanin" w:eastAsia="IRNazanin"/>
          <w:color w:val="111111"/>
          <w:sz w:val="28"/>
          <w:sz w:val="28"/>
          <w:szCs w:val="28"/>
          <w:rtl w:val="true"/>
          <w:lang w:bidi="fa-IR"/>
        </w:rPr>
        <w:t>او مستجاب می گردد نفرین نمی کرد و اگر پس از نفرین او سالهای پی در پی فراوانی می شد مردم به او می خندیدند و نعوذ باللَّه موجب تکذیب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تأیید این حدیث، ابن مسعود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مضت آیة الدّخان و هو الجوع الّذی أصابهم، و آیة الرّوم و البطشة الکبری، و انشقاق القمر</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علامت گذشت یکی علامت دخان و آن گرسنگی است که به ایشان رسید و دیگر آیت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قرآن به غلبه روم بر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غضب بزرگ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ابن مسعود بطشة الکبری جنگ بدر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بخاری و مسلم از ابن مسعود روایت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قد مضین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اللّزام و الرّوم و الدّخان و البطشة و القمر</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مؤلّف این کتاب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از صحابه پیغمبر صلی الله علیه و آله وسلم است و او لزام در سوره 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لزاما و أجل مسمّی</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را به جنگ بدر تفسیر می کرد و همچنین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بطشة الکبری</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در سوره دخان هم این جنگ است و مراد از دخان که خداوند در سوره دخان و عید فرموده است آن قحط است و اینها خبر غیب قبل از وقوع و از آیات نبوّت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وقوع این قحط به نفرین پیغمبر صلی الله علیه و آله وسلم مسلم است، خواه مراد از دخان همان قحط باشد یا نباشد هم چنانکه وقوع جنگ بدر مسلم است خواه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بطشة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جنگ باشد یا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آن صحیفه است که اهل مکّه نوشته بودند و بر کعبه آویخته و پیغمبر صلی الله علیه و آله وسلم خبر داد آن را موریانه خورد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تفصیل این واقعه چنان است که چون مسلمانان به حبشه هجرت کردند و نجاشی آنان را پذیرفت و ایمن کرد، مشرکان قریش بر مسلمانان سخت گرفتند و خواستند</w:t>
      </w:r>
    </w:p>
    <w:p>
      <w:pPr>
        <w:pStyle w:val="BookText"/>
        <w:rPr/>
      </w:pPr>
      <w:r>
        <w:rPr>
          <w:rFonts w:ascii="IRNazanin" w:hAnsi="IRNazanin" w:eastAsia="IRNazanin"/>
          <w:color w:val="111111"/>
          <w:sz w:val="28"/>
          <w:sz w:val="28"/>
          <w:szCs w:val="28"/>
          <w:rtl w:val="true"/>
          <w:lang w:bidi="fa-IR"/>
        </w:rPr>
        <w:t>رسول خدا صلی الله علیه و آله وسلم را بکشند ابوطالب، فرزندان عبدالمطلب را فراهم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محمّد صلی الله علیه و آله وسلم در شعب خود روند و هر کس کشتن او خواهد نگذارند، و شعب، درّه و شکاف میان دو کوه است و شهر مکّه در چند درّه میان کوهها ساخته شده یکی از آن شعاب که به منزلت یک محله مکّه است مسکن فرزندان عبدالمطلب بود و آنان چه مسلم و چه کافر به فرمان ابوطالب در آن شعب بر حفظ رسول خدا صلی الله علیه و آله وسلم هم پیمان گشتند و قریش هم که بر اتّفاق آنان آگاه شدند با هم پیمان بستند و سوگند خوردند که با بنی عبدالمطلب ننشینند و داد ستد نکنند و به خانه آنها نروند تا رسول خدا صلی الله علیه و آله وسلم را تسلیم آنها دارند و پیمان نامه نوشتند که از بنی هاشم هیچ قبول نکنند مگر تسلیم رسول خدا صلی الله علیه و آله وسلم پس بنی هاشم سه سال در شعب ماندند در غایت رنج و سختی و بازارها را به روی آنان بستند چنانکه هر وقت خوراک و گندم و کالای دیگر به مکّه می آمد زودتر آن متاع را می خریدند و نمی گذاشتند بدست بنی هاشم رسد، تا سه سال گذشت چند تن از مردان قریش که خویشاوندی نزدیک با بنی هاشم داشتند دیگران را ملامت کردند و از آن بیزاری جستند، امّا بهانه می خواستند چون که بیشتر مردم مخالف بودند و از خلاف می ترسیدند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به ابوطالب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آن عهد نامه موریانه بر گماشت تا هر چه نام خدا در آن بود بلیسید و چیزهای دیگر را باقی گذاشت 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ام دروغ نگفت و با چند تن از بنی هاشم برخاست و بمسجد رفت قریش در آنجا بودند چون ابوطالب را با آن جماعت دیدند شگفت آمدشان و پیش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سختی به رنج آمدند و می خواهند محمّد را تسلیم کنند، 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شما در امر آن صحیفه اموری اتّفاق افتاد که نیازی به ذکر آن نداریم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آن را بیاورید شاید راهی برای آشتی در آن بیابیم پس آن عهدنامه را آوردند و در میان گذاشتند، 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آمدم تا سخنی به عدل و انصاف بگویم برادر زاده ام مرا خبر داد و دروغ نگفت که خدای تعالی از این پیمان نامه بیزار است</w:t>
      </w:r>
    </w:p>
    <w:p>
      <w:pPr>
        <w:pStyle w:val="BookText"/>
        <w:rPr/>
      </w:pPr>
      <w:r>
        <w:rPr>
          <w:rFonts w:ascii="IRNazanin" w:hAnsi="IRNazanin" w:eastAsia="IRNazanin"/>
          <w:color w:val="111111"/>
          <w:sz w:val="28"/>
          <w:sz w:val="28"/>
          <w:szCs w:val="28"/>
          <w:rtl w:val="true"/>
          <w:lang w:bidi="fa-IR"/>
        </w:rPr>
        <w:t>و هر چه خودش در آن بود محو کرد و بی وفائی و قطع رحم و جور و ستم هر چه بود باقی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ابونعیم اصفهانی است در دلائل النبوه و در روایت ابن سعد در طبقات به عکس این است گوید نام خدا را باقی گذاشت و دیگر چیزها را محو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آن چه برادر زاده ام گفت، درست آمد شما هوشیار شوید و به خدا سوگند که او را تسلیم نمی کنم و اگر آنچه گفت باطل بود برادر زاده خود را به شما تسلیم می کنم خواهید بکشید و خواهید زنده 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همان اول این خبر را نگفت مبادا کفار قریش بروند و عهدنامه بگشایند و صدق خبر پیغمبر صلی الله علیه و آله وسلم را ببینند و آن را پنهان دارند و بیرون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گفتی راضی شدیم پس نامه را بگشودند و دیدند خبر همان بود که پیغمبر صادق خبر داده است و چون آن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شما جادوئی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از زبیر بن بکار روایت کند که ابوطالب در داستان صحیفه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یأتکم أنّ الصّحیفة مزّقت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کلّ کالم یرضه اللَّه یفسد</w:t>
      </w:r>
      <w:r>
        <w:rPr>
          <w:rStyle w:val="FootnoteAnchor"/>
          <w:rtl w:val="true"/>
        </w:rPr>
        <w:footnoteReference w:id="149"/>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است که از ابوبکر و سراقة بن مالک و انس، به اسناد مختلف در ضمن نقل هجرت رسول خدا به مدینه 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با ابی بکر به غار ثور رفتند و کفّار مکّه از فرار آنها آگاه گشتند چند تن در پی آنها فرستادند یکی سراقة بن مالک نام داشت، و آن جماعت به پیغمبر نرسیدند مگر سراقة، وی نزدیک بود که همراهان خود را خبر کند که به دعای پیغمبر صلی الله علیه و آله وسلم دستهای اسب وی را تا شکم به زمین فرو رفت و روی به پیغمبر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دانستم این کار تو است خدای خویش را بخوان تا مرا برهاند و من خبر تو را از همراهان خود بپوشم، آن حضرت دعا کرد اسب سراقه نجات یافت، ابن سعد در طبقات و ابو نعیم در دلائل و بیهقی در سنن این اشعار را از سراقه روایت کرده اند که وی خطاب به ابی جهل کرده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أبا حکمٍ واللاّت لو کنت شاهدا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لامر جوادی إذا تسیخ قوائمه</w:t>
      </w:r>
    </w:p>
    <w:p>
      <w:pPr>
        <w:pStyle w:val="BookText"/>
        <w:rPr/>
      </w:pPr>
      <w:r>
        <w:rPr>
          <w:rFonts w:ascii="IRNazanin" w:hAnsi="IRNazanin" w:eastAsia="IRNazanin"/>
          <w:color w:val="111111"/>
          <w:sz w:val="28"/>
          <w:sz w:val="28"/>
          <w:szCs w:val="28"/>
          <w:rtl w:val="true"/>
          <w:lang w:bidi="fa-IR"/>
        </w:rPr>
        <w:t xml:space="preserve">علمت و لم تشکک بأنّ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ببرهان فمن ذا یقاومه</w:t>
      </w:r>
    </w:p>
    <w:p>
      <w:pPr>
        <w:pStyle w:val="BookText"/>
        <w:rPr/>
      </w:pPr>
      <w:r>
        <w:rPr>
          <w:rFonts w:ascii="IRNazanin" w:hAnsi="IRNazanin" w:eastAsia="IRNazanin"/>
          <w:color w:val="111111"/>
          <w:sz w:val="28"/>
          <w:sz w:val="28"/>
          <w:szCs w:val="28"/>
          <w:rtl w:val="true"/>
          <w:lang w:bidi="fa-IR"/>
        </w:rPr>
        <w:t xml:space="preserve">علیک بکفّ القوم عنه فانّنی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أمره یوماً ستبدو معالمه</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شاید کسی احتمال دهد که سراقه پس از ظهور و غلبه دین اسلام برای آنکه خود را نزد مسلمانان آبرومند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پیغمبر شما خدمت کردم و او را یافتم و خبر او به دشمنان نگفتم و ابوجهل را از آزار او نهی کردم این داستان را جعل کرد ولیکن ابوبکر و انس بن مالک نیز نقل کرده اند و علّتی برای تبانی آنها تصوّر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مقصود ما از نقل این معجزه حاصل است چون اگر آنها به صدور نظائر این معجزه معتقد نبودند سراقة بن مالک این معجزه را برای تقرّب به آنها جعل نمی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بسیار آمده که پی از هجرت رسول خدا صلی الله علیه و آله وسلم به مدینه، بیماری در آن شهر بسیار بود و در لفظ بخاری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أوبأ أرض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بیماری خیزترین زمین که خدا آفریده مدینه بود، و وبا در لغت عرب هر بیماری عام و ساری است نه هیضه هندی که اصطلاح امروز مردم ایران است و پیغمبر دعا کرد که خدا تب آن را به جحفه نقل کند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 هم بخاری و مسلم نقل کرده اند 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گذرگاه های مدینه فرشتگانی موکّلند تا نگذارند طاعون و دجّال در آن در آیند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در خصائص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علما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طبیبان همه عاجز گشتند از اینکه طاعون را از شهری یا دهی دفع کنند و به دعای پیغمبر اکرم صلی الله علیه و آله وسلم در این مدّت طولانی بدین شهر نیامد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قتادة بن نعمان در جنگ احد کنار پیغمبر صلی الله علیه و آله وسلم ایستاده بود و هر گاه تیر بسوی آن حضرت می افکندند او خود را پیش می داشت، تا تیر به چشم او رسید و دیده اش از حدقه بیرون افتاد، پیغمبر چشم او را در جای خود نهاد و شفا یافت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این قضیه هم چون در جنگ در حضور مردم بسیار بود احتمال کذب در آن نمی رود، امّا 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بیرون آمدن چشم او از حدقه طوری نبود که برگرداندن و شفا یافتن بیماران به آب دهان مبارک پیغمبر صلی الله علیه و آله وسلم یا به دعای آن حضرت تأیید می کند که این معجزه و خرق عادت بود، و همین طور که در زمان ما معروف است آب دهان پیغمبر یعنی شفای عاجل، در زمان آن حضرت هم میان صحابه معروف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آنها که حضرت پیغمبر صلی الله علیه و آله وسلم به آب دهان مبارک شفا داد از حد و اندازه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غزوه خیبر و این اعجاز در حضور لشکری اتفاق افتاد که جماعت بسیار از صحابه روایت کردند و احتمال جعل و اشتباه در آن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و مسلم در صحیح خود از سهل بن سعد ساعدی و سلمة بن اکوع روایت کردند که پیغمبر صلی الله علیه و آله وسلم روز خیبر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عَلَم را به مردی دهم که خدا به دست او خیبر را بگشاید، چون بامداد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او درد می کند، رسول خدا صلی الله علیه و آله وسلم سوی او فرستاد بیامد، آب دهان مبارک در دیدگان علی انداخت و او را دعا کرد، شفا یافت چنانکه گوئی درد نداشت</w:t>
      </w:r>
      <w:r>
        <w:rPr>
          <w:rFonts w:eastAsia="IRNazanin" w:cs="IRNazanin"/>
          <w:color w:val="111111"/>
          <w:sz w:val="28"/>
          <w:szCs w:val="28"/>
          <w:rtl w:val="true"/>
          <w:lang w:bidi="fa-IR"/>
        </w:rPr>
        <w:t>.</w:t>
      </w:r>
      <w:r>
        <w:rPr>
          <w:rStyle w:val="FootnoteAnchor"/>
          <w:rtl w:val="true"/>
        </w:rPr>
        <w:footnoteReference w:id="153"/>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معجزه را غیر از سهل بن سعد و سلمة بن اکوع، ابن عمر، و ابن عباس و سعد بن ابی وقاص، و ابی هریره، و ابی سعید خدری، و عمران بن حصین، و جابربن عبداللَّه انصاری، و ابی لیلی، و بریده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وقت مرا از سرما و گرما رنج آزاری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هم بسیاری از اصحاب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و در وقوع این معجزه تردید ممکن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وسلم در جنگ بدر مشتی ریگ برداشت و بر کفّار پاشید و این از اسباب انهزام آنان شد؛</w:t>
      </w:r>
      <w:r>
        <w:rPr>
          <w:rStyle w:val="FootnoteAnchor"/>
          <w:rtl w:val="true"/>
        </w:rPr>
        <w:footnoteReference w:id="154"/>
      </w:r>
      <w:r>
        <w:rPr>
          <w:rFonts w:ascii="IRNazanin" w:hAnsi="IRNazanin" w:eastAsia="IRNazanin"/>
          <w:color w:val="111111"/>
          <w:sz w:val="28"/>
          <w:sz w:val="28"/>
          <w:szCs w:val="28"/>
          <w:rtl w:val="true"/>
          <w:lang w:bidi="fa-IR"/>
        </w:rPr>
        <w:t>چنانکه خداوند در سوره 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تقتلوهم ولکنّ قتلهم و ما رمیت إذ رمیت ولکنّ اللَّه 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آنها را نکشتید ولکن خدا آنها را کشت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 ریگ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انداختی تو نینداختی ولکن خدا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پیغمبر انداخت و سبب انهزام آنان شد تیر و نیزه و حربه دیگر نبود زیرا که در آن جنگ آن حضرت سلاح بکار نبرد و هیچ کس نقل نکرده است بلکه همان مشت ریگ است که همه نقل کردند و ریگ پاشیدن اگر اعجاز نباشد سبب انهزام لشکر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برای اهانت ریگ پاشید، چنانکه ما 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خاک بر سرتان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عمل این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دلالت دارد که این ریگ پاشیدن مانند کشتن دلیران دخل در انهزام آنها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حکیم بن حزام که در لشکر کفار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صدائی مانند آواز افتادن ریگ در طشت می شنیدیم و رعب در دل ما افتاد و به هزیمت رفتیم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کفیناک المستهزئین</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به اسانید بسیار از ابن عباس و غیر او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از مردم مکّه پیغمبر اکرم صلی الله علیه و آله وسلم را استهزاء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مغیره، عاص بن وائل، اسود بن عبد یغوث، اسود بن مطلب، حارث بن عیطل سهمی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شرّ اینان را کفایت کرد و پیغمبر دید جبرئیل اشارت به اَکْحَل ولید کرد و به چشم اسود بن مطّلب و به سر اسود بن عبد یغوث و به شکم حارث بن عیطل و کف پای عاص بن وائل</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ولید بن مغیره بر مردی از خزاعه می گذشت و او را پر بر تیر می نهاد بسببی تیر به اَکْحَل ولید خورد و آن را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اسود بن مطّلب وقتی زیر دختی بود و فرزندان خود را آواز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بداد من نمی رسید؟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 چیزی نمی بینیم؛ او می گفت خار در چشم من فرو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بود تا 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اسود بن عبد یغوث را در سر قروحی پدید آمد و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در شکم آب زرد آمد و از آن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 بن وائل سوار دراز گوشی بطائف میرفت و خاری در کف پای او فرو رفت و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در تفسیر خود به هیجده طریق، این واقعه را روایت کرده است با اندک اختلاف در الفاظ که لازم نقل این گونه اخبار است</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7"/>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غزوه خندق پیغمبر صلی الله علیه و آله وسلم را دیدم سخت گرسنه است بخانه رفتم و با همسر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داری؟ من رسول خدا را سخت گرسنه دیدم؟ او همیانی که یک صاع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من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داشت بیاورد، و بزی در خانه داشتیم آن را کشتم و جو را آسیا کردم و نزد رسول خدا صلی الله علیه و آله وسلم رفتم و پنهان با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کشتیم و یک صاع جو آرد کردیم، تو با چند تن بخانه ما آئید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وسلم آواز داد که ای اهل خندق جابر، سوری ساخته است بیائید، و مرا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 را از دیگپایه فرود نیاورید و خمیر را نام مپزید تا من بیایم، پس سوی خانه شدم و رسول خدا صلی الله علیه و آله وسلم پیشاپیش و مردم از پس او آمدند و خمیر را به او دادم آب دهان مبارک در آن افکند و از خدا برکت خواست؛ آنگاه سوی دیگ رفت و در آن هم آب دهان بینداخت و برکت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هزار تن بودند خوردند و رفتند دیگ ما همچنان به خروش می جوشید و از خمیر ما همچنان نان می پختند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 خودش از مردم مدینه است و پس از پیغمبر بسیار محترم و میان اهل کوفه و مدینه به درستی معروف بود در مسجد می نشست و بمردم علم دین می آموخت و اهل مدینه همه در غزوه خندق حاضر بودند و اینکه جابر نقل می کند همه دیده بودند و جابر در حضور آنها نقل می کرد و البتّه عادت پیغمبر این نبود که</w:t>
      </w:r>
    </w:p>
    <w:p>
      <w:pPr>
        <w:pStyle w:val="BookText"/>
        <w:rPr/>
      </w:pPr>
      <w:r>
        <w:rPr>
          <w:rFonts w:ascii="IRNazanin" w:hAnsi="IRNazanin" w:eastAsia="IRNazanin"/>
          <w:color w:val="111111"/>
          <w:sz w:val="28"/>
          <w:sz w:val="28"/>
          <w:szCs w:val="28"/>
          <w:rtl w:val="true"/>
          <w:lang w:bidi="fa-IR"/>
        </w:rPr>
        <w:t>خود را از مجاهدین امتیاز دهد، در میان لشکری گرسنه خود تنها یا با چند نفر از خاصّان بروند و طعام خورند و مردم دیگر را گرسنه گذارد و چنانکه می دانیم خود او به نفس شریف خندق می کند تا نگویند زحمت را بما گذاشته است پس اینکه نقل کرده است صحیح است و نظیر این دعوت جابر در جنگ خندق بسیار واقع شد و از طعام اندک مردم بسیار را 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می دانند که کفّار در غزوه خندق شهر مدینه را محاصره کردند و رسول خدا صلی الله علیه و آله وسلم و اهل مدینه در حصار ماندند و راه آذوقه و خوراک بر مردم شهر بسته بود، و هم در غزوه خندق، خبر فتح ممالک شام و یمن و حیره و غیر آن را داد در حضور لشکر بسیار؛ و جماعتی از اصحاب که آنجا حاضر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کندن خندق به سنگی رسیدیم که از شکستن آن عاجز گشتیم؛ آن حضرت کلنگ برداشت و چند ضربت بر سنگ زد هر بار برقی جست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خبر داد که هر بار که برق جست آثار آبادی های کشوری را دیدم، و خبر داد امّت او آن شهرها را می 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بشما خبر می دهد که از یثرب، قصرهای حیره و مدائن کسری را دیدم و این بلاد را شما می گشائید با اینکه از ترس، بر گرد خود خندق می کنید و نمی توانید بمبارزت احزاب بیرون روید، و این آیه اشاره به آن خبر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یقول المنافقون و الّذین فی قلوبهم مّرض مّا وعدنا اللَّه و رسوله إلّا غروراً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گفتند منافقان و آنها که بیماری در درون دل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ما را برای فریب دادن نوید می دهند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بیان اخبار غیب که از حضرت پیغمبر صلی الله علیه و آله وسلم صادر شده است اشارت بدین خبر کردیم و آن وقت که حضرت رسول صلی الله علیه و آله وسلم این اخبار فرمود مردم مدینه از ده هزار تن لشکر احزاب فرو مانده و در محاصره بودند چون شهر مدینه بسیار کوچک است و ما در ایران بزرگ تر از آن را هم شهر نمی نامیم و آن حضرت</w:t>
      </w:r>
    </w:p>
    <w:p>
      <w:pPr>
        <w:pStyle w:val="BookText"/>
        <w:rPr/>
      </w:pPr>
      <w:r>
        <w:rPr>
          <w:rFonts w:ascii="IRNazanin" w:hAnsi="IRNazanin" w:eastAsia="IRNazanin"/>
          <w:color w:val="111111"/>
          <w:sz w:val="28"/>
          <w:sz w:val="28"/>
          <w:szCs w:val="28"/>
          <w:rtl w:val="true"/>
          <w:lang w:bidi="fa-IR"/>
        </w:rPr>
        <w:t>در جنگ ها با آنکه همه مردان بسیج می فرمود، بیش از دو سه هزار نفر از شهر بیرون نمی آمد و با این مردم کم نوید فتح جهان بلشکریان خود میداد</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سهل بن سعد ساعدی روایت است که با رسول خدا صلی الله علیه و آله وسلم بودیم خندق حفر می کرد به سنگی رسید و تبسّم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خنده از چه بود؟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ضحکت من ناس یؤتی من قبل المشرق فی الکبول یساقون الی الجنّة و هم کارهون</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خندیدم از مردیم که از سوی مشرق می آورندشان در بنده کرده و ناخواهان آنها را به بهشت می 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قاصعه که در مسجد کوفه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رسول خدا صلی الله علیه و آله وسلم بودم گروهی از قریش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دعوی بزرگی کردی که پدران و خویشان تو هیچ یک چنین دعوی نکردند و ما از تو چیزی خواهیم اگر اجابت کردی و آنچه خواستیم به ما نمودی دانیم تو نبی و فرستاده خدائی وگرنه دانیم جادو و دروغ گوئی؛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را بخوان تا با ریشه بیاید و نزد تو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هر چیز قادر است اگر خدا برای شما این کار کند آیا ایمان می آورید و شهادت به حقّ می 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بنامیم آنچه می خواهید با آنکه می دانم سوی خیر باز نیائید و میان شما است آنکه در چاه بدر افکنده شود و کسی که احزاب را فراهم کند؛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درخت، اگر ایمان به خدا و روز رستاخیز داری و می دانی من فرستاده اویم از ریشه برکنده شو و نزدیک من بایست باذن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کسی که پیغمبر صلی الله علیه و آله وسلم را به راستی فرستاد، آن درخت با ریشه آمد و آوازی چون آواز بال مرغان از او برآمد تا نزدیک رسول خدا صلی الله علیه و آله وسلم بایستاد و</w:t>
      </w:r>
    </w:p>
    <w:p>
      <w:pPr>
        <w:pStyle w:val="BookText"/>
        <w:rPr/>
      </w:pPr>
      <w:r>
        <w:rPr>
          <w:rFonts w:ascii="IRNazanin" w:hAnsi="IRNazanin" w:eastAsia="IRNazanin"/>
          <w:color w:val="111111"/>
          <w:sz w:val="28"/>
          <w:sz w:val="28"/>
          <w:szCs w:val="28"/>
          <w:rtl w:val="true"/>
          <w:lang w:bidi="fa-IR"/>
        </w:rPr>
        <w:t>سایه افکند یک شاخ بر دوش حضرت او و شاخ دیگر بر دوش من، و من در جانب راست او ایستاده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این بدیدند به تکبّر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کن یک نیمه اش نزد تو آید و نیم دیگر به جای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بفرمود، و یک نیم آن غرش کنان و شگفت انگیز به آن حضرت نزدیک تر شد چنانکه نزدیک بود به وی بچسبد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کافران متکبّرانه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نیمه نزدیک را بفرمای سوی آن نیمه دیگر باز گردد هم چنانکه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بفرمود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اوّل مؤمن به تو ای رسول خدا و منم اوّل کس که اقرار می کنم این درخت آنچه کرد به امر خدا کرد برای تصدیق پیغمبری و تعظیم امر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جادوی دروغ گوئی است جادوئی های عجیب دارد و سخت سبک دست است در آن، تو را باور نمی کند جز مانند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آنها من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سخنی که امام فخر رازی در معجزه شقّ القمر و روایت حذیفه یمانی بالای منبر مدائن گفت در این معجزه هم جاری است، زیرا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وصی و امام مفترض الطّاعه می دانست، در حضور جماعت بسیار که پیغمبر را دیده بودند محال است این معجزه را بر خلاف واقع نقل کند و نیز طبری آن را از دیگران هم روایت کرده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گوئی از کجا بدانیم این خطبه حتماً از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که آن حضرت خطبه میخواند خلیفه روی زمین بود و پادشاهی به آن عظمت و شوکت در هیچ کشور از کشورهای ربع مسکون نبود و خطبه های پادشاهان را همیشه درست نقل می کنند چون توجّه همه مردم به سخن ایشان است و اگر در آن تصرّفی شود اندکی است در بعض الفاظ که مُغَیِّر معنی نیست و این ضبط و حفظ خطب مخصوص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سخنان عام و خطب خلفا و سلاطین دیگر را هم مانند ابوبکر و عمر و هارون و مأمون و متوکّل، و حکّام مانند حجّاج و دیگران همچنین ضبط کردند؛ و در کلام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خصوص فضلی و بلاغتی است که همه مردم شیفته دانستن و از حفظ کردن 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اهل سیر و تواریخ کلام و خطب آن حضرت را در ضمن حوادث نوشته اند، کتاب های مخصوص نظیر نهج البلاغه تنها جامع خطبه های او تألیف کردند از جمله حضرت عبدالعظیم و نیز مدائنی و ابن کلبی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سخن شناس است کلام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دیگران امتیاز می دهد چنانکه ادبای فارسی، اشعار فردوسی و سعدی و ناصر خسرو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همه اینها بگذریم ایمان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پیغمبر اکرم صلی الله علیه و آله وسلم خود دلیل بزرگی است بر نبوّت او چون هر کس تاریخ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 است و بر احوال او مطّلع گشته از مسلمان یا غیر مسلمان تصدیق کرده است او عالم و فطن و نیز امین و بی مداهنه بود و خطبه های توحیدی او خود معجزی بزرگ تر از خواندن درخت است و حضرتش بی آنکه دلیل و علامتی بر صدق پیغمبر صلی الله علیه و آله وسلم بیند محال بود به مداهنه کاری ایمان آورد یا در دلیل نبوّت خطا کند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و اسید دو فرزند سعید و اسد بن عبید از یهودان بنی قریظه به نام پیغمبر صلی الله علیه و آله وسلم ایمان آوردند و سبب اسلامشان آن بود که مردی از یهود شام ابن هیبان نام عالم و متدیّن چنانکه به او تبّرک می جستند و در خشکسالی او را واسطه باران می کردند در بنی قریظه آمد و تا آخر عمر آنجا بماند، چون از دنیا می رفت با آنها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چرا من از زمین خمر و خمیر بدین زمین رنج و گرسنگی آمدم؟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بهتر 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پیغمبری مبعوث می شود که هجرت او بدین شهر است ولو مأمور به خونریزی و اسیر کردن است اینها شما را مانع از ایمان به او نشود و دیگران بر شما پیشی نگیرند؛ و همین سبب اسلام آن سه تن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را بیهقی و ابن السکن و ابو نعیم اصفهانی و ابن اسحاق از چند تن از صحابه نقل کردند</w:t>
      </w:r>
      <w:r>
        <w:rPr>
          <w:rStyle w:val="FootnoteAnchor"/>
          <w:rtl w:val="true"/>
        </w:rPr>
        <w:footnoteReference w:id="160"/>
      </w:r>
      <w:r>
        <w:rPr>
          <w:rFonts w:ascii="IRNazanin" w:hAnsi="IRNazanin" w:eastAsia="IRNazanin"/>
          <w:color w:val="111111"/>
          <w:sz w:val="28"/>
          <w:sz w:val="28"/>
          <w:szCs w:val="28"/>
          <w:rtl w:val="true"/>
          <w:lang w:bidi="fa-IR"/>
        </w:rPr>
        <w:t>و نمی توان گفت از احادیث ضعیف و مجعول است چون نظیر آن از دیگر علمای یهود هم روایت شده است و نیز در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من قبل یستفتحون علی الّذین کفروا فلمّا جاءهم ما عرفوا کفروا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آنکه پیغمبر مبعوث شود با بت پرستان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پیغمبری مبعوث می شود، حق بودن ما و باطل بودن دین شما را ثابت می کند چون آن پیغمبری که می شناختند آمد به او کافر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وسلم در حضور یهودیان مدینه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پیش از آمدن من خبر مرا می دادید چرا پس از آمدن من کافر شدید؟</w:t>
      </w:r>
    </w:p>
    <w:p>
      <w:pPr>
        <w:pStyle w:val="BookText"/>
        <w:rPr/>
      </w:pPr>
      <w:r>
        <w:rPr>
          <w:rFonts w:ascii="IRNazanin" w:hAnsi="IRNazanin" w:eastAsia="IRNazanin"/>
          <w:color w:val="111111"/>
          <w:sz w:val="28"/>
          <w:sz w:val="28"/>
          <w:szCs w:val="28"/>
          <w:rtl w:val="true"/>
          <w:lang w:bidi="fa-IR"/>
        </w:rPr>
        <w:t>البتّه آنها خبر داده بودند و پیغمبر صلی الله علیه و آله وسلم با دعوی نبوّت خلاف واقع نمی فرمود زیرا که در این صورت یهودیان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خبر تو را ندادیم و هیچ کس از ما نشنید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ضمن اخبار غیب که گذشت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سالع، مدینه است و در فصل بشارات ان شاء اللَّه خواهد آمد که اشعیای پیغمبر صلی الله علیه و آله وسلم خبر داد که هنگام ظهور آن پیغمبر ساکنان سالع یعنی مدینه آواز برآرند و سرزمین های اولاد اسماعیل صدا به عبادت خدا بلند کنند؛ و نیز شعیا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در عالم مکاشفه و رؤیا دید که از بصری می آید و جامه هایش خون آلود است و دشمنان خود را مقهور کرده است و از خون آنها جامه های سرخ در تن دارد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مردم مسلمان که آن حکایات را نقل کردند جز به اخبار علمای یهود از تورات و انجیل خبر نداشتند تا علائم پیغمبر صلی الله علیه و آله وسلم را مطابق آن کتب نقل کنند و اگر بعض عبارات که صحابه و راویان آنها نقل کردند با عبارات تورات و انجیل اندک تفاوتی در الفاظ دارد به علّت آنست که در نقل این گونه مطالب اختلاف در الفاظ ناچار واقع شدنی است و اصل مقصود را زیانی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بجیر بن بجره طائی در غزوه تبوک این شعرها را برای آن حضرت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تبارک سائق البقرات أنّی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اللَّه یهدی کلّ هاد</w:t>
      </w:r>
    </w:p>
    <w:p>
      <w:pPr>
        <w:pStyle w:val="BookText"/>
        <w:rPr/>
      </w:pPr>
      <w:r>
        <w:rPr>
          <w:rFonts w:ascii="IRNazanin" w:hAnsi="IRNazanin" w:eastAsia="IRNazanin"/>
          <w:color w:val="111111"/>
          <w:sz w:val="28"/>
          <w:sz w:val="28"/>
          <w:szCs w:val="28"/>
          <w:rtl w:val="true"/>
          <w:lang w:bidi="fa-IR"/>
        </w:rPr>
        <w:t xml:space="preserve">فمن یک حائداً عن ذی تبوک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قد أمرنا بالجهاد</w:t>
      </w:r>
    </w:p>
    <w:p>
      <w:pPr>
        <w:pStyle w:val="BookText"/>
        <w:rPr/>
      </w:pPr>
      <w:r>
        <w:rPr>
          <w:rFonts w:ascii="IRNazanin" w:hAnsi="IRNazanin" w:eastAsia="IRNazanin"/>
          <w:color w:val="111111"/>
          <w:sz w:val="28"/>
          <w:sz w:val="28"/>
          <w:szCs w:val="28"/>
          <w:rtl w:val="true"/>
          <w:lang w:bidi="fa-IR"/>
        </w:rPr>
        <w:t xml:space="preserve">حضرت پیغمبر صلی الله علیه و آله وسلم را خوش آمد و او را دعا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یفضض اللَّه 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دهان تو را خرد نکند؛ و او نود سال بزیست و تا آخر عمر دندانهایش به سلامت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این نسبت به نابغه جعدی دعا کرد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درباره عمروبن حمق خزاعی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متِّعه بشبابه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از جوانی بر خوردار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هشتاد سال بزیست موی سفید در بدنش نبود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عروه بارقی دعا کرد که خداوند در کسب او برکت دهد و حدیث او بسیار معروف است سنّی و شیعه همه نقل کرده اند و او چنان خوش دست بود که در یک معامله چهل هزار دینار فائده می برد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ابن عبّاس دعا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فقِّهه فی الدّین و علّمه التّأویل</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 ابن عبّاس بدانجا رسید که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اشخاص معروف، به نفرین آن حضرت مبتلا شدند و مردم دانستند و شناختند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أبی العاص نزدیک پیغمبر صلی الله علیه و آله وسلم می نشست و هرگاه آن حضرت سخنی می گفت او تقلید می کرد به سخریّه و دهان کج می کرد یا در راه رفتن تقلید آن حضرت می نمود حضرت نفرین کرد چنان باش، او را مرضی آمد که دو ماه بستری شد و چون بهتر شد رویش همچنان معوج ماند و شان هایش می لرزید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کردن سنگ ریزه و شنیدن صوت از جامدات مانند ناله ستون حنّانه و آواز مردگان از قبور و شهادت سوسمار و از این قبیل بسیار نقل کردند، اگر در بعض آنها بتوان شبهه کرد در همه آنها نمی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ستون حنّانه، تنه درخت خرمائی بود در مسجد آن حضرت که هرگاه موعظه می فرمود تکیه بدان میداد تا آن هنگام که منبر ساختند و رسول خدا صلی الله علیه و آله وسلم بر منبر نشست از آن درخت ناله برآمد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هجر او ناله دارد تا آن حضرت نزدیک آمد و دست بر آن سود، ناله اش آرام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کسی در اینکه این امر خرق عادت باشد شبهه کند که ستون چوبی بود بر آن سقفی از چوب و برگ خرما نهاده بودند و از سنگینی و فشار چوب ها آن صدا شنیده می شد و حضرت پیغمبر دست بر آن سود و آن را استوار و محکم فرمود و دیگر صدا نکرد، اصحاب رسول خدا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هجر آن حضرت ناله می کرد غرضشان تمثیل شاعرانه بود نظیر قول طغرائی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طال اغترابی حتّی حنَّ راحلتی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رحلها و قری العسالة الذَّبل</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غربت من طول کشید که شتر من و پالان آن شتر و پائین نیزه های باریک ناله کردند، آن آواز که از به هم خوردن چوب های جهاز شتر و بندهای نیزه بر می خیزد ناله گفته است، اگر معلوم باشد که صحابه پیغمبر و حاضرین در مسجد ناله آن ستون را خرق عادت دانستند البتّه باید قبول کرد چون علّت آواز را تشخیص می دادند، امّا اگر ندانیم حاضران مجلس آن را معجزه دانستند و در آن شبهه شود در سایر معجزات از این قبیل شبهه نیست چون آنها که بدان عهد بودند آنها را خرق عادت دانستند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آن حضرت که چند بار اتّفاق افتاد جوشیدن آب است از میان انگشتان او چون در عربستان آب بسیار کم است و لشکر کشی آنجا دشوار است برای نبودن آب و آذوقه و بدین جهت پیش از اسلام هرگز در آنجا دولت بزرگی تأسیس نیافت چون هیچ کس نمی توانست لشکر بزرگی آماده و مجهّز نگاه دارد به اندازه ای که بتواند بر همه عربستان مسلّط باشد و در غزوات پیغمبر هم بی</w:t>
      </w:r>
    </w:p>
    <w:p>
      <w:pPr>
        <w:pStyle w:val="BookText"/>
        <w:rPr/>
      </w:pPr>
      <w:r>
        <w:rPr>
          <w:rFonts w:ascii="IRNazanin" w:hAnsi="IRNazanin" w:eastAsia="IRNazanin"/>
          <w:color w:val="111111"/>
          <w:sz w:val="28"/>
          <w:sz w:val="28"/>
          <w:szCs w:val="28"/>
          <w:rtl w:val="true"/>
          <w:lang w:bidi="fa-IR"/>
        </w:rPr>
        <w:t>آبی بسیار می شد آن حضرت دست در ظرف کوچک می نهاد و اهل لشکر از آن آب بر می داشتند برای آشامیدن و وضو ساختن و سیراب کردن چهارپایان خود و گاه طرف آب چندان کوچک بود که جز چهار انگشت آن حضرت در آن نمی گنجید و ابهام را بیرون نگاه می داشت و از اصحاب پیغمبر کسانی که این معجزه را نقل کردند جابربن عبداللَّه انصاری است و انس بن مالک و روایت از انس متواتر است و مردم بسیاری از انس شنیدند و نقل کردند، دیگر زیادبن حارث صدائی، و ابن عباس، و ابن مسعود، و ابولیلی انصاری، و ابو رافع، و ابو عمره انصاری، و عمران بن حصین</w:t>
      </w:r>
      <w:r>
        <w:rPr>
          <w:rStyle w:val="FootnoteAnchor"/>
          <w:rtl w:val="true"/>
        </w:rPr>
        <w:footnoteReference w:id="167"/>
      </w:r>
      <w:r>
        <w:rPr>
          <w:rFonts w:ascii="IRNazanin" w:hAnsi="IRNazanin" w:eastAsia="IRNazanin"/>
          <w:color w:val="111111"/>
          <w:sz w:val="28"/>
          <w:sz w:val="28"/>
          <w:szCs w:val="28"/>
          <w:rtl w:val="true"/>
          <w:lang w:bidi="fa-IR"/>
        </w:rPr>
        <w:t>، و ابو قتاده اینها به طرق مختلف این معجزه را در چند غزوه دیده و نقل کردند، که هم صحاح اهل سنّت و هم در کتب شیعه مضبوط است، و ما از تفضیل هر یک خودداری کرده و به ذکر یکی اکتفا می کنیم و آن چنان است که بخاری از جابربن عبداللَّه انصاری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بودم هنگام نماز عصر، و ته مانده آبی داشتیم آن را در ظرفی ریخته نزد رسول خدا صلی الله علیه و آله وسلم آوردند او دست در آب گذاشت و انگشتان بگشود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یابید وضو را و برکت 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دیدم از میان انگشتان او می جوشد و مردم وضو گرفتند و آشامیدند و ما هزار و چهار صد تن بودیم</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مقصود ما ذکر آن معجزاتی است که در حضور مردم بسیار اتّفاق افتاد تا احتمال جعل و کذب در آنها داده نشود و نتوان گفت امر عادّی به نظر بیننده از غایت حسن ظنّ به پیغمبر صلی الله علیه و آله وسلم خرق عادت آمد و استقصای همه آنها ممکن نیست چون معجزات مسند که کتب معتبره نقل کرده اند شاید از هزار متجاوز باشد، و معجزاتی که در اناجیل از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به طوری که این بنده مؤلّف شمردم بیست و هفت معجزه است، و اگر من در شماره آن یکی دو مورد سهو کرده باشم باز بیش از سی معجزه نیست و ناقل آن چهار تن هستند مجهول که تاریخ زندگی آنها روشن نیست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عدد آنها که معجزات پیغمبر ما را روایت کرده اند از حد و حصر بیرون است و نام چند تن آنها را در اینجا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ابوذر غفاری، مقداد بن اسود، ابن عبّاس، ابن مسعود، عبداللَّه بن أبی أوفی، ماجشون، جابر بن عبداللَّه انصاری، زید بن حارثه، زید بن ثابت، جهلمة بن عرفطه، عمرو بن سعید، ابو هریرة، ابو موسی اشعری، ابو مجلّز، ابو الزّناد، ابو سعید خدری، ابو الطفیل، ابو لبابه، عبّاس بن عبدالمطلّب، جبیر بن مطعم، تمیم داری، أمّ أیمن، عائشه، عبّاس بن مرداس، بکر بن جبه، جعد بن قیس مرادی، حارث بن هشام، عبادة بن صامت، فلتان بن عاصم، یعلی بن أمیّه، أبی أروی الدّوسی، أنس بن مالک</w:t>
      </w:r>
      <w:r>
        <w:rPr>
          <w:rStyle w:val="FootnoteAnchor"/>
          <w:rtl w:val="true"/>
        </w:rPr>
        <w:footnoteReference w:id="169"/>
      </w:r>
      <w:r>
        <w:rPr>
          <w:rFonts w:ascii="IRNazanin" w:hAnsi="IRNazanin" w:eastAsia="IRNazanin"/>
          <w:color w:val="111111"/>
          <w:sz w:val="28"/>
          <w:sz w:val="28"/>
          <w:szCs w:val="28"/>
          <w:rtl w:val="true"/>
          <w:lang w:bidi="fa-IR"/>
        </w:rPr>
        <w:t>، عمر بن الخطّاب، براءبن عازب، عبداللَّه بن عمر، أسما بنت أبی بکر، اسحاق بن یسار، أبو بکر بن أبی قحافه، حارث بن صمة، سلیمان بن صرد خزاعی، ابی بن کعب، سهل بن سعد ساعدی، معاویه بن حکیم، جلیل جعفی، حبیب بن فدیک، محمّد بن طالب، سلمة بن أکوع، عمران بن حصین، بریده أسلمی، سعد بن أبی وقّاص، حکیم بن حزام، بشر بن محصن، کعب بن مالک، عوف بن مالک أشجعلی، عثمان بن طلحة، حذیفة بن یمان</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صدها مردم دیگر که همه را می شناسیم و تاریخ و شرح حال آنها معلوم است و بسیاری از آنها چندین خرق عادت روایت کردند و معجزاتی که جابربن عبداللَّه انصاری روایت کرده است به تنهائی چندین برابر معجزات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اینها معلوم می شود همه مردم معتقد بصدور معجزه از رسول خدا صلی الله علیه و آله وسلم بودند و اتّفاق و تبانی این همه مردم بر امر باطل و دروغ عادة محال است، و همچنین تابعین همین عقیده را داشتند حتّی آنها که سخت و دیر باور بودند و هر چیز را تأویل می کردند مانند حسن بصری که چون اقوال ویرا تتبّع کنی حال او بر تو معلوم گردد مثلاً معراج را به رؤیا تأویل می کرد و شقّ القمر را به قیامت، با این حال معجزاتی از حضرت پیغمبر صلی الله علیه و آله وسلم روایت کرده است، أبونعیم اصفهانی از او روایت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از پیغمبر صلی الله علیه و آله وسلم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 حجّت خدا بر کسری چه بود؟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 ای فرستاد که دست از دیوار خانه اش بیرون آورد درخشنده و روشن، کسری چون آن را بدید بترسید، آن فرشته</w:t>
      </w:r>
      <w:bookmarkStart w:id="207" w:name="pg19680_201281"/>
    </w:p>
    <w:p>
      <w:pPr>
        <w:pStyle w:val="BookText"/>
        <w:rPr/>
      </w:pPr>
      <w:bookmarkEnd w:id="207"/>
      <w:r>
        <w:rPr>
          <w:rFonts w:ascii="IRNazanin" w:hAnsi="IRNazanin" w:eastAsia="IRNazanin"/>
          <w:color w:val="111111"/>
          <w:sz w:val="28"/>
          <w:sz w:val="28"/>
          <w:szCs w:val="28"/>
          <w:rtl w:val="true"/>
          <w:lang w:bidi="fa-IR"/>
        </w:rPr>
        <w:t>گفت ای کسری مترس که خدای تعالی رسولی فرستاد و کتابی بر او نازل کرد پیروی او کن تا دنیا و آخرت تو سالم ماند، کسری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نظری کنم و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چنانکه از این حکایت معلوم می شود حسن بصری معتقد بود بی معجزه حجّت انبیا بر مردم تمام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از پیغمبر پرسید بر مردم مکّه و مدینه حجّت تمام شد بدین معجزات و بر قیصر به کتاب انجیل أمّا کسری که دور بود و کتاب آسمانی نداشت حجّت بر وی به چه تمام شد؟ پیغمبر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فرشته</w:t>
      </w:r>
      <w:r>
        <w:rPr>
          <w:rFonts w:eastAsia="IRNazanin" w:cs="IRNazanin"/>
          <w:color w:val="111111"/>
          <w:sz w:val="28"/>
          <w:szCs w:val="28"/>
          <w:rtl w:val="true"/>
          <w:lang w:bidi="fa-IR"/>
        </w:rPr>
        <w:t>.</w:t>
      </w:r>
    </w:p>
    <w:p>
      <w:pPr>
        <w:pStyle w:val="Heading2"/>
        <w:numPr>
          <w:ilvl w:val="1"/>
          <w:numId w:val="1"/>
        </w:numPr>
        <w:rPr/>
      </w:pPr>
      <w:bookmarkStart w:id="208" w:name="__RefHeading___Toc736242_2314609296"/>
      <w:bookmarkStart w:id="209" w:name="_Toc74"/>
      <w:bookmarkEnd w:id="208"/>
      <w:r>
        <w:rPr>
          <w:rtl w:val="true"/>
        </w:rPr>
        <w:t>آیاتی که دلالت بر صدور معجزه از پیغمبر می کند</w:t>
      </w:r>
      <w:bookmarkEnd w:id="209"/>
    </w:p>
    <w:p>
      <w:pPr>
        <w:pStyle w:val="BookText"/>
        <w:rPr/>
      </w:pPr>
      <w:r>
        <w:rPr>
          <w:rFonts w:ascii="IRNazanin" w:hAnsi="IRNazanin" w:eastAsia="IRNazanin"/>
          <w:color w:val="111111"/>
          <w:sz w:val="28"/>
          <w:sz w:val="28"/>
          <w:szCs w:val="28"/>
          <w:rtl w:val="true"/>
          <w:lang w:bidi="fa-IR"/>
        </w:rPr>
        <w:t>در سوره الصافّات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عجبت و یسخرون و إذا ذکّروا لا یذکرون و إذا رأوا آیةً یستسخرون و قالوا إن هذا إلاّ سحر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تعجّب نمودی و آنها مسخره می کنند و وقتی پند داده شدند پند نمی پذیرند و چون معجزه دیدند آن را به سخریّه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مگر جادوئی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اءذا جاءتهم آیة قالوا لن نؤمن حتّی نؤتی مثل ما أوتی رسل اللَّه اللَّه أعلم حیث یجعل رسالته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آمد ایشان را معجزه 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ایمان نمی آوریم تا آنکه بما داده شود آنچه به پیغمبران خدا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خود ما وحی نشود باور نمی کنیم بر کسی وحی شده باشد و خداوند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می داند پیغمبری خود را کجا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صلاح ندانست وحی بر شما نازل شود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أقسموا باللَّه جهد أیمانهم لئن جاءتهم آیة لیؤمننّ بها قل إنّما الآیات عهد اللَّه و ما یشعرکم أنّها إذا جاءت لا یؤمنون و نقلّب أفئدتهم و أبصارهم کما لم یؤمنوا به أوّل مرّةٍ و نذرهم فی طغیانهم یعمهون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خوردند به خدا سوگندان سخت که اگر آیتی برای ایشان آید البتّه ایمان آورند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آیات نزد خدا است و چه دانید اگر آیت هم بیاید ایمان نمی آورند و دل ها و دیدگان ایشان را می گردانیم چنانکه در دفعه اوّل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معجزه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نیاوردند و می گذاریم ایشان در طغیان خود کور دل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و نظائر آن که نیاوردیم معلوم می گردد که چند بار از آن حضرت معجزه صادر گردیده بود و خداوند بهانه جوئی های آنان را نقل می کند گاهی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جادوئی است و گاهی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ما باید بر خودمان وحی نازل شود تا باور کنیم؛ و در آیات دیگر است که می گفتند ما باید خدا و فرشتگان را ببینیم و تو را ببینم به آسمان می روی و کتاب نوشته ای از آنجا می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سیم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بیماری در دل دارند و آن عُمه است که آنها را از دقّت باز می دارد و به غفلت و طغیان از فکر در امور معنوی فرو مانده اند و اهل لغت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کوری بصیرت است و عَمْی کوری بصر، یک بار معجزه دیدند ایمان نیاوردند باز هم ببینند ایمان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تأتیهم من آیهٍ من آیات ربّهم إلا کانوا عنها معرضین</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آیت و معجزه ای از آیات پروردگار برای آنها نمی آید مگر از آن اعراض می کنند چون معجزات پیغمبر صلی الله علیه و آله وسلم را به چیزی نمی شمردند و بدان توجّه نمی کردند و بی اعتنائی می نمودند و گاهی میخواستند که جهان را زیر و زبر کند و آسمان فرود آید و شهر مکّه و عربستان مانند شام مبدّل بباغستانها و آب جاری</w:t>
      </w:r>
      <w:bookmarkStart w:id="210" w:name="pg19680_201283"/>
    </w:p>
    <w:p>
      <w:pPr>
        <w:pStyle w:val="BookText"/>
        <w:rPr/>
      </w:pPr>
      <w:bookmarkEnd w:id="210"/>
      <w:r>
        <w:rPr>
          <w:rFonts w:ascii="IRNazanin" w:hAnsi="IRNazanin" w:eastAsia="IRNazanin"/>
          <w:color w:val="111111"/>
          <w:sz w:val="28"/>
          <w:sz w:val="28"/>
          <w:szCs w:val="28"/>
          <w:rtl w:val="true"/>
          <w:lang w:bidi="fa-IR"/>
        </w:rPr>
        <w:t>شود و کوه های آن برکنده شود و از میان برود و تکلّم سوسمار و تسبیح سنگ در دست پیغمبر صلی الله علیه و آله وسلم و امثال این امور را معجزه نمی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یروا کلّ آیة لا یؤمنوا بها حتّی إذا جاءوک یجادلونک یقول الّذین کفروا إن هذا إلا أساطیر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هر معجزه ببینند ایمان نمی آورند به آن تا چون نزد تو آمدند با تو مجادله می کنند و آنها آن که کافر شدند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نیست مگر افسانه های پیشینیان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را دیدیم امّا چون آنها را برای قبول قرآن آوردی و قرآن اساطیر است ما باور نداریم و ایمان نمی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این در سوره الاعراف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سأصرف عن آیاتی الّذین یتکبّرون فی الأرض بغیر الحقّ و إن یروا کلّ آیةٍ لا یؤمنوا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اقتربت الساعة و انشقّ القمر و إن یروا آیةً یعرضوا و یقولوا سحر مستمرّ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 نزدیک شد و ماه شکافته گردید و اگر آیتی بینند روی بگردانند و گویند جادوئی است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شرح آن را در عنوان مخصوص آوردیم به حمداللَّه تعالی</w:t>
      </w:r>
      <w:r>
        <w:rPr>
          <w:rFonts w:eastAsia="IRNazanin" w:cs="IRNazanin"/>
          <w:color w:val="111111"/>
          <w:sz w:val="28"/>
          <w:szCs w:val="28"/>
          <w:rtl w:val="true"/>
          <w:lang w:bidi="fa-IR"/>
        </w:rPr>
        <w:t>.</w:t>
      </w:r>
    </w:p>
    <w:p>
      <w:pPr>
        <w:pStyle w:val="Heading2"/>
        <w:numPr>
          <w:ilvl w:val="1"/>
          <w:numId w:val="1"/>
        </w:numPr>
        <w:rPr/>
      </w:pPr>
      <w:bookmarkStart w:id="211" w:name="__RefHeading___Toc736244_2314609296"/>
      <w:bookmarkStart w:id="212" w:name="_Toc75"/>
      <w:bookmarkEnd w:id="211"/>
      <w:r>
        <w:rPr>
          <w:rtl w:val="true"/>
        </w:rPr>
        <w:t>ذکر بعض اشعار شعرای عهد پیغمبر صلی الله علیه و آله وسلم که متضمن صدور معجزه است</w:t>
      </w:r>
      <w:bookmarkEnd w:id="212"/>
    </w:p>
    <w:p>
      <w:pPr>
        <w:pStyle w:val="BookText"/>
        <w:rPr/>
      </w:pPr>
      <w:r>
        <w:rPr>
          <w:rFonts w:ascii="IRNazanin" w:hAnsi="IRNazanin" w:eastAsia="IRNazanin"/>
          <w:color w:val="111111"/>
          <w:sz w:val="28"/>
          <w:sz w:val="28"/>
          <w:szCs w:val="28"/>
          <w:rtl w:val="true"/>
          <w:lang w:bidi="fa-IR"/>
        </w:rPr>
        <w:t>مالک بن عوف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ان رأیت و لا سمعت بمثله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الناس کلّهم بمثل محمد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أوفی و أعطی للجزیل اذا اقتدی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تشا یخبرک عما فی غد</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و 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w:t>
      </w:r>
      <w:r>
        <w:rPr>
          <w:rStyle w:val="FootnoteAnchor"/>
          <w:rtl w:val="true"/>
        </w:rPr>
        <w:footnoteReference w:id="17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والعزیز اللَّه یخبره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تکن سریرات الأقاویل</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 ابوطالب عم آن حضرت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أبیض یستسقی الغام بوجهه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 الیتامی عصمة للارامل</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و هم حسان درباره نفرین آن حضرت بر عتیبه فرزند ابولهب و دریدن شیر اشعاری گفت و ما پیش از این ذکر آن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ابوطالب درباره صحیفه و موریانه که ذکر آن بگذشت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کان فی أمر الصحیفة عبرة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ما یخبر غائب القوم بعجب</w:t>
      </w:r>
    </w:p>
    <w:p>
      <w:pPr>
        <w:pStyle w:val="BookText"/>
        <w:rPr/>
      </w:pPr>
      <w:r>
        <w:rPr>
          <w:rFonts w:ascii="IRNazanin" w:hAnsi="IRNazanin" w:eastAsia="IRNazanin"/>
          <w:color w:val="111111"/>
          <w:sz w:val="28"/>
          <w:sz w:val="28"/>
          <w:szCs w:val="28"/>
          <w:rtl w:val="true"/>
          <w:lang w:bidi="fa-IR"/>
        </w:rPr>
        <w:t xml:space="preserve">محا اللَّه منها کفرهم و عقوقهم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نقموا من ناطق الحق معرب</w:t>
      </w:r>
    </w:p>
    <w:p>
      <w:pPr>
        <w:pStyle w:val="BookText"/>
        <w:rPr/>
      </w:pPr>
      <w:r>
        <w:rPr>
          <w:rFonts w:ascii="IRNazanin" w:hAnsi="IRNazanin" w:eastAsia="IRNazanin"/>
          <w:color w:val="111111"/>
          <w:sz w:val="28"/>
          <w:sz w:val="28"/>
          <w:szCs w:val="28"/>
          <w:rtl w:val="true"/>
          <w:lang w:bidi="fa-IR"/>
        </w:rPr>
        <w:t xml:space="preserve">فکذّب ما قالوا من الامر باطلا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یختلق ما لیس بالحق یکذب</w:t>
      </w:r>
    </w:p>
    <w:p>
      <w:pPr>
        <w:pStyle w:val="BookText"/>
        <w:rPr/>
      </w:pPr>
      <w:r>
        <w:rPr>
          <w:rFonts w:ascii="IRNazanin" w:hAnsi="IRNazanin" w:eastAsia="IRNazanin"/>
          <w:color w:val="111111"/>
          <w:sz w:val="28"/>
          <w:sz w:val="28"/>
          <w:szCs w:val="28"/>
          <w:rtl w:val="true"/>
          <w:lang w:bidi="fa-IR"/>
        </w:rPr>
        <w:t xml:space="preserve">و أمسی ابن عبداللَّه فینا مصدّقاً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سخط من قومنا غیر معتب</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یکی از فرزندان درباره شفا یافتن چشم او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ابن الذی سالت علی الخد 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فردّت بکفّ المصطفی أحسن الرّدّ</w:t>
      </w:r>
    </w:p>
    <w:p>
      <w:pPr>
        <w:pStyle w:val="BookText"/>
        <w:rPr/>
      </w:pPr>
      <w:r>
        <w:rPr>
          <w:rFonts w:ascii="IRNazanin" w:hAnsi="IRNazanin" w:eastAsia="IRNazanin"/>
          <w:color w:val="111111"/>
          <w:sz w:val="28"/>
          <w:sz w:val="28"/>
          <w:szCs w:val="28"/>
          <w:rtl w:val="true"/>
          <w:lang w:bidi="fa-IR"/>
        </w:rPr>
        <w:t xml:space="preserve">فعادت کما کانت لاوّل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حسن ما عین و یا حسن مأخذ</w:t>
      </w:r>
      <w:r>
        <w:rPr>
          <w:rStyle w:val="FootnoteAnchor"/>
          <w:rtl w:val="true"/>
        </w:rPr>
        <w:footnoteReference w:id="175"/>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ابوجهل سنگی برداشت تا بر آن حضرت زند دستش خشک شد و سنگ محکم در دستش ماند و این حکایت معروف است و به اسناد صحیح روایت شده است و ما در سیاق معجزات سابق نیاوردیم مبادا کسی گوید که خرق عادت بودن آن ثابت نیست مگر برای کسی که در آنجا حاضر بود و دید بچه کیفیت دستش خشک شد و سنگ در دست او ماند، و در اینجا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ابوطالب دلالت</w:t>
      </w:r>
    </w:p>
    <w:p>
      <w:pPr>
        <w:pStyle w:val="BookText"/>
        <w:rPr/>
      </w:pPr>
      <w:r>
        <w:rPr>
          <w:rFonts w:ascii="IRNazanin" w:hAnsi="IRNazanin" w:eastAsia="IRNazanin"/>
          <w:color w:val="111111"/>
          <w:sz w:val="28"/>
          <w:sz w:val="28"/>
          <w:szCs w:val="28"/>
          <w:rtl w:val="true"/>
          <w:lang w:bidi="fa-IR"/>
        </w:rPr>
        <w:t>دارد که حاضران آن واقعه آن را خارق دیدند وگرنه ابوطالب این ابیات را نمی فرمود و ابیات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أفیقوا بنی عمّنا و انتهوا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الغی من بعض ذا المنطق</w:t>
      </w:r>
    </w:p>
    <w:p>
      <w:pPr>
        <w:pStyle w:val="BookText"/>
        <w:rPr/>
      </w:pPr>
      <w:r>
        <w:rPr>
          <w:rFonts w:ascii="IRNazanin" w:hAnsi="IRNazanin" w:eastAsia="IRNazanin"/>
          <w:color w:val="111111"/>
          <w:sz w:val="28"/>
          <w:sz w:val="28"/>
          <w:szCs w:val="28"/>
          <w:rtl w:val="true"/>
          <w:lang w:bidi="fa-IR"/>
        </w:rPr>
        <w:t xml:space="preserve">و الا فانّی إذا خائف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بوائق فی دارکم تلتقی</w:t>
      </w:r>
    </w:p>
    <w:p>
      <w:pPr>
        <w:pStyle w:val="BookText"/>
        <w:rPr/>
      </w:pPr>
      <w:r>
        <w:rPr>
          <w:rFonts w:ascii="IRNazanin" w:hAnsi="IRNazanin" w:eastAsia="IRNazanin"/>
          <w:color w:val="111111"/>
          <w:sz w:val="28"/>
          <w:sz w:val="28"/>
          <w:szCs w:val="28"/>
          <w:rtl w:val="true"/>
          <w:lang w:bidi="fa-IR"/>
        </w:rPr>
        <w:t xml:space="preserve">کما ذاق من کان من قبلکم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ثمود و عاد و من ذا بقی</w:t>
      </w:r>
    </w:p>
    <w:p>
      <w:pPr>
        <w:pStyle w:val="BookText"/>
        <w:rPr/>
      </w:pPr>
      <w:r>
        <w:rPr>
          <w:rFonts w:ascii="IRNazanin" w:hAnsi="IRNazanin" w:eastAsia="IRNazanin"/>
          <w:color w:val="111111"/>
          <w:sz w:val="28"/>
          <w:sz w:val="28"/>
          <w:szCs w:val="28"/>
          <w:rtl w:val="true"/>
          <w:lang w:bidi="fa-IR"/>
        </w:rPr>
        <w:t xml:space="preserve">و أعجب من ذاک فی أمرکم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عجائب فی الحجر الملصق</w:t>
      </w:r>
    </w:p>
    <w:p>
      <w:pPr>
        <w:pStyle w:val="BookText"/>
        <w:rPr/>
      </w:pPr>
      <w:r>
        <w:rPr>
          <w:rFonts w:ascii="IRNazanin" w:hAnsi="IRNazanin" w:eastAsia="IRNazanin"/>
          <w:color w:val="111111"/>
          <w:sz w:val="28"/>
          <w:sz w:val="28"/>
          <w:szCs w:val="28"/>
          <w:rtl w:val="true"/>
          <w:lang w:bidi="fa-IR"/>
        </w:rPr>
        <w:t xml:space="preserve">بکفّ الذی قام من خبثه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الصابر الصادق المتّقی</w:t>
      </w:r>
    </w:p>
    <w:p>
      <w:pPr>
        <w:pStyle w:val="BookText"/>
        <w:rPr/>
      </w:pPr>
      <w:r>
        <w:rPr>
          <w:rFonts w:ascii="IRNazanin" w:hAnsi="IRNazanin" w:eastAsia="IRNazanin"/>
          <w:color w:val="111111"/>
          <w:sz w:val="28"/>
          <w:sz w:val="28"/>
          <w:szCs w:val="28"/>
          <w:rtl w:val="true"/>
          <w:lang w:bidi="fa-IR"/>
        </w:rPr>
        <w:t xml:space="preserve">فأثبته اللَّه فی کفّه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رغمة الخائن الاحمق</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عمویان ما بیدار شوید و از گمراهی باز ایستید به شنیدن چندی از این گفتار من وگرنه میترسم شما را بلاهائی رسد و در سراهای شما به هم پیوندد چنانکه پیش از شما عاد و ثمود و دیگران چشیدند و شگفت تر از این در کار شما عجائبی است که در آن سنگ بود و به دست آن کس چسبیده که به ناپاکی برخاست و آهنگ آزار محمّد، صبر کننده راستگوی پرهیزکار کرد، پس خدا آن را به رغم أبی جهل خائن بی خرد در دست او استوار نگاه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زبعری که از دشمنان بزرگ آن حضرت بود پس از ایمان آوردن قصیده ای گفت و این بیت در آن قصیده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علیک من سمة الملیک 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أغرّ و خاتم مختوم</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پروردگار علامتی بر تو است نور درخشنده و مهر نبوت بر تو نهاده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اشارت به آن است که گاه در روی مبارک پیغمبر روشنی ظاهر می شد؛ چنانکه از عائشه نقل است که سحر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هوا خوب روشن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می</w:t>
      </w:r>
      <w:bookmarkStart w:id="213" w:name="pg19680_201286"/>
    </w:p>
    <w:p>
      <w:pPr>
        <w:pStyle w:val="BookText"/>
        <w:rPr/>
      </w:pPr>
      <w:bookmarkEnd w:id="213"/>
      <w:r>
        <w:rPr>
          <w:rFonts w:ascii="IRNazanin" w:hAnsi="IRNazanin" w:eastAsia="IRNazanin"/>
          <w:color w:val="111111"/>
          <w:sz w:val="28"/>
          <w:sz w:val="28"/>
          <w:szCs w:val="28"/>
          <w:rtl w:val="true"/>
          <w:lang w:bidi="fa-IR"/>
        </w:rPr>
        <w:t xml:space="preserve">دوختم سوزن از دستم بیفتاد، آن را جستم نیافتم؛ رسول خدا صلی الله علیه و آله وسلم به خانه در آمد به روشنی روی او سوزن را یافتم و باو خبر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خاتم اشارت به مهر نبوت است که بر دوش آن حضرت بود و بودن آن متواتر و مشهور است و من در سیاق معجزات سابق ذکر آن نکردم برای آنکه دلالت آن بر نبوت پیغمبر صلی الله علیه و آله وسلم به ضمیمه انبیای سلف و اخبار رهبانان است که پیغمبر موعود، علامتی چنان بر 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بشارات، بابی جداگانه باز کنیم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حسان در شفا دادن چشم امیرالمؤمنین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علیّ أرمد العین یبتغی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طبیباً فلمّا لم یحسّ المداویا</w:t>
      </w:r>
    </w:p>
    <w:p>
      <w:pPr>
        <w:pStyle w:val="BookText"/>
        <w:rPr/>
      </w:pPr>
      <w:r>
        <w:rPr>
          <w:rFonts w:ascii="IRNazanin" w:hAnsi="IRNazanin" w:eastAsia="IRNazanin"/>
          <w:color w:val="111111"/>
          <w:sz w:val="28"/>
          <w:sz w:val="28"/>
          <w:szCs w:val="28"/>
          <w:rtl w:val="true"/>
          <w:lang w:bidi="fa-IR"/>
        </w:rPr>
        <w:t xml:space="preserve">شفاه رسول اللَّه منه بتفلة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فبورک مرقیّا و بورک راقیا</w:t>
      </w:r>
      <w:r>
        <w:rPr>
          <w:rStyle w:val="FootnoteAnchor"/>
          <w:rtl w:val="true"/>
        </w:rPr>
        <w:footnoteReference w:id="178"/>
      </w:r>
    </w:p>
    <w:p>
      <w:pPr>
        <w:pStyle w:val="Heading2"/>
        <w:numPr>
          <w:ilvl w:val="1"/>
          <w:numId w:val="1"/>
        </w:numPr>
        <w:rPr/>
      </w:pPr>
      <w:bookmarkStart w:id="214" w:name="__RefHeading___Toc736246_2314609296"/>
      <w:bookmarkStart w:id="215" w:name="_Toc76"/>
      <w:bookmarkEnd w:id="214"/>
      <w:r>
        <w:rPr>
          <w:rtl w:val="true"/>
        </w:rPr>
        <w:t>خلاصه مطالب گذشته در اعتبار نقل معجزات</w:t>
      </w:r>
      <w:bookmarkEnd w:id="215"/>
    </w:p>
    <w:p>
      <w:pPr>
        <w:pStyle w:val="BookText"/>
        <w:rPr/>
      </w:pPr>
      <w:r>
        <w:rPr>
          <w:rFonts w:ascii="IRNazanin" w:hAnsi="IRNazanin" w:eastAsia="IRNazanin"/>
          <w:color w:val="111111"/>
          <w:sz w:val="28"/>
          <w:sz w:val="28"/>
          <w:szCs w:val="28"/>
          <w:rtl w:val="true"/>
          <w:lang w:bidi="fa-IR"/>
        </w:rPr>
        <w:t>پس از آنکه نمونه ای از معجزات حضرت پیغمبر صلی الله علیه و آله وسلم آوردیم و قرائن بر اعتبار آنها ذکر کردیم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معجزه نداشت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اصحاب پیغمبر در همه گفتارهای خود دروغ گو بودند و هیچ سخن راست از آنها صادر نشد و نیز همه دیوانه و احمق بودند و فرق میان خرق عادت و امور عادی را نمی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سخن باور کردنی نیست به چند دلیل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آنها مردان معتقد به دین و آخرت و عقاب و ثواب بودند و در راه خداجان و مال بذل می کردند و دروغ بستن را گناه کبیره می دانستند پس محال است همه متفقاً هر چه گفتند دروغ گفته باشند، و نیز همه معتقد بودند از پیغمبر خرق عادت صادر شد و محال است که همه احمق و دیوانه باشند و امر عادی را معجزه و خرق عادت تصور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پیغمبر که معجزات از او نقل کرده اند به قدری زیاد بودند و در عقاید و اخلاق مختلف و در بلاد و انحاء ممالک پراکنده که تبانی و اتّفاق آنها بر یک مطلب محال بود و چگونه تعقل می شود ده ها هزار مردم با هم تبانی کنند که به انواع و اقسام معجزه در خیال خود تصوّر و اختراع کنند و بی اصل بسازند و به دروغ نقل کنند با آنکه دروغ بودن آن را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کسی در عهد خود علم و صنعت و هنری را از خود نفی کند و هیچ کس از او اثری از آن هنر و صنعت نبیند امّا در حیات و پس از مردن، معروف به داشتن آن علم و هنر شود مثل آنکه پیغمبر صلی الله علیه و آله وسلم شعر را از خود نفی کرد و هیچ کس یک قصیده و یک بیت کامل به او نسبت نداد و اگر معجزه را هم از خود نفی کرده بود هیچ کس یک معجزه به او نسبت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عهد اوّل همه دروغگو بودند و یک نفر راستگو میان آنان نبود در دولت بنی امیّه اخبار مذمّت بنی امیّه و اولاد مروان نقل نمی کردند همان ها که در دولت آنان مقرّب بودند و هرگز طرفداری اهل بیت پیغمبر صلی الله علیه و آله وسلم و مخالفین بنی امیه را نکرده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جنگ ها و غارت های زمان جاهلیت و اشعار شعرای آن عهد و خطب فصحا و نسب قبائل تا بیست و سی پشت بی اختلاف، و تاریخ ایران و روم و عقاید ملل و فلاسفه و غیر آن را به درستی نقل کردند هیچ علّت ندارد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مطالب که از غیر پیغمبر صلی الله علیه و آله وسلم روایت کردند صحیح است و آنچه از آن حضرت روایت کردند همه دروغ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اخبار غیب که سابقاً بدان اشاره شد، سال ها پیش از وقوع در کتب، ضبط و تدوین شده است؛ مانند خبر هلاکو و زوال دولت عرب به دست آنان و مانند خبر از آتش حجاز و مانند اینکه آخرین خلفای بنی عباس عبداللَّه نام دارد و از آن باید دانست که سایر روایات هم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بعض کارهای آن حضرت جز به اعجاز ممکن نبود انجام گیرد مانند ساختن قبله مسجد مدینه منوّره و تأسیس دولت بزرگ عربستان و معجزه خواندن درخت را که از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 در خطبه قاصعه، محال است مجعول باشد و نمی توان گفت آن حضرت در حضور مردم که آگاه بر حال حضرت پیغمبر بودند معجزه ای بر خلاف واقع و خلاف عادت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اکثر معجزات آن حضرت در حضور جماعت بسیار و در سفرهای جنگ و حج و امثال آن بود و مع ذلک قرائن دیگر بر راستگوئی ناقلان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دیگر در معجزه</w:t>
      </w:r>
    </w:p>
    <w:p>
      <w:pPr>
        <w:pStyle w:val="BookText"/>
        <w:rPr/>
      </w:pPr>
      <w:r>
        <w:rPr>
          <w:rFonts w:ascii="IRNazanin" w:hAnsi="IRNazanin" w:eastAsia="IRNazanin"/>
          <w:color w:val="111111"/>
          <w:sz w:val="28"/>
          <w:sz w:val="28"/>
          <w:szCs w:val="28"/>
          <w:rtl w:val="true"/>
          <w:lang w:bidi="fa-IR"/>
        </w:rPr>
        <w:t>مسلمانان اهل سنّت پس از پیغمبر اکرم صلی الله علیه و آله وسلم ، ابوبکر را افضل از همه مردم می شمارند و پس از وی عمر را و بعد از عمر عثمان را و پس از این سه تن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اگر می خواستند معجزه بسازند برای همه اینها می ساختند یا اگر می خواستند اخبار عیب به دروغ نقل کنند از همه نقل می کردند با آنکه فقط از پیغمبر اکرم صلی الله علیه و آله وسلم و گاهی از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کردند و اگر کرامات از صحابه دیگر نقل کردند چیزهائی است که دلالت بر مقام پیغمبر صلی الله علیه و آله وسلم دارد نه بر فضل آن صحابی، چنانکه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پیغمبر صلی الله علیه و آله وسلم موسوم به سفینه با شیری دچار گشت و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فلانم و به حرمت پیغمبر صلی الله علیه و آله وسلم او را سوگند داد که آزاری به وی نرساند و او را راه نماید شیر اجابت کرد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وقتی بر منبر مدینه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ساریة الجبل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ساریه به کوه پناه بر، و او سپهسالار بود در جنگ نهاوند و صدای عمر را شنید و پناه به کوه برد، و چون با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 چه بود، انکار کرد که به یاد ندارم چنین سخنی گفته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دیگر بر معجزه</w:t>
      </w:r>
    </w:p>
    <w:p>
      <w:pPr>
        <w:pStyle w:val="BookText"/>
        <w:rPr/>
      </w:pPr>
      <w:r>
        <w:rPr>
          <w:rFonts w:ascii="IRNazanin" w:hAnsi="IRNazanin" w:eastAsia="IRNazanin"/>
          <w:color w:val="111111"/>
          <w:sz w:val="28"/>
          <w:sz w:val="28"/>
          <w:szCs w:val="28"/>
          <w:rtl w:val="true"/>
          <w:lang w:bidi="fa-IR"/>
        </w:rPr>
        <w:t>همه کس می داند که از زمان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غیبت حضرت حجّت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سیصد سال گذشت و در این مدّت شیعیان ائمّه 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معاشرت و مراوده داشتند و معتقد بودند که امام هم مانند پیغمبر، معصوم از سهو و خطا است و قول او حجّت و به الهام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مانند نبوّت سرّ الهی است نه سلطنت ظاهری و تشخیص امامت را به ظهور معجزات می دانستند و درباره ائمّه، به خرق عادات معتقد بودند و معقول نیست گروه شیعه اثنی عشریه سیصد سال بر این عقیده باطل بمانند و با اینکه معاشر امامان بودند نداشتن معجزه و نبودن الهام برای آنان واضح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که از شهرهای دور مانند بلخ و ری و قم و نیشابور، خمس و سهم امام می فرستادند یا خود به زیارت می آمدند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طلب می کردند و نشانه می خواستند تا مال را به او تسلیم کنند و اگر امامان خود قادر بر هیچ معجزه نبودند میان مردم شهرت نمیدادند؛ امامت سرّ الهی است و مقرون به اعجاز است تا مردم از آنها معجزه طلبند و آنها رسوا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أئمه زیدیه که خود پیروانی داشتند هرگز میان شیعیان خویش شهرت ندادند ما معجزه داریم و ادعای سرّ الهی نکردند بلکه سخت منکر اعجاز بودند و پیروان آنها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ظاهری است و حق فرزندان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کس که شجاع باشد و به شمشیر خروج کند، و می دانستند اگر میان مردم شهرت دهند امامت سر الهی است و امام با معجزه است مردم از آنها معجزه می خواهند و آنان نمیتوانند و رسوا می شوند امّا ائمّه 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شیعیانشان بسیار بیش از زیدیه بودند این شهرت را میان مردم دادند و سیصد سال گذشت و از آن باک نداشتند و رسوا نشدند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کیسانیه هم مانند شیعه امامیه درباره مختار، همان سر الهی و عصمت را قائل بودند اما چند بار اخبار غیب مختار درست نیامد و مردم از او برگشتند و شکست خورد و کشته شد</w:t>
      </w:r>
      <w:r>
        <w:rPr>
          <w:rFonts w:eastAsia="IRNazanin" w:cs="IRNazanin"/>
          <w:color w:val="111111"/>
          <w:sz w:val="28"/>
          <w:szCs w:val="28"/>
          <w:rtl w:val="true"/>
          <w:lang w:bidi="fa-IR"/>
        </w:rPr>
        <w:t>.</w:t>
      </w:r>
      <w:bookmarkStart w:id="216" w:name="pg19680_201290"/>
    </w:p>
    <w:p>
      <w:pPr>
        <w:pStyle w:val="BookText"/>
        <w:rPr/>
      </w:pPr>
      <w:bookmarkEnd w:id="216"/>
      <w:r>
        <w:rPr>
          <w:rFonts w:ascii="IRNazanin" w:hAnsi="IRNazanin" w:eastAsia="IRNazanin"/>
          <w:color w:val="111111"/>
          <w:sz w:val="28"/>
          <w:sz w:val="28"/>
          <w:szCs w:val="28"/>
          <w:rtl w:val="true"/>
          <w:lang w:bidi="fa-IR"/>
        </w:rPr>
        <w:t>و در کتاب کافی بسیاری از معجزه 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از حضرت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و خود صاحب کافی معاصر ایشان بوده است و بعض معجزات طوری است که توجّه همه شیعه را جلب می کرد و خبر از واقعه در خلوت نبود که احتمال جعل و دروغ در آن داده شود؛ چنانکه در باب مولد 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از ناحیه مقدسه به همه وکلا فرمان رسید از شیعیان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و سهم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نکنند، پس از آن از جانب خلیفه جاسوسانی فرستادند که نزد وکلا اظهار تشیّع کنند و مالی به نام سهم امام عرضه دارند و بدین وسیله وکلای ناحیه معلوم گردند و مورد آزار و شکنجه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نهی شد که شیعیان مقابر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 حضرت موسی بن جعفر و حضرت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نکنند و پس از آن جانب خلیفه فرمان رسید زائران آنجا را تعقیب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در کافی نزدیک سی و پنج حدیث نقل کرده است و نمی توان گفت کافی بر خلاف حقیقت نقل کرد، زیرا که واقعه در عهد خود او بود و همه وکلای ناحیه یا همه شیعه از آن آگاه گشتند و صاحب کافی در حضور آنها در کتاب خود نوشت و همه مردم آگاه آن عهد، کتاب او را معتبر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اصول کافی در باب ما یفصل به بین دعوی المحقّ و المبطل فی أمر الامامة معلوم می شود که شیعیان هر زمان دلیل و ممیز صدق امام را، ظهور خرق عادت می دانستند و این معنی در خاطرشان مرکوز بود</w:t>
      </w:r>
      <w:r>
        <w:rPr>
          <w:rFonts w:eastAsia="IRNazanin" w:cs="IRNazanin"/>
          <w:color w:val="111111"/>
          <w:sz w:val="28"/>
          <w:szCs w:val="28"/>
          <w:rtl w:val="true"/>
          <w:lang w:bidi="fa-IR"/>
        </w:rPr>
        <w:t>.</w:t>
      </w:r>
    </w:p>
    <w:p>
      <w:pPr>
        <w:pStyle w:val="Heading2"/>
        <w:numPr>
          <w:ilvl w:val="1"/>
          <w:numId w:val="1"/>
        </w:numPr>
        <w:rPr/>
      </w:pPr>
      <w:bookmarkStart w:id="217" w:name="__RefHeading___Toc736248_2314609296"/>
      <w:bookmarkStart w:id="218" w:name="_Toc77"/>
      <w:bookmarkEnd w:id="217"/>
      <w:r>
        <w:rPr>
          <w:rtl w:val="true"/>
        </w:rPr>
        <w:t>مذهب فلاسفه در خوارق عادات</w:t>
      </w:r>
      <w:bookmarkEnd w:id="218"/>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میان اشاعره و معتزله و دیگران در اسباب طبیعی خلاف است اشاعره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سبب طبیعی نیست و هر چه بینی که در موجود دیگر تأثیر می کند عادت خداوند است که پس از موجود اول آن اثر را ایجاد کند؛ مثلاً آتش در سوزانیدن تأثیر ندارد، عادة اللَّه این است که هرگاه پنبه نزدیک آن بری خدا پنبه را بسوزاند، و آتش خود سوزاننده نیست بلکه سوزاننده خدا است، و همچنین است اثر آفتاب و آب در روئیدن گیاه و تأثیر زهر در مرگ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علمای امامیّه و معتزله این مذهب را نپذیرفتند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مؤثّرند به اراده و تسخیر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معجزات و خوارق عادات از انبیا و اولیا بنظر اشاعره عجب نیست، چون که آتش سوزاننده نیست پس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چون در آتش انداختند خدا او را نسوزانید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اشاعره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بر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معروف و عادی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نادر الوقوع و مخفی که خرق 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پیدایش جنین به مقاربت مرد و زن معهود است کسی از دیدن آن تعجّب نمی کند چون امری مألوف دیده است، امّا پیدایش جنین در رحم زن بی مرد معهود نیست و عادت به دیدن آن نکرده ایم لذا از آن تعجّب می کنیم و آن سببی دارد خفی و نادر که از آن آگاه نیستیم و نیز خلقت حیوانات از خاک و آب، بی پدر و مادر سببی دارد خفی مانند پیدایش ماهی در آب قنات که راه به جائی ندارد تا ماهی در آن آید و پیدایش آن بی تلاقی نر و ماده و تخم گذاری است؛ و مانند پیدایش شپش از چرک بدن و امثال آن، و انسان عادة از امور غیر مألوف و غیر عادی تعجب می کند هر چند در وقوع آن شک نباشد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افکار مردم هم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جامدند و نمی توانند از ادراکات حواس تخطّی کنند و آنها غیر مألوف را زودتر منکر می شوند حتّی از چیز مخوف تا نبینند نمی ترسند؛ و بعضی فکرشان متحرک است و قوه متصرفه قوی است و آنها از مألوف و معهود تجاوز می کنند و اگر عقل آنها به چیزی حکم کند می پذیرند، و از این قبیل است پیدایش حیوانات بی پدر و مادر در کره زمین، و به عقیده طبیعیین امروز، کره زمین قطعه ای از آتش بود و هیچ حیوان و نبات در آن زیستن نمی توانست و اکنون گیاه و جانور در آن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نخستین موجود زنده که بر سطح کره پدید آمد پدر و مادر بود مانند پیدایش ماهی در قنات که گفتیم، و با اینکه عقل به آن حکم می کند آنها که فکرشان جامد است و قوه متصرفه ندارند آن را نمی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الرئیس ابو علی سینا در نَمط عاشر از اشارات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خبر رسد که عارفی مدتی غیر متعاد از اندک قوت باز ایستاد آسان تصدیق او کن و آن را در روش مشهور طبیعت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علّت آن را در کتاب آورده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طبیعت و مزاج، مواد صالحه بدن را تحلیل نبرد و هضم نکند مدّتی سالم می ماند بی غذای تازه و نیز حالات نفسانی در مزاج تاثیر دارد و بالعکس، پس واردات غیبی بر نفس عارف، بدن او را مسخر نفس می کند؛ چنانکه بدن از اشتغال به أفعال طبیعی باز می ماند و مواد صالحه را تحلیل نمی برد و بی غذا زنده می ماند و آن را تشبیه به تب و بیماریها کرده است که در آن حالت بدن چند روز بی طعام زنده است برای آنکه تحریک برای هضم و تحلیل در بدن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خبر رسد که عارفی کاری توانست و امثال وی توانائی آن نداشتند یا حرکتی یا تحریکی کرد که دیگران از آن عاجز می ماندند آن را به انکار تلقی مکن که اگر در روش طبیعت جستجو کنی راه بسبب آن بیابی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خواجه نصیرالدین طوسی در شرح آن، کلام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شاهد آورده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قلعت باب خیبر بقوة جسدانیة ولکن قلعتها بقوة ربانیة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درِ خیبر را به نیروی جسمانی نکندم ولکن به نیروی خداوندی کندم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ذکر علّت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گاهی از غیب آگاه می شود و شرح آن را بسیار مفصل آورده است و اگر تطویل موجب ملال خوانندگان نبود آن را در اینجا می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تو را خبر رسد که عارفان کارهای خارق عادت کردند و تو در تکذیب شتاب نمائی مانند اینکه گویند عارفی برای مردم استسقا کرد و باران آمد، و شفاء بیماران خواست شفا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آنها نفرین کرد زمین آنها را فرو برد، یا آنها را زلزله رسید یا بوجه دیگر هلاک شدند، یا برای آنها دعا کرد وباء و مرگ و سیل و طوفان از آنها رفع شد، یا درنده، رام ایشان گشت، یا مرغ از نرمید و مانند آنکه مانع واضح روشنی ندارد، پس توقف کن و در انکار شتاب منمای که مانند این امور را در اسرار طبیعت اسبابی است و شاید من بتوانم پاره ای از آن را برای تو بگویم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تو را مبیّن نگشت که نفس ناطقه را با بدن علاقه انطباع نیست که نفس در بدن حلول کرده باشد بلکه نوعی علاقه دیگر است، و هم دانستی که عقیده و آثار و تبعات آن که در نفس متمکن است گاه باشد از آن به بدن سرایت کند با آنکه نفس و بدن در گوهر ذات متحد نیستند، مثلاً تنه درختی که بالای فضائی نهاده است هرگاه کسی بر آن راه رود قوه و هم او را بلغزاند و بیندازد و مانند آن روی زمین این تأثیر نکند، و نیز در پی اوهام مردم گاه باشد که مزاج تغییر کند دفعةً یا تدریجاً یا بیماری پدید آید یا دور گردد و سالم شود؛ پس بعید مشمار یکی از نفوس را نیروئی باشد که در بدن خود به کیفیّت مزاجی تأثیر می کند همچنین در اجسام دیگر مبدء و سبب آن کارهای خارق عادت را که شمردیم ایجاد کند و آن اسباب همین کیفیات معهود است که می شناسیم مخصوصاً در جسمی که مناسبت با بدن او داشته باشد خصوصاً که دانستی هر گرم کننده، نباید خود گرم باشد یا هر سرد کننده ای خود سرد باشد، پس عجب مدار که بعض نفوس را این قوه باشد و در جسم های دیگر تأثیر کند و آن جسم ها از او متأثّر شوند همچنان که بدن خود او متأثر می شود و عجب مدار که از قوای خاصّه نفس، اثری به قوای نفوس دیگر رسد خصوصاً وقتی نیروی او برانگیخته و تیز شود و قوای بدنی خود را مانند قوت شهوت و غضب و خوف مقهور سازد که قوای غیر را هم می تواند مقهور کند</w:t>
      </w:r>
      <w:r>
        <w:rPr>
          <w:rFonts w:eastAsia="IRNazanin" w:cs="IRNazanin"/>
          <w:color w:val="111111"/>
          <w:sz w:val="28"/>
          <w:szCs w:val="28"/>
          <w:rtl w:val="true"/>
          <w:lang w:bidi="fa-IR"/>
        </w:rPr>
        <w:t>».</w:t>
      </w:r>
      <w:bookmarkStart w:id="219" w:name="pg19680_201294"/>
    </w:p>
    <w:p>
      <w:pPr>
        <w:pStyle w:val="Heading2"/>
        <w:numPr>
          <w:ilvl w:val="1"/>
          <w:numId w:val="1"/>
        </w:numPr>
        <w:rPr/>
      </w:pPr>
      <w:bookmarkStart w:id="220" w:name="__RefHeading___Toc736250_2314609296"/>
      <w:bookmarkStart w:id="221" w:name="_Toc78"/>
      <w:bookmarkEnd w:id="219"/>
      <w:bookmarkEnd w:id="220"/>
      <w:r>
        <w:rPr>
          <w:rtl w:val="true"/>
        </w:rPr>
        <w:t>و ملا عبدالرزاق لاهیجی در گوهر مراد گوید</w:t>
      </w:r>
      <w:r>
        <w:rPr>
          <w:rtl w:val="true"/>
        </w:rPr>
        <w:t>:</w:t>
      </w:r>
      <w:bookmarkEnd w:id="2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حکما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نفس ناطقه باید سه خاصیّت مجتمع باشد تا قامت قابلیتش به تشریف نبوت سرافراز تواند شد و آن سه خاصیّت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 را بشنود و فرشتگان خدا را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معلومات یا بیشتر آنها از جانب خدا بر وی افاضه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کائنات به اذن خدا اطاعت او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 خاصیّت را به عربی ذکر کرده و ما ترجمه آن را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معجزات و خوارق عادات که از مقوله فعل و تحریک و تأثیر است منشأ آن خاصیّت ثالثه است از خصائص ثلاثه مذکوره چه هرگاه نسبت نفس نبوی به ماده کائنات به مرتبه ای باشد که هر چه تصور کند در او حادث شود و هر صورتی که اراده زوال او کند از او زائل شود پس ابراء امراض و ازاله عمی و احداث صحّت و افاده بصر و أمثال آنها به مجرّد تصوّر نبوی که هر آینه به اذن خدای تعالی است متحقق شود و همچنین تبرید مسخن و تسخین مبرد و اشباع جائع و احضار غائب چنانکه در اتیان عرش بلقیس و به راه انداختن چیز ثابت و مستقر مانند آمدن درخت و بزبان آوردن جامدات چنانکه در ناله تنه درخت و تسبیح سنگ ریزه الی غیر ذلک و در مثل انطاق صامت تواند بود که تاثیر و تصرف نبی صلی الله علیه و آله وسلم نظر به متخیله حاضران متحقق شود و اثر زبان حال که معانی مخصوصه است در خیال ایشان صورت لفظ و صوت که اثر زبان قال است پذیرد، پس حال مفارقت نبی صلی الله علیه و آله وسلم مراسطونه را ناله شنوند و معنی دلالت عقیله مخلوقات را که حصاة نیز از آنهاست به وجود عظمت و جلال صانع تسبیح استماع کنند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خرق عادت و صدور اعجاز نظر به اسماع تسبیح عقلی و حنین حالی باشد مرحاضران را نه نظر به صدور حنین و تسبیح جذع و حصاة، و همچنین در احضار</w:t>
      </w:r>
    </w:p>
    <w:p>
      <w:pPr>
        <w:pStyle w:val="BookText"/>
        <w:rPr/>
      </w:pPr>
      <w:r>
        <w:rPr>
          <w:rFonts w:ascii="IRNazanin" w:hAnsi="IRNazanin" w:eastAsia="IRNazanin"/>
          <w:color w:val="111111"/>
          <w:sz w:val="28"/>
          <w:sz w:val="28"/>
          <w:szCs w:val="28"/>
          <w:rtl w:val="true"/>
          <w:lang w:bidi="fa-IR"/>
        </w:rPr>
        <w:t>غائب تواند بود که اعجاز نظر بتأدیه صورت سریر مثلاً به نحوی که واقع بود در حس مشترک حاضران باشد به نوعی که مشاهده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اعظم معجزات فعلیه احیاء موتی است و آن تواند بود که به تصرف در ماده بدن میت باشد دفعة بنوعی که قابل تعلّق روح شود و تواند بود که به تصرّف در متخیله و حس مشترک حاضران باشد به نحوی که نفس ناطقه مفارقه متمثل شود و مشاهده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آن جمله شق قمر و خرق افلاک است و آن بتصرف در حسّ مشترک أقرب است اگر چه وقوع آن در خارج نیز ممکن است چه خرق افلاک بغیر از محدد الجهات ممتنع عقلی نیست بلکه ممتنع عادی است و به این مصحح شود معراج جسمانی نیز، چه قضیه معراج مستلزم خرق محدد الجهات نیست و انفعالی که مخصوص ماده کائنات است انفعال تجددی است که از راه اسباب عادیه و امور طبیعیه باشد نه به معنی مطلق 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اخبار به مغیبات و سایر معجزات قولیه مترتب بر دو خاصیت اول است که مناطش اتصال بعقول مجرده و نفوس فلکیه است و دانستی که جمیع جزئیات مرتسم است در نفوس فلکیه و بسبب اتصال مذکور مطلع شود نفس نبوی صلی الله علیه و آله وسلم بر امور غائبه و وقایع مستقبله، و اینکه گفتیم در حالت یقظه است و در حالت منام سایر انام را نیز در اکثر احوال این معنی روی دهد و گاه محتاج به تعبیر نباشد و این در وقت صحت محاکات متخیله باشد و کمال انقیاد او مر نفس ناطقه را و گاه محتاج باشد به تعبیر و این در وقت تعصی متخیله باشد و انفرادش به فعل و تخلیل و 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بنده 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کلمه عربی از عبارات او را به فارسی ترجمه کردم و مقصود از تطویل این فصل آن است که بدانی معجزات انبیا محال نیست تا کسی ناقل آن را تکذیب کند، بلکه امری است ممکن و جاری بر سنت الهی هر چند نادر الوقوع است و سبب خفی دارد و نقل این معجزات مانند نقل جنگ و غزوات و سفرها و غیر آن است و هیچ علّتی ندارد اینها را تصدیق کنیم و آنها را تکذیب</w:t>
      </w:r>
      <w:r>
        <w:rPr>
          <w:rFonts w:eastAsia="IRNazanin" w:cs="IRNazanin"/>
          <w:color w:val="111111"/>
          <w:sz w:val="28"/>
          <w:szCs w:val="28"/>
          <w:rtl w:val="true"/>
          <w:lang w:bidi="fa-IR"/>
        </w:rPr>
        <w:t>.</w:t>
      </w:r>
      <w:bookmarkStart w:id="222" w:name="pg19680_201296"/>
    </w:p>
    <w:p>
      <w:pPr>
        <w:pStyle w:val="Heading2"/>
        <w:numPr>
          <w:ilvl w:val="1"/>
          <w:numId w:val="1"/>
        </w:numPr>
        <w:rPr/>
      </w:pPr>
      <w:bookmarkStart w:id="223" w:name="__RefHeading___Toc736252_2314609296"/>
      <w:bookmarkStart w:id="224" w:name="_Toc79"/>
      <w:bookmarkEnd w:id="222"/>
      <w:bookmarkEnd w:id="223"/>
      <w:r>
        <w:rPr>
          <w:rtl w:val="true"/>
        </w:rPr>
        <w:t>فرق میان محال و خرق عادت</w:t>
      </w:r>
      <w:bookmarkEnd w:id="224"/>
    </w:p>
    <w:p>
      <w:pPr>
        <w:pStyle w:val="BookText"/>
        <w:rPr/>
      </w:pPr>
      <w:r>
        <w:rPr>
          <w:rFonts w:ascii="IRNazanin" w:hAnsi="IRNazanin" w:eastAsia="IRNazanin"/>
          <w:color w:val="111111"/>
          <w:sz w:val="28"/>
          <w:sz w:val="28"/>
          <w:szCs w:val="28"/>
          <w:rtl w:val="true"/>
          <w:lang w:bidi="fa-IR"/>
        </w:rPr>
        <w:t>غالب مردم میان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و غیرعادی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 گذارند و باید فرق گذاشت زیرا که امر خلاف عادت، محال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باید دانست که معجزات انبیا هیچ یک امر محال و خلاف سنت الهیه نبود و اگر کسی امر محالی نقل و روایت کند نباید از او پذیرفت چون یقین داریم دروغ می گوید؛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شدن خداوند تعالی محال است و اگر کسی نقل کند که فلان پیغمبر، خدا را به مردم نشان داد که همه دیدند نباید تصدیق او کرد، یا اینکه خدا شریکی برای خود آفرید، یا نقل کند که پیغمبری دروغ گفت و معصیت خدا کرد؛ یا آنکه خدا وقتی خواست خود را بیافریند اوّل چند اسب آفرید و آنها را دوانید تا عرق کردند و خود را از عرق آن اسب ها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خودش نبود چگونه اسب آفرید و از معدوم ایجاد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اگر کسی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جسم است در آسمان و به زیر می آید،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جمع دو و سه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دور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امور همه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معجزات انبیا همه چیزهای ممکن است که کمتر اتّفاق می افتد و اسباب آن پنهان است مانند شق القمر، چون ندیدم و بر خلاف عادت است به نظر ما عجیب می آید و چون درست تأمّل کنیم می بینیم ممکن است؛ و زنده شدن مردان هم چنین است چون ندیده ایم تعجّب می کنیم، امّا حاصل جمع دو و سه هرگز شش نمی شود و عادت در آن ربطی ندارد</w:t>
      </w:r>
      <w:r>
        <w:rPr>
          <w:rFonts w:eastAsia="IRNazanin" w:cs="IRNazanin"/>
          <w:color w:val="111111"/>
          <w:sz w:val="28"/>
          <w:szCs w:val="28"/>
          <w:rtl w:val="true"/>
          <w:lang w:bidi="fa-IR"/>
        </w:rPr>
        <w:t>.</w:t>
      </w:r>
    </w:p>
    <w:p>
      <w:pPr>
        <w:pStyle w:val="Heading2"/>
        <w:numPr>
          <w:ilvl w:val="1"/>
          <w:numId w:val="1"/>
        </w:numPr>
        <w:rPr/>
      </w:pPr>
      <w:bookmarkStart w:id="225" w:name="__RefHeading___Toc736254_2314609296"/>
      <w:bookmarkStart w:id="226" w:name="_Toc80"/>
      <w:bookmarkEnd w:id="225"/>
      <w:r>
        <w:rPr>
          <w:rtl w:val="true"/>
        </w:rPr>
        <w:t>کرامات اولیاء</w:t>
      </w:r>
      <w:bookmarkEnd w:id="226"/>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محققین و علمای کلام، کرامات اولیاء را جایز شمردند و 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پیغمبران صدور خارق عادت جایز نیست؛ زیرا که در این صورت پیغمبران را فضلی نباشد، و اگر مردم دیگر هم خبر از غیب بدهند یا بیماری را به دعا شفا بخشند یا امور دیگر نظیر معجزات انبیا بنمایند فرق میان آنها و انبیا چیست؟</w:t>
      </w:r>
      <w:bookmarkStart w:id="227" w:name="pg19680_201297"/>
    </w:p>
    <w:p>
      <w:pPr>
        <w:pStyle w:val="BookText"/>
        <w:rPr/>
      </w:pPr>
      <w:bookmarkEnd w:id="227"/>
      <w:r>
        <w:rPr>
          <w:rFonts w:ascii="IRNazanin" w:hAnsi="IRNazanin" w:eastAsia="IRNazanin"/>
          <w:color w:val="111111"/>
          <w:sz w:val="28"/>
          <w:sz w:val="28"/>
          <w:szCs w:val="28"/>
          <w:rtl w:val="true"/>
          <w:lang w:bidi="fa-IR"/>
        </w:rPr>
        <w:t>در جواب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شرف پیغمبران بر دیگران به عصمت است نه به معجزات و چون از خطا و غلط و معصیت معصومند گفتار و رفتار آنها حجّت است و متابعت آنها واجب، اما دیگران هر چند خوارق عادات بنمایند از خطا معصوم نیستند، گفتار آنها حجت نیست و فرمانبرداری آنها بر مردم واجب نیست، و فضل انبیا بر دیگران به وحی و عصمت است نه به قدرت بر معجزات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گوئی وقتی نظیر معجزات انبیا از دیگران هم صادر شود و چون آنها معصوم از خطا نیستند شاید کسی بدروغ دعوی پیغمبری کند و به نیروی نفسانی امری خارق عادت نشان دهد پس نمی توان این خارق عادت را دلیل صدق او دانست؟</w:t>
      </w:r>
    </w:p>
    <w:p>
      <w:pPr>
        <w:pStyle w:val="BookText"/>
        <w:rPr/>
      </w:pPr>
      <w:r>
        <w:rPr>
          <w:rFonts w:ascii="IRNazanin" w:hAnsi="IRNazanin" w:eastAsia="IRNazanin"/>
          <w:color w:val="111111"/>
          <w:sz w:val="28"/>
          <w:sz w:val="28"/>
          <w:szCs w:val="28"/>
          <w:rtl w:val="true"/>
          <w:lang w:bidi="fa-IR"/>
        </w:rPr>
        <w:t>در جواب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چنانکه در کتب کلام ما ثابت کرده اند به ضمیمه قاعده لطف دلالت بر صدق انبیا می کند، و اگر مدعی دروغگو در صدد گمراه کردن مردم بر آید بر خداوند است که به مقتضای لطف خود مانع خرق عادت او شود یا به وجهی او را رسوا کند که مردم بدانند دروغ گو است وگرنه خداوند خود سبب گمراهی مردم را فراهم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اللَّه عن ذلک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توان گفت خداوند قدرت بر منع او ندارد یا بندگان خود را رها کرده است که هر که خواهد آنان را گمراه کند</w:t>
      </w:r>
      <w:r>
        <w:rPr>
          <w:rFonts w:eastAsia="IRNazanin" w:cs="IRNazanin"/>
          <w:color w:val="111111"/>
          <w:sz w:val="28"/>
          <w:szCs w:val="28"/>
          <w:rtl w:val="true"/>
          <w:lang w:bidi="fa-IR"/>
        </w:rPr>
        <w:t>.</w:t>
      </w:r>
    </w:p>
    <w:p>
      <w:pPr>
        <w:pStyle w:val="Heading2"/>
        <w:numPr>
          <w:ilvl w:val="1"/>
          <w:numId w:val="1"/>
        </w:numPr>
        <w:rPr/>
      </w:pPr>
      <w:bookmarkStart w:id="228" w:name="__RefHeading___Toc736256_2314609296"/>
      <w:bookmarkStart w:id="229" w:name="_Toc81"/>
      <w:bookmarkEnd w:id="228"/>
      <w:r>
        <w:rPr>
          <w:rtl w:val="true"/>
        </w:rPr>
        <w:t>قدرت انبیاء بر خوارق عادات به اراده خدا است</w:t>
      </w:r>
      <w:bookmarkEnd w:id="229"/>
    </w:p>
    <w:p>
      <w:pPr>
        <w:pStyle w:val="BookText"/>
        <w:rPr/>
      </w:pPr>
      <w:r>
        <w:rPr>
          <w:rFonts w:ascii="IRNazanin" w:hAnsi="IRNazanin" w:eastAsia="IRNazanin"/>
          <w:color w:val="111111"/>
          <w:sz w:val="28"/>
          <w:sz w:val="28"/>
          <w:szCs w:val="28"/>
          <w:rtl w:val="true"/>
          <w:lang w:bidi="fa-IR"/>
        </w:rPr>
        <w:t>پیغمبران و اولیاء از ذات خود نه قدرت بر معجزه دارند و نه از غیب آگاهند بلکه خداوند هر گاه مصلحت داند آنان را آگاه می سازد و قدرت می دهد و هرگاه مصلحت نداند نمی دهد؛ و سعدی در این باب نیکو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پرسید از آن گم گشته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روشن روان پیر خردمند</w:t>
      </w:r>
    </w:p>
    <w:p>
      <w:pPr>
        <w:pStyle w:val="BookText"/>
        <w:rPr/>
      </w:pPr>
      <w:r>
        <w:rPr>
          <w:rFonts w:ascii="IRNazanin" w:hAnsi="IRNazanin" w:eastAsia="IRNazanin"/>
          <w:color w:val="111111"/>
          <w:sz w:val="28"/>
          <w:sz w:val="28"/>
          <w:szCs w:val="28"/>
          <w:rtl w:val="true"/>
          <w:lang w:bidi="fa-IR"/>
        </w:rPr>
        <w:t xml:space="preserve">ز مصرش بوی پیراهن شنیدی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چاه کنعانش ندیدی</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بگفت احوال ما برق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 پیدا و دیگر دم نهان است</w:t>
      </w:r>
    </w:p>
    <w:p>
      <w:pPr>
        <w:pStyle w:val="BookText"/>
        <w:rPr/>
      </w:pPr>
      <w:r>
        <w:rPr>
          <w:rFonts w:ascii="IRNazanin" w:hAnsi="IRNazanin" w:eastAsia="IRNazanin"/>
          <w:color w:val="111111"/>
          <w:sz w:val="28"/>
          <w:sz w:val="28"/>
          <w:szCs w:val="28"/>
          <w:rtl w:val="true"/>
          <w:lang w:bidi="fa-IR"/>
        </w:rPr>
        <w:t xml:space="preserve">گهی بر طارم أعلی نشینیم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تا پشت پای خود نبینیم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از پیغمبر اکرم صلی الله علیه و آله وسلم چیزی می پرسیدند موکول به آمدن وحی می فرمود و آیتی می طلبیدند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باید آیت را فرستد و من بی مشیت او قدرت ندارم؟ پس قدرت ایشان بر معجزه مستمر و دائم نبود، و چون چنین بود بهتر دلالت بر صدق آنها در نبوت و وحی می کرد؛ زیرا وقتی کسی قدرت مستمر بر کاری ندارد چون از او صادر شود دلالت بر آن دارد که خدا بر دست او جاری کرده است؛ چنانکه درخت سیب اگر زرد آلو بار آورد بیشتر دلالت بر قدرت پروردگار می کند از آن میوه عادی که می آورد، امّا کفّار از اختلاف احوال انبیاء متحیّر می مانند و سرگردان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وسلم بسیار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غیب آگاه نیستم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کنت اعلم الغیب لا ستکثرت من الخیر و ما مسّنی السُّوءُ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از غیب اخبار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من أنباء الغیب نوحیها إلیک ما کنت تعلمها أنت و لا قومک من قبل هذا</w:t>
      </w:r>
      <w:r>
        <w:rPr>
          <w:rFonts w:eastAsia="IRNazanin" w:cs="IRNazanin"/>
          <w:color w:val="111111"/>
          <w:sz w:val="28"/>
          <w:szCs w:val="28"/>
          <w:rtl w:val="true"/>
          <w:lang w:bidi="fa-IR"/>
        </w:rPr>
        <w:t>)</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کفّار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غیب خبر میدهی باید همه چیر را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وقتی پیغمبر صلی الله علیه و آله وسلم معجزه ای به آنها می نمود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اکتفا نمی کنیم بالاتر میخواهیم که بر خود ما وحی شود تا باور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جاءتهم آیة قالوا لن نؤمن حتّی نؤتی مثل ما أوتی رسل اللَّه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bookmarkStart w:id="230" w:name="pg19680_201299"/>
    </w:p>
    <w:p>
      <w:pPr>
        <w:pStyle w:val="BookText"/>
        <w:rPr/>
      </w:pPr>
      <w:bookmarkEnd w:id="230"/>
      <w:r>
        <w:rPr>
          <w:rFonts w:ascii="IRNazanin" w:hAnsi="IRNazanin" w:eastAsia="IRNazanin"/>
          <w:color w:val="111111"/>
          <w:sz w:val="28"/>
          <w:sz w:val="28"/>
          <w:szCs w:val="28"/>
          <w:rtl w:val="true"/>
          <w:lang w:bidi="fa-IR"/>
        </w:rPr>
        <w:t>و هر گاه معجزه ای نمی نمود اعتراض می کردند که چرا از پیش خود نمیسازی و نمی 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لم تاتهم بآیة قالوا لولا اجتبیتها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را از جهل می گفتند و برای هر عالمی که به جهال مبتلا شود نظیر این هست و جاهلان حدّ قدرت علما را نمی دانند؛ و آنکه طب نمی داند، نمی داند طبیب کدام مرض را علاج می تواند کرد پس چگونه مردم حدّ علم و قدرت انبیاء را بدانند؟</w:t>
      </w:r>
    </w:p>
    <w:p>
      <w:pPr>
        <w:pStyle w:val="Heading2"/>
        <w:numPr>
          <w:ilvl w:val="1"/>
          <w:numId w:val="1"/>
        </w:numPr>
        <w:rPr/>
      </w:pPr>
      <w:bookmarkStart w:id="231" w:name="__RefHeading___Toc736258_2314609296"/>
      <w:bookmarkStart w:id="232" w:name="_Toc82"/>
      <w:bookmarkEnd w:id="231"/>
      <w:r>
        <w:rPr>
          <w:rtl w:val="true"/>
        </w:rPr>
        <w:t>رد دهریه و ملاحده در خرق عادت</w:t>
      </w:r>
      <w:bookmarkEnd w:id="232"/>
    </w:p>
    <w:p>
      <w:pPr>
        <w:pStyle w:val="BookText"/>
        <w:rPr/>
      </w:pPr>
      <w:r>
        <w:rPr>
          <w:rFonts w:ascii="IRNazanin" w:hAnsi="IRNazanin" w:eastAsia="IRNazanin"/>
          <w:color w:val="111111"/>
          <w:sz w:val="28"/>
          <w:sz w:val="28"/>
          <w:szCs w:val="28"/>
          <w:rtl w:val="true"/>
          <w:lang w:bidi="fa-IR"/>
        </w:rPr>
        <w:t>دهریّه و ملحدان معجزات انبیاء را محال می شمارند و این همه روایات از حضرت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 ما صلی الله علیه و آله وسلم را دروغ می دانند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دریا شکافته شود و عصا اژدها گردد و مرده زنده شود، و دلیل متقن و صحیح که انکار کردنی نیست بر رد آنان علاوه بر معجزات رسول خدا صلی الله علیه و آله وسلم قضیّه اصحاب فیل است که برای ویران کردن خانه کعبه آمدند و مردم مکّه در خویشتن، تاب مقاومت ندیدند و گریختند و خداوند مرغانی چند فرستاد که در منقار و چنگالشان سنگ یا گل پخته بود و بر سر آن لشکر ریختند و آنها را نابود کردند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فخر رازی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زنادقه نمی توانند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حکایات ضعیف و دروغ است چون نزدیک به عهد پیغمبر اتّفاق افتاد و آن زمان که آن حضرت مبعوث به رسالت شد و این سوره را بر قریش خواند هنوز چهل سال از قصه آنها گذشته بود و کسانی که آن واقعه را دیده بودند و در صدد تکذیب آن حضرت بودند و آن حضرت که دعوی نبوّت می کرد نمی توانست دروغی آشکار در حضور آنان بگوید، و نیز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مرغان خرق عادت نبود زیرا که مرغان بسیار همه سنگ در چنگ، آهنگ یک مردم مخصوص کنند و آنها را هلاک سازند امری بر خلاف عادت است و</w:t>
      </w:r>
    </w:p>
    <w:p>
      <w:pPr>
        <w:pStyle w:val="BookText"/>
        <w:rPr/>
      </w:pPr>
      <w:r>
        <w:rPr>
          <w:rFonts w:ascii="IRNazanin" w:hAnsi="IRNazanin" w:eastAsia="IRNazanin"/>
          <w:color w:val="111111"/>
          <w:sz w:val="28"/>
          <w:sz w:val="28"/>
          <w:szCs w:val="28"/>
          <w:rtl w:val="true"/>
          <w:lang w:bidi="fa-IR"/>
        </w:rPr>
        <w:t>چون در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شدند احتمال نمی توان داد که شاید بسبب دیگر هلاک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شبهه</w:t>
      </w:r>
    </w:p>
    <w:p>
      <w:pPr>
        <w:pStyle w:val="BookText"/>
        <w:rPr/>
      </w:pPr>
      <w:r>
        <w:rPr>
          <w:rFonts w:ascii="IRNazanin" w:hAnsi="IRNazanin" w:eastAsia="IRNazanin"/>
          <w:color w:val="111111"/>
          <w:sz w:val="28"/>
          <w:sz w:val="28"/>
          <w:szCs w:val="28"/>
          <w:rtl w:val="true"/>
          <w:lang w:bidi="fa-IR"/>
        </w:rPr>
        <w:t>اگر کسی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رسول خدا صلی الله علیه و آله وسلم که معجزات و خوارق عادات را به چشم می دیدند چرا فورا همه ایمان نیاوردند؟</w:t>
      </w:r>
    </w:p>
    <w:p>
      <w:pPr>
        <w:pStyle w:val="BookText"/>
        <w:rPr/>
      </w:pPr>
      <w:r>
        <w:rPr>
          <w:rFonts w:ascii="IRNazanin" w:hAnsi="IRNazanin" w:eastAsia="IRNazanin"/>
          <w:color w:val="111111"/>
          <w:sz w:val="28"/>
          <w:sz w:val="28"/>
          <w:szCs w:val="28"/>
          <w:rtl w:val="true"/>
          <w:lang w:bidi="fa-IR"/>
        </w:rPr>
        <w:t>در جواب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مطلبی نیست که همه تصدیق آن کرده باشند و خلاف نماند، در بدیهی ترین چیزها هم خلاف شده است چنانکه سوفسطائی ها در حرارت آتش و روشنی آفتاب شبهه کردند و هنوز این مذهب سخیف در فلاسفه اروپا طرفدار دارد، و کفار مکه مردم ضعیف العقل بودند و عناد داشتند و در پیش خود اعتراض های بی معنی و شبهه های سوفسطائی می کردند و بعضی اصلا دهری بودند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چیزی را به چشم نبینیم باور نمی کنیم، سخنان آنها را ببینیم اکنون که ظاهر نمی شوند معلوم می شود نیستند و نیز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هم بشود تا ما ایمان بیاوریم</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عذاب های امّت صالح و هود و موسی را باور نمی کنیم مگر بر ما هم نازل شود و ما را هلاک کند</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می گوئی خدا تو را فرستاده است باید این فرستادن را ببینیم به اینکه نردبانی گذاری و دست خالی به آسمان روی و باز گردی با قرآن و ما آن را بخوانیم، و اگر راست می گوئی که خدا تو را برگزیده و دوست دارد چرا فقیر و بی چیزی و چرا خزینه پر از زرب تو نداده است؟ و اصلاً خداوند چرا ملائکه نفرستاد؟ و چرا تو غذا می خوری و راه می روی؟ و اگر خدا دعای تو را مستجاب می کند دعا کن این کوه های مکّه کنده شود و برود و مانند شام جوی ها و چشمه ها در اینجا روان گردد و باغستان خرم شود</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معجزات پیغمبر را به چیزی نمی گرفتند و تفکّر در آن نمی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سحر است باید آسمان به زمین بیفتد و خداوند جهان را به هم ریزد تا ما ایمان بیاوریم، و نظیر این برای مردم معاند بسیار اتّفاق می افتند؛ مثلاً بعضی به أطبا بدگمانند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راستی طبیبی کاری کن که خودت نمیری و ناخوش و پیر نشوی و اگر علاج بیماران می توانی چرا این همه مریض زیر دست تو می میرند؟ و یا کسی به مرد مؤمن و متدیّن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شما را دوست دارد دعا کن کوه البرز کنده شود و در بحر خزر بیافتد، یا دعا کن آب دریاها شیرین شود، یا از عالمی مسائل احجیه و معمّا می پرسند اگر جواب ندهد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دو است که سه نمی شود؟ و کدام پنج است که شش نمی شود؟ یا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سلمان فارسی اسمش چه بود؟ اگر جواب ندهد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نیست؛ از پیغمبر صلی الله علیه و آله وسلم هم نظیر این ایرادها را میگرفتند و شبهه سخت آنها نفرستادن آیات عذاب و نیامدن قیامت و بلاهای مهلک بود و چون آمدن قیامت و هلاک آنها مصلحت نبود بر انکار می افزودند که بسیار در قرآن نقل این سؤال هست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سوره 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لولا أنزل علیه آیات من رّبّه قل إنَّما الآیات عند اللَّه و إنّما أنا نذیر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عذاب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فرود نیامد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نزد خداست و جز این نیست که من ترساننده واضح و آشکارم،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آمدن عذاب با من است و فرستادن آن با خداست و وظیفه من بیش از خبر دادن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أفبعذابنا یستعجلون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عذاب ما عجله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اللَّه لیعذّبهم و أنت فیهم و ما کان اللَّه معذّبهم و هم یستغفرون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عذاب نمی کند تا تو در میان ایشانی و خداوند عذاب کننده ایشان نیست در حالی که طلب آمرزش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عندی ما تستعجلون به إن الحکم إلاّ للَّه بقصُّ الحقّ و هو خیر الفاصلین قل لو أنّ عندی ما تستعجلون به لقضی الأمر بینی و بینکم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نزد من آن عذابی که شما به تعجیل می خواهید فرمان خدا را است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تنها می تواند عذاب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بیان می کند و او بهترین حکم 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من بود آن عذابی که در طلب آن شتاب می کنید هر آینه کار میان من و شما به انجام می رسید،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عذاب می مردید و کسی نبود که من او را به اسلام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السّاعة ایّان مرسیها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یتساءلون عن النّبأ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یستعجلونک بالعذاب و لولا أجل مسمّیً لجاءهم العذاب و لیأتینّهم بغتةً و هم لا یشعرون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خداوند عالم جهان را به مصلحت آفرید و بازی نبود تا به اقتراح یعنی دلخواه مردم به اعجاز جهان را بر هم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خلقنا السّموات و الارض و ما بینهما لا عبین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نیافریدیم آسمان ها و زمین و آنچه میان زمین و آسمان ها است به بازی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مردم شهری یاغی باشند و حاکمی از جانب پادشاه آید و آنها بهانه وئی کنند که این فرمان به خط پادشاه نیست و مهر او را نمی شناسیم و اگر واقعاً تو را حاکم ما کرد باید ده هزار لشکر فرستد، و به هر یک از ما صد هزار تومان بدهد، و خزانه خود را منتقل بشهر ما کند یا برادر خودش را بفرستد تا ما اطاعت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سخنان بیهوده گویند، کسی از آنها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سلطان باید حاکم را با حجت و دلیل فرستد، و دلیل نباید به میل و دلخواه مردم باشد بلکه باید موافق مصلحت پادشاه باشد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جهال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باید از قرآن ثابت کنی صلوات بر آل محمّد صلی الله علیه و آله وسلم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توانم ثابت کنم و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ثابت کرده امّا نمی خواهم از قرآن ثابت کنم؛ اگر می خواهی از قول پیغمبر صلی الله علیه و آله وسلم و احادیث اهل سنّت و شیعه ثابت می کنم وگرنه هیچ با تو سخن نمی گویم و اختیار دلیل با گوینده است نه شنونده و اگر شنونده خطائی در آن دید حق دارد اعتراض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نباید معجزه برای پیغمبر معین کنند، خدا هر بینه و دلیلی که صلاح بیند با پیغمبر می فرستد و او مصلحت ندانست با پیغمبر رحمت صلی الله علیه و آله وسلم آیات عذاب فرستد و قهر خود را دلیل نبوت او قرار دهد، و اگر هم آیات قهریه با پیغمبر ما فرستاده بود حجّت بر یهود و نصاری تمام نبود، چون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بود که پیغمبر آخرالزمان با آیات قهر مبعوث نمی شود، و تورات با آیات قهر و عذاب و ستون آتش نازل شد و بنی اسرائیل از خدا خواستند دیگر آن برق و صاعقه و زلزله ها و بادهای سخت و آتش عظیم را نبینند،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 پیغمبر موعود بی آن آیات باشد و خدا وعده داد که پیغمبر را بی آیات قهر می 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آیه در لغت عرب به معنی نشانه است؛ امّا غالبا بر آیات قهر و نشانه عذاب که مردم از ترس مجبور به ایمان شوند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گویند نماز آیات یعنی چیزی که غالب مردم را بترساند و از ترس زیر و رو شدن جهان توجه به خدا کنند مانند زلزله و باد سیاه و سرخ و شکافتن زمین و از این قبیل، و پیغمبران خدا غالباً از این سنخ معجزه داشتند چنانکه عصای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اژدها شد و فرعون ترسید، و چنانکه کوه برکنده شد و مشرف بر بنی اسرائیل گشت و از ترس آنکه بر سر آنها بیفتند ایمان آوردند، مثل ستون آتش که همراه بنی اسرائیل بود، و ناقه صالح که به زمین لرزه بیرون آمد و آب قریه را می خورد و مردم برای نداشتن آب مجبور بودند سخن صالح را بشنوند تا از شیر ناقه رفع حاجت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معجزات پیغمبر ما صلی الله علیه و آله وسلم تخویف و قهر و الجاء نبود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کردن سنگریزه، و پیش آمدن درخت، و شق القمر و دوباره پیوستن آن به هم، و منتها قهری که در معجزات آن حضرت نقل کردند دعای قحط است و در آن نیز قهر سخت نیست و خداوند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نرسل بالایات الا تخویفا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تأیید این سخن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از ابن مسعود روایت کرده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انّکم تعدون الایات عذاباً و کنّا نعدّها برکةً علی عهد رسول اللَّه</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آیات را عذاب می شمارید و ما آن را در عهد رسول خدا صلی الله علیه و آله وسلم برکت می شمردیم، با پیغمبر صلی الله علیه و آله وسلم نشسته طعام می خوردیم و تسبیح طعام را می شنیدیم؛ و برای پیغمبر صلی الله علیه و آله وسلم ظرف آوردند آب از میان انگشتانش می جوشید پس فرمود دریابید این طهور مبارک را و برکت از خدا است، تا همه وضو گرفتیم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فصلی در بشارات آوریم ان شاء اللَّه تعالی و پیش از آنکه وارد در آن بحث شویم لازم است از تورات و انجیل و مقدار اعتبار آنها و آنکه جمع آنها به چه</w:t>
      </w:r>
      <w:bookmarkStart w:id="233" w:name="pg19680_201305"/>
    </w:p>
    <w:p>
      <w:pPr>
        <w:pStyle w:val="BookText"/>
        <w:rPr/>
      </w:pPr>
      <w:bookmarkEnd w:id="233"/>
      <w:r>
        <w:rPr>
          <w:rFonts w:ascii="IRNazanin" w:hAnsi="IRNazanin" w:eastAsia="IRNazanin"/>
          <w:color w:val="111111"/>
          <w:sz w:val="28"/>
          <w:sz w:val="28"/>
          <w:szCs w:val="28"/>
          <w:rtl w:val="true"/>
          <w:lang w:bidi="fa-IR"/>
        </w:rPr>
        <w:t>کیفیّت بود و آنها آیا همه کلام خدا است یا نه و آیا متواتر است یا نه؟ و بعض مطالب دیگر آگاه گردیم</w:t>
      </w:r>
      <w:r>
        <w:rPr>
          <w:rFonts w:eastAsia="IRNazanin" w:cs="IRNazanin"/>
          <w:color w:val="111111"/>
          <w:sz w:val="28"/>
          <w:szCs w:val="28"/>
          <w:rtl w:val="true"/>
          <w:lang w:bidi="fa-IR"/>
        </w:rPr>
        <w:t>.</w:t>
      </w:r>
    </w:p>
    <w:p>
      <w:pPr>
        <w:pStyle w:val="Heading2"/>
        <w:numPr>
          <w:ilvl w:val="1"/>
          <w:numId w:val="1"/>
        </w:numPr>
        <w:rPr/>
      </w:pPr>
      <w:bookmarkStart w:id="234" w:name="__RefHeading___Toc736260_2314609296"/>
      <w:bookmarkStart w:id="235" w:name="_Toc83"/>
      <w:bookmarkEnd w:id="234"/>
      <w:r>
        <w:rPr>
          <w:rtl w:val="true"/>
        </w:rPr>
        <w:t>انجیل متواتر نیست</w:t>
      </w:r>
      <w:bookmarkEnd w:id="235"/>
    </w:p>
    <w:p>
      <w:pPr>
        <w:pStyle w:val="BookText"/>
        <w:rPr/>
      </w:pPr>
      <w:r>
        <w:rPr>
          <w:rFonts w:ascii="IRNazanin" w:hAnsi="IRNazanin" w:eastAsia="IRNazanin"/>
          <w:color w:val="111111"/>
          <w:sz w:val="28"/>
          <w:sz w:val="28"/>
          <w:szCs w:val="28"/>
          <w:rtl w:val="true"/>
          <w:lang w:bidi="fa-IR"/>
        </w:rPr>
        <w:t>حضرت عیسی علی نبینا و آله و علیه السلام از بنی اسرائیل بود و زبانش عبرانی و در بیت المقدّس دعوی نبوت کرد و مردم آنجا هم عبری بودند و به او ایمان نیاوردند مگر اندکی که ما از حال آنها اطلاع نداریم، امّا چند تن از مردم بیت المقدّس که زبان یونانی می دانستند در شهرهای آسیای صغیر متفرّق گشتند و مردم را دعوت بدین حضرت مسیح کردند و کتاب هائی به زبان یونانی نوشتند و در آن مطالبی گنجانیدند و بمردم یونان و روم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چنین گفت و چنان کرد، آنهائی که حضرت عیسی را دیده بودند و شاهد اعمال و اقوال او بودند و زبان او را می دانستند در فلسطین بودند و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پیغمبری قبول نکردند و آن حکایت هائی که به زبان یونانی نوشته است مجعول دانستند و آنها که این کتب و حکایات را قبول کردند مردم دور بودند که نه شهر بیت المقدّس را دیدند و نه حضرت مسیح را مشاهده کردند و نه زبان او را می دانستند، و اگر داستانهائی که در انجیل نوشته است دروغ هم بود نه نویسندگان مانع از نوشتن داشتند و نه شنوندگان راهی به تکذیب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حضرت رسول صلی الله علیه و آله وسلم را عرب ها طرد می کردند و ایمان نمی آوردند تا از دنیا می رفت و قرآن هم نعوذ باللَّه در نتیجه ایمان نیاوردن عرب از میان رفته بود و پس از پنجاه سال چند تن عرب بکشور روم رفته بودند و به زبان رومی حکایت هائی از آن حضرت نوشته بودند به پنجاه وجه مخالف یکدیگر و عرب ها آن را انکار می کردند و رومیان می پذیرفتند هرگز اطمینان به صحّت قول اینها پیدا نمی 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بعینه همین حال دارد و متواتر نیست و نویسندگان انجیل نزدیک صد انجیل نوشتند مخالف هم و در میان قومی داستان حضرت مسیح را منتشر کردند که اگر دروغ هم می گفتند هیچ کس نمی دانست دروغ است، برخلاف احادیث</w:t>
      </w:r>
    </w:p>
    <w:p>
      <w:pPr>
        <w:pStyle w:val="BookText"/>
        <w:rPr/>
      </w:pPr>
      <w:r>
        <w:rPr>
          <w:rFonts w:ascii="IRNazanin" w:hAnsi="IRNazanin" w:eastAsia="IRNazanin"/>
          <w:color w:val="111111"/>
          <w:sz w:val="28"/>
          <w:sz w:val="28"/>
          <w:szCs w:val="28"/>
          <w:rtl w:val="true"/>
          <w:lang w:bidi="fa-IR"/>
        </w:rPr>
        <w:t>اسلام که عرب خود به آن حضرت ایمان آوردند و کلام او را به زبان خود او در حضور جماعتی نقل کردند که همه آن حضرت را دیده و کلام او را فهمیده بودند و کسی نمی توانست در حضور آنها دروغ بگوید و اگر می گفت بر او انکار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انجیل متی است که چون حضرت مسیح متولّد شد چند تن مجوس از مشرق آمدند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پادشاه یهود که تازه متولد شد کجاست؟ و ما ستاره او را در مشرق دیدیم آنها نشان ندادند ناگاه همان ستاره را دیدند در آسمان حرکت کرد تا بالای آن خانه که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خانه بود به ایستاد دانستند در آن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حکایتی که قطعاً مجعول است در انجیل نوشتند و باک از رسوائی نداشتند، برای آنکه به زبان عبری برای اهل بیت المقدّس ننوشتند بلکه برای غریبان نوشتند و در غریبی لاف بسیار توان زد، و ما یقین داریم هیچ منجّم معتقد نیست با ولادت هر کسی ستاره ای پیدا می شود و بالای سر او حرکت می کند نه مجوس به این معتقدند و نه غیر مجوس</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قدمای مسیحیان در کشته شدن حضرت مسیح اختلاف داشتند و در بعض اناجیل مرقوم بود که اصلا آن حضرت کشته نشد با آنکه اگر کسی در شهر کشته شود از کثرت توجه مردم به این امور مخفی نمی ماند خصوصاً به دار آویختن امّا چون نویسندگان انجیل برای غربا و به زبان غربا نوشتند و این غربا در بیت المقدس نبودند تا از حقیقت کشته شدن یا نشدن آن حضرت آگاه باشند نویسندگان انجیل به آزادی تمام هرچه مصلحت دانستند نوشتند و باک نداشتند و سیصد سال پس از حضرت مسیح مجلسی تشکیل دادند و علمای نصاری مشورت کردند که چگونه باید اختلاف در این امور را برانداخت رأیشان بر این شد که از میان انجیل ها چهار انجیل انتخاب کنند و مطالب آنها را صحیح دانند و ما بقی که حدّ و حصر نداشت باطل دانند و کشته نشدن آن حضرت در انجیل های مردود قرار گرفت و غیر رسمی شد</w:t>
      </w:r>
      <w:r>
        <w:rPr>
          <w:rFonts w:eastAsia="IRNazanin" w:cs="IRNazanin"/>
          <w:color w:val="111111"/>
          <w:sz w:val="28"/>
          <w:szCs w:val="28"/>
          <w:rtl w:val="true"/>
          <w:lang w:bidi="fa-IR"/>
        </w:rPr>
        <w:t>.</w:t>
      </w:r>
      <w:bookmarkStart w:id="236" w:name="pg19680_201307"/>
    </w:p>
    <w:p>
      <w:pPr>
        <w:pStyle w:val="Heading2"/>
        <w:numPr>
          <w:ilvl w:val="1"/>
          <w:numId w:val="1"/>
        </w:numPr>
        <w:rPr/>
      </w:pPr>
      <w:bookmarkStart w:id="237" w:name="__RefHeading___Toc736262_2314609296"/>
      <w:bookmarkStart w:id="238" w:name="_Toc84"/>
      <w:bookmarkEnd w:id="236"/>
      <w:bookmarkEnd w:id="237"/>
      <w:r>
        <w:rPr>
          <w:rtl w:val="true"/>
        </w:rPr>
        <w:t>نسخ</w:t>
      </w:r>
      <w:bookmarkEnd w:id="238"/>
    </w:p>
    <w:p>
      <w:pPr>
        <w:pStyle w:val="BookText"/>
        <w:rPr/>
      </w:pPr>
      <w:r>
        <w:rPr>
          <w:rFonts w:ascii="IRNazanin" w:hAnsi="IRNazanin" w:eastAsia="IRNazanin"/>
          <w:color w:val="111111"/>
          <w:sz w:val="28"/>
          <w:sz w:val="28"/>
          <w:szCs w:val="28"/>
          <w:rtl w:val="true"/>
          <w:lang w:bidi="fa-IR"/>
        </w:rPr>
        <w:t>یهود و نصاری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در احکام خدا نیست چون در اراده خداوند تغییر پیدا نمی شود و هر حکم که کرد أزلا و ابداً حکم همان است، و نیز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شریعت را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تا قیامت همان شریعت باقی است و نصاری اگر چه به لفظ، این کلام را می گویند و در انجیل متی که مسیحیان امروز آن را معتبر می شمارند عمل به احکام شنبه و سایر احکام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واجب شمرده است ولیکن در مقام عمل، عمل به هیچ یک از احکام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واجب نمی دانند و می گویند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و گناهان ما بخشیده گشت و انجیل هائی نزدیک به عصر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آنها عمل به شریعت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واجب کرده بود؛ مسیحیان متأخّر آن اناجیل را باطل دانستند و جزء کتب غیر معتبره شمردند مگر مسیحیان با مسلمانان حبشه که به بعض احکام شریعت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نزاع مسیحیان با مسلمانان نزاع لفظی است مسلمانان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تورات نسخ شد و عیسویان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آنها واجب نیست، و هر دو در معنی یکی است و در لفظ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یهودیان عمل به أحکام تورات را واجب می شمارند در جواب آنها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احکام از طرف خداوند متعال محال نیست؛ چنانکه حضرت نوح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داشتند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نسخ کرد و در سفر تکوین</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نام تورات ابراهیم یعنی شریعت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سفر تکوین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جنبنده که زندگی کند برای شما طعام خواهد بود همه را چون علف سبزه به شما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خطاب به نوح پیغمبر و فرزندان او است که خوردن هر حیوانی بر آنها مباح بود و در شریعت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حیوانات حرام گوشت و در قرآن کریم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الطّعام کان حلّاً لبنی إسرائیل إلّا ما حرّم إسرائیل علی نفسه من قبل أن تنزّل التّوراة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خوراکی برای بنی اسرائیل مباح بود مگر آنکه اسرائیل یعنی حضرت یعقوب بر خود حرام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در جواب شبهه یهود است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شتر در شریعت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چرا مسلمانان آن را حلال دانستند و در اسلام نسخ شد؟</w:t>
      </w:r>
    </w:p>
    <w:p>
      <w:pPr>
        <w:pStyle w:val="BookText"/>
        <w:rPr/>
      </w:pPr>
      <w:r>
        <w:rPr>
          <w:rFonts w:ascii="IRNazanin" w:hAnsi="IRNazanin" w:eastAsia="IRNazanin"/>
          <w:color w:val="111111"/>
          <w:sz w:val="28"/>
          <w:sz w:val="28"/>
          <w:szCs w:val="28"/>
          <w:rtl w:val="true"/>
          <w:lang w:bidi="fa-IR"/>
        </w:rPr>
        <w:t>و نیز حضرت ابراهیم و اسحاق و یعقوب و اسباط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مطابق سفر تکوین </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و احکام داشتند حکم شنبه و اعیاد و گوشت قربانی های تورات موسی را عمل نمی کردند پس در شریعت ابراهیم احکام بر وجه دیگر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یهود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دو خواهر را به هم به زنی داشت لیاه و راحیل پس در شریعت ابراهیم جمع دو خواهر جائز بود و در شریعت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مفسرین یهود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پدر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خود را گرفت و از او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یافتند پس گرفتن عمه در شریعت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بود و در تورات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سفر تکوین</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ساره خواهر پدری ابراهیم بود اگر صحیح باشد حکم آن در شریعت موسی منسوخ است و نسخ ثابت می شود و اگر صحیح نباشد اعتماد بر تورات نیست و حکم ابدیّت آن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موجب تغییر در اراده خدا نیست و اگر هم موجب تغییر در اراده باشد اهل کتاب آن را جائز می دانند و در چند جای کتب ایشان است که خدا به اراده خود تغییر داد چنانکه در کتاب یوناه</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دوم ملوک</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دوم شموئیل</w:t>
      </w:r>
      <w:r>
        <w:rPr>
          <w:rFonts w:eastAsia="IRNazanin" w:cs="IRNazanin"/>
          <w:color w:val="111111"/>
          <w:sz w:val="28"/>
          <w:szCs w:val="28"/>
          <w:rtl w:val="true"/>
          <w:lang w:bidi="fa-IR"/>
        </w:rPr>
        <w:t>(</w:t>
      </w:r>
      <w:r>
        <w:rPr>
          <w:rFonts w:eastAsia="IRNazanin" w:cs="IRNazanin"/>
          <w:color w:val="111111"/>
          <w:sz w:val="28"/>
          <w:szCs w:val="28"/>
          <w:lang w:bidi="fa-IR"/>
        </w:rPr>
        <w:t>24:16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موجب تغییر دادن به اراده نیست زیرا که اول که خداوند حکم برای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همان وقت میخواست آن حکم غیر مؤبد باشد و غیر آن حکم برای پیغمبر دیگر فرستد نه آنکه پشیمان شود و به اراده خویش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یهود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بسیاری از احکام تورات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 عولام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است یعنی تا ابد؛ پس احکام تورات را باید تا ابد نگاه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این سخن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 عولام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نظائر آن بسیار در کتب انبیاء بر امر موقت و غیر ابدی اطلاق شده است چنانکه خود یهود در این آیه سفر مثنی</w:t>
      </w:r>
      <w:r>
        <w:rPr>
          <w:rFonts w:eastAsia="IRNazanin" w:cs="IRNazanin"/>
          <w:color w:val="111111"/>
          <w:sz w:val="28"/>
          <w:szCs w:val="28"/>
          <w:rtl w:val="true"/>
          <w:lang w:bidi="fa-IR"/>
        </w:rPr>
        <w:t>(</w:t>
      </w:r>
      <w:r>
        <w:rPr>
          <w:rFonts w:eastAsia="IRNazanin" w:cs="IRNazanin"/>
          <w:color w:val="111111"/>
          <w:sz w:val="28"/>
          <w:szCs w:val="28"/>
          <w:lang w:bidi="fa-IR"/>
        </w:rPr>
        <w:t>28:45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تمامی این لعنت ها بتو روی نموده و تعاقب نموده است به تو خواهد رسید تا هلاک شدنت زیرا که به قول خداوند گوش ندادی تا آنکه أوامر و نواهی و قوانینی که تو را امر فرموده بود مرعی داری برای تو و برای اولاد تو ابداً به جای آیت و معجزه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یهود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لعن مدت طولانی است نه ابدی و پس از این ما نجات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اوّل تواریخ ایام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داده است که بنی اسرائیل دیگر بدست نامختونان مظلوم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تکوین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اسرائیل مالک زمین بیت المقدّس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 عولام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 طولانی زیرا که بیت المقدّس تا ابد در دست آنها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خروج</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آقایش او را نزد قاضیان احضار کرده و نزدیک دریا با هوی در برساند و آقایش گوشش را با درفش سوراخ بکند و او ویرا بنده باشد لعولام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زنده است و گرنه بنده ابدی نیست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حزقیل</w:t>
      </w:r>
      <w:r>
        <w:rPr>
          <w:rFonts w:eastAsia="IRNazanin" w:cs="IRNazanin"/>
          <w:color w:val="111111"/>
          <w:sz w:val="28"/>
          <w:szCs w:val="28"/>
          <w:rtl w:val="true"/>
          <w:lang w:bidi="fa-IR"/>
        </w:rPr>
        <w:t>(</w:t>
      </w:r>
      <w:r>
        <w:rPr>
          <w:rFonts w:eastAsia="IRNazanin" w:cs="IRNazanin"/>
          <w:color w:val="111111"/>
          <w:sz w:val="28"/>
          <w:szCs w:val="28"/>
          <w:lang w:bidi="fa-IR"/>
        </w:rPr>
        <w:t>37:25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و پسران ایشان در آن زمین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 عولام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 من داود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لعولام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ایشان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ایشان عهد سلامتی را که برای ایشان عهد دائمی خواهد بود خواهم بست و ایشان را تأسیس نموده بسیار خواهم گردانید و در میان ایشان مقام مقدّس خود را تا ابد قرار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مدت طولانی است خصوصاً پادشاهی ابدی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به مقتضای تکوین</w:t>
      </w:r>
      <w:r>
        <w:rPr>
          <w:rFonts w:eastAsia="IRNazanin" w:cs="IRNazanin"/>
          <w:color w:val="111111"/>
          <w:sz w:val="28"/>
          <w:szCs w:val="28"/>
          <w:rtl w:val="true"/>
          <w:lang w:bidi="fa-IR"/>
        </w:rPr>
        <w:t>(</w:t>
      </w:r>
      <w:r>
        <w:rPr>
          <w:rFonts w:eastAsia="IRNazanin" w:cs="IRNazanin"/>
          <w:color w:val="111111"/>
          <w:sz w:val="28"/>
          <w:szCs w:val="28"/>
          <w:lang w:bidi="fa-IR"/>
        </w:rPr>
        <w:t>49:10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آمدن شیلو سلطنت از یهودا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زبور</w:t>
      </w:r>
      <w:r>
        <w:rPr>
          <w:rFonts w:eastAsia="IRNazanin" w:cs="IRNazanin"/>
          <w:color w:val="111111"/>
          <w:sz w:val="28"/>
          <w:szCs w:val="28"/>
          <w:rtl w:val="true"/>
          <w:lang w:bidi="fa-IR"/>
        </w:rPr>
        <w:t>(</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خیمه تو دائماً بسر خواهم برد یعنی تا مدّتی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اشعیا</w:t>
      </w:r>
      <w:r>
        <w:rPr>
          <w:rFonts w:eastAsia="IRNazanin" w:cs="IRNazanin"/>
          <w:color w:val="111111"/>
          <w:sz w:val="28"/>
          <w:szCs w:val="28"/>
          <w:rtl w:val="true"/>
          <w:lang w:bidi="fa-IR"/>
        </w:rPr>
        <w:t>(</w:t>
      </w:r>
      <w:r>
        <w:rPr>
          <w:rFonts w:eastAsia="IRNazanin" w:cs="IRNazanin"/>
          <w:color w:val="111111"/>
          <w:sz w:val="28"/>
          <w:szCs w:val="28"/>
          <w:lang w:bidi="fa-IR"/>
        </w:rPr>
        <w:t>45:17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بنی اسرائیل نجات ابدی از خدا خواهند یافت و أبد الاباد شرمنده و خجل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از نجات در کتب آنها همیشه عزت و دولت دنیوی است در بیت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در کتاب صفنیای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قهر من، همه زمین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همه زمین فلسطین است نه همه جای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احکام شریعت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بنی اسرائیل و زمین بیت المقدّس است و خداوند از زمان یوشع تا زمان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بیت المقدّس را به آنها داده بود و در این مدّت در آن زمین عمل به أحکام تورات بر ایشان واجب بود لذا تا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اسرائیل از اردن نگذشته بودند به آن احکام عمل نمی کردند، و در تورات آمده است که چون به آن زمین رفتید به آن احکام رفتار کنید و عمل شما هم مخصوص به آن زمین رفتید به آن احکام رفتار کنید و عمل شما مخصوص به آن زمین است و اگر عمل به أحکم موسی کردید عمر شما و مدّت ماندن شما در آنجا طولانی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هرچه لفظ ابد و تا أبد و دائماً و امثال آن وارد است مقصود زمانی است که یهودیان در آن زمین ساکن بودند، و چون حضرت مسیح مبعوث به رسالت شد و آنها ایمان نیاوردند خداوند بر آنها غضب کرد و تیطوس رومی را فرستاد بنی اسرائیل را از بیت المقدّس بیرون کردند و پراکنده ساختند عمر آن احکام هم به آخر رسید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تورات سفر مثنی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که قوانین و احکام که خداوند امر نموده شما را تعلیم دهم تا در میان زمینی که ارثاً به شما در آن در می آئید چنین به جای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این در تورات مثنی</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دارید و</w:t>
      </w:r>
      <w:bookmarkStart w:id="239" w:name="pg19680_201311"/>
    </w:p>
    <w:p>
      <w:pPr>
        <w:pStyle w:val="BookText"/>
        <w:rPr/>
      </w:pPr>
      <w:bookmarkEnd w:id="239"/>
      <w:r>
        <w:rPr>
          <w:rFonts w:ascii="IRNazanin" w:hAnsi="IRNazanin" w:eastAsia="IRNazanin"/>
          <w:color w:val="111111"/>
          <w:sz w:val="28"/>
          <w:sz w:val="28"/>
          <w:szCs w:val="28"/>
          <w:rtl w:val="true"/>
          <w:lang w:bidi="fa-IR"/>
        </w:rPr>
        <w:t>بجا آورید همه رسوم و احکامی که به شما آموزانیدم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رسم و شریعت را باید نگاه دارید و به عمل بیاورید در آن زمینی که خدا بشما میراث خواهد داد و در همه روزگارهائی که شما زنده هستند در آن زمینی که می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آنچه که در باب نسخ ذکر کردیم نقل از کتاب منقول الرضا است که آن را یکی از ربانیّون و احبار بزرگ بنی اسرائیل که در سال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دین اسلام مشرق گشت و به میرزا محمّد رضا موسوم شد تألیف کرده است و این مرد از تورات و کتب انبیا و احادیث و تواریخ و تفاسیر ایشان آگاه بود، و أدله ای که بزرگان آنها مانند هارم بام و ربی اسحاق ابرنبال و غیر ایشان بر ابدیت احکام تورات نوشتند بدلائل معقول ردّ کرده است، و چون این عالم بزرگ مسلمان شد جماعت بسیار از امّت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بوی وثوق داشتند اسلام پذیرفتند و احفاد آنها در طهران و سایر شهرها معروف و غالبا بازرگان امین و مسلمان و متدینند و فّقهم اللَّه تعالی</w:t>
      </w:r>
      <w:r>
        <w:rPr>
          <w:rFonts w:eastAsia="IRNazanin" w:cs="IRNazanin"/>
          <w:color w:val="111111"/>
          <w:sz w:val="28"/>
          <w:szCs w:val="28"/>
          <w:rtl w:val="true"/>
          <w:lang w:bidi="fa-IR"/>
        </w:rPr>
        <w:t>.</w:t>
      </w:r>
    </w:p>
    <w:p>
      <w:pPr>
        <w:pStyle w:val="Heading2"/>
        <w:numPr>
          <w:ilvl w:val="1"/>
          <w:numId w:val="1"/>
        </w:numPr>
        <w:rPr/>
      </w:pPr>
      <w:bookmarkStart w:id="240" w:name="__RefHeading___Toc736264_2314609296"/>
      <w:bookmarkStart w:id="241" w:name="_Toc85"/>
      <w:bookmarkEnd w:id="240"/>
      <w:r>
        <w:rPr>
          <w:rtl w:val="true"/>
        </w:rPr>
        <w:t>عقیده یهود به مسیح موعود</w:t>
      </w:r>
      <w:bookmarkEnd w:id="241"/>
    </w:p>
    <w:p>
      <w:pPr>
        <w:pStyle w:val="BookText"/>
        <w:rPr/>
      </w:pPr>
      <w:r>
        <w:rPr>
          <w:rFonts w:ascii="IRNazanin" w:hAnsi="IRNazanin" w:eastAsia="IRNazanin"/>
          <w:color w:val="111111"/>
          <w:sz w:val="28"/>
          <w:sz w:val="28"/>
          <w:szCs w:val="28"/>
          <w:rtl w:val="true"/>
          <w:lang w:bidi="fa-IR"/>
        </w:rPr>
        <w:t>باید دانست که بنی اسرائیل پس از رحلت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فلسطین رفتند و آن وقت پادشاهی نداشتند یوشع بن نون آنان را به آن زمین برد و بیشتر احکام ایشان قربانی است و برای هر چیز باید حیوانی قربان کنند؛ گاو و گوسفند یا مرغ و یا کبوتر، حتی برای پاک شدن حیض و نفاس و 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قربانی هم انواعی دارد و باید در حضور کاهنی از فرزندان هارون انجام گیرد و در مذبح مخصوص در زمین مقدّس باشد و بی قربانی از حیض و جنابت پاک نمی شوند و فرزندشان ناپاک زاده می ماند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 زمان طالوت پادشاه نداشتند، فقها میان ایشان حکم می کردند و عبادتگاهشان خیمه بود، ذبح و قربانی در خیمه می کردند تا طالوت را به پادشاهی برگزیدند و ملک از او به حضرت داود و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بیت المقدّس را بنا کردند و سلطنت در اولاد داود به ارث ماند و تجمل ملوکانه میان آنها معمول گشت و اولاد</w:t>
      </w:r>
    </w:p>
    <w:p>
      <w:pPr>
        <w:pStyle w:val="BookText"/>
        <w:rPr/>
      </w:pPr>
      <w:r>
        <w:rPr>
          <w:rFonts w:ascii="IRNazanin" w:hAnsi="IRNazanin" w:eastAsia="IRNazanin"/>
          <w:color w:val="111111"/>
          <w:sz w:val="28"/>
          <w:sz w:val="28"/>
          <w:szCs w:val="28"/>
          <w:rtl w:val="true"/>
          <w:lang w:bidi="fa-IR"/>
        </w:rPr>
        <w:t>سلیمان احکام تورات ترک کردند و پیغمبران خدا را می کشتند و نصایح نیکان را نمی پذیرفتند و بت پرستی میان آنها رواج یافت، خداوند بر آنها غضب کرد و بخت نصر بر آنها مسلّط گشت و بیت المقدّس را خراب کرد و بنی اسرائیل را به اسیری به بابل برد، جلای بابل هفتاد سال طول کشید تا توبه کردند و کورش پادشاه هخامنشی، ملک بابل را از اولاد بخت نصر گرفت و بنی اسرائیل را به فلسطین بازگردانید و بیت المقدّس را بار دوم ساختند و بأحکام تورات عمل کردند و دیگر بت نپرستیدند و یک نفر از اولاد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به زروبابل بر ایشان پادشاه شد و تا زمان حضرت عیسی همچنان خود آنها حکومت می کردند و این آبادی دوم بیت المقدّس است و چون به حضرت مسیح ایمان نیاوردند باز خدا بر آنها غضب کرده تیطوس رومی را بر آنها مسلّط گردانید که بار دیگر بیت المقدس را خراب و یهود را پراکنده ساخت چنانکه هنوز هم پراکنده اند و خداوند در قرآن کریم سوره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آبادی و خرابی اشارت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قضینا إلی بنی اسرائیل فی الکتاب لتفسدنَّ فی الأرض مرّتین و لتعلنّ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تورات هم در سفر تثنیه از آیه هیجدهم 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کرده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یهود منتظرند بار سیّم بیت المقدّس آباد گردد و باز پادشاهی از نسل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شود و آنها را باز گرداند و او را ماشیح گویند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امّا کتب آنها و انبیای ایشان وعده به آبادانی سیم آن طور که آنها می خواهند نداده اند بلکه در سفر لویان</w:t>
      </w:r>
      <w:r>
        <w:rPr>
          <w:rFonts w:eastAsia="IRNazanin" w:cs="IRNazanin"/>
          <w:color w:val="111111"/>
          <w:sz w:val="28"/>
          <w:szCs w:val="28"/>
          <w:rtl w:val="true"/>
          <w:lang w:bidi="fa-IR"/>
        </w:rPr>
        <w:t>(</w:t>
      </w:r>
      <w:r>
        <w:rPr>
          <w:rFonts w:eastAsia="IRNazanin" w:cs="IRNazanin"/>
          <w:color w:val="111111"/>
          <w:sz w:val="28"/>
          <w:szCs w:val="28"/>
          <w:lang w:bidi="fa-IR"/>
        </w:rPr>
        <w:t>26:44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فرموده است به احترام انبیا و صلحای سابق، آنها را نابود نکند و با آنکه در زمین دشمنان ساکنند عهد خود را با آنها به انجام رساند همین که خدا وعده فرمود به انجام رسید؛ زیرا که اقوام قدیم مانند فنیقیان و عمالقه و بابل و آشور مضمحل شدند اما یهود با کتاب و دینشان باقی هستند و این معجزات انبیای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چنانکه در سفر مثنی</w:t>
      </w:r>
      <w:r>
        <w:rPr>
          <w:rFonts w:eastAsia="IRNazanin" w:cs="IRNazanin"/>
          <w:color w:val="111111"/>
          <w:sz w:val="28"/>
          <w:szCs w:val="28"/>
          <w:rtl w:val="true"/>
          <w:lang w:bidi="fa-IR"/>
        </w:rPr>
        <w:t>(</w:t>
      </w:r>
      <w:r>
        <w:rPr>
          <w:rFonts w:eastAsia="IRNazanin" w:cs="IRNazanin"/>
          <w:color w:val="111111"/>
          <w:sz w:val="28"/>
          <w:szCs w:val="28"/>
          <w:lang w:bidi="fa-IR"/>
        </w:rPr>
        <w:t>28:46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و برای اولاد تو ابداً به جای آیت و معجزه خواهد بود، امّا مسیح در زبان عبری</w:t>
      </w:r>
    </w:p>
    <w:p>
      <w:pPr>
        <w:pStyle w:val="BookText"/>
        <w:rPr/>
      </w:pPr>
      <w:r>
        <w:rPr>
          <w:rFonts w:ascii="IRNazanin" w:hAnsi="IRNazanin" w:eastAsia="IRNazanin"/>
          <w:color w:val="111111"/>
          <w:sz w:val="28"/>
          <w:sz w:val="28"/>
          <w:szCs w:val="28"/>
          <w:rtl w:val="true"/>
          <w:lang w:bidi="fa-IR"/>
        </w:rPr>
        <w:t>ماشیح به شین معجمه و فتح یاء است و آن استعارت از پادشاه است چون کسی را که در بنی اسرائیل به سلطنت بر می گزیدند کاهن او را به روغن مقدّس مسح می کرد، و آن تشریف پادشاهی بود مانند تاج بر سر نهادن و شمشیر بر کمر بستن، و هر پادشاه و بزرگی را مسیح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لویان</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کاهن و در کتاب اول شموئیل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شاول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اطلاق شده است و همچنین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کورش پادشاه هخامنشی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اشعیا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نامیده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پیغمبرانی در آبادی اول بیت المقدّس بودند اخبار از آمدن بخت نصر و خرابی اول دادند و خبر از آبادی دوم هم دادند و اینکه بنی اسرائیل از اکناف جهان به آنجا باز می گردند و همه این وقایع چنانکه پیغمبران خدا خبر داده بودند واقع شد و آن مسیح یعنی پادشاه موعود زر بابل بود از نسل 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پادشاه شد همچنان مستقل بودند تا به عهد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اخبار انبیا همه به انجام رسید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بنی اسرائیل به این قناعت ندارند چنانکه گفتیم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سیم هم باید بیت المقدّس آباد شود و شریعت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مجری گردد و یهود از اطراف عالم به آنجا بازگردند و ابدا تا قیامت آنجا بمانند و مسیح آن کسی است که این آبادی سوم را انجام دهد و شریعت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تازه کند عیسویان تصدیق یهود می کنند که مسیح موعود باید از نسل حضرت داود باشد و معتقدند زر بابل مسیح موعود انبیا نبود بلکه عیسی بن مریم است از این جهت در عقاید ایشان تناقض لازم آید؛ زیرا که مسیح موعود یهود، به نصّ انبیای عظام سلام اللَّه علیهم اجمعین باید بیت المقدّس را آباد کند و یهودی ها را از اطراف جهان در آنجا فراهم آورد، امّا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کرد؛ چون پس از ظهور او رومی ها بیت المقدّس را خراب کردند و ششصد سال خراب بود تا عمر بن الخطاب آن را مسجد ساخت و رومیان بعد از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را پراکنده ساختند که هنوز هم پراکنده اند،</w:t>
      </w:r>
    </w:p>
    <w:p>
      <w:pPr>
        <w:pStyle w:val="BookText"/>
        <w:rPr/>
      </w:pPr>
      <w:r>
        <w:rPr>
          <w:rFonts w:ascii="IRNazanin" w:hAnsi="IRNazanin" w:eastAsia="IRNazanin"/>
          <w:color w:val="111111"/>
          <w:sz w:val="28"/>
          <w:sz w:val="28"/>
          <w:szCs w:val="28"/>
          <w:rtl w:val="true"/>
          <w:lang w:bidi="fa-IR"/>
        </w:rPr>
        <w:t>پس آن علامت که پیغمبران برای مسیح موعود ذکر کردند در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این است که آن مسیح که یهود منتظرش بودند و انبیا خبر دادند که بیت المقدّس را آباد و یهود را فراهم می آورد او زر بابل است از نسل داود،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دیگری است چون مسیح لقب هر پادشاه و هر بزرگی است اما نه آن مسیح است که انبیا گفتند بیت المقدّس را آباد می کند، بلکه مسیحی است که پادشاهی را از یهودا دور می گرداند؛ چنانکه در سفر تکوین</w:t>
      </w:r>
      <w:r>
        <w:rPr>
          <w:rFonts w:eastAsia="IRNazanin" w:cs="IRNazanin"/>
          <w:color w:val="111111"/>
          <w:sz w:val="28"/>
          <w:szCs w:val="28"/>
          <w:rtl w:val="true"/>
          <w:lang w:bidi="fa-IR"/>
        </w:rPr>
        <w:t>(</w:t>
      </w:r>
      <w:r>
        <w:rPr>
          <w:rFonts w:eastAsia="IRNazanin" w:cs="IRNazanin"/>
          <w:color w:val="111111"/>
          <w:sz w:val="28"/>
          <w:szCs w:val="28"/>
          <w:lang w:bidi="fa-IR"/>
        </w:rPr>
        <w:t>49:10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عصای سلطنت از یهوداه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پاهایش نخواهد کوچ نمود تا وقتی که بیاید شیلو که با او امتها جمع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مفاد آیت این است که وقتی شیلو آمد سلطنت از یهودا گرفته می شود و امت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تورات به معنی غیر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شیلو جمع خواهند شد و به حضرت عیسی ایمان 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متی از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 منکر این بود که از نسل داود است و باید مسیح از نسل داود باشد و در حقیقت هم از نسل 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چون پدر نداشت و نسبت در بنی اسرائیل از جانب پدر است چنانکه در اسلام هم کسی در نَسَب از بنی هاشم محسوب میگردد که از جانب پدر هاشمی باشد نه از جانب مادر، و حضرت مریم اگر از سبط یهوداه و از نسل حضرت داود بود متی ولوقا نسبت نامه برای یوسف نجار که گویند مریم نامزد او بود نمی ساختند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مسیح که بنی اسرائیل خبر دادند که از سبط یهوداه و نسب داودی می آید غیر از حضرت 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مبرور میرزا محمّد رضا در کتاب منقول الرضا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بنی اسرائیل هرگز وعده ندادند پس از خرابی دویم بیت المقدّس، باز بنی اسرائیل بدان زمین باز گردند و شریعت موسی را در آنجا رواج دهند، بلکه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شما را قی می کند و قی کرده را کسی دیگر نمی خورد</w:t>
      </w:r>
      <w:r>
        <w:rPr>
          <w:rFonts w:eastAsia="IRNazanin" w:cs="IRNazanin"/>
          <w:color w:val="111111"/>
          <w:sz w:val="28"/>
          <w:szCs w:val="28"/>
          <w:rtl w:val="true"/>
          <w:lang w:bidi="fa-IR"/>
        </w:rPr>
        <w:t>.</w:t>
      </w:r>
      <w:r>
        <w:rPr>
          <w:rStyle w:val="FootnoteAnchor"/>
          <w:rtl w:val="true"/>
        </w:rPr>
        <w:footnoteReference w:id="185"/>
      </w:r>
      <w:bookmarkStart w:id="242" w:name="pg19680_201315"/>
    </w:p>
    <w:p>
      <w:pPr>
        <w:pStyle w:val="BookText"/>
        <w:rPr/>
      </w:pPr>
      <w:bookmarkEnd w:id="242"/>
      <w:r>
        <w:rPr>
          <w:rFonts w:ascii="IRNazanin" w:hAnsi="IRNazanin" w:eastAsia="IRNazanin"/>
          <w:color w:val="111111"/>
          <w:sz w:val="28"/>
          <w:sz w:val="28"/>
          <w:szCs w:val="28"/>
          <w:rtl w:val="true"/>
          <w:lang w:bidi="fa-IR"/>
        </w:rPr>
        <w:t>علّت اینکه یهود منتظر مسیح دیگر بودند آنست که یهود در بیت المقدّس ثانی استقلال دینی و تمدنی و سیاسی داخلی کامل داشتند امّا استقلال سیاسی مطلق نداشتند؛ تا دولت هخامنشی بر پای بود تابع آنان بودند و چون اسکندر ملک از آنها گفت تحت فرمان اسکندر در آمدند؛ و پس از وی بطلمیوس مصری بر آنها تسلّط یافت؛ و پس از آن رومیان حکومت می کردند و بنی اسرائیل در اجرای مراسم و عبادات خود آزاد بودند و قوانین مملکتی موافق شرع و تورات بود و مجری آن جماعتی از علمای یهود بودند و حاکمان رومی و یونانی مداخلت در قوانین و احکام آنان نداشتند و سلطنت یهودا در معنی مستقل بود و مانند ممالک مشترک المنافع با روم و مصر پیوسته بودند، اما به این قناعت نداشتند و استقلال سیاسی کامل می خواستند و گاهی حاکم رومی از حدّ خویش تجاوز می کرد و آنها را آزار میداد آرزوی نجات می کشیدند و این آرزو در خیالشان قوت گرفت و آیات کتب انبیا را حمل بر آن کردند</w:t>
      </w:r>
      <w:r>
        <w:rPr>
          <w:rFonts w:eastAsia="IRNazanin" w:cs="IRNazanin"/>
          <w:color w:val="111111"/>
          <w:sz w:val="28"/>
          <w:szCs w:val="28"/>
          <w:rtl w:val="true"/>
          <w:lang w:bidi="fa-IR"/>
        </w:rPr>
        <w:t>.</w:t>
      </w:r>
    </w:p>
    <w:p>
      <w:pPr>
        <w:pStyle w:val="Heading2"/>
        <w:numPr>
          <w:ilvl w:val="1"/>
          <w:numId w:val="1"/>
        </w:numPr>
        <w:rPr/>
      </w:pPr>
      <w:bookmarkStart w:id="243" w:name="__RefHeading___Toc736266_2314609296"/>
      <w:bookmarkStart w:id="244" w:name="_Toc86"/>
      <w:bookmarkEnd w:id="243"/>
      <w:r>
        <w:rPr>
          <w:rtl w:val="true"/>
        </w:rPr>
        <w:t>اغلاط انجیل</w:t>
      </w:r>
      <w:bookmarkEnd w:id="244"/>
    </w:p>
    <w:p>
      <w:pPr>
        <w:pStyle w:val="BookText"/>
        <w:rPr/>
      </w:pPr>
      <w:r>
        <w:rPr>
          <w:rFonts w:ascii="IRNazanin" w:hAnsi="IRNazanin" w:eastAsia="IRNazanin"/>
          <w:color w:val="111111"/>
          <w:sz w:val="28"/>
          <w:sz w:val="28"/>
          <w:szCs w:val="28"/>
          <w:rtl w:val="true"/>
          <w:lang w:bidi="fa-IR"/>
        </w:rPr>
        <w:t xml:space="preserve">در کتاب های انجیل که مسیحیان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اغلاط بی شمار است و ذکر همه آنچه می دانیم فعلاً ضروری نیست، به ذکر چند غلط اکتفا می کنیم تا خوانندگان بدانند این کتب الهامی نیست و نویسندگان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ولوقا و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تورات و کتب انبیا دقّت نمی کردند یا از آنها آگاهی کامل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انجیل متی 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یهودای اسخریوطی سی پاره گرفت تا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تسلیم یهود کند و دانست می خواهند او را به دار آویزند پشیمان شد و آن پول را برد و در هیکل انداخت و بازگشت و رؤسای کهنه با آن پول مزرعه کوزه گری را خریدند برای قبرستان غربا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کامل گردید آنچه به وساطت ارمیاه پیغمبر گفته شده بود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سی پاره نقره بهای آن شخص قیمت کرده شده را که بعضی از بنی اسرائیل قیمت نمودند بگرفتند و آنها را در عوض مزرعه کوزه گر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از چند جهت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ارمیاه چنین عبرتی موجود نیست؛ و در زکریاه </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عبارتی شبیه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مرا بدهید اگر در نظر شما خوش آید و اگر نمی خواهید ندهید و ایشان سی پاره نقره برای مزد من وزن کردند و خداوند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بینداز، این است مبلغی که به نظر آنها ارزش من بود پس آن سی پاره نقره را گرفته آنها را در خانه خدا در مخزن انداختم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غلط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کلمه عبری که ما به مخزن ترجمه کردیم یوصر است و چون به معنی کوزه گر و سازنده هم آمده است متی نویسنده انجیل آن را به معنی کوزه گر گرفته است با آنکه معلوم است پول را در خزینه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بیت المقدّس آن زمان جائی بود برای نگاهداری نفایس و اموال، و پول را در آن انداخت، امّا انداختن پول به کوزه گر معنی ندارد و این معنی که متی فهمیده است غفلت است و ترجمه کنندگان هم برای متابعت متی یوصر را به کوزه گر ترجمه کردند و تعصب، ایشان را بر این داشته است چون این بنده با اطلاع بسیار ناقص از زبان عبری می فهمم این ترجمه غلط است؛ چگونه آنها که عمر خود را در این زبان صرف کردند آن را نفهمیدند؟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غلط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کوزه گر باشد در عبارت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عوض مزرعه کوزه گر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نیست، بلکه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کوزه گر انداختم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غلط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عبارت زکریا ارتباطی به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بلکه از سیاق آیات قبل و بعد از آن معلوم می شود که در ملامت مردم زمان زکریا است بر عصیان فرمان خدا و ناسپاسی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متی</w:t>
      </w:r>
      <w:r>
        <w:rPr>
          <w:rFonts w:eastAsia="IRNazanin" w:cs="IRNazanin"/>
          <w:color w:val="111111"/>
          <w:sz w:val="28"/>
          <w:szCs w:val="28"/>
          <w:rtl w:val="true"/>
          <w:lang w:bidi="fa-IR"/>
        </w:rPr>
        <w:t>(</w:t>
      </w:r>
      <w:r>
        <w:rPr>
          <w:rFonts w:eastAsia="IRNazanin" w:cs="IRNazanin"/>
          <w:color w:val="111111"/>
          <w:sz w:val="28"/>
          <w:szCs w:val="28"/>
          <w:lang w:bidi="fa-IR"/>
        </w:rPr>
        <w:t>23:35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تمامی خون صدّیقان که بر زمین ریخته شده است از خون هابیل صدّیق تا خون زکریاه بن بر خیاه که در میان هیکل و قربانگاه کشته بودند بر شما 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هم متی غلط کرده است چون آن کسی که میان هیکل و قربانگاه کشته شد زکریاه بن یهویاداع بود نه زکریاه بن بر خیاه، و تفصیل آن در کتاب دویم تواریخ ایام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این دو زکریا بیش از دویست سال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زکریای اوّل در عهد یوآش در بیت المقدّس اوّل می زیست آن وقت که هنوز بیت المقدّس را بخت نصر خراب نکرده بود، و زکریای دویم در عهد داریوش هخامنشی بود سال ها پس از بخت نصر چنانکه از کتاب زکریا معلوم می شود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متی</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پسری خواهد زائید و تو اسمش را عیسی خواهی نهاد از آنجا که او قوم خود را از گناهان ایشان نجات خواهد داد و این همه برای آن واقع شد که کامل شود آنچه از خداوند به واسطه پیغمبر گفته شده بود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دختر باکره آبستن خواهد شد و پسری را خواهد زائید و نام او را عمانوئیل خواهد خواند که ترجمه اش این است خدا با ما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تفصیل قضیه آنست که نزدیک هشتصد سال پیش از ولادت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در یهودا حکومت می کرد نامش احاز بن یوثام بود و دو دشمن نیرومند با هم متفق گشتند تا با وی جنگ کنند و ملک یهودا را از او بگیرند احاز بسیار می ترسید؛ چون دشمنان وی نیرومندتر از وی بودند و بدان عهد، پیغمبری بود نامش</w:t>
      </w:r>
    </w:p>
    <w:p>
      <w:pPr>
        <w:pStyle w:val="BookText"/>
        <w:rPr/>
      </w:pPr>
      <w:r>
        <w:rPr>
          <w:rFonts w:ascii="IRNazanin" w:hAnsi="IRNazanin" w:eastAsia="IRNazanin"/>
          <w:color w:val="111111"/>
          <w:sz w:val="28"/>
          <w:sz w:val="28"/>
          <w:szCs w:val="28"/>
          <w:rtl w:val="true"/>
          <w:lang w:bidi="fa-IR"/>
        </w:rPr>
        <w:t xml:space="preserve">اشعیا، وی از طرف خداوند مأمور شد نزد پادشاه یهود رود و او را مطمئن سازد که دشمن بر او پیروز نمی گردد و برای اینکه پادشاه باور کند که این خبر از جانب خداوند است و خاطرش تسلی یابد اشعیا خبر دیگری از غیب داد و آن خبر چنانکه او گفته بود واقع شد و پادشاه مطمئن گشت همچنان که این خبر درست آمد آن خبر غالب نشدن دشمن نیز درست آید و در کتاب اشعیا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هینه هاعلوماه هاراه ویولدت بن وقارات شمو عمانوئیل اینک زن</w:t>
      </w:r>
    </w:p>
    <w:p>
      <w:pPr>
        <w:pStyle w:val="BookText"/>
        <w:rPr/>
      </w:pPr>
      <w:r>
        <w:rPr>
          <w:rFonts w:ascii="IRNazanin" w:hAnsi="IRNazanin" w:eastAsia="IRNazanin"/>
          <w:color w:val="111111"/>
          <w:sz w:val="28"/>
          <w:sz w:val="28"/>
          <w:szCs w:val="28"/>
          <w:rtl w:val="true"/>
          <w:lang w:bidi="fa-IR"/>
        </w:rPr>
        <w:t>جوان آبستن است و می زاید پسر و می خواند نام او را عمانوئیل</w:t>
      </w:r>
    </w:p>
    <w:p>
      <w:pPr>
        <w:pStyle w:val="BookText"/>
        <w:rPr/>
      </w:pPr>
      <w:r>
        <w:rPr>
          <w:rFonts w:ascii="IRNazanin" w:hAnsi="IRNazanin" w:eastAsia="IRNazanin"/>
          <w:color w:val="111111"/>
          <w:sz w:val="28"/>
          <w:sz w:val="28"/>
          <w:szCs w:val="28"/>
          <w:rtl w:val="true"/>
          <w:lang w:bidi="fa-IR"/>
        </w:rPr>
        <w:t xml:space="preserve">و پادشاه وقتی دید این خبر درست آمد و آن زن که می شناختند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لابد یکی از اهل حرم خانه احاز بود آبستن است و پسر زائید و بی آنکه توجهی به این خبر داشته باشند نام او را عمانوئیل نهادند پادشاه یقین کرد آن خبر دیگر هم صحیح و از جانب خدا است و دشمن بر وی غالب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متی غافل از صدر و ذیل مطلب این آیه</w:t>
      </w:r>
      <w:r>
        <w:rPr>
          <w:rFonts w:eastAsia="IRNazanin" w:cs="IRNazanin"/>
          <w:color w:val="111111"/>
          <w:sz w:val="28"/>
          <w:szCs w:val="28"/>
          <w:rtl w:val="true"/>
          <w:lang w:bidi="fa-IR"/>
        </w:rPr>
        <w:t>(</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اشعیا را خوانده و به غلط منتسب به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و دیگر متوجه این نشده که اگر حضرت مریم پس از هشتصد سال از مرگ احاز پسر زاید چه علامت اطمینان و مایه تسلی برای احاز خواهد شد، پس مدتی در آیه کتاب اشعیا از چند جهت غلط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جوان است ولو شوهر داشته باشد و در ترجمه های قدیم یونانی هم به زن جوان ترجمه شده است، و در خروج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معنی زن جوان است و در کتاب امثال سلیمان 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زن جوان شوهر دار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نویسنده انجیل آن را به باکره ترجمه کرده تا منطبق بر حضرت مریم شود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هرگز نام حضرت مسیح عمانوئیل نبوده است تا آن را منطبق بر وی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این سخن راجع به واقعه ای است که صد سال پیش از تولد حضرت عیسی بلکه پیش از اسارت بابل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از ابراهیم تا داود چهارده طبقه است و از داود تا اسارت بابل چهارده طبقه و از اسارت بابل تا مسیح چهارده طبقه با اینکه نسبت نامه متی چنین نیست به همان کتاب متی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نسبت نامه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موافق سه کتاب آسمانی نصاری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موافق لوقا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متی باب اول موافق اول تواریخ ایام باب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یوسف یوسف</w:t>
      </w:r>
    </w:p>
    <w:p>
      <w:pPr>
        <w:pStyle w:val="BookText"/>
        <w:rPr/>
      </w:pPr>
      <w:r>
        <w:rPr>
          <w:rFonts w:ascii="IRNazanin" w:hAnsi="IRNazanin" w:eastAsia="IRNazanin"/>
          <w:color w:val="111111"/>
          <w:sz w:val="28"/>
          <w:sz w:val="28"/>
          <w:szCs w:val="28"/>
          <w:rtl w:val="true"/>
          <w:lang w:bidi="fa-IR"/>
        </w:rPr>
        <w:t>هیلی یعقوب</w:t>
      </w:r>
    </w:p>
    <w:p>
      <w:pPr>
        <w:pStyle w:val="BookText"/>
        <w:rPr/>
      </w:pPr>
      <w:r>
        <w:rPr>
          <w:rFonts w:ascii="IRNazanin" w:hAnsi="IRNazanin" w:eastAsia="IRNazanin"/>
          <w:color w:val="111111"/>
          <w:sz w:val="28"/>
          <w:sz w:val="28"/>
          <w:szCs w:val="28"/>
          <w:rtl w:val="true"/>
          <w:lang w:bidi="fa-IR"/>
        </w:rPr>
        <w:t>متثات متان</w:t>
      </w:r>
    </w:p>
    <w:p>
      <w:pPr>
        <w:pStyle w:val="BookText"/>
        <w:rPr/>
      </w:pPr>
      <w:r>
        <w:rPr>
          <w:rFonts w:ascii="IRNazanin" w:hAnsi="IRNazanin" w:eastAsia="IRNazanin"/>
          <w:color w:val="111111"/>
          <w:sz w:val="28"/>
          <w:sz w:val="28"/>
          <w:szCs w:val="28"/>
          <w:rtl w:val="true"/>
          <w:lang w:bidi="fa-IR"/>
        </w:rPr>
        <w:t>لیوی الیعازر</w:t>
      </w:r>
    </w:p>
    <w:p>
      <w:pPr>
        <w:pStyle w:val="BookText"/>
        <w:rPr/>
      </w:pPr>
      <w:r>
        <w:rPr>
          <w:rFonts w:ascii="IRNazanin" w:hAnsi="IRNazanin" w:eastAsia="IRNazanin"/>
          <w:color w:val="111111"/>
          <w:sz w:val="28"/>
          <w:sz w:val="28"/>
          <w:szCs w:val="28"/>
          <w:rtl w:val="true"/>
          <w:lang w:bidi="fa-IR"/>
        </w:rPr>
        <w:t>ملخی الیهود</w:t>
      </w:r>
    </w:p>
    <w:p>
      <w:pPr>
        <w:pStyle w:val="BookText"/>
        <w:rPr/>
      </w:pPr>
      <w:r>
        <w:rPr>
          <w:rFonts w:ascii="IRNazanin" w:hAnsi="IRNazanin" w:eastAsia="IRNazanin"/>
          <w:color w:val="111111"/>
          <w:sz w:val="28"/>
          <w:sz w:val="28"/>
          <w:szCs w:val="28"/>
          <w:rtl w:val="true"/>
          <w:lang w:bidi="fa-IR"/>
        </w:rPr>
        <w:t>یناه اکیم</w:t>
      </w:r>
    </w:p>
    <w:p>
      <w:pPr>
        <w:pStyle w:val="BookText"/>
        <w:rPr/>
      </w:pPr>
      <w:r>
        <w:rPr>
          <w:rFonts w:ascii="IRNazanin" w:hAnsi="IRNazanin" w:eastAsia="IRNazanin"/>
          <w:color w:val="111111"/>
          <w:sz w:val="28"/>
          <w:sz w:val="28"/>
          <w:szCs w:val="28"/>
          <w:rtl w:val="true"/>
          <w:lang w:bidi="fa-IR"/>
        </w:rPr>
        <w:t>یوسف صادوق</w:t>
      </w:r>
    </w:p>
    <w:p>
      <w:pPr>
        <w:pStyle w:val="BookText"/>
        <w:rPr/>
      </w:pPr>
      <w:r>
        <w:rPr>
          <w:rFonts w:ascii="IRNazanin" w:hAnsi="IRNazanin" w:eastAsia="IRNazanin"/>
          <w:color w:val="111111"/>
          <w:sz w:val="28"/>
          <w:sz w:val="28"/>
          <w:szCs w:val="28"/>
          <w:rtl w:val="true"/>
          <w:lang w:bidi="fa-IR"/>
        </w:rPr>
        <w:t>متاثیاه عازور</w:t>
      </w:r>
    </w:p>
    <w:p>
      <w:pPr>
        <w:pStyle w:val="BookText"/>
        <w:rPr/>
      </w:pPr>
      <w:r>
        <w:rPr>
          <w:rFonts w:ascii="IRNazanin" w:hAnsi="IRNazanin" w:eastAsia="IRNazanin"/>
          <w:color w:val="111111"/>
          <w:sz w:val="28"/>
          <w:sz w:val="28"/>
          <w:szCs w:val="28"/>
          <w:rtl w:val="true"/>
          <w:lang w:bidi="fa-IR"/>
        </w:rPr>
        <w:t>عاموس الیاقیم</w:t>
      </w:r>
    </w:p>
    <w:p>
      <w:pPr>
        <w:pStyle w:val="BookText"/>
        <w:rPr/>
      </w:pPr>
      <w:r>
        <w:rPr>
          <w:rFonts w:ascii="IRNazanin" w:hAnsi="IRNazanin" w:eastAsia="IRNazanin"/>
          <w:color w:val="111111"/>
          <w:sz w:val="28"/>
          <w:sz w:val="28"/>
          <w:szCs w:val="28"/>
          <w:rtl w:val="true"/>
          <w:lang w:bidi="fa-IR"/>
        </w:rPr>
        <w:t>تاحوم ابیهود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اهلی</w:t>
      </w:r>
    </w:p>
    <w:p>
      <w:pPr>
        <w:pStyle w:val="BookText"/>
        <w:rPr/>
      </w:pPr>
      <w:r>
        <w:rPr>
          <w:rFonts w:ascii="IRNazanin" w:hAnsi="IRNazanin" w:eastAsia="IRNazanin"/>
          <w:color w:val="111111"/>
          <w:sz w:val="28"/>
          <w:sz w:val="28"/>
          <w:szCs w:val="28"/>
          <w:rtl w:val="true"/>
          <w:lang w:bidi="fa-IR"/>
        </w:rPr>
        <w:t>نکی</w:t>
      </w:r>
    </w:p>
    <w:p>
      <w:pPr>
        <w:pStyle w:val="BookText"/>
        <w:rPr/>
      </w:pPr>
      <w:r>
        <w:rPr>
          <w:rFonts w:ascii="IRNazanin" w:hAnsi="IRNazanin" w:eastAsia="IRNazanin"/>
          <w:color w:val="111111"/>
          <w:sz w:val="28"/>
          <w:sz w:val="28"/>
          <w:szCs w:val="28"/>
          <w:rtl w:val="true"/>
          <w:lang w:bidi="fa-IR"/>
        </w:rPr>
        <w:t>ماث</w:t>
      </w:r>
    </w:p>
    <w:p>
      <w:pPr>
        <w:pStyle w:val="BookText"/>
        <w:rPr/>
      </w:pPr>
      <w:r>
        <w:rPr>
          <w:rFonts w:ascii="IRNazanin" w:hAnsi="IRNazanin" w:eastAsia="IRNazanin"/>
          <w:color w:val="111111"/>
          <w:sz w:val="28"/>
          <w:sz w:val="28"/>
          <w:szCs w:val="28"/>
          <w:rtl w:val="true"/>
          <w:lang w:bidi="fa-IR"/>
        </w:rPr>
        <w:t>مطائیاه</w:t>
      </w:r>
    </w:p>
    <w:p>
      <w:pPr>
        <w:pStyle w:val="BookText"/>
        <w:rPr/>
      </w:pPr>
      <w:r>
        <w:rPr>
          <w:rFonts w:ascii="IRNazanin" w:hAnsi="IRNazanin" w:eastAsia="IRNazanin"/>
          <w:color w:val="111111"/>
          <w:sz w:val="28"/>
          <w:sz w:val="28"/>
          <w:szCs w:val="28"/>
          <w:rtl w:val="true"/>
          <w:lang w:bidi="fa-IR"/>
        </w:rPr>
        <w:t>شمعی</w:t>
      </w:r>
    </w:p>
    <w:p>
      <w:pPr>
        <w:pStyle w:val="BookText"/>
        <w:rPr/>
      </w:pPr>
      <w:r>
        <w:rPr>
          <w:rFonts w:ascii="IRNazanin" w:hAnsi="IRNazanin" w:eastAsia="IRNazanin"/>
          <w:color w:val="111111"/>
          <w:sz w:val="28"/>
          <w:sz w:val="28"/>
          <w:szCs w:val="28"/>
          <w:rtl w:val="true"/>
          <w:lang w:bidi="fa-IR"/>
        </w:rPr>
        <w:t>یوسف</w:t>
      </w:r>
    </w:p>
    <w:p>
      <w:pPr>
        <w:pStyle w:val="BookText"/>
        <w:rPr/>
      </w:pPr>
      <w:r>
        <w:rPr>
          <w:rFonts w:ascii="IRNazanin" w:hAnsi="IRNazanin" w:eastAsia="IRNazanin"/>
          <w:color w:val="111111"/>
          <w:sz w:val="28"/>
          <w:sz w:val="28"/>
          <w:szCs w:val="28"/>
          <w:rtl w:val="true"/>
          <w:lang w:bidi="fa-IR"/>
        </w:rPr>
        <w:t>یهوداه</w:t>
      </w:r>
    </w:p>
    <w:p>
      <w:pPr>
        <w:pStyle w:val="BookText"/>
        <w:rPr/>
      </w:pPr>
      <w:r>
        <w:rPr>
          <w:rFonts w:ascii="IRNazanin" w:hAnsi="IRNazanin" w:eastAsia="IRNazanin"/>
          <w:color w:val="111111"/>
          <w:sz w:val="28"/>
          <w:sz w:val="28"/>
          <w:szCs w:val="28"/>
          <w:rtl w:val="true"/>
          <w:lang w:bidi="fa-IR"/>
        </w:rPr>
        <w:t>یوحناه</w:t>
      </w:r>
    </w:p>
    <w:p>
      <w:pPr>
        <w:pStyle w:val="BookText"/>
        <w:rPr/>
      </w:pPr>
      <w:r>
        <w:rPr>
          <w:rFonts w:ascii="IRNazanin" w:hAnsi="IRNazanin" w:eastAsia="IRNazanin"/>
          <w:color w:val="111111"/>
          <w:sz w:val="28"/>
          <w:sz w:val="28"/>
          <w:szCs w:val="28"/>
          <w:rtl w:val="true"/>
          <w:lang w:bidi="fa-IR"/>
        </w:rPr>
        <w:t>ریصاه</w:t>
      </w:r>
    </w:p>
    <w:p>
      <w:pPr>
        <w:pStyle w:val="BookText"/>
        <w:rPr/>
      </w:pPr>
      <w:r>
        <w:rPr>
          <w:rFonts w:ascii="IRNazanin" w:hAnsi="IRNazanin" w:eastAsia="IRNazanin"/>
          <w:color w:val="111111"/>
          <w:sz w:val="28"/>
          <w:sz w:val="28"/>
          <w:szCs w:val="28"/>
          <w:rtl w:val="true"/>
          <w:lang w:bidi="fa-IR"/>
        </w:rPr>
        <w:t>زروبابل زروبابل زروبابل</w:t>
      </w:r>
    </w:p>
    <w:p>
      <w:pPr>
        <w:pStyle w:val="BookText"/>
        <w:rPr/>
      </w:pPr>
      <w:r>
        <w:rPr>
          <w:rFonts w:ascii="IRNazanin" w:hAnsi="IRNazanin" w:eastAsia="IRNazanin"/>
          <w:color w:val="111111"/>
          <w:sz w:val="28"/>
          <w:sz w:val="28"/>
          <w:szCs w:val="28"/>
          <w:rtl w:val="true"/>
          <w:lang w:bidi="fa-IR"/>
        </w:rPr>
        <w:t>شلتی ئیل شلتی ئیل پدایاه</w:t>
      </w:r>
    </w:p>
    <w:p>
      <w:pPr>
        <w:pStyle w:val="BookText"/>
        <w:rPr/>
      </w:pPr>
      <w:r>
        <w:rPr>
          <w:rFonts w:ascii="IRNazanin" w:hAnsi="IRNazanin" w:eastAsia="IRNazanin"/>
          <w:color w:val="111111"/>
          <w:sz w:val="28"/>
          <w:sz w:val="28"/>
          <w:szCs w:val="28"/>
          <w:rtl w:val="true"/>
          <w:lang w:bidi="fa-IR"/>
        </w:rPr>
        <w:t>نیری یکیناه یکنیاه</w:t>
      </w:r>
    </w:p>
    <w:p>
      <w:pPr>
        <w:pStyle w:val="BookText"/>
        <w:rPr/>
      </w:pPr>
      <w:r>
        <w:rPr>
          <w:rFonts w:ascii="IRNazanin" w:hAnsi="IRNazanin" w:eastAsia="IRNazanin"/>
          <w:color w:val="111111"/>
          <w:sz w:val="28"/>
          <w:sz w:val="28"/>
          <w:szCs w:val="28"/>
          <w:rtl w:val="true"/>
          <w:lang w:bidi="fa-IR"/>
        </w:rPr>
        <w:t>ملخی یهویاقیم</w:t>
      </w:r>
    </w:p>
    <w:p>
      <w:pPr>
        <w:pStyle w:val="BookText"/>
        <w:rPr/>
      </w:pPr>
      <w:r>
        <w:rPr>
          <w:rFonts w:ascii="IRNazanin" w:hAnsi="IRNazanin" w:eastAsia="IRNazanin"/>
          <w:color w:val="111111"/>
          <w:sz w:val="28"/>
          <w:sz w:val="28"/>
          <w:szCs w:val="28"/>
          <w:rtl w:val="true"/>
          <w:lang w:bidi="fa-IR"/>
        </w:rPr>
        <w:t>ادی یوشیاه یوشیاه</w:t>
      </w:r>
    </w:p>
    <w:p>
      <w:pPr>
        <w:pStyle w:val="BookText"/>
        <w:rPr/>
      </w:pPr>
      <w:r>
        <w:rPr>
          <w:rFonts w:ascii="IRNazanin" w:hAnsi="IRNazanin" w:eastAsia="IRNazanin"/>
          <w:color w:val="111111"/>
          <w:sz w:val="28"/>
          <w:sz w:val="28"/>
          <w:szCs w:val="28"/>
          <w:rtl w:val="true"/>
          <w:lang w:bidi="fa-IR"/>
        </w:rPr>
        <w:t>قوصام امون امون</w:t>
      </w:r>
    </w:p>
    <w:p>
      <w:pPr>
        <w:pStyle w:val="BookText"/>
        <w:rPr/>
      </w:pPr>
      <w:r>
        <w:rPr>
          <w:rFonts w:ascii="IRNazanin" w:hAnsi="IRNazanin" w:eastAsia="IRNazanin"/>
          <w:color w:val="111111"/>
          <w:sz w:val="28"/>
          <w:sz w:val="28"/>
          <w:szCs w:val="28"/>
          <w:rtl w:val="true"/>
          <w:lang w:bidi="fa-IR"/>
        </w:rPr>
        <w:t>المودام منسه منسه</w:t>
      </w:r>
    </w:p>
    <w:p>
      <w:pPr>
        <w:pStyle w:val="BookText"/>
        <w:rPr/>
      </w:pPr>
      <w:r>
        <w:rPr>
          <w:rFonts w:ascii="IRNazanin" w:hAnsi="IRNazanin" w:eastAsia="IRNazanin"/>
          <w:color w:val="111111"/>
          <w:sz w:val="28"/>
          <w:sz w:val="28"/>
          <w:szCs w:val="28"/>
          <w:rtl w:val="true"/>
          <w:lang w:bidi="fa-IR"/>
        </w:rPr>
        <w:t>ائیر حزقیاه حزقیاه</w:t>
      </w:r>
    </w:p>
    <w:p>
      <w:pPr>
        <w:pStyle w:val="BookText"/>
        <w:rPr/>
      </w:pPr>
      <w:r>
        <w:rPr>
          <w:rFonts w:ascii="IRNazanin" w:hAnsi="IRNazanin" w:eastAsia="IRNazanin"/>
          <w:color w:val="111111"/>
          <w:sz w:val="28"/>
          <w:sz w:val="28"/>
          <w:szCs w:val="28"/>
          <w:rtl w:val="true"/>
          <w:lang w:bidi="fa-IR"/>
        </w:rPr>
        <w:t>یوسی احاز احاز</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الیعازر یوثام یوثام</w:t>
      </w:r>
    </w:p>
    <w:p>
      <w:pPr>
        <w:pStyle w:val="BookText"/>
        <w:rPr/>
      </w:pPr>
      <w:r>
        <w:rPr>
          <w:rFonts w:ascii="IRNazanin" w:hAnsi="IRNazanin" w:eastAsia="IRNazanin"/>
          <w:color w:val="111111"/>
          <w:sz w:val="28"/>
          <w:sz w:val="28"/>
          <w:szCs w:val="28"/>
          <w:rtl w:val="true"/>
          <w:lang w:bidi="fa-IR"/>
        </w:rPr>
        <w:t>یوریم عزریاه عزریاه</w:t>
      </w:r>
    </w:p>
    <w:p>
      <w:pPr>
        <w:pStyle w:val="BookText"/>
        <w:rPr/>
      </w:pPr>
      <w:r>
        <w:rPr>
          <w:rFonts w:ascii="IRNazanin" w:hAnsi="IRNazanin" w:eastAsia="IRNazanin"/>
          <w:color w:val="111111"/>
          <w:sz w:val="28"/>
          <w:sz w:val="28"/>
          <w:szCs w:val="28"/>
          <w:rtl w:val="true"/>
          <w:lang w:bidi="fa-IR"/>
        </w:rPr>
        <w:t>متأث امصیاه</w:t>
      </w:r>
    </w:p>
    <w:p>
      <w:pPr>
        <w:pStyle w:val="BookText"/>
        <w:rPr/>
      </w:pPr>
      <w:r>
        <w:rPr>
          <w:rFonts w:ascii="IRNazanin" w:hAnsi="IRNazanin" w:eastAsia="IRNazanin"/>
          <w:color w:val="111111"/>
          <w:sz w:val="28"/>
          <w:sz w:val="28"/>
          <w:szCs w:val="28"/>
          <w:rtl w:val="true"/>
          <w:lang w:bidi="fa-IR"/>
        </w:rPr>
        <w:t>لیوی یوآش</w:t>
      </w:r>
    </w:p>
    <w:p>
      <w:pPr>
        <w:pStyle w:val="BookText"/>
        <w:rPr/>
      </w:pPr>
      <w:r>
        <w:rPr>
          <w:rFonts w:ascii="IRNazanin" w:hAnsi="IRNazanin" w:eastAsia="IRNazanin"/>
          <w:color w:val="111111"/>
          <w:sz w:val="28"/>
          <w:sz w:val="28"/>
          <w:szCs w:val="28"/>
          <w:rtl w:val="true"/>
          <w:lang w:bidi="fa-IR"/>
        </w:rPr>
        <w:t>شمعون احزیاه</w:t>
      </w:r>
    </w:p>
    <w:p>
      <w:pPr>
        <w:pStyle w:val="BookText"/>
        <w:rPr/>
      </w:pPr>
      <w:r>
        <w:rPr>
          <w:rFonts w:ascii="IRNazanin" w:hAnsi="IRNazanin" w:eastAsia="IRNazanin"/>
          <w:color w:val="111111"/>
          <w:sz w:val="28"/>
          <w:sz w:val="28"/>
          <w:szCs w:val="28"/>
          <w:rtl w:val="true"/>
          <w:lang w:bidi="fa-IR"/>
        </w:rPr>
        <w:t>یهوداه یورام یورام</w:t>
      </w:r>
    </w:p>
    <w:p>
      <w:pPr>
        <w:pStyle w:val="BookText"/>
        <w:rPr/>
      </w:pPr>
      <w:r>
        <w:rPr>
          <w:rFonts w:ascii="IRNazanin" w:hAnsi="IRNazanin" w:eastAsia="IRNazanin"/>
          <w:color w:val="111111"/>
          <w:sz w:val="28"/>
          <w:sz w:val="28"/>
          <w:szCs w:val="28"/>
          <w:rtl w:val="true"/>
          <w:lang w:bidi="fa-IR"/>
        </w:rPr>
        <w:t>یوسف یهوشافاط یهوشافاط</w:t>
      </w:r>
    </w:p>
    <w:p>
      <w:pPr>
        <w:pStyle w:val="BookText"/>
        <w:rPr/>
      </w:pPr>
      <w:r>
        <w:rPr>
          <w:rFonts w:ascii="IRNazanin" w:hAnsi="IRNazanin" w:eastAsia="IRNazanin"/>
          <w:color w:val="111111"/>
          <w:sz w:val="28"/>
          <w:sz w:val="28"/>
          <w:szCs w:val="28"/>
          <w:rtl w:val="true"/>
          <w:lang w:bidi="fa-IR"/>
        </w:rPr>
        <w:t>یونان اسا اسا</w:t>
      </w:r>
    </w:p>
    <w:p>
      <w:pPr>
        <w:pStyle w:val="BookText"/>
        <w:rPr/>
      </w:pPr>
      <w:r>
        <w:rPr>
          <w:rFonts w:ascii="IRNazanin" w:hAnsi="IRNazanin" w:eastAsia="IRNazanin"/>
          <w:color w:val="111111"/>
          <w:sz w:val="28"/>
          <w:sz w:val="28"/>
          <w:szCs w:val="28"/>
          <w:rtl w:val="true"/>
          <w:lang w:bidi="fa-IR"/>
        </w:rPr>
        <w:t>ایلیاقیم ابیاه ابیاه</w:t>
      </w:r>
    </w:p>
    <w:p>
      <w:pPr>
        <w:pStyle w:val="BookText"/>
        <w:rPr/>
      </w:pPr>
      <w:r>
        <w:rPr>
          <w:rFonts w:ascii="IRNazanin" w:hAnsi="IRNazanin" w:eastAsia="IRNazanin"/>
          <w:color w:val="111111"/>
          <w:sz w:val="28"/>
          <w:sz w:val="28"/>
          <w:szCs w:val="28"/>
          <w:rtl w:val="true"/>
          <w:lang w:bidi="fa-IR"/>
        </w:rPr>
        <w:t>میلیاه رحبعام رحبعام</w:t>
      </w:r>
    </w:p>
    <w:p>
      <w:pPr>
        <w:pStyle w:val="BookText"/>
        <w:rPr/>
      </w:pPr>
      <w:r>
        <w:rPr>
          <w:rFonts w:ascii="IRNazanin" w:hAnsi="IRNazanin" w:eastAsia="IRNazanin"/>
          <w:color w:val="111111"/>
          <w:sz w:val="28"/>
          <w:sz w:val="28"/>
          <w:szCs w:val="28"/>
          <w:rtl w:val="true"/>
          <w:lang w:bidi="fa-IR"/>
        </w:rPr>
        <w:t>مئنان</w:t>
      </w:r>
    </w:p>
    <w:p>
      <w:pPr>
        <w:pStyle w:val="BookText"/>
        <w:rPr/>
      </w:pPr>
      <w:r>
        <w:rPr>
          <w:rFonts w:ascii="IRNazanin" w:hAnsi="IRNazanin" w:eastAsia="IRNazanin"/>
          <w:color w:val="111111"/>
          <w:sz w:val="28"/>
          <w:sz w:val="28"/>
          <w:szCs w:val="28"/>
          <w:rtl w:val="true"/>
          <w:lang w:bidi="fa-IR"/>
        </w:rPr>
        <w:t>مطاثاه</w:t>
      </w:r>
    </w:p>
    <w:p>
      <w:pPr>
        <w:pStyle w:val="BookText"/>
        <w:rPr/>
      </w:pPr>
      <w:r>
        <w:rPr>
          <w:rFonts w:ascii="IRNazanin" w:hAnsi="IRNazanin" w:eastAsia="IRNazanin"/>
          <w:color w:val="111111"/>
          <w:sz w:val="28"/>
          <w:sz w:val="28"/>
          <w:szCs w:val="28"/>
          <w:rtl w:val="true"/>
          <w:lang w:bidi="fa-IR"/>
        </w:rPr>
        <w:t>ناثان سلیمان سلیمان</w:t>
      </w:r>
    </w:p>
    <w:p>
      <w:pPr>
        <w:pStyle w:val="BookText"/>
        <w:rPr/>
      </w:pPr>
      <w:r>
        <w:rPr>
          <w:rFonts w:ascii="IRNazanin" w:hAnsi="IRNazanin" w:eastAsia="IRNazanin"/>
          <w:color w:val="111111"/>
          <w:sz w:val="28"/>
          <w:sz w:val="28"/>
          <w:szCs w:val="28"/>
          <w:rtl w:val="true"/>
          <w:lang w:bidi="fa-IR"/>
        </w:rPr>
        <w:t>داود داود داود</w:t>
      </w:r>
    </w:p>
    <w:p>
      <w:pPr>
        <w:pStyle w:val="BookText"/>
        <w:rPr/>
      </w:pPr>
      <w:r>
        <w:rPr>
          <w:rFonts w:ascii="IRNazanin" w:hAnsi="IRNazanin" w:eastAsia="IRNazanin"/>
          <w:color w:val="111111"/>
          <w:sz w:val="28"/>
          <w:sz w:val="28"/>
          <w:szCs w:val="28"/>
          <w:rtl w:val="true"/>
          <w:lang w:bidi="fa-IR"/>
        </w:rPr>
        <w:t>و میان این نسب نامه ها اختلاف بسیار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یوسف شوهر مریم، در یک انجیل فرزند یعقوب، و در انجیل دیگر فرزندهای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او را از نسل سلیمان بن داود شمرده است، و لوقا از نسل ناثان بن داود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پدران مسیح را از زمان داود تا جلای بابل از سلاطین مشهور شمرده است، و لوقا آنها را از سلاطین و مشهورین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متی معلوم می شود که نام فرزند زرو بابل جدّ یوسف شوهر مریم ابیهود است و از لوقا معلوم شود وی ریصا است، و در سفر اوّل اخبار أیّام که فرزندان زروبابل را شمرده است نه ابیهود و نه ریصا را از فرزندان او نشمرده است پس هر دو انجیل غلط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مسیح تا داود بر حسب متی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است و در لوقا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 زرو بابل مخالف تواریخ ایام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غلط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یوحنا</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یحیی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ایلیا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پیغمبری؟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انجیل متی</w:t>
      </w:r>
      <w:r>
        <w:rPr>
          <w:rFonts w:eastAsia="IRNazanin" w:cs="IRNazanin"/>
          <w:color w:val="111111"/>
          <w:sz w:val="28"/>
          <w:szCs w:val="28"/>
          <w:rtl w:val="true"/>
          <w:lang w:bidi="fa-IR"/>
        </w:rPr>
        <w:t>(</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حضرت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تناقض یا متی سهو کرده است یا یوحنّا، و ایلیا پیغمبری بود که بعقیده یهود زنده به آسمان عروج کرد و در آخر الزّمان باز میآید چنانکه در کتاب ملاکی</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 و مسلمانان او را الیاس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غلط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پولس به غلاطیان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به جای ما مورد لعنت شد زیرا که بر دار آویخته گشت لذا گناهان ما را برداشت؛ زیرا که نوشته شده است هر که بردار آویخته شود ملعون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وی کتاب تورات مثنی است</w:t>
      </w:r>
      <w:r>
        <w:rPr>
          <w:rFonts w:eastAsia="IRNazanin" w:cs="IRNazanin"/>
          <w:color w:val="111111"/>
          <w:sz w:val="28"/>
          <w:szCs w:val="28"/>
          <w:rtl w:val="true"/>
          <w:lang w:bidi="fa-IR"/>
        </w:rPr>
        <w:t>(</w:t>
      </w:r>
      <w:r>
        <w:rPr>
          <w:rFonts w:eastAsia="IRNazanin" w:cs="IRNazanin"/>
          <w:color w:val="111111"/>
          <w:sz w:val="28"/>
          <w:szCs w:val="28"/>
          <w:lang w:bidi="fa-IR"/>
        </w:rPr>
        <w:t>21:23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را به سبب گناه و معصیتی به حدّ شرعی بر دار آویزند او را شب فرود آورید و مگذارید بر دار آویخته بماند؛ زیرا که آنکه بردار آویخته می شود ملعون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کلّی است درباره معصیت کاران درباره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آنکه به ظلم به دارش آویزند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اختلاف میان آنها به اندازه ای نیست که در این مختصر گنجد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حضرت مسیح از انجیل متی معلوم می شود که ابوین او چندی پس از ولادت به مصر رفتند و تا هیرودیس پادشاه یهودیه زنده بود در مصر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انجیل لوقا معلوم می شود که آنها در ناصره بودند و هر سال ایّام عید به اورشلیم</w:t>
      </w:r>
      <w:bookmarkStart w:id="245" w:name="pg19680_201323"/>
    </w:p>
    <w:p>
      <w:pPr>
        <w:pStyle w:val="BookText"/>
        <w:rPr/>
      </w:pPr>
      <w:bookmarkEnd w:id="245"/>
      <w:r>
        <w:rPr>
          <w:rFonts w:ascii="IRNazanin" w:hAnsi="IRNazanin" w:eastAsia="IRNazanin"/>
          <w:color w:val="111111"/>
          <w:sz w:val="28"/>
          <w:sz w:val="28"/>
          <w:szCs w:val="28"/>
          <w:rtl w:val="true"/>
          <w:lang w:bidi="fa-IR"/>
        </w:rPr>
        <w:t>می آمدند و مسیح در سال دوازدهم بی اطلاع ابوین سه روز در اورشلیم ماند و یوسف هرگز از زمین یهودا به هیچ ملکی سفر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اغلاطی چند در ضمن تحریفات بیاید ان شاء اللَّه تعالی</w:t>
      </w:r>
      <w:r>
        <w:rPr>
          <w:rFonts w:eastAsia="IRNazanin" w:cs="IRNazanin"/>
          <w:color w:val="111111"/>
          <w:sz w:val="28"/>
          <w:szCs w:val="28"/>
          <w:rtl w:val="true"/>
          <w:lang w:bidi="fa-IR"/>
        </w:rPr>
        <w:t>.</w:t>
      </w:r>
    </w:p>
    <w:p>
      <w:pPr>
        <w:pStyle w:val="Heading2"/>
        <w:numPr>
          <w:ilvl w:val="1"/>
          <w:numId w:val="1"/>
        </w:numPr>
        <w:rPr/>
      </w:pPr>
      <w:bookmarkStart w:id="246" w:name="__RefHeading___Toc736268_2314609296"/>
      <w:bookmarkStart w:id="247" w:name="_Toc87"/>
      <w:bookmarkEnd w:id="246"/>
      <w:r>
        <w:rPr>
          <w:rtl w:val="true"/>
        </w:rPr>
        <w:t>مواضعی که در تورات و انجیل تحریف شده است</w:t>
      </w:r>
      <w:bookmarkEnd w:id="247"/>
    </w:p>
    <w:p>
      <w:pPr>
        <w:pStyle w:val="BookText"/>
        <w:rPr/>
      </w:pPr>
      <w:r>
        <w:rPr>
          <w:rFonts w:ascii="IRNazanin" w:hAnsi="IRNazanin" w:eastAsia="IRNazanin"/>
          <w:color w:val="111111"/>
          <w:sz w:val="28"/>
          <w:sz w:val="28"/>
          <w:szCs w:val="28"/>
          <w:rtl w:val="true"/>
          <w:lang w:bidi="fa-IR"/>
        </w:rPr>
        <w:t xml:space="preserve">فاضل هندی هبة اللَّه بن خلیل الرّحمن در کتاب بی نظیر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بسیار از اغلاط و تحریفات و اختلافات از قول بزرگان علمای پروتستان و سایر قدمای مسیحی نقل کرده است که آنها خود اقرار دارند و ما چند موضع از آنها را اینجا ذکر می کنیم چون آوردن همه آنها مناسب این مختصر نیست هر چند او هم خود انتخاب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تورات سه نسخه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نسخه عبرانی که نزد یهود و علمای پرتستان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نسخه سامری که نزد سامریّین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طائفه دیگر از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نسخه یونانی که علمای مسیحی غیر پرتستان آن را معتبر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سامریان فقط شامل پنج کتاب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یوشع و داوران است، و کتب دیگر عهد عتیق را معتبر نمی شمارند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تحریف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مدّت زمان از خلقت آدم تا طوفان نوح در نسخه اوّل </w:t>
      </w:r>
      <w:r>
        <w:rPr>
          <w:rFonts w:eastAsia="IRNazanin" w:cs="IRNazanin"/>
          <w:color w:val="111111"/>
          <w:sz w:val="28"/>
          <w:szCs w:val="28"/>
          <w:lang w:bidi="fa-IR"/>
        </w:rPr>
        <w:t>1656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نسخه دویم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نسخه سیّم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عبرانی سامی یونانی</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انوش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قینان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مهلائیل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بارد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ختوخ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متورسلح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لامل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و این سالها که در این جدول ذکر شده است سال عمر آن کسان است که در ستون اول آوردیم هنگامی که فرزند آوردند مگر نوح که سال عمر او است هنگام طوفان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طوفان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ولادت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این جدول میان نسخ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عبرانی سامری یونانی</w:t>
      </w:r>
    </w:p>
    <w:p>
      <w:pPr>
        <w:pStyle w:val="BookText"/>
        <w:rPr/>
      </w:pPr>
      <w:r>
        <w:rPr>
          <w:rFonts w:ascii="IRNazanin" w:hAnsi="IRNazanin" w:eastAsia="IRNazanin"/>
          <w:color w:val="111111"/>
          <w:sz w:val="28"/>
          <w:sz w:val="28"/>
          <w:szCs w:val="28"/>
          <w:rtl w:val="true"/>
          <w:lang w:bidi="fa-IR"/>
        </w:rPr>
        <w:t xml:space="preserve">سام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ارفحشد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قینان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شالح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فالع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رعو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سروغ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ناحور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تارخ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1072</w:t>
      </w:r>
    </w:p>
    <w:p>
      <w:pPr>
        <w:pStyle w:val="BookText"/>
        <w:rPr/>
      </w:pPr>
      <w:r>
        <w:rPr>
          <w:rFonts w:ascii="IRNazanin" w:hAnsi="IRNazanin" w:eastAsia="IRNazanin"/>
          <w:color w:val="111111"/>
          <w:sz w:val="28"/>
          <w:sz w:val="28"/>
          <w:szCs w:val="28"/>
          <w:rtl w:val="true"/>
          <w:lang w:bidi="fa-IR"/>
        </w:rPr>
        <w:t>به نسخه عبرانی ولادت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طوفان بود و رحلت نوح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آن پس هنگام ولادت ابراهیم هنوز نوح زنده بود اما مفسّرین بزرگ مسیحی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عبرانی محرّف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تکوین </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چاهی در آن کشتزار دید و سه گله گوسفند آنجا خوابیده بودند چون آن چاهی بود که گوسفندان از آن آب می نوشیدند و سنگ بزرگی بر دهانه چاه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مسیحی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گله گوسفند تصحیف است و صحیح آن، سه چوپان است چون بعد از این می گویند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تا گوسفندان فراهم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چوپان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گله، و نسخه یونانی هم چوپان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دوّم شموئیل</w:t>
      </w:r>
      <w:r>
        <w:rPr>
          <w:rFonts w:eastAsia="IRNazanin" w:cs="IRNazanin"/>
          <w:color w:val="111111"/>
          <w:sz w:val="28"/>
          <w:szCs w:val="28"/>
          <w:rtl w:val="true"/>
          <w:lang w:bidi="fa-IR"/>
        </w:rPr>
        <w:t>(</w:t>
      </w:r>
      <w:r>
        <w:rPr>
          <w:rFonts w:eastAsia="IRNazanin" w:cs="IRNazanin"/>
          <w:color w:val="111111"/>
          <w:sz w:val="28"/>
          <w:szCs w:val="28"/>
          <w:lang w:bidi="fa-IR"/>
        </w:rPr>
        <w:t>24:13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تصحیف است و در کتاب اول اخبار ایّام</w:t>
      </w:r>
      <w:r>
        <w:rPr>
          <w:rFonts w:eastAsia="IRNazanin" w:cs="IRNazanin"/>
          <w:color w:val="111111"/>
          <w:sz w:val="28"/>
          <w:szCs w:val="28"/>
          <w:rtl w:val="true"/>
          <w:lang w:bidi="fa-IR"/>
        </w:rPr>
        <w:t>(</w:t>
      </w:r>
      <w:r>
        <w:rPr>
          <w:rFonts w:eastAsia="IRNazanin" w:cs="IRNazanin"/>
          <w:color w:val="111111"/>
          <w:sz w:val="28"/>
          <w:szCs w:val="28"/>
          <w:lang w:bidi="fa-IR"/>
        </w:rPr>
        <w:t>21:12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همان واقعه سه سال ضبط شده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عبری کتاب اول اخبار ایّام</w:t>
      </w:r>
      <w:r>
        <w:rPr>
          <w:rFonts w:eastAsia="IRNazanin" w:cs="IRNazanin"/>
          <w:color w:val="111111"/>
          <w:sz w:val="28"/>
          <w:szCs w:val="28"/>
          <w:rtl w:val="true"/>
          <w:lang w:bidi="fa-IR"/>
        </w:rPr>
        <w:t>(</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خواهرش معکاه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مسیحیان خواهر را غلط می دانند و گویند صحیح آنست که نام زوجه اش معکاه بود و در ترجمه ها همینطور نام زوجه اش میآوردند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عبری کتاب دوم اخبار ایّام</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احزیاه چهل و دو ساله بود که پادشاهان</w:t>
      </w:r>
      <w:r>
        <w:rPr>
          <w:rFonts w:eastAsia="IRNazanin" w:cs="IRNazanin"/>
          <w:color w:val="111111"/>
          <w:sz w:val="28"/>
          <w:szCs w:val="28"/>
          <w:rtl w:val="true"/>
          <w:lang w:bidi="fa-IR"/>
        </w:rPr>
        <w:t>(</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هنگام موت چهل ساله بود چگونه پسرش در آن وقت چهل و دوساله باشد؟ و اگر چنین باشد احزیاه از پدرش دو سال بزرگتر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عبری از کتاب دوم اخبار ایّام</w:t>
      </w:r>
      <w:r>
        <w:rPr>
          <w:rFonts w:eastAsia="IRNazanin" w:cs="IRNazanin"/>
          <w:color w:val="111111"/>
          <w:sz w:val="28"/>
          <w:szCs w:val="28"/>
          <w:rtl w:val="true"/>
          <w:lang w:bidi="fa-IR"/>
        </w:rPr>
        <w:t>(</w:t>
      </w:r>
      <w:r>
        <w:rPr>
          <w:rFonts w:eastAsia="IRNazanin" w:cs="IRNazanin"/>
          <w:color w:val="111111"/>
          <w:sz w:val="28"/>
          <w:szCs w:val="28"/>
          <w:lang w:bidi="fa-IR"/>
        </w:rPr>
        <w:t>28:19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یهودا را بسبب احاز پادشاه اسرائیل ذلیل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احاز پادشاه اسرائیل نبود بلکه پادشاه یهودا بود و این کلمه تصحیف و غلط است و در نسخه یونانی پادشاه یهودا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زبور</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مرا باز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عبارت را پولس در رساله به عبرانیان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جسدی آماده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این دو عبارت تحریف است و مفسّرین عیسوی 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در زبور است و 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پولس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زبور عبری</w:t>
      </w:r>
      <w:r>
        <w:rPr>
          <w:rFonts w:eastAsia="IRNazanin" w:cs="IRNazanin"/>
          <w:color w:val="111111"/>
          <w:sz w:val="28"/>
          <w:szCs w:val="28"/>
          <w:rtl w:val="true"/>
          <w:lang w:bidi="fa-IR"/>
        </w:rPr>
        <w:t>(</w:t>
      </w:r>
      <w:r>
        <w:rPr>
          <w:rFonts w:eastAsia="IRNazanin" w:cs="IRNazanin"/>
          <w:color w:val="111111"/>
          <w:sz w:val="28"/>
          <w:szCs w:val="28"/>
          <w:lang w:bidi="fa-IR"/>
        </w:rPr>
        <w:t>105:28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نافرمانی گفتار او را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نسخه یونانی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نافرمانی گفتار او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مفسّرین مسیحی نمی دانند کدام یک از دو نسخه تحریف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دویم شموئیل</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آرام آمده است و گویند غلط است و صحیح ادوم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کتاب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ابشالوم پس از چهل سال با 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صحیح است و چهل تحریف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دویّم تواریخ ایّام</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لشکر ابیاه چهارصد هزار و عدد لشکر یربعام هشتصد هزار بود و در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شدگان لشکر یربعام پانصد هزار است و در اکثر نسخه های لاطینی چهل هزار و هشتاد هزار و پنجاه هزار</w:t>
      </w:r>
    </w:p>
    <w:p>
      <w:pPr>
        <w:pStyle w:val="BookText"/>
        <w:rPr/>
      </w:pPr>
      <w:r>
        <w:rPr>
          <w:rFonts w:ascii="IRNazanin" w:hAnsi="IRNazanin" w:eastAsia="IRNazanin"/>
          <w:color w:val="111111"/>
          <w:sz w:val="28"/>
          <w:sz w:val="28"/>
          <w:szCs w:val="28"/>
          <w:rtl w:val="true"/>
          <w:lang w:bidi="fa-IR"/>
        </w:rPr>
        <w:t>است و مفسّرین این عددهای کوچک تر را صحیح می دانند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عددها که در نسخه عبرانی است تحریف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دوّم اخبار ایّام</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یهواخین هشت ساله بود که به سلطنت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دوّم ملوک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هیجده ساله بود و مفسّرین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تحریف است و چون او پس از سه ماه سلطنت با زنان خود اسیر شد و به بابل بردندش و هشت ساله زن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هورون از مفسّرین مسیحی در جلد دوّم تفسیر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ملاکی</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میخاه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عاموس </w:t>
      </w:r>
      <w:r>
        <w:rPr>
          <w:rFonts w:eastAsia="IRNazanin" w:cs="IRNazanin"/>
          <w:color w:val="111111"/>
          <w:sz w:val="28"/>
          <w:szCs w:val="28"/>
          <w:rtl w:val="true"/>
          <w:lang w:bidi="fa-IR"/>
        </w:rPr>
        <w:t>(</w:t>
      </w:r>
      <w:r>
        <w:rPr>
          <w:rFonts w:eastAsia="IRNazanin" w:cs="IRNazanin"/>
          <w:color w:val="111111"/>
          <w:sz w:val="28"/>
          <w:szCs w:val="28"/>
          <w:lang w:bidi="fa-IR"/>
        </w:rPr>
        <w:t>9:11/12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زبور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در کتب عهد جدید عبارات این آیه ها مخالف با اصل نقل شده است رجوع شود به متی</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حواریّین</w:t>
      </w:r>
      <w:r>
        <w:rPr>
          <w:rFonts w:eastAsia="IRNazanin" w:cs="IRNazanin"/>
          <w:color w:val="111111"/>
          <w:sz w:val="28"/>
          <w:szCs w:val="28"/>
          <w:rtl w:val="true"/>
          <w:lang w:bidi="fa-IR"/>
        </w:rPr>
        <w:t>(</w:t>
      </w:r>
      <w:r>
        <w:rPr>
          <w:rFonts w:eastAsia="IRNazanin" w:cs="IRNazanin"/>
          <w:color w:val="111111"/>
          <w:sz w:val="28"/>
          <w:szCs w:val="28"/>
          <w:lang w:bidi="fa-IR"/>
        </w:rPr>
        <w:t>2:25:28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15:16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رساله به عبرانیان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اظهار الحق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معلوم نشد که مفسّر مذکور موضع ششم را به چه علّت گوید محرّف است چون نقل آن را در کتب عهد جدید ندیدم اما هورن نزد مسیحیان محقّق و معتبر است و کلام او حجّت است بر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لویان</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و حاشیه و نسخه عبری مخالف یکدیگر است و در حاشیه ها حکم اثباتی است و در متن نفی و هر سه مورد حکم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گویند تحریف مغیّر حکم الهی در کتب نیست غلط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الحق از کریباخ از مفسّرین عیسوی نقل می کند در کتاب اعمال حواریان</w:t>
      </w:r>
      <w:r>
        <w:rPr>
          <w:rFonts w:eastAsia="IRNazanin" w:cs="IRNazanin"/>
          <w:color w:val="111111"/>
          <w:sz w:val="28"/>
          <w:szCs w:val="28"/>
          <w:rtl w:val="true"/>
          <w:lang w:bidi="fa-IR"/>
        </w:rPr>
        <w:t>(</w:t>
      </w:r>
      <w:r>
        <w:rPr>
          <w:rFonts w:eastAsia="IRNazanin" w:cs="IRNazanin"/>
          <w:color w:val="111111"/>
          <w:sz w:val="28"/>
          <w:szCs w:val="28"/>
          <w:lang w:bidi="fa-IR"/>
        </w:rPr>
        <w:t>20:28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کردند کلیسای خدا را که خون او را در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است و صحیح ترک کردند کلیسای رب را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نامه پولس به تیموثاوش</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جسد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است و صحیح آن، او در جسد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غائب است، و در مکاشفات</w:t>
      </w:r>
    </w:p>
    <w:p>
      <w:pPr>
        <w:pStyle w:val="BookText"/>
        <w:rPr/>
      </w:pPr>
      <w:r>
        <w:rPr>
          <w:rFonts w:ascii="IRNazanin" w:hAnsi="IRNazanin" w:eastAsia="IRNazanin"/>
          <w:color w:val="111111"/>
          <w:sz w:val="28"/>
          <w:sz w:val="28"/>
          <w:szCs w:val="28"/>
          <w:rtl w:val="true"/>
          <w:lang w:bidi="fa-IR"/>
        </w:rPr>
        <w:t>یوحنّا</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دیدم فرشته پرّان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است دیدم عقابی پرّان، صحیح است، و در نامه پولس به اهل افسس </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بعض دیگر خضوع کنند از ترس خدا، غلط و صحیح از ترس مسیح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تکوین </w:t>
      </w:r>
      <w:r>
        <w:rPr>
          <w:rFonts w:eastAsia="IRNazanin" w:cs="IRNazanin"/>
          <w:color w:val="111111"/>
          <w:sz w:val="28"/>
          <w:szCs w:val="28"/>
          <w:rtl w:val="true"/>
          <w:lang w:bidi="fa-IR"/>
        </w:rPr>
        <w:t>(</w:t>
      </w:r>
      <w:r>
        <w:rPr>
          <w:rFonts w:eastAsia="IRNazanin" w:cs="IRNazanin"/>
          <w:color w:val="111111"/>
          <w:sz w:val="28"/>
          <w:szCs w:val="28"/>
          <w:lang w:bidi="fa-IR"/>
        </w:rPr>
        <w:t>35:31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اینهایند پادشاهانی که در زمین ادوم پادشاهی کردند پیش از اینکه این زمین در سلطنت اسرائیل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دلالت داد که تورات پس از ملک بنی اسرائیل نوشته شده است و اوّلین پادشاهان ایشان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گروهی از مفسّرین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ممکن نیست کلام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حاشیه بوده و به غلط در متن 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تورات مثنی</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یابر بن منسیا وارث همه زمین ارغوب شد تا جاسور و معکانی و باشان به نام او جالوت یابر نامیده شد که تا امروز دههای یابر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عبارات ممکن نیست کلام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که یابر بن منسیا پس از آن حضرت آن زمینها را تصرّف کردند و عبارت اخیره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دههای یابر آنجا است دلالت دارد که مدّت ها پس از زمان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اظهار الحق از هورن مفسّر مسیحی نقل کرده است که این هم زائد و ملحق است و نظیر این است</w:t>
      </w:r>
      <w:r>
        <w:rPr>
          <w:rFonts w:eastAsia="IRNazanin" w:cs="IRNazanin"/>
          <w:color w:val="111111"/>
          <w:sz w:val="28"/>
          <w:szCs w:val="28"/>
          <w:rtl w:val="true"/>
          <w:lang w:bidi="fa-IR"/>
        </w:rPr>
        <w:t>(</w:t>
      </w:r>
      <w:r>
        <w:rPr>
          <w:rFonts w:eastAsia="IRNazanin" w:cs="IRNazanin"/>
          <w:color w:val="111111"/>
          <w:sz w:val="28"/>
          <w:szCs w:val="28"/>
          <w:lang w:bidi="fa-IR"/>
        </w:rPr>
        <w:t>32:40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اعداد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تکوین</w:t>
      </w:r>
      <w:r>
        <w:rPr>
          <w:rFonts w:eastAsia="IRNazanin" w:cs="IRNazanin"/>
          <w:color w:val="111111"/>
          <w:sz w:val="28"/>
          <w:szCs w:val="28"/>
          <w:rtl w:val="true"/>
          <w:lang w:bidi="fa-IR"/>
        </w:rPr>
        <w:t>(</w:t>
      </w:r>
      <w:r>
        <w:rPr>
          <w:rFonts w:eastAsia="IRNazanin" w:cs="IRNazanin"/>
          <w:color w:val="111111"/>
          <w:sz w:val="28"/>
          <w:szCs w:val="28"/>
          <w:lang w:bidi="fa-IR"/>
        </w:rPr>
        <w:t>22:13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امروز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در کوه خدا مردم یکدیگر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خدا نامی است که پس از بنای سلیمان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بیت المقدس گفته می شد، و این آیه پس از سلطنت سلیمان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الحاقی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تورات مثنی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آنکه عوج پادشاه باسان از نسل جبّاران مانده بود و اینک تخت او از آهن در راباث بنی عمون است طول آن نه ذراع و عرض آن چهار ذراع به ذراع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را هم گویند الحاقی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سفر عدد</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دعای قوم اسرائیل را شنید و کنعانیان را بدست آنان سپرد تا خود و شهرهای آنها را مال خود کردند و آن موضع را حرم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کنعانیان پس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مقهور بنی اسرائیل شدند این آیه هم پس از او الحاق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اعداد</w:t>
      </w:r>
      <w:r>
        <w:rPr>
          <w:rFonts w:eastAsia="IRNazanin" w:cs="IRNazanin"/>
          <w:color w:val="111111"/>
          <w:sz w:val="28"/>
          <w:szCs w:val="28"/>
          <w:rtl w:val="true"/>
          <w:lang w:bidi="fa-IR"/>
        </w:rPr>
        <w:t>(</w:t>
      </w:r>
      <w:r>
        <w:rPr>
          <w:rFonts w:eastAsia="IRNazanin" w:cs="IRNazanin"/>
          <w:color w:val="111111"/>
          <w:sz w:val="28"/>
          <w:szCs w:val="28"/>
          <w:lang w:bidi="fa-IR"/>
        </w:rPr>
        <w:t>21:14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داد که مؤلّف تورات از کتاب دیگری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جنگ های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و این هم کلام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تکوین</w:t>
      </w:r>
      <w:r>
        <w:rPr>
          <w:rFonts w:eastAsia="IRNazanin" w:cs="IRNazanin"/>
          <w:color w:val="111111"/>
          <w:sz w:val="28"/>
          <w:szCs w:val="28"/>
          <w:rtl w:val="true"/>
          <w:lang w:bidi="fa-IR"/>
        </w:rPr>
        <w:t>(</w:t>
      </w:r>
      <w:r>
        <w:rPr>
          <w:rFonts w:eastAsia="IRNazanin" w:cs="IRNazanin"/>
          <w:color w:val="111111"/>
          <w:sz w:val="28"/>
          <w:szCs w:val="28"/>
          <w:lang w:bidi="fa-IR"/>
        </w:rPr>
        <w:t>37:14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شهر حبرون است که در زمان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شهر قریه رابع بود، و تکوین</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شهردان است که در زمان موسی و یوشع و زمان قضاة نام آن عمرث بود و پس از آن نام آن تغییر یافت،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تحریف متأخّرین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به کتاب یوشع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داوران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مثنی</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زنا متولّد شود در جماعت پروردگار داخل نشود تا ده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فارص پدر نهم داود ولد الزنا بود هارسلی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ده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تکوین </w:t>
      </w:r>
      <w:r>
        <w:rPr>
          <w:rFonts w:eastAsia="IRNazanin" w:cs="IRNazanin"/>
          <w:color w:val="111111"/>
          <w:sz w:val="28"/>
          <w:szCs w:val="28"/>
          <w:lang w:bidi="fa-IR"/>
        </w:rPr>
        <w:t>46:15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اینهایند که آنها را بین نهر سوریا زائید و دینا دخترش، پس همه پسران و دختران او سی و سه تن بودند و در این عدد سهو کرده است و عدد فرزندان که شمرده است سی و چهار تنند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 استثنا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ولد الزنا است داخل جماعت پروردگار نشود تا ده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غلط است چون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دهم از فارص بن یهودا بود به نصِّ انجیل متی و لوقا در نسب مسیح و فارص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تکوین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الزنا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توراة مثنی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آیه باب او الحاقی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که در آن ذکر وفات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زمان پیغمبری مانند موسی برنخاست که روبرو با خدا تکلّم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به عقیده مفسّرین اهل کتاب است، و قول صحیح آنست که این اسفار پنجگانه تورات نوشته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پس از زمان بخت نصر یک نفر یهودی از روی نوشته ها و کتاب ها و محفوظات سابقین آن را فراهم کرده است، و این کتاب متّصل به زمان موسی و انبیای دیگر نیست و چنانکه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تجرید و کتب دیگر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اسارت بابل و غلبه بخت نصّر تواتر از اخبار آنها منقطع گشت پس این کتب که دارند همه به منزله اخبار آحاد است مانند روایات ضعیفه و مرسله اهل اسلام و به هیچ وجه نمی توان مطمئن بود که کلام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تغییر و تحریف در آن نقل شده است، و البتّه حاصل مضمون کلام آن حضرت آمیخته به مطالب دیگر در آن بسیار هست چنانکه خداوند در قرآن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یحکّمونک و عند هم التّوراة فیها حکم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حظّاً ممّا ذکروا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یوشع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آفتاب ایستاد و ماه توقّف کرد تا قوم از دشمنان خود انتقام کشیدند آیا این در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نویسنده کتاب یوشع از کتاب دیگری این قصّه را نقل کرده است و از کتاب دوّم شموئیل </w:t>
      </w:r>
      <w:r>
        <w:rPr>
          <w:rFonts w:eastAsia="IRNazanin" w:cs="IRNazanin"/>
          <w:color w:val="111111"/>
          <w:sz w:val="28"/>
          <w:szCs w:val="28"/>
          <w:rtl w:val="true"/>
          <w:lang w:bidi="fa-IR"/>
        </w:rPr>
        <w:t>(</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مزبور در عهد داود یا پس از وی بود، پس کتاب یوشع نیز پس از وی بوده است، امّا از مطابقه یوشع </w:t>
      </w:r>
      <w:r>
        <w:rPr>
          <w:rFonts w:eastAsia="IRNazanin" w:cs="IRNazanin"/>
          <w:color w:val="111111"/>
          <w:sz w:val="28"/>
          <w:szCs w:val="28"/>
          <w:rtl w:val="true"/>
          <w:lang w:bidi="fa-IR"/>
        </w:rPr>
        <w:t>(</w:t>
      </w:r>
      <w:r>
        <w:rPr>
          <w:rFonts w:eastAsia="IRNazanin" w:cs="IRNazanin"/>
          <w:color w:val="111111"/>
          <w:sz w:val="28"/>
          <w:szCs w:val="28"/>
          <w:lang w:bidi="fa-IR"/>
        </w:rPr>
        <w:t>15:63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دوّم شموئیل</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پیش از سلطنت داود نوشته شده و یکی از اینها غلط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قضاة</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مردی از بنی یهودا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لاوی بود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غلط است چون یهودا سبط دیگر است و لاوی سبط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اوّل شموئیل</w:t>
      </w:r>
      <w:r>
        <w:rPr>
          <w:rFonts w:eastAsia="IRNazanin" w:cs="IRNazanin"/>
          <w:color w:val="111111"/>
          <w:sz w:val="28"/>
          <w:szCs w:val="28"/>
          <w:rtl w:val="true"/>
          <w:lang w:bidi="fa-IR"/>
        </w:rPr>
        <w:t>(</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اهل بیت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هلاک کرد برای آنکه صندوق پروردگار را گشوده و آن را دیده بودند، پس از آنها پنجاه هزار و هفتاد انسان را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ده کوچک بود و محال است پنجاه هزار نفر یک مرتبه صندوقی را ببینند و در ترجمه لاطینی و سریانی پنج هزار است و یوسف مورّخ یهودی به هفتاد تن اکتفا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انجیل متی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انجیل مرقس</w:t>
      </w:r>
      <w:r>
        <w:rPr>
          <w:rFonts w:eastAsia="IRNazanin" w:cs="IRNazanin"/>
          <w:color w:val="111111"/>
          <w:sz w:val="28"/>
          <w:szCs w:val="28"/>
          <w:rtl w:val="true"/>
          <w:lang w:bidi="fa-IR"/>
        </w:rPr>
        <w:t>(</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لوقا </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هیرودیس، حضرت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خاطر هیرود یا زن به رادرش فیلیبوس بزندان کرد،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برادر او فیلیبوس نبود و آن غلط است و یوسف مورّخ در کتاب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پنجم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برادرش هیرود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مرقس</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نخواندید که داود چه کرد وقتی محتاج شد و گرسنه گشت او و کسانی که با او بودند؟ چگونه داخل خانه خدا شد در روزگار کاهن کاهنان ابی ثار و نان تقدمه را خورد که خوردن آن برای غیر کاهنان جائز نبود و چگونه به آنها که با او بودند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ابی ثار غلط است و صحیح آن أخی ملک است و داود در آن وقت تنها بود و تفصیل در کتاب اوّل شموئیل مضبوط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متی</w:t>
      </w:r>
      <w:r>
        <w:rPr>
          <w:rFonts w:eastAsia="IRNazanin" w:cs="IRNazanin"/>
          <w:color w:val="111111"/>
          <w:sz w:val="28"/>
          <w:szCs w:val="28"/>
          <w:rtl w:val="true"/>
          <w:lang w:bidi="fa-IR"/>
        </w:rPr>
        <w:t>(</w:t>
      </w:r>
      <w:r>
        <w:rPr>
          <w:rFonts w:eastAsia="IRNazanin" w:cs="IRNazanin"/>
          <w:color w:val="111111"/>
          <w:sz w:val="28"/>
          <w:szCs w:val="28"/>
          <w:lang w:bidi="fa-IR"/>
        </w:rPr>
        <w:t>27:35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به دار آویختند و جامه هایش را به قرعه قسمت کردند تا قول نبی کامل شود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های مرا قسمت کردند و بر پیراهن من قرعه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الحق از چند نفر مفسّرین آنها نقل کرده است که این عبارت غلط و زائد است و در نسخ صحیحه و بسیاری از ترجمه ها آن را ترک کرده اند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یوحنّا</w:t>
      </w:r>
      <w:r>
        <w:rPr>
          <w:rFonts w:eastAsia="IRNazanin" w:cs="IRNazanin"/>
          <w:color w:val="111111"/>
          <w:sz w:val="28"/>
          <w:szCs w:val="28"/>
          <w:rtl w:val="true"/>
          <w:lang w:bidi="fa-IR"/>
        </w:rPr>
        <w:t>(</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آیه اوّل تا یازدهم باب هشتم بین عیسویان خلاف است و بسیاری آن را الحاقی دانند</w:t>
      </w:r>
      <w:r>
        <w:rPr>
          <w:rFonts w:eastAsia="IRNazanin" w:cs="IRNazanin"/>
          <w:color w:val="111111"/>
          <w:sz w:val="28"/>
          <w:szCs w:val="28"/>
          <w:rtl w:val="true"/>
          <w:lang w:bidi="fa-IR"/>
        </w:rPr>
        <w:t>.</w:t>
      </w:r>
      <w:bookmarkStart w:id="248" w:name="pg19680_201332"/>
    </w:p>
    <w:p>
      <w:pPr>
        <w:pStyle w:val="BookText"/>
        <w:rPr/>
      </w:pPr>
      <w:bookmarkEnd w:id="248"/>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متی</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آمد و در شهری ساکن شد که ناصره می نامیدند تا کامل شود قول انبیا که ناصری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کتب انبیا چنین کلامی نیست و بعض علمای کاتولیک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انبیا بوده است و یهودا عمداً حذف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بنده مؤلّف از این قبیل بیش از هفتصد تحریف یاد داشت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اظهارالحق جلد اوّل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در انجیل به عقیده میل، سی هزار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طوری که گریسباخ تحقیق کرده است صدوپنجاه هزار است، و شولز که آخرین محقّقین ایشان است عدد آن را به تحقیق نیافته است، و نیز غیر از کتب معروفه عهد جدید نام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از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حواریّین را ذکر کرده است که قدمای مسیحیان معتبر می شمردند و متأخرین آنها را ردّ کردند</w:t>
      </w:r>
      <w:r>
        <w:rPr>
          <w:rFonts w:eastAsia="IRNazanin" w:cs="IRNazanin"/>
          <w:color w:val="111111"/>
          <w:sz w:val="28"/>
          <w:szCs w:val="28"/>
          <w:rtl w:val="true"/>
          <w:lang w:bidi="fa-IR"/>
        </w:rPr>
        <w:t>.</w:t>
      </w:r>
    </w:p>
    <w:p>
      <w:pPr>
        <w:pStyle w:val="Heading2"/>
        <w:numPr>
          <w:ilvl w:val="1"/>
          <w:numId w:val="1"/>
        </w:numPr>
        <w:rPr/>
      </w:pPr>
      <w:bookmarkStart w:id="249" w:name="__RefHeading___Toc736270_2314609296"/>
      <w:bookmarkStart w:id="250" w:name="_Toc88"/>
      <w:bookmarkEnd w:id="249"/>
      <w:r>
        <w:rPr>
          <w:rtl w:val="true"/>
        </w:rPr>
        <w:t>رفع استبعاد از تحریف</w:t>
      </w:r>
      <w:bookmarkEnd w:id="250"/>
    </w:p>
    <w:p>
      <w:pPr>
        <w:pStyle w:val="BookText"/>
        <w:rPr/>
      </w:pPr>
      <w:r>
        <w:rPr>
          <w:rFonts w:ascii="IRNazanin" w:hAnsi="IRNazanin" w:eastAsia="IRNazanin"/>
          <w:color w:val="111111"/>
          <w:sz w:val="28"/>
          <w:sz w:val="28"/>
          <w:szCs w:val="28"/>
          <w:rtl w:val="true"/>
          <w:lang w:bidi="fa-IR"/>
        </w:rPr>
        <w:t>نباید از تحریف تورات و انجیل عجب داشت چون اغلب مردم هر چیز که مخالف سلیقه خود بینند تغییر می دهند مگر به مانعی برخورند یا دیگران اصلاح کنند؛ و ما می بینیم در بسیاری از کتب مشهور و متداول مانند حافظ و سعدی و فردوسی و مثنوی تبدیل و تغییر و نسخه بدل راه یافته، هر کس چیزی را نپسندید حذف کرد و هر چه پسندید ملحق ساخت؛ چنانکه ممکن نیست چندین نسخه خطّی قدیم شاهنامه و حافظ در عدد ابیات و غزلهای مساوی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گلستان با این تداول که داشت تحریف بسیار است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بلیت بنحویّ یصول مغاضباً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کزید فی مغابلة عمرو</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فارسی زبانان در مصرع دوم وزن شعر ناقص آمده و الف و لام بر سر عمرو در آوردند و 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مغابلة العمرو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وزن درست شود؛ و این غلط است و بی</w:t>
      </w:r>
    </w:p>
    <w:p>
      <w:pPr>
        <w:pStyle w:val="BookText"/>
        <w:rPr/>
      </w:pPr>
      <w:r>
        <w:rPr>
          <w:rFonts w:ascii="IRNazanin" w:hAnsi="IRNazanin" w:eastAsia="IRNazanin"/>
          <w:color w:val="111111"/>
          <w:sz w:val="28"/>
          <w:sz w:val="28"/>
          <w:szCs w:val="28"/>
          <w:rtl w:val="true"/>
          <w:lang w:bidi="fa-IR"/>
        </w:rPr>
        <w:t>الف و لام هم وزن شعر درست است و این بحر را در عربی بحر طویل گویند و نظیر این در بحر کامل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صبّت علیّ مصائب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علی الایّام صرن لیالیا</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مصرع اوّل بی تنوین هم بخوانیم وزن شعر تمام است و اگر به تنوین بخوانیم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بدست آهن تفته کردن خمیر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 دست بر سینه پیش امیر</w:t>
      </w:r>
    </w:p>
    <w:p>
      <w:pPr>
        <w:pStyle w:val="BookText"/>
        <w:rPr/>
      </w:pPr>
      <w:r>
        <w:rPr>
          <w:rFonts w:ascii="IRNazanin" w:hAnsi="IRNazanin" w:eastAsia="IRNazanin"/>
          <w:color w:val="111111"/>
          <w:sz w:val="28"/>
          <w:sz w:val="28"/>
          <w:szCs w:val="28"/>
          <w:rtl w:val="true"/>
          <w:lang w:bidi="fa-IR"/>
        </w:rPr>
        <w:t>تحریف است،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آهک تفته کردن خمیر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آهن را خمیر کردن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گوئی رگ جان میگسلد نغمه ناسازش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ناخوشتر از آوازه مرگ پدر آوازش</w:t>
      </w:r>
    </w:p>
    <w:p>
      <w:pPr>
        <w:pStyle w:val="BookText"/>
        <w:rPr/>
      </w:pPr>
      <w:r>
        <w:rPr>
          <w:rFonts w:ascii="IRNazanin" w:hAnsi="IRNazanin" w:eastAsia="IRNazanin"/>
          <w:color w:val="111111"/>
          <w:sz w:val="28"/>
          <w:sz w:val="28"/>
          <w:szCs w:val="28"/>
          <w:rtl w:val="true"/>
          <w:lang w:bidi="fa-IR"/>
        </w:rPr>
        <w:t>غالباً وزن آن را نپسندیدند و بدین صورت تغییر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گوئی رگ جان میگسلد نغمه سازش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خوشتر از آوازه مرگ پدر آزش</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شعر را غلط و بی معنی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شیعیان متعصّب هر شعر که در کلیّات سعدی دلالت بر مدح خلفا می کرد حذف کردند یا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از عمر که لائق پیغمبری 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خاتم رسل نبدی ختم انبیا</w:t>
      </w:r>
    </w:p>
    <w:p>
      <w:pPr>
        <w:pStyle w:val="BookText"/>
        <w:rPr/>
      </w:pPr>
      <w:r>
        <w:rPr>
          <w:rFonts w:ascii="IRNazanin" w:hAnsi="IRNazanin" w:eastAsia="IRNazanin"/>
          <w:color w:val="111111"/>
          <w:sz w:val="28"/>
          <w:sz w:val="28"/>
          <w:szCs w:val="28"/>
          <w:rtl w:val="true"/>
          <w:lang w:bidi="fa-IR"/>
        </w:rPr>
        <w:t>آن را حذف کردند، یا عمر را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سعدی با آن مقام سنّی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 امروز این غزل حافظ را که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دل غلام شاه جهان باش و شاه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دیوان او حذف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حافظ با آن علم و ذوق معتقد به دین و امام باشد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امام هشتم سلطان دین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ببوس و بر در آن بارگاه باش</w:t>
      </w:r>
    </w:p>
    <w:p>
      <w:pPr>
        <w:pStyle w:val="BookText"/>
        <w:rPr/>
      </w:pPr>
      <w:r>
        <w:rPr>
          <w:rFonts w:ascii="IRNazanin" w:hAnsi="IRNazanin" w:eastAsia="IRNazanin"/>
          <w:color w:val="111111"/>
          <w:sz w:val="28"/>
          <w:sz w:val="28"/>
          <w:szCs w:val="28"/>
          <w:rtl w:val="true"/>
          <w:lang w:bidi="fa-IR"/>
        </w:rPr>
        <w:t>و اینکه می بینی قرآن از دستبرد دشمنان محفوظ مانده است برای این است که هزاران هزار مردم در هر زمان مراقب و مواظب آنند و آن را حفظ دارند و خواندن عین الفاظ آن را با قواعد قراءت و تجوید عبادت می دانند و معتقدند اگر اندکی حروف آن را غلط ادا کنند ثواب نبرده بلکه گناه کرده اند، بر خلاف تورات و انجیل که قراءت و تجوید و امثال آن ندارد و آن را مطالعه می کنند و ترجمه آن را می خوانند و ادای حروف آن را از مخارج و با قواعد واجب نمی دانند، بلکه کار ما را مسخره می کنند و سعی می کنند این رسم تجوید را که ضامن حفظ قرآن است براندازند؛ بعض کتب عربی هم که فقط میان علما متداول است و عوام به آن کار ندارند مانند مطّول و شرح لمعه و ألفیّه و امثال اینها نیز محفوظ مانده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کشیش فندر در کتاب میران الحق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مقدّس تحریف نشده است و سخنان نامعقول بسیار آورده؛ امّا هیچ دلیلی بر تحریف بالاتر از حس و اقرار علمای</w:t>
      </w:r>
      <w:bookmarkStart w:id="251" w:name="pg19680_201335"/>
    </w:p>
    <w:p>
      <w:pPr>
        <w:pStyle w:val="BookText"/>
        <w:rPr/>
      </w:pPr>
      <w:bookmarkEnd w:id="251"/>
      <w:r>
        <w:rPr>
          <w:rFonts w:ascii="IRNazanin" w:hAnsi="IRNazanin" w:eastAsia="IRNazanin"/>
          <w:color w:val="111111"/>
          <w:sz w:val="28"/>
          <w:sz w:val="28"/>
          <w:szCs w:val="28"/>
          <w:rtl w:val="true"/>
          <w:lang w:bidi="fa-IR"/>
        </w:rPr>
        <w:t>خود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اسلام وقتی دید نامش در کتاب مقدّس نیست ادّعای تحریف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است؛ چون در قرآن و احادیث رسول صلی الله علیه و آله وسلم سخنی از تحریف نیست و تحریف این کتب را علمای اسلام پس از خواندن آن دانستند و پیغمبر صلی الله علیه و آله وسلم و علمای مسلمان از قدیم مدّعی بودند در همین کتب محرّفه که در دست اهل کتاب است خبر آن حضرت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میران الحق از مجالس روضه خوانی و گفتگوی با عوام مسلمانان عقاید اسلامی و اقوال رسول خدا را به دست می آورد، و تصوّر می کرد هر چه در این مجالس گفته می شود واقعاً کلام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نمی دانم کدام آیه قرآن دلالت بر تحریف کتب تورات و انجیل می کند</w:t>
      </w:r>
      <w:r>
        <w:rPr>
          <w:rFonts w:eastAsia="IRNazanin" w:cs="IRNazanin"/>
          <w:color w:val="111111"/>
          <w:sz w:val="28"/>
          <w:szCs w:val="28"/>
          <w:rtl w:val="true"/>
          <w:lang w:bidi="fa-IR"/>
        </w:rPr>
        <w:t>.</w:t>
      </w:r>
      <w:r>
        <w:rPr>
          <w:rStyle w:val="FootnoteAnchor"/>
          <w:rtl w:val="true"/>
        </w:rPr>
        <w:footnoteReference w:id="187"/>
      </w:r>
    </w:p>
    <w:p>
      <w:pPr>
        <w:pStyle w:val="Heading2"/>
        <w:numPr>
          <w:ilvl w:val="1"/>
          <w:numId w:val="1"/>
        </w:numPr>
        <w:rPr/>
      </w:pPr>
      <w:bookmarkStart w:id="252" w:name="__RefHeading___Toc736272_2314609296"/>
      <w:bookmarkStart w:id="253" w:name="_Toc89"/>
      <w:bookmarkEnd w:id="252"/>
      <w:r>
        <w:rPr>
          <w:rtl w:val="true"/>
        </w:rPr>
        <w:t>انبیای بنی اسرائیل به همه وقایع خبر دادند</w:t>
      </w:r>
      <w:bookmarkEnd w:id="253"/>
    </w:p>
    <w:p>
      <w:pPr>
        <w:pStyle w:val="BookText"/>
        <w:rPr/>
      </w:pPr>
      <w:r>
        <w:rPr>
          <w:rFonts w:ascii="IRNazanin" w:hAnsi="IRNazanin" w:eastAsia="IRNazanin"/>
          <w:color w:val="111111"/>
          <w:sz w:val="28"/>
          <w:sz w:val="28"/>
          <w:szCs w:val="28"/>
          <w:rtl w:val="true"/>
          <w:lang w:bidi="fa-IR"/>
        </w:rPr>
        <w:t>فاضل هندی شیخ رحمت اللَّه بن خلیل الرحمن در کتاب اظهار الحق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انبیای بنی اسرائیل مانند اشعیا و ارمیا و دانیال و حزقیال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حوادث آینده بسیار خبر دادند مانند بخت نصّر و کورش و اسکندر و جانشینان وی؛ و نیز از حوادث ادوم و مصر و نینوی و بابل إخبار کردند و بسیار دور می نماید که هیچ یک از خروج رسول خدا صلی الله علیه و آله وسلم خبر نداده باشند که در آغاز چون شاخ تره خرد بود، آنگاه درختی عظیم شد که مرغان آسمان در شاخهای آن آشیان نهادند؛ و جبّاران را بشکست و اکاسره را خرد کرد؛ و دین او به شرق و غرب رسید و بر دین های دیگر پیروز گشت و روزگاری دراز بر وی بگذشت و ان شاء اللَّه تا آخر دنیا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حادثه اعظم حوادث بود و نباید از حادث ادوم و نینوی و غیر آن کوچک تر شمرده شود و چگونه عقل سلیم جایز می شمارد که از حوادث ضعیفه خبر دهند و این حادثه بزرگ را رها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2"/>
        <w:numPr>
          <w:ilvl w:val="1"/>
          <w:numId w:val="1"/>
        </w:numPr>
        <w:rPr/>
      </w:pPr>
      <w:bookmarkStart w:id="254" w:name="__RefHeading___Toc736274_2314609296"/>
      <w:bookmarkStart w:id="255" w:name="_Toc90"/>
      <w:bookmarkEnd w:id="254"/>
      <w:r>
        <w:rPr>
          <w:rtl w:val="true"/>
        </w:rPr>
        <w:t>اهل کتاب منتظر آمدن چند کس بودند</w:t>
      </w:r>
      <w:bookmarkEnd w:id="255"/>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کتاب منتظر آمدن چند کس بودند</w:t>
      </w:r>
      <w:r>
        <w:rPr>
          <w:rFonts w:eastAsia="IRNazanin" w:cs="IRNazanin"/>
          <w:color w:val="111111"/>
          <w:sz w:val="28"/>
          <w:szCs w:val="28"/>
          <w:rtl w:val="true"/>
          <w:lang w:bidi="fa-IR"/>
        </w:rPr>
        <w:t>:</w:t>
      </w:r>
      <w:bookmarkStart w:id="256" w:name="pg19680_201336"/>
    </w:p>
    <w:p>
      <w:pPr>
        <w:pStyle w:val="BookText"/>
        <w:rPr/>
      </w:pPr>
      <w:bookmarkEnd w:id="256"/>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ایلیا،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دیگر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بود برای آنکه در انجیل یوحنّا باب اوّل آمده است که یهودان عصر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مسیحی؟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ایلیا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پیغمبر موعودی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خبر داد؟ باز انکار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کیستی؟ بگو تا به آنها که ما را فرستاده اند جوابی بدهیم، تو درباره خود چه گوئی؟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صدای آن فریاد زننده در بیابانم که راه پروردگار را درست کنید و اشعیای نبی آن را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مردم پس از شنیدن این کلام از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پیغمبر است و گروه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مسیح است، و از اینجا معلوم شد که آن پیغمبر که انتظار وی داشتند غیر مسیح است</w:t>
      </w:r>
      <w:r>
        <w:rPr>
          <w:rFonts w:eastAsia="IRNazanin" w:cs="IRNazanin"/>
          <w:color w:val="111111"/>
          <w:sz w:val="28"/>
          <w:szCs w:val="28"/>
          <w:rtl w:val="true"/>
          <w:lang w:bidi="fa-IR"/>
        </w:rPr>
        <w:t>.</w:t>
      </w:r>
    </w:p>
    <w:p>
      <w:pPr>
        <w:pStyle w:val="Heading2"/>
        <w:numPr>
          <w:ilvl w:val="1"/>
          <w:numId w:val="1"/>
        </w:numPr>
        <w:rPr/>
      </w:pPr>
      <w:bookmarkStart w:id="257" w:name="__RefHeading___Toc736276_2314609296"/>
      <w:bookmarkStart w:id="258" w:name="_Toc91"/>
      <w:bookmarkEnd w:id="257"/>
      <w:r>
        <w:rPr>
          <w:rtl w:val="true"/>
        </w:rPr>
        <w:t xml:space="preserve">عیسی </w:t>
      </w:r>
      <w:r>
        <w:rPr>
          <w:rtl w:val="true"/>
        </w:rPr>
        <w:t>(</w:t>
      </w:r>
      <w:r>
        <w:rPr>
          <w:rtl w:val="true"/>
        </w:rPr>
        <w:t>علیه السلام</w:t>
      </w:r>
      <w:r>
        <w:rPr>
          <w:rtl w:val="true"/>
        </w:rPr>
        <w:t xml:space="preserve">) </w:t>
      </w:r>
      <w:r>
        <w:rPr>
          <w:rtl w:val="true"/>
        </w:rPr>
        <w:t>نفرمود</w:t>
      </w:r>
      <w:r>
        <w:rPr>
          <w:rtl w:val="true"/>
        </w:rPr>
        <w:t xml:space="preserve">: </w:t>
      </w:r>
      <w:r>
        <w:rPr>
          <w:rtl w:val="true"/>
        </w:rPr>
        <w:t>من خاتم پیغمبرانم</w:t>
      </w:r>
      <w:bookmarkEnd w:id="258"/>
    </w:p>
    <w:p>
      <w:pPr>
        <w:pStyle w:val="BookText"/>
        <w:rPr/>
      </w:pP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 انجیل خاتم انبیا نبود و پس از وی آمدن پیغمبران دیگر جائز است به چند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 انجیل یوحنّا که گذشت در زمان حضرت یحیی آن پیغمبر موعود نیامده بود پس باید بعد از این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اعمال حواریّین باب یازدهم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پیغمبران از اورشلیم به انطاکیه رفتند و یک تن از آن ها که آغابوس نام داشت برخاست و به روح اشارت کرد که قحطی عظیمی آماده است تا همه ساکنین زمین را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قحط در عهد کلودیوس واقع شد انتهی، و این انبیا پس از مسیح بودند، و در بیست و یکم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گوید که آغابوس پیغمبر بود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پیغمبران دروغ گو پرهیز کنید که جامه های بره پوشیده و در باطن گرگ درنده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انجیل متی باب </w:t>
      </w:r>
      <w:r>
        <w:rPr>
          <w:rFonts w:eastAsia="IRNazanin" w:cs="IRNazanin"/>
          <w:color w:val="111111"/>
          <w:sz w:val="28"/>
          <w:szCs w:val="28"/>
          <w:lang w:bidi="fa-IR"/>
        </w:rPr>
        <w:t>7</w:t>
      </w:r>
      <w:r>
        <w:rPr>
          <w:rFonts w:eastAsia="IRNazanin" w:cs="IRNazanin"/>
          <w:color w:val="111111"/>
          <w:sz w:val="28"/>
          <w:szCs w:val="28"/>
          <w:rtl w:val="true"/>
          <w:lang w:bidi="fa-IR"/>
        </w:rPr>
        <w:t>).</w:t>
      </w:r>
      <w:bookmarkStart w:id="259" w:name="pg19680_201337"/>
    </w:p>
    <w:p>
      <w:pPr>
        <w:pStyle w:val="BookText"/>
        <w:rPr/>
      </w:pPr>
      <w:bookmarkEnd w:id="259"/>
      <w:r>
        <w:rPr>
          <w:rFonts w:ascii="IRNazanin" w:hAnsi="IRNazanin" w:eastAsia="IRNazanin"/>
          <w:color w:val="111111"/>
          <w:sz w:val="28"/>
          <w:sz w:val="28"/>
          <w:szCs w:val="28"/>
          <w:rtl w:val="true"/>
          <w:lang w:bidi="fa-IR"/>
        </w:rPr>
        <w:t>و پس از آن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پیغمبران صادق و کاذب را بشناسیم؟ مسیح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میوه های آنها بشناسید، آیا از درخت خار انگور و از خسک انجیر می چینید؟</w:t>
      </w:r>
    </w:p>
    <w:p>
      <w:pPr>
        <w:pStyle w:val="BookText"/>
        <w:rPr/>
      </w:pPr>
      <w:r>
        <w:rPr>
          <w:rFonts w:ascii="IRNazanin" w:hAnsi="IRNazanin" w:eastAsia="IRNazanin"/>
          <w:color w:val="111111"/>
          <w:sz w:val="28"/>
          <w:sz w:val="28"/>
          <w:szCs w:val="28"/>
          <w:rtl w:val="true"/>
          <w:lang w:bidi="fa-IR"/>
        </w:rPr>
        <w:t>و از این آیات معلوم میگردد که آمدن پیغمبر پس از حضرت مسیح ممکن بود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نیک و تعلیم مفید و آثار انبیا صدق و کذب آنها را تشخیص دهید، و چون آثار پیغمبر ما محمّد بن عبداللَّه صلی الله علیه و آله وسلم نیکو بود به نصِّ این آیه پیغمبر صادق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اوّل یوحنّا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قبائل هر روحی را باور نکنید بلکه آنها را آزمایش کنید که آیا از جانب خدای تعالی فرستاده شده اند برای آنکه دروغ گو بسیارند و در عالم پدید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یوحنّا نگفت که مدّعی نبوّت را تکذیب کنید بلکه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آزمایش کنید و اگر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انبیا بود مانند پیغمبر ما صلی الله علیه و آله وسلم می فرمود هر کس پس از این دعوی نبوّت کند تکذیب کنید</w:t>
      </w:r>
      <w:r>
        <w:rPr>
          <w:rFonts w:eastAsia="IRNazanin" w:cs="IRNazanin"/>
          <w:color w:val="111111"/>
          <w:sz w:val="28"/>
          <w:szCs w:val="28"/>
          <w:rtl w:val="true"/>
          <w:lang w:bidi="fa-IR"/>
        </w:rPr>
        <w:t>.</w:t>
      </w:r>
    </w:p>
    <w:p>
      <w:pPr>
        <w:pStyle w:val="Heading2"/>
        <w:numPr>
          <w:ilvl w:val="1"/>
          <w:numId w:val="1"/>
        </w:numPr>
        <w:rPr/>
      </w:pPr>
      <w:bookmarkStart w:id="260" w:name="__RefHeading___Toc736278_2314609296"/>
      <w:bookmarkStart w:id="261" w:name="_Toc92"/>
      <w:bookmarkEnd w:id="260"/>
      <w:r>
        <w:rPr>
          <w:rtl w:val="true"/>
        </w:rPr>
        <w:t xml:space="preserve">محترم ترین افراد بشر حضرت ابراهیم </w:t>
      </w:r>
      <w:r>
        <w:rPr>
          <w:rtl w:val="true"/>
        </w:rPr>
        <w:t>(</w:t>
      </w:r>
      <w:r>
        <w:rPr>
          <w:rtl w:val="true"/>
        </w:rPr>
        <w:t>علیه السلام</w:t>
      </w:r>
      <w:r>
        <w:rPr>
          <w:rtl w:val="true"/>
        </w:rPr>
        <w:t xml:space="preserve">) </w:t>
      </w:r>
      <w:r>
        <w:rPr>
          <w:rtl w:val="true"/>
        </w:rPr>
        <w:t>است</w:t>
      </w:r>
      <w:bookmarkEnd w:id="261"/>
    </w:p>
    <w:p>
      <w:pPr>
        <w:pStyle w:val="BookText"/>
        <w:rPr/>
      </w:pPr>
      <w:r>
        <w:rPr>
          <w:rFonts w:ascii="IRNazanin" w:hAnsi="IRNazanin" w:eastAsia="IRNazanin"/>
          <w:color w:val="111111"/>
          <w:sz w:val="28"/>
          <w:sz w:val="28"/>
          <w:szCs w:val="28"/>
          <w:rtl w:val="true"/>
          <w:lang w:bidi="fa-IR"/>
        </w:rPr>
        <w:t>امروز همه مسلمانان و یهود و مسیحیان یعنی بیش از نصف مردم جهان نام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بزرگی یاد می کنند، و هیچ یک از پادشاهان و بزرگان و حکما و مخترعین که ملیون ها در جهان آمدند به بزرگی او نیستند، با آنکه در ظاهر چوپانی بیش نبود أمّا مروّج خداشناسی و توحید بود و در اطاعت پروردگار آماده شد فرزند خویش را قربانی کند، خداوند او را بزرگ کرد و مردم او را به بزرگی پذیرفتند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جاعلک للنّاس اماما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bookmarkStart w:id="262" w:name="pg19680_201338"/>
    </w:p>
    <w:p>
      <w:pPr>
        <w:pStyle w:val="BookText"/>
        <w:rPr/>
      </w:pPr>
      <w:bookmarkEnd w:id="262"/>
      <w:r>
        <w:rPr>
          <w:rFonts w:ascii="IRNazanin" w:hAnsi="IRNazanin" w:eastAsia="IRNazanin"/>
          <w:color w:val="111111"/>
          <w:sz w:val="28"/>
          <w:sz w:val="28"/>
          <w:szCs w:val="28"/>
          <w:rtl w:val="true"/>
          <w:lang w:bidi="fa-IR"/>
        </w:rPr>
        <w:t>و آن وقت که او خدا پرست بود همه مردم زمین بت پرست بودند جز خاندان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وعده داد همه أمّت ها از ذرّیّه او برکت یابند؛ و دو فرزندان او یکی اسماعیل جدّ عرب عدنانی و دیگر اسحاق جدّ طائفه بنی اسرائیل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را ساخت سال ها پیش از آنکه داود و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 را بسازند؛ و نمی توان در نسبت کعبه به ابراهیم شک داشت برای آنکه اولاد آن حضرت در آنجا احترام آن خانه را نگاه می داشتند و آن محل را مأمن کرده بودند، حتی وقتی بت پرست شدند مجسّمه حضرت ابراهیم را هم در کعبه گذاشتند تا پیغمبر ما صلی الله علیه و آله وسلم آن مجسّمه را با سایر بت ها بشکست و بینداخت و سنگی که به نام مقام ابراهیم است و حضرتش برای وعظ و دعوت بر آن سنگ می ایستاد در مسجد الحرام نزدیک خانه بود و هنوز هم هست و مردم حرمت آن را نگاه می داشتند؛ همچنان که ما یقین داریم قبر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و محل قبر او آنجا است و تردید ندارد، همچنان یقین داریم خانه کعبه بنای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آیات بیّنات مقام إبراهیم و من دخله کان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اینها حجّت بزرگی است بر اهل کتاب که کعبه را احترام نکردند</w:t>
      </w:r>
      <w:r>
        <w:rPr>
          <w:rFonts w:eastAsia="IRNazanin" w:cs="IRNazanin"/>
          <w:color w:val="111111"/>
          <w:sz w:val="28"/>
          <w:szCs w:val="28"/>
          <w:rtl w:val="true"/>
          <w:lang w:bidi="fa-IR"/>
        </w:rPr>
        <w:t>.</w:t>
      </w:r>
    </w:p>
    <w:p>
      <w:pPr>
        <w:pStyle w:val="Heading2"/>
        <w:numPr>
          <w:ilvl w:val="1"/>
          <w:numId w:val="1"/>
        </w:numPr>
        <w:rPr/>
      </w:pPr>
      <w:bookmarkStart w:id="263" w:name="__RefHeading___Toc736280_2314609296"/>
      <w:bookmarkStart w:id="264" w:name="_Toc93"/>
      <w:bookmarkEnd w:id="263"/>
      <w:r>
        <w:rPr>
          <w:rtl w:val="true"/>
        </w:rPr>
        <w:t>وعده خدا درباره اسماعیل</w:t>
      </w:r>
      <w:bookmarkEnd w:id="264"/>
    </w:p>
    <w:p>
      <w:pPr>
        <w:pStyle w:val="BookText"/>
        <w:rPr/>
      </w:pPr>
      <w:r>
        <w:rPr>
          <w:rFonts w:ascii="IRNazanin" w:hAnsi="IRNazanin" w:eastAsia="IRNazanin"/>
          <w:color w:val="111111"/>
          <w:sz w:val="28"/>
          <w:sz w:val="28"/>
          <w:szCs w:val="28"/>
          <w:rtl w:val="true"/>
          <w:lang w:bidi="fa-IR"/>
        </w:rPr>
        <w:t xml:space="preserve">خداوند به ابراهیم وعده داد که زمین فلسطین را به ذریّت او دهد أمّا مقصود، فرزندان اسحاق بود یعنی بنی اسرائیل، و عبادتگاه خود ابراهیم را که کعبه است به حضرت اسماعیل سپرد؛ و در تورات تکوین </w:t>
      </w:r>
      <w:r>
        <w:rPr>
          <w:rFonts w:eastAsia="IRNazanin" w:cs="IRNazanin"/>
          <w:color w:val="111111"/>
          <w:sz w:val="28"/>
          <w:szCs w:val="28"/>
          <w:rtl w:val="true"/>
          <w:lang w:bidi="fa-IR"/>
        </w:rPr>
        <w:t>(</w:t>
      </w:r>
      <w:r>
        <w:rPr>
          <w:rFonts w:eastAsia="IRNazanin" w:cs="IRNazanin"/>
          <w:color w:val="111111"/>
          <w:sz w:val="28"/>
          <w:szCs w:val="28"/>
          <w:lang w:bidi="fa-IR"/>
        </w:rPr>
        <w:t>21:13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پسر کنیزک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امّتی خواهم گردانید زیرا از نسل تو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یهود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از نسل ابراهیم خارج شد برخلاف نصِّ تورات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همان سفر و همان فصل تورات از آیه چهاردهم داستان بیرون کردن هاجر را به زمین مکّه و تشنه شدن اسماعیل و چاه زمزم را حکایت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ابراهیم دم سحر خیزی نموده نان و مطهره آب را گرفته و به هاجر داده و به دوشش گذاشت و نیز پسرش را به او داده، او را روانه نمود پس راهی شده در بیابان بئر شبع سرگردان شده</w:t>
      </w:r>
      <w:r>
        <w:rPr>
          <w:rStyle w:val="FootnoteAnchor"/>
          <w:rtl w:val="true"/>
        </w:rPr>
        <w:footnoteReference w:id="188"/>
      </w:r>
      <w:r>
        <w:rPr>
          <w:rFonts w:ascii="IRNazanin" w:hAnsi="IRNazanin" w:eastAsia="IRNazanin"/>
          <w:color w:val="111111"/>
          <w:sz w:val="28"/>
          <w:sz w:val="28"/>
          <w:szCs w:val="28"/>
          <w:rtl w:val="true"/>
          <w:lang w:bidi="fa-IR"/>
        </w:rPr>
        <w:t>و آبی که در مطهره بود تمام شد و پسر را زیر بوته ها از بوتها گذاشت</w:t>
      </w:r>
      <w:r>
        <w:rPr>
          <w:rStyle w:val="FootnoteAnchor"/>
          <w:rtl w:val="true"/>
        </w:rPr>
        <w:footnoteReference w:id="189"/>
      </w:r>
      <w:r>
        <w:rPr>
          <w:rFonts w:ascii="IRNazanin" w:hAnsi="IRNazanin" w:eastAsia="IRNazanin"/>
          <w:color w:val="111111"/>
          <w:sz w:val="28"/>
          <w:sz w:val="28"/>
          <w:szCs w:val="28"/>
          <w:rtl w:val="true"/>
          <w:lang w:bidi="fa-IR"/>
        </w:rPr>
        <w:t>و روانه شده و در برابرش به مسافت یک تیر پرتاب نشست 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پسر را نبینم و در برابرش نشسته آواز خود را بلند کرده گریست</w:t>
      </w:r>
      <w:r>
        <w:rPr>
          <w:rStyle w:val="FootnoteAnchor"/>
          <w:rtl w:val="true"/>
        </w:rPr>
        <w:footnoteReference w:id="190"/>
      </w:r>
      <w:r>
        <w:rPr>
          <w:rFonts w:ascii="IRNazanin" w:hAnsi="IRNazanin" w:eastAsia="IRNazanin"/>
          <w:color w:val="111111"/>
          <w:sz w:val="28"/>
          <w:sz w:val="28"/>
          <w:szCs w:val="28"/>
          <w:rtl w:val="true"/>
          <w:lang w:bidi="fa-IR"/>
        </w:rPr>
        <w:t>و خدا آواز پسر را شنید و ملک خدا از آسمان هاجر را آواز داده با او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هاجر تو را چه واقع شد مترس؛ زیرا که خداوند آواز پسر را در جای بودنش شنیده است</w:t>
      </w:r>
      <w:r>
        <w:rPr>
          <w:rStyle w:val="FootnoteAnchor"/>
          <w:rtl w:val="true"/>
        </w:rPr>
        <w:footnoteReference w:id="191"/>
      </w:r>
      <w:r>
        <w:rPr>
          <w:rFonts w:ascii="IRNazanin" w:hAnsi="IRNazanin" w:eastAsia="IRNazanin"/>
          <w:color w:val="111111"/>
          <w:sz w:val="28"/>
          <w:sz w:val="28"/>
          <w:szCs w:val="28"/>
          <w:rtl w:val="true"/>
          <w:lang w:bidi="fa-IR"/>
        </w:rPr>
        <w:t>برخیز و پسر را بردار و بدست او را بگیر زیرا که او را امّت عظیمی خواهم کرد</w:t>
      </w:r>
      <w:r>
        <w:rPr>
          <w:rStyle w:val="FootnoteAnchor"/>
          <w:rtl w:val="true"/>
        </w:rPr>
        <w:footnoteReference w:id="192"/>
      </w:r>
      <w:r>
        <w:rPr>
          <w:rFonts w:ascii="IRNazanin" w:hAnsi="IRNazanin" w:eastAsia="IRNazanin"/>
          <w:color w:val="111111"/>
          <w:sz w:val="28"/>
          <w:sz w:val="28"/>
          <w:szCs w:val="28"/>
          <w:rtl w:val="true"/>
          <w:lang w:bidi="fa-IR"/>
        </w:rPr>
        <w:t>و خدا چشم او را بگشود و او چاه آبی دید و روانه شده مطهره را از آب پر کرد و به پسر نوشانید</w:t>
      </w:r>
      <w:r>
        <w:rPr>
          <w:rStyle w:val="FootnoteAnchor"/>
          <w:rtl w:val="true"/>
        </w:rPr>
        <w:footnoteReference w:id="193"/>
      </w:r>
      <w:r>
        <w:rPr>
          <w:rFonts w:ascii="IRNazanin" w:hAnsi="IRNazanin" w:eastAsia="IRNazanin"/>
          <w:color w:val="111111"/>
          <w:sz w:val="28"/>
          <w:sz w:val="28"/>
          <w:szCs w:val="28"/>
          <w:rtl w:val="true"/>
          <w:lang w:bidi="fa-IR"/>
        </w:rPr>
        <w:t>و خدا با پسر بود که نشو و نما نمود و در بیابان ساکن شده تیرانداز گردید</w:t>
      </w:r>
      <w:r>
        <w:rPr>
          <w:rStyle w:val="FootnoteAnchor"/>
          <w:rtl w:val="true"/>
        </w:rPr>
        <w:footnoteReference w:id="194"/>
      </w:r>
      <w:r>
        <w:rPr>
          <w:rFonts w:ascii="IRNazanin" w:hAnsi="IRNazanin" w:eastAsia="IRNazanin"/>
          <w:color w:val="111111"/>
          <w:sz w:val="28"/>
          <w:sz w:val="28"/>
          <w:szCs w:val="28"/>
          <w:rtl w:val="true"/>
          <w:lang w:bidi="fa-IR"/>
        </w:rPr>
        <w:t>و در بیابان پاران ساکن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تکوین </w:t>
      </w:r>
      <w:r>
        <w:rPr>
          <w:rFonts w:eastAsia="IRNazanin" w:cs="IRNazanin"/>
          <w:color w:val="111111"/>
          <w:sz w:val="28"/>
          <w:szCs w:val="28"/>
          <w:rtl w:val="true"/>
          <w:lang w:bidi="fa-IR"/>
        </w:rPr>
        <w:t>(</w:t>
      </w:r>
      <w:r>
        <w:rPr>
          <w:rFonts w:eastAsia="IRNazanin" w:cs="IRNazanin"/>
          <w:color w:val="111111"/>
          <w:sz w:val="28"/>
          <w:szCs w:val="28"/>
          <w:lang w:bidi="fa-IR"/>
        </w:rPr>
        <w:t>17:20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اسماعیل تو را شنیدم اینک او را برکت داده ام و او را باور گردانیده به غایت زیاد خواهم نمود و دوازده سرور تولید نموده او را امّت عظیمی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تکوین</w:t>
      </w:r>
      <w:r>
        <w:rPr>
          <w:rFonts w:eastAsia="IRNazanin" w:cs="IRNazanin"/>
          <w:color w:val="111111"/>
          <w:sz w:val="28"/>
          <w:szCs w:val="28"/>
          <w:rtl w:val="true"/>
          <w:lang w:bidi="fa-IR"/>
        </w:rPr>
        <w:t>(</w:t>
      </w:r>
      <w:r>
        <w:rPr>
          <w:rFonts w:eastAsia="IRNazanin" w:cs="IRNazanin"/>
          <w:color w:val="111111"/>
          <w:sz w:val="28"/>
          <w:szCs w:val="28"/>
          <w:lang w:bidi="fa-IR"/>
        </w:rPr>
        <w:t>17:18</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ابراهیم حقیقة قوم عظیم و بزرگ خواهد شد و تمامی طوائف زمین در او متبرّک خواهند بود زیرا که او را می دانیم که فرزندان و خانواده خود را بعد از خود امر خواهد فرمود تا که راه خداوند را نگاه داشته صدق و انصاف نمایند تا اینکه خداوند آنچه به ابراهیم وعده فرموده است به او برساند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برکت که به همه طوایف زمین از نسل ابراهیم رسید خدا پرستی است و شامل انبیای بنی اسرائیل و هم پیغمبر اسلام محمّدبن عبداللَّه صلی الله علیه و آله وسلم می شود و اینکه یهود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اولاد اسحاق است غلط است و آنکه منحصر باولاد اسحاق است همان وعده است که در تکوین</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bookmarkStart w:id="265" w:name="pg19680_201340"/>
    </w:p>
    <w:p>
      <w:pPr>
        <w:pStyle w:val="BookText"/>
        <w:rPr/>
      </w:pPr>
      <w:bookmarkEnd w:id="265"/>
      <w:r>
        <w:rPr>
          <w:rFonts w:ascii="IRNazanin" w:hAnsi="IRNazanin" w:eastAsia="IRNazanin"/>
          <w:color w:val="111111"/>
          <w:sz w:val="28"/>
          <w:sz w:val="28"/>
          <w:szCs w:val="28"/>
          <w:rtl w:val="true"/>
          <w:lang w:bidi="fa-IR"/>
        </w:rPr>
        <w:t>تو ذریّه تو بعد از تو دیاری را که در آن بیگانه می باشی یعنی تمام زمین کنعان را به وراثت دائمی خواهم داد و ایشان را خدا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برکتی که از فرزندان او باید به مردم برسد بلکه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زمین را هم بخصوص به اولاد اسحاق وعده نفرمود بلکه وعده داد به اولاد حضرت ابراهیم بدهد، مدّتی بنی اسرائیل و پس از آن به عرب چون مسلمانان هم آنجا را متصّرف شدند، و به این جهت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وراثت دائمی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بنی اسرائیل وارث دائم نبودند</w:t>
      </w:r>
      <w:r>
        <w:rPr>
          <w:rFonts w:eastAsia="IRNazanin" w:cs="IRNazanin"/>
          <w:color w:val="111111"/>
          <w:sz w:val="28"/>
          <w:szCs w:val="28"/>
          <w:rtl w:val="true"/>
          <w:lang w:bidi="fa-IR"/>
        </w:rPr>
        <w:t>.</w:t>
      </w:r>
    </w:p>
    <w:p>
      <w:pPr>
        <w:pStyle w:val="Heading2"/>
        <w:numPr>
          <w:ilvl w:val="1"/>
          <w:numId w:val="1"/>
        </w:numPr>
        <w:rPr/>
      </w:pPr>
      <w:bookmarkStart w:id="266" w:name="__RefHeading___Toc736282_2314609296"/>
      <w:bookmarkStart w:id="267" w:name="_Toc94"/>
      <w:bookmarkEnd w:id="266"/>
      <w:r>
        <w:rPr>
          <w:rtl w:val="true"/>
        </w:rPr>
        <w:t>خبر دادن انبیای سلف به اینکه همه امّت ها موحّد می شوند و بنی اسرائیل پراکنده خواهند شد</w:t>
      </w:r>
      <w:bookmarkEnd w:id="267"/>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 که تاریخ خوانده است می داند قبل از میلاد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جهان بت پرست بودند مگر بنی اسرائیل و آنها هم اندک و ضعیف بودند و چون هر قوم ضعیفی در عقاید و عادات پیروی از اقویا می کند پیوسته عادت بت پرستی و توهین به شرع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ها رواج می افت و پیغمبران مردم را نهی می کردند أمّا پادشاهان بنی اسرائیل انبیا را شکنجه و آزار می رسانیدند و می کشتند و به نهی از منکر آنها گوش نمیدادند و این عادت ضعیفان است؛ چنانکه امروز شراب خواری و فحشا از فرنگیان که قویترند به مسلمانان سرایت کرده است و علما هر چه نهی کنند مؤثّر نیست، در آن وقت هم چنین بود امّا پیغمبران در همان وقت خبر می دادند که آخر الأمر همه مردم دنیا موحّد می شوند و خدای اسرائیل را می پرستند و او را سجده می کنند و سلطنت مصر در مغرب و آشور در مشرق که آن وقت بزرگ ترین دولت های زمین بودند به خدای یگانه ایمان می آوردند، این وعده انبیا به انجام رسید و حضرت محمّد بن عبداللَّه صلی الله علیه و آله وسلم مردم روی زمین را به دین حق خواند و آنها ایمان آوردند، امّا بنی اسرائیل مغضوب درگاه حق شدند؛ چنانکه حضرت اشعیا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روز واقع می شود که شوکت یعقوب شکسته و فربهی تنش مبدّل به لاغری میگردد و در </w:t>
      </w:r>
      <w:r>
        <w:rPr>
          <w:rFonts w:eastAsia="IRNazanin" w:cs="IRNazanin"/>
          <w:color w:val="111111"/>
          <w:sz w:val="28"/>
          <w:szCs w:val="28"/>
          <w:rtl w:val="true"/>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انسان به خلایق خود نگریسته چشمانش به قدّوس اسرائیل نظر خواهد کرد و به مذبح های معمول دستهای خودشان نخواهند</w:t>
      </w:r>
    </w:p>
    <w:p>
      <w:pPr>
        <w:pStyle w:val="BookText"/>
        <w:rPr/>
      </w:pPr>
      <w:r>
        <w:rPr>
          <w:rFonts w:ascii="IRNazanin" w:hAnsi="IRNazanin" w:eastAsia="IRNazanin"/>
          <w:color w:val="111111"/>
          <w:sz w:val="28"/>
          <w:sz w:val="28"/>
          <w:szCs w:val="28"/>
          <w:rtl w:val="true"/>
          <w:lang w:bidi="fa-IR"/>
        </w:rPr>
        <w:t>نگریست و به چیزهائی که به انگشت های خود ساختند از درخت زارها و بت ها نظر نخواهند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اشعیا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مصریان معروف خواهد شد و مصریان در آن روز به خداوند اعتراف نموده ذبیحه هدیه را قربانی خواند نمود و نذورات به خداوند نذر کرده ادا خواهند کرد و خداوند مصریان را صدمه زده و بعد از صدمه رسانیدن شفا خواهد بخشید و ایشان نیز به خداوند رجوع نموده که ایشان را استجابت نموده صحّت خواهد داد</w:t>
      </w:r>
      <w:r>
        <w:rPr>
          <w:rStyle w:val="FootnoteAnchor"/>
          <w:rtl w:val="true"/>
        </w:rPr>
        <w:footnoteReference w:id="195"/>
      </w:r>
      <w:r>
        <w:rPr>
          <w:rFonts w:ascii="IRNazanin" w:hAnsi="IRNazanin" w:eastAsia="IRNazanin"/>
          <w:color w:val="111111"/>
          <w:sz w:val="28"/>
          <w:sz w:val="28"/>
          <w:szCs w:val="28"/>
          <w:rtl w:val="true"/>
          <w:lang w:bidi="fa-IR"/>
        </w:rPr>
        <w:t>در آنروز شاهراهی از مصر تا بآشور خواهد بود که آشوریان به مصر و مصریان به آشور خواهند رفت و مصر با آشور معاً بندگی خواهند نمود</w:t>
      </w:r>
      <w:r>
        <w:rPr>
          <w:rStyle w:val="FootnoteAnchor"/>
          <w:rtl w:val="true"/>
        </w:rPr>
        <w:footnoteReference w:id="196"/>
      </w:r>
      <w:r>
        <w:rPr>
          <w:rFonts w:ascii="IRNazanin" w:hAnsi="IRNazanin" w:eastAsia="IRNazanin"/>
          <w:color w:val="111111"/>
          <w:sz w:val="28"/>
          <w:sz w:val="28"/>
          <w:szCs w:val="28"/>
          <w:rtl w:val="true"/>
          <w:lang w:bidi="fa-IR"/>
        </w:rPr>
        <w:t>در آن روز اسرائیل با مصر و آشور سیّمی شده در میان، زمین، محل برکت خواهد گردید که خداوند لشکرها، ایشان را متبرّک ساخته خواهد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اهل مصر، و عمل دستهایم اهل آشور، وارث من اسرائیل متبارک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صفنیاه</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در آن زمان به قوم ها لب پاک را برخواهم گردانید تا آنکه همگی ایشان به اسم خداوند استدعا نموده او را به یک دل عبادت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اخبار دو فائده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حجّتی است بر ملاحده چون بی شک پیغمبران بنی اسرائیل وقتی که نهایت ضعیف بودند این اخبار را دادند و چنانکه گفته بودند واقع شد و همه امّت ها که آن وقت بت پرست بودند و موحّد شدند یا به سبب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دعوت خاتم انبیا صلی الله علیه و آله وسلم ، پس انبیا با خدا راه داشتند و از غیب آگاه گردیده بودند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دین اسلام حق است و باراده خداوند تعالی مردم جهان به این دین در آمدند چون بسیاری از نشانه ها که انبیا دادند با مذهب اسلام منطبق می شود نه دین مسیح، از جمله مسلمان شدن مصر و آشور چون حضرت اشعیا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که مملکت مصر و آشور خدا پرست می شوند، مملکت آشور در آن زمان مشتمل</w:t>
      </w:r>
    </w:p>
    <w:p>
      <w:pPr>
        <w:pStyle w:val="BookText"/>
        <w:rPr/>
      </w:pPr>
      <w:r>
        <w:rPr>
          <w:rFonts w:ascii="IRNazanin" w:hAnsi="IRNazanin" w:eastAsia="IRNazanin"/>
          <w:color w:val="111111"/>
          <w:sz w:val="28"/>
          <w:sz w:val="28"/>
          <w:szCs w:val="28"/>
          <w:rtl w:val="true"/>
          <w:lang w:bidi="fa-IR"/>
        </w:rPr>
        <w:t>بر عراق و ایران بود و این اخبار به مسلمان شدن مردم مصر و عراق عرب و شام و ایران محقّق گشت؛ چون پیش از اسلام هیچیک از این ممالک خدا پرست نشدند و به عهد حضرت مسیح همه بت پرست یا زردشتی بودند و پس از حضرت مسیح، گر چه مصریان به او گرویدند امّا ایرانیان و مردم عراق عرب مسیحی نشدند مگر اندکی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مسیح تنها بر بنی اسرائیل مبعوث گشت و گرویدن این طوائف به او، مقصود اصلی خداوند نبود و آن حضرت حواریّین را از رفتن در شهرهای غیر بنی اسرائیل و دعوت آنها نهی فرمود؛ چنانکه در متی </w:t>
      </w:r>
      <w:r>
        <w:rPr>
          <w:rFonts w:eastAsia="IRNazanin" w:cs="IRNazanin"/>
          <w:color w:val="111111"/>
          <w:sz w:val="28"/>
          <w:szCs w:val="28"/>
          <w:rtl w:val="true"/>
          <w:lang w:bidi="fa-IR"/>
        </w:rPr>
        <w:t>(</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اعمال حواریان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معلوم می شود که رسل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مأمور به دعوت بنی اسرائیل بودند و چون آنها اعتنا نکردند به دعوت قبائل دیگر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آیاتی که هرگز با دین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نمی شود آیتی است که در کتاب اشعیا</w:t>
      </w:r>
      <w:r>
        <w:rPr>
          <w:rFonts w:eastAsia="IRNazanin" w:cs="IRNazanin"/>
          <w:color w:val="111111"/>
          <w:sz w:val="28"/>
          <w:szCs w:val="28"/>
          <w:rtl w:val="true"/>
          <w:lang w:bidi="fa-IR"/>
        </w:rPr>
        <w:t>(</w:t>
      </w:r>
      <w:r>
        <w:rPr>
          <w:rFonts w:eastAsia="IRNazanin" w:cs="IRNazanin"/>
          <w:color w:val="111111"/>
          <w:sz w:val="28"/>
          <w:szCs w:val="28"/>
          <w:lang w:bidi="fa-IR"/>
        </w:rPr>
        <w:t>45:23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خودم سوگند خوردم کلام از دهانم بحق بیرون آمد و بر نمی گردد که هر زانو به من خم شده هر زبان با من سوگند 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خداوند خبر می دهد که همه مردم زمین خدا پرست می شوند و بنام خدا سوگند می خورند و این در مذهب اسلام است و در مذهب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خوردن حرام است چنانکه در متی</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ملاکی</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از مطلع آفتاب الی مغربش اسم من در میان طوائف عظیم خواهد بود و در هر مکان به اسم من بخور و هدیه طاهر قربانی کرده خواهد شد از آن رو که خداوند لشکرها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من در میان طوائف عظیم خواهد بود امّا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ملوَّث می سازید، چونکه می گوئید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خداوند ملوَّث است و میوه اش و اطعمه اش حقیر است و می گوئید که اینک چه زحمت است،</w:t>
      </w:r>
    </w:p>
    <w:p>
      <w:pPr>
        <w:pStyle w:val="BookText"/>
        <w:rPr/>
      </w:pPr>
      <w:r>
        <w:rPr>
          <w:rFonts w:ascii="IRNazanin" w:hAnsi="IRNazanin" w:eastAsia="IRNazanin"/>
          <w:color w:val="111111"/>
          <w:sz w:val="28"/>
          <w:sz w:val="28"/>
          <w:szCs w:val="28"/>
          <w:rtl w:val="true"/>
          <w:lang w:bidi="fa-IR"/>
        </w:rPr>
        <w:t>آری خداوند لشکرها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نفخه دمیدید و نیز دریده شده و لنگ و بیمار را آوردید بدین منوال هدیّه را آوردید؛ پس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را از دست شما قبول خواهم کرد؟ 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قربانی طاهر و حلیّت و حرمت حیوان در مذهب اسلام است و مسیحیان قربانی ندارند و امتیاز میان طاهر و غیر طاهر در دین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اشعیا </w:t>
      </w:r>
      <w:r>
        <w:rPr>
          <w:rFonts w:eastAsia="IRNazanin" w:cs="IRNazanin"/>
          <w:color w:val="111111"/>
          <w:sz w:val="28"/>
          <w:szCs w:val="28"/>
          <w:rtl w:val="true"/>
          <w:lang w:bidi="fa-IR"/>
        </w:rPr>
        <w:t>(</w:t>
      </w:r>
      <w:r>
        <w:rPr>
          <w:rFonts w:eastAsia="IRNazanin" w:cs="IRNazanin"/>
          <w:color w:val="111111"/>
          <w:sz w:val="28"/>
          <w:szCs w:val="28"/>
          <w:lang w:bidi="fa-IR"/>
        </w:rPr>
        <w:t>60:10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بیت المقدس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پسران غربا دیوار هدایت را بنا کرده ملوک ایشان تو را خدمت خواهند نمود اگر چه تو را در غضبم زدم لکن در لطفم تو را رحمت خواهم فرمود، دروازه هایت شب و روز مفتوح شده بسته نخواهد 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کس می داند که از زمان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آنکه بیت المقدّس آباد گردد، آن آبادی هم که بود خراب شد تا به عهد اسلام، عمر بن الخطّاب آن را بنا کرد، و اگر کسی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از این، آبادی دوم بیت المقدّس است که به امر کورش بنا کردند؟ گوئیم این صحیح نیست زیرا که بیت المقدّس پس از این آبادی، باز خراب شد و در همان باب</w:t>
      </w:r>
      <w:r>
        <w:rPr>
          <w:rFonts w:eastAsia="IRNazanin" w:cs="IRNazanin"/>
          <w:color w:val="111111"/>
          <w:sz w:val="28"/>
          <w:szCs w:val="28"/>
          <w:rtl w:val="true"/>
          <w:lang w:bidi="fa-IR"/>
        </w:rPr>
        <w:t>(</w:t>
      </w:r>
      <w:r>
        <w:rPr>
          <w:rFonts w:eastAsia="IRNazanin" w:cs="IRNazanin"/>
          <w:color w:val="111111"/>
          <w:sz w:val="28"/>
          <w:szCs w:val="28"/>
          <w:lang w:bidi="fa-IR"/>
        </w:rPr>
        <w:t>60:20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آفتاب تو غروب نکرده ماهت ناپدید نخواهد گردید زیرا که خداوند از برایت نور ابدی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بیت المقدّس ثانی همه طوائف غیر اسرائیل در آن معبد، سجده نمی کردند مانند زمان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eastAsia="IRNazanin" w:cs="IRNazanin"/>
          <w:color w:val="111111"/>
          <w:sz w:val="28"/>
          <w:szCs w:val="28"/>
          <w:lang w:bidi="fa-IR"/>
        </w:rPr>
        <w:t>60:14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کسانی که تو را مبتلا کردند خم شده به تو می آیند و تمام خوار کنندگان به کف پایهایت سجده خواهند نمود و تو را شهر خداوند و صیون قدّوس اسرائیل خواهند خواند</w:t>
      </w:r>
      <w:r>
        <w:rPr>
          <w:rFonts w:eastAsia="IRNazanin" w:cs="IRNazanin"/>
          <w:color w:val="111111"/>
          <w:sz w:val="28"/>
          <w:szCs w:val="28"/>
          <w:rtl w:val="true"/>
          <w:lang w:bidi="fa-IR"/>
        </w:rPr>
        <w:t>».</w:t>
      </w:r>
      <w:bookmarkStart w:id="268" w:name="pg19680_201344"/>
    </w:p>
    <w:p>
      <w:pPr>
        <w:pStyle w:val="BookText"/>
        <w:rPr/>
      </w:pPr>
      <w:bookmarkEnd w:id="268"/>
      <w:r>
        <w:rPr>
          <w:rFonts w:ascii="IRNazanin" w:hAnsi="IRNazanin" w:eastAsia="IRNazanin"/>
          <w:color w:val="111111"/>
          <w:sz w:val="28"/>
          <w:sz w:val="28"/>
          <w:szCs w:val="28"/>
          <w:rtl w:val="true"/>
          <w:lang w:bidi="fa-IR"/>
        </w:rPr>
        <w:t>این اخبار همه نظر به اسلام دارد</w:t>
      </w:r>
      <w:r>
        <w:rPr>
          <w:rFonts w:eastAsia="IRNazanin" w:cs="IRNazanin"/>
          <w:color w:val="111111"/>
          <w:sz w:val="28"/>
          <w:szCs w:val="28"/>
          <w:rtl w:val="true"/>
          <w:lang w:bidi="fa-IR"/>
        </w:rPr>
        <w:t>.</w:t>
      </w:r>
    </w:p>
    <w:p>
      <w:pPr>
        <w:pStyle w:val="Heading2"/>
        <w:numPr>
          <w:ilvl w:val="1"/>
          <w:numId w:val="1"/>
        </w:numPr>
        <w:rPr/>
      </w:pPr>
      <w:bookmarkStart w:id="269" w:name="__RefHeading___Toc736284_2314609296"/>
      <w:bookmarkStart w:id="270" w:name="_Toc95"/>
      <w:bookmarkEnd w:id="269"/>
      <w:r>
        <w:rPr>
          <w:rtl w:val="true"/>
        </w:rPr>
        <w:t>عهد خداوند با بنی اسرائیل در حوریب درباره خاتم انبیا صلّی اللَّه علیه و آله</w:t>
      </w:r>
      <w:bookmarkEnd w:id="270"/>
    </w:p>
    <w:p>
      <w:pPr>
        <w:pStyle w:val="BookText"/>
        <w:rPr/>
      </w:pPr>
      <w:r>
        <w:rPr>
          <w:rFonts w:ascii="IRNazanin" w:hAnsi="IRNazanin" w:eastAsia="IRNazanin"/>
          <w:color w:val="111111"/>
          <w:sz w:val="28"/>
          <w:sz w:val="28"/>
          <w:szCs w:val="28"/>
          <w:rtl w:val="true"/>
          <w:lang w:bidi="fa-IR"/>
        </w:rPr>
        <w:t>در سوره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اللَّه میثاق النّبیِّین لما آتیتکم من کتاب و حکمة ثمّ جاءکم رسول مصدّق لما معکم لتؤمننّ به و لتنصرنّه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پیغمبران پیمان گرفت که هر چه کتاب و حکمت به شما عطا کنم آنگاه پیغمبری آید که آنچه با شما است تصدیق کند شما به او ایمان آورید و یاری او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آتیناهم الکتاب یعرفونه کما یعرفون أبناءهم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کتاب بایشان دادیم رسول صلی الله علیه و آله وسلم را می شناسند چنانکه پسران خود را 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 الإنجیل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پیروی کردند پیغمبر امّی را که نزد خود در تورات و انجیل او را نوشته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عیسی ابن مریم یا بنی اسرائیل إنّی رسول اللَّه إلیکم مصدّقاً لما بین یدیّ من التّوراة و مبشّراً برسول یأتی من بعدی اسمه أحمد فلمّا جاءهم بالبیّنات قالوا هذا سحر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عیسی بن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اسرائیل من فرستاده خدا هستم به سوی شما و آنچه پیش دست من است از تورات تصدیق می کنم و مژده دهنده ام به پیغمبری که پس از من بیاید و نامش احمد است و چون آمد با دلیل و معجزات؛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جادوئی است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در تورات مثنی</w:t>
      </w:r>
      <w:r>
        <w:rPr>
          <w:rFonts w:eastAsia="IRNazanin" w:cs="IRNazanin"/>
          <w:color w:val="111111"/>
          <w:sz w:val="28"/>
          <w:szCs w:val="28"/>
          <w:rtl w:val="true"/>
          <w:lang w:bidi="fa-IR"/>
        </w:rPr>
        <w:t>(</w:t>
      </w:r>
      <w:r>
        <w:rPr>
          <w:rFonts w:eastAsia="IRNazanin" w:cs="IRNazanin"/>
          <w:color w:val="111111"/>
          <w:sz w:val="28"/>
          <w:szCs w:val="28"/>
          <w:lang w:bidi="fa-IR"/>
        </w:rPr>
        <w:t>18:18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نابی آقیم لاهم میقرب احیهم کاموخا</w:t>
      </w:r>
    </w:p>
    <w:p>
      <w:pPr>
        <w:pStyle w:val="BookText"/>
        <w:rPr/>
      </w:pPr>
      <w:r>
        <w:rPr>
          <w:rFonts w:ascii="IRNazanin" w:hAnsi="IRNazanin" w:eastAsia="IRNazanin"/>
          <w:color w:val="111111"/>
          <w:sz w:val="28"/>
          <w:sz w:val="28"/>
          <w:szCs w:val="28"/>
          <w:rtl w:val="true"/>
          <w:lang w:bidi="fa-IR"/>
        </w:rPr>
        <w:t>پیغمبری بر می خیزانم برای ایشان از میان برادران ایشان مانند تو</w:t>
      </w:r>
    </w:p>
    <w:p>
      <w:pPr>
        <w:pStyle w:val="BookText"/>
        <w:rPr/>
      </w:pPr>
      <w:r>
        <w:rPr>
          <w:rFonts w:ascii="IRNazanin" w:hAnsi="IRNazanin" w:eastAsia="IRNazanin"/>
          <w:color w:val="111111"/>
          <w:sz w:val="28"/>
          <w:sz w:val="28"/>
          <w:szCs w:val="28"/>
          <w:rtl w:val="true"/>
          <w:lang w:bidi="fa-IR"/>
        </w:rPr>
        <w:t>و ناتتی دباری بفیو ودیبر الیهم کال اشر</w:t>
      </w:r>
    </w:p>
    <w:p>
      <w:pPr>
        <w:pStyle w:val="BookText"/>
        <w:rPr/>
      </w:pPr>
      <w:r>
        <w:rPr>
          <w:rFonts w:ascii="IRNazanin" w:hAnsi="IRNazanin" w:eastAsia="IRNazanin"/>
          <w:color w:val="111111"/>
          <w:sz w:val="28"/>
          <w:sz w:val="28"/>
          <w:szCs w:val="28"/>
          <w:rtl w:val="true"/>
          <w:lang w:bidi="fa-IR"/>
        </w:rPr>
        <w:t>و میگذارم کلامم را به دهنش تا بگوید به ایشان هر چیز که</w:t>
      </w:r>
    </w:p>
    <w:p>
      <w:pPr>
        <w:pStyle w:val="BookText"/>
        <w:rPr/>
      </w:pPr>
      <w:r>
        <w:rPr>
          <w:rFonts w:ascii="IRNazanin" w:hAnsi="IRNazanin" w:eastAsia="IRNazanin"/>
          <w:color w:val="111111"/>
          <w:sz w:val="28"/>
          <w:sz w:val="28"/>
          <w:szCs w:val="28"/>
          <w:rtl w:val="true"/>
          <w:lang w:bidi="fa-IR"/>
        </w:rPr>
        <w:t>اصونو</w:t>
      </w:r>
    </w:p>
    <w:p>
      <w:pPr>
        <w:pStyle w:val="BookText"/>
        <w:rPr/>
      </w:pPr>
      <w:r>
        <w:rPr>
          <w:rFonts w:ascii="IRNazanin" w:hAnsi="IRNazanin" w:eastAsia="IRNazanin"/>
          <w:color w:val="111111"/>
          <w:sz w:val="28"/>
          <w:sz w:val="28"/>
          <w:szCs w:val="28"/>
          <w:rtl w:val="true"/>
          <w:lang w:bidi="fa-IR"/>
        </w:rPr>
        <w:t>فرمودم آن را</w:t>
      </w:r>
    </w:p>
    <w:p>
      <w:pPr>
        <w:pStyle w:val="BookText"/>
        <w:rPr/>
      </w:pPr>
      <w:r>
        <w:rPr>
          <w:rFonts w:ascii="IRNazanin" w:hAnsi="IRNazanin" w:eastAsia="IRNazanin"/>
          <w:color w:val="111111"/>
          <w:sz w:val="28"/>
          <w:sz w:val="28"/>
          <w:szCs w:val="28"/>
          <w:rtl w:val="true"/>
          <w:lang w:bidi="fa-IR"/>
        </w:rPr>
        <w:t>و پس از این آیه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شخصی کلمات مرا که او به اسم من بگوید نشنود من از او تفتیش می کنم، امّا پیغمبری که متکبّرانه در اسم من سخنی که به گفتنش امر نکردم بگوید و یا باسم خدایان غیر، تلفّظ نماید آن پیغمبر البتّه باید بمیرد و اگر در دلت بگوئی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که خداوند نگفته است چگونه بدانیم؟ چنانچه پیغمبری چیزی به نام خداوند بگوید و آن چیز واقع نشود و به انجام نرسد این امری است که خداوند نفرموده است بلکه آن پیغمبر آن را از روی غرور گفته است از او مترس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یهود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پیغمبر حضرت یوشع است، و نصاری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حضرت مسیح است و هر دو قول باطل است</w:t>
      </w:r>
      <w:r>
        <w:rPr>
          <w:rFonts w:eastAsia="IRNazanin" w:cs="IRNazanin"/>
          <w:color w:val="111111"/>
          <w:sz w:val="28"/>
          <w:szCs w:val="28"/>
          <w:rtl w:val="true"/>
          <w:lang w:bidi="fa-IR"/>
        </w:rPr>
        <w:t>.</w:t>
      </w:r>
      <w:bookmarkStart w:id="271" w:name="pg19680_201346"/>
    </w:p>
    <w:p>
      <w:pPr>
        <w:pStyle w:val="Heading2"/>
        <w:numPr>
          <w:ilvl w:val="1"/>
          <w:numId w:val="1"/>
        </w:numPr>
        <w:rPr/>
      </w:pPr>
      <w:bookmarkStart w:id="272" w:name="__RefHeading___Toc736286_2314609296"/>
      <w:bookmarkStart w:id="273" w:name="_Toc96"/>
      <w:bookmarkEnd w:id="271"/>
      <w:bookmarkEnd w:id="272"/>
      <w:r>
        <w:rPr>
          <w:rtl w:val="true"/>
        </w:rPr>
        <w:t xml:space="preserve">مقصود از این پیغمبر یوشع </w:t>
      </w:r>
      <w:r>
        <w:rPr>
          <w:rtl w:val="true"/>
        </w:rPr>
        <w:t>(</w:t>
      </w:r>
      <w:r>
        <w:rPr>
          <w:rtl w:val="true"/>
        </w:rPr>
        <w:t>علیه السلام</w:t>
      </w:r>
      <w:r>
        <w:rPr>
          <w:rtl w:val="true"/>
        </w:rPr>
        <w:t xml:space="preserve">) </w:t>
      </w:r>
      <w:r>
        <w:rPr>
          <w:rtl w:val="true"/>
        </w:rPr>
        <w:t>نیست به چند دلیل</w:t>
      </w:r>
      <w:r>
        <w:rPr>
          <w:rtl w:val="true"/>
        </w:rPr>
        <w:t>:</w:t>
      </w:r>
      <w:bookmarkEnd w:id="273"/>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عبارت تورات مستقبل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 آقیم 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این پیغمبری بر می خزانم؛ و یوشع خودش آن وقت بود و می شناختندش و اگر مقصود او بود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را به پیغمبری مبعوث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یوشع مانند موسی نبود چون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اولوالعزم صاحب شریعت و تورات بود و با خدا تکلّم کرد و یوشع تابع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مثنی </w:t>
      </w:r>
      <w:r>
        <w:rPr>
          <w:rFonts w:eastAsia="IRNazanin" w:cs="IRNazanin"/>
          <w:color w:val="111111"/>
          <w:sz w:val="28"/>
          <w:szCs w:val="28"/>
          <w:rtl w:val="true"/>
          <w:lang w:bidi="fa-IR"/>
        </w:rPr>
        <w:t>(</w:t>
      </w:r>
      <w:r>
        <w:rPr>
          <w:rFonts w:eastAsia="IRNazanin" w:cs="IRNazanin"/>
          <w:color w:val="111111"/>
          <w:sz w:val="28"/>
          <w:szCs w:val="28"/>
          <w:lang w:bidi="fa-IR"/>
        </w:rPr>
        <w:t>34:10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بنی اسرائیل پیغمبری مانند موسی برنخاست که روبرو با خدا سخن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برای تشخیص صدق و کذب پیغمبر علامت، معین فرمود که بنی اسرائیل او را به آن علامت بشناسند که اگر خبری داد و واقع نشد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واقع شد راستگو؛ و اگر مقصود یوشع بود علامت و امتحان لازم نبود و خدا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یوشع پیغمبر است، و همه می دانستند و علامت معین کردن برای کسی است که او را نمی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علمای سابق آنها این پیغمبر را غیر یوشع می دانستند و منتظر او بودند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منقول الرضا 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گمارای سهندرین فصل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ربی اباهو از ربی یوحنان روایت کرده که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پیغمبر موعودی که می آید هر گاه به تو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جمیع احکام تورات دست بردار باید دست برداشت به جز آنکه آن پیغمبر موعود ما را امر به بت پرستی فرماید اطاعتش نباید کرد، اگر چه فی المثل شقُّ القمر هم بنماید یا ردِّ شمس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کتاب گمارا از کتب احادیث یهود است که در بیت المقدّس ثانی نوشته شده است سال های بسیار پس از 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یهودیان عهد پیغمبر و پیش از آن در مدینه منتظر او بودند چنانکه در قران 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274" w:name="pg19680_201347"/>
    </w:p>
    <w:p>
      <w:pPr>
        <w:pStyle w:val="BookText"/>
        <w:rPr/>
      </w:pPr>
      <w:bookmarkEnd w:id="2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من قبل یستفتحون علی الّذین کفروا فلمّا جاءهم ما عرفوا کفروا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سابقاً اشاره به آن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شود به صفح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Heading2"/>
        <w:numPr>
          <w:ilvl w:val="1"/>
          <w:numId w:val="1"/>
        </w:numPr>
        <w:rPr/>
      </w:pPr>
      <w:bookmarkStart w:id="275" w:name="__RefHeading___Toc736288_2314609296"/>
      <w:bookmarkStart w:id="276" w:name="_Toc97"/>
      <w:bookmarkEnd w:id="275"/>
      <w:r>
        <w:rPr>
          <w:rtl w:val="true"/>
        </w:rPr>
        <w:t xml:space="preserve">آن پیغمبر موعود عیسی </w:t>
      </w:r>
      <w:r>
        <w:rPr>
          <w:rtl w:val="true"/>
        </w:rPr>
        <w:t>(</w:t>
      </w:r>
      <w:r>
        <w:rPr>
          <w:rtl w:val="true"/>
        </w:rPr>
        <w:t>علیه السلام</w:t>
      </w:r>
      <w:r>
        <w:rPr>
          <w:rtl w:val="true"/>
        </w:rPr>
        <w:t xml:space="preserve">) </w:t>
      </w:r>
      <w:r>
        <w:rPr>
          <w:rtl w:val="true"/>
        </w:rPr>
        <w:t>نبود به چند دلیل</w:t>
      </w:r>
      <w:bookmarkEnd w:id="276"/>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انجیل یوحنّا</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یهود نزد یحیی آمدند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مسیحی؟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ایلیا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آن پیغمبری؟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دانسته می شود آن پیغمبری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دیگری بود غیر مسیح و اهل آن زمان معترف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پیغمبر موعود باید مانند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حضرت عیسی از بنی اسرائیل بود و ممکن نبود مانند موسی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سفر مثنی</w:t>
      </w:r>
      <w:r>
        <w:rPr>
          <w:rFonts w:eastAsia="IRNazanin" w:cs="IRNazanin"/>
          <w:color w:val="111111"/>
          <w:sz w:val="28"/>
          <w:szCs w:val="28"/>
          <w:rtl w:val="true"/>
          <w:lang w:bidi="fa-IR"/>
        </w:rPr>
        <w:t>(</w:t>
      </w:r>
      <w:r>
        <w:rPr>
          <w:rFonts w:eastAsia="IRNazanin" w:cs="IRNazanin"/>
          <w:color w:val="111111"/>
          <w:sz w:val="28"/>
          <w:szCs w:val="28"/>
          <w:lang w:bidi="fa-IR"/>
        </w:rPr>
        <w:t>34:10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نمیخیزد دیگر در بنی اسرائیل پیغمبر مانند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منقول الرضا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لفظ ماضی که در ترجمه ها آورده اند غلط است چون در عبارت عبری گوید و لو 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واو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واو مکسوره بر فعل ماضی درآید معنی آن را مستقبل می سازد، و شواهدی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نظر از این می دانیم که حضرت عیسی از هیچ جهت مانند موسی نبود تا بتوان مطلق شباهت را حمل بر آن کرد چون صاحب شریعت و احکام و حلال و حرام نبود و حدود و سیاست و تعزیرات و طهارت و نجاست نداشت و به شمشیر مبعوث نشد بر خلاف پیغمبر صلی الله علیه و آله وسلم که در معنی و مقصود پیغمبری شباهت تام به حضرت موسی داشت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نصاری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بود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نبود، و عیسی کشته شد و سبب نجات بشر گشت و موسی سبب نجات بشر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چیز را به هم وقتی تشبیه می کنند که در صفات ظاهره مشترک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خبر داد که اگر آن نبی به دروغ ادّعا کند کشته شود و پیغمبر مسلمانان دعوی نبوّت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همانم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خبر داد، و کشته نشد؛ اما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نصاری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که اگر می خواهید راستی یا دروغگوئی آن پیغمبر را بدانید نظر کنید اگر خبر از غیب داد و واقع نشد پیغمبر نیست و اگر درست آمد راست گفته است و پیغمبر است، و پیغمبر اسلام صلی الله علیه و آله وسلم هر چه خبر داد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غلبت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آمد و واقع شد اما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عیسویان خبر داد و واقع نشد مثلاً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آسمان فرود می آیم پیش از اینکه شما حواریان، همه شهرهای فلسطین را طی کنید و در این طبقه کسی هست که بازگشتن فرزند آدم را از آسمان ببیند و اکنون دوهزار سال گذشته است و آن حضرت باز نگشت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اعمال رسولان</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پس از صعود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بآسمان و پیش از برگشتن او از آسمان باید آن پیغمبر موعود بیاید با چند علامت دیگر 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نمائید و بازگشت کنید تا گناهان شما محو شود که زمان تازگی و خوشی را از حضور خداوند دریابید و یسوع مسیح را که به شما ندا می شود باز فرستد آن عیسی که باید آسمان او را نگهدارد تا همه آنچه خداوند بزبان پیغمبران مقدّس خود از قدیم فرمود واقع شود، موسی به پدران ما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شما پیغمبری را مثل من از برای شما برادران شما مبعوث خواهد نمود و هرچه او به شما می گوید بر شما است که اطاعت او کنید و چنین است که هر کس سخن آن پیغمبر را نشنود از قوم بریده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عبارت آمدن آن پیغمبر باید پیش از فرود آمدن مسیح از آسمان و پس از عروج او واقع شود و آمدن او از جمله اموری است که پیغمبران خبر دادند تا زمان تازگی و خوشی و نشاط رسد و آن موعد نزول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شبهه</w:t>
      </w:r>
    </w:p>
    <w:p>
      <w:pPr>
        <w:pStyle w:val="BookText"/>
        <w:rPr/>
      </w:pPr>
      <w:r>
        <w:rPr>
          <w:rFonts w:ascii="IRNazanin" w:hAnsi="IRNazanin" w:eastAsia="IRNazanin"/>
          <w:color w:val="111111"/>
          <w:sz w:val="28"/>
          <w:sz w:val="28"/>
          <w:szCs w:val="28"/>
          <w:rtl w:val="true"/>
          <w:lang w:bidi="fa-IR"/>
        </w:rPr>
        <w:t>چنانکه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نصاری این بشارت را حمل بر غیر معنی صحیح می کنند چنانکه خداوند در قران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یحرِّفون الکلم عن مواضعه</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گردانند لفظ را از معنی های خود و موضع معانی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یهود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یوشع است و نصاری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حضرت عیسی است و چند شبهه بر مسلمانان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موسی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پیغمبری از میان تو از میان برادران تو و مقصود آن است که پیغمبر موعود باید از بنی اسرائیل باشد و برادران بر خود بنی اسرائیل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ادلّه آوردیم که مراد از این پیغمبر یوشع و عیسی نمی تواند بود و قرائن بسیار دلالت بر نبوَّت پیغمبر صلی الله علیه و آله وسلم دارد، اما لفظ برادران همچنان که ممکن است بر بنی اسرائیل اطلاق شود ممکن است بر اولاد اسماعیل نیز گفته شود چون دو طائفه بودند از نسل دو برادر و این گونه اطلاق در تورات بسیار است نسبت به بنی اسماعیل و بنی عیصو و سایر قبائل که از نسل ابراهیم بودند چنانکه در تکوین</w:t>
      </w:r>
      <w:r>
        <w:rPr>
          <w:rFonts w:eastAsia="IRNazanin" w:cs="IRNazanin"/>
          <w:color w:val="111111"/>
          <w:sz w:val="28"/>
          <w:szCs w:val="28"/>
          <w:rtl w:val="true"/>
          <w:lang w:bidi="fa-IR"/>
        </w:rPr>
        <w:t>(</w:t>
      </w:r>
      <w:r>
        <w:rPr>
          <w:rFonts w:eastAsia="IRNazanin" w:cs="IRNazanin"/>
          <w:color w:val="111111"/>
          <w:sz w:val="28"/>
          <w:szCs w:val="28"/>
          <w:lang w:bidi="fa-IR"/>
        </w:rPr>
        <w:t>16:12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اسماعیل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مقابل برادران مسکن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 و اولاد اسماعیل در مقابل بنی اسرائیل و نبی عیص منزل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سفر عدد</w:t>
      </w:r>
      <w:r>
        <w:rPr>
          <w:rFonts w:eastAsia="IRNazanin" w:cs="IRNazanin"/>
          <w:color w:val="111111"/>
          <w:sz w:val="28"/>
          <w:szCs w:val="28"/>
          <w:rtl w:val="true"/>
          <w:lang w:bidi="fa-IR"/>
        </w:rPr>
        <w:t>(</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از قادس به سوی پادشاه ادوم فرستاد که برادر تو اسرائیل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همه آن بلا که به ما رسید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سفر مثنی</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را وصیّت کن که به شما به زودی در زمین برادران خود بنی عیصو خواهید گذشت که در ساعیرند و از شما</w:t>
      </w:r>
    </w:p>
    <w:p>
      <w:pPr>
        <w:pStyle w:val="BookText"/>
        <w:rPr/>
      </w:pPr>
      <w:r>
        <w:rPr>
          <w:rFonts w:ascii="IRNazanin" w:hAnsi="IRNazanin" w:eastAsia="IRNazanin"/>
          <w:color w:val="111111"/>
          <w:sz w:val="28"/>
          <w:sz w:val="28"/>
          <w:szCs w:val="28"/>
          <w:rtl w:val="true"/>
          <w:lang w:bidi="fa-IR"/>
        </w:rPr>
        <w:t>خواهند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میان برادران خود بنی عیسو که در ساعیر ساکنند گذشتیم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مثنی </w:t>
      </w:r>
      <w:r>
        <w:rPr>
          <w:rFonts w:eastAsia="IRNazanin" w:cs="IRNazanin"/>
          <w:color w:val="111111"/>
          <w:sz w:val="28"/>
          <w:szCs w:val="28"/>
          <w:rtl w:val="true"/>
          <w:lang w:bidi="fa-IR"/>
        </w:rPr>
        <w:t>(</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ادومی متنفّر مشو زیرا که او برادر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ادومیان اولاد عیص اند که برادر یعقوب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تکوین</w:t>
      </w:r>
      <w:r>
        <w:rPr>
          <w:rFonts w:eastAsia="IRNazanin" w:cs="IRNazanin"/>
          <w:color w:val="111111"/>
          <w:sz w:val="28"/>
          <w:szCs w:val="28"/>
          <w:rtl w:val="true"/>
          <w:lang w:bidi="fa-IR"/>
        </w:rPr>
        <w:t>(</w:t>
      </w:r>
      <w:r>
        <w:rPr>
          <w:rFonts w:eastAsia="IRNazanin" w:cs="IRNazanin"/>
          <w:color w:val="111111"/>
          <w:sz w:val="28"/>
          <w:szCs w:val="28"/>
          <w:lang w:bidi="fa-IR"/>
        </w:rPr>
        <w:t>22:29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پسرش یعقوب را دعا کرد که مولای برادرانت باش و پسران مادرت تو را کرنش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رجوع به اشعیا</w:t>
      </w:r>
      <w:r>
        <w:rPr>
          <w:rFonts w:eastAsia="IRNazanin" w:cs="IRNazanin"/>
          <w:color w:val="111111"/>
          <w:sz w:val="28"/>
          <w:szCs w:val="28"/>
          <w:rtl w:val="true"/>
          <w:lang w:bidi="fa-IR"/>
        </w:rPr>
        <w:t>(</w:t>
      </w:r>
      <w:r>
        <w:rPr>
          <w:rFonts w:eastAsia="IRNazanin" w:cs="IRNazanin"/>
          <w:color w:val="111111"/>
          <w:sz w:val="28"/>
          <w:szCs w:val="28"/>
          <w:lang w:bidi="fa-IR"/>
        </w:rPr>
        <w:t>66:20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هوشیع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میقربخا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زائد است برای آنکه خدا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پیغمبری مبعوث می کنم از میان برادران تو و نفرمود از میان تو از میان برادران تو؛ و البتّه حضرت موسی این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عبارت وحی زیاد نکرده است، دیگران افزوده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این در تورات بسیار است و کلماتی افزوده یا کاسته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کتاب اعمال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w:t>
      </w:r>
      <w:r>
        <w:rPr>
          <w:rFonts w:eastAsia="IRNazanin" w:cs="IRNazanin"/>
          <w:color w:val="111111"/>
          <w:sz w:val="28"/>
          <w:szCs w:val="28"/>
          <w:lang w:bidi="fa-IR"/>
        </w:rPr>
        <w:t>22/7:37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را نقل کرده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نیست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پیغمبری از میان برادران شما مبعوث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قول پطرس و استفانوس بی این کلمه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فرض کنیم این کلمه صحیح باشد باز منافی مقصود ما نیست؛ زیرا که برادر انسان با انسان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تلمود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خدا را به یگانگی بپرستد او در حقیقت از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اظهار الحق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ما از میان یهودیان برخاست چون مردم مدینه و خیبر و بنی قینقاع و بنی نضیر و بنی قریظه در اطراف مدینه همه یهودی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دیگر</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در انجیل یوحنّا</w:t>
      </w:r>
      <w:r>
        <w:rPr>
          <w:rFonts w:eastAsia="IRNazanin" w:cs="IRNazanin"/>
          <w:color w:val="111111"/>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بشارت را منطبق با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bookmarkStart w:id="277" w:name="pg19680_201351"/>
    </w:p>
    <w:p>
      <w:pPr>
        <w:pStyle w:val="BookText"/>
        <w:rPr/>
      </w:pPr>
      <w:bookmarkEnd w:id="277"/>
      <w:r>
        <w:rPr>
          <w:rFonts w:ascii="IRNazanin" w:hAnsi="IRNazanin" w:eastAsia="IRNazanin"/>
          <w:color w:val="111111"/>
          <w:sz w:val="28"/>
          <w:sz w:val="28"/>
          <w:szCs w:val="28"/>
          <w:rtl w:val="true"/>
          <w:lang w:bidi="fa-IR"/>
        </w:rPr>
        <w:t>در جواب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از آیات تورات را در انجیل منطبق بر عیسی کرده اند که چون در آنها نظر کنی بینی اشتباه کرده اند این هم یکی از آنها است و ما در باب اغلاط انجیل چند غلط آنها را در تطبیق بر مسیح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نفرمود آن پیغمبر موعود منم بلکه به اجمال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درباره من خبر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مقصودش شیلو در سفر تکوین</w:t>
      </w:r>
      <w:r>
        <w:rPr>
          <w:rStyle w:val="FootnoteAnchor"/>
          <w:rtl w:val="true"/>
        </w:rPr>
        <w:footnoteReference w:id="19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278" w:name="__RefHeading___Toc736290_2314609296"/>
      <w:bookmarkStart w:id="279" w:name="_Toc98"/>
      <w:bookmarkEnd w:id="278"/>
      <w:r>
        <w:rPr>
          <w:rtl w:val="true"/>
        </w:rPr>
        <w:t>خبر دادن اشعیای پیغمبر صلی الله علیه و آله وسلم به خاتم انبیا صلی الله علیه و آله وسلم</w:t>
      </w:r>
      <w:bookmarkEnd w:id="279"/>
    </w:p>
    <w:p>
      <w:pPr>
        <w:pStyle w:val="BookText"/>
        <w:rPr/>
      </w:pPr>
      <w:r>
        <w:rPr>
          <w:rFonts w:ascii="IRNazanin" w:hAnsi="IRNazanin" w:eastAsia="IRNazanin"/>
          <w:color w:val="111111"/>
          <w:sz w:val="28"/>
          <w:sz w:val="28"/>
          <w:szCs w:val="28"/>
          <w:rtl w:val="true"/>
          <w:lang w:bidi="fa-IR"/>
        </w:rPr>
        <w:t>خداوند در کتاب اشعیا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چهل و دوّم فرماید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بنده من که او را تکیه می دهیم و برگزیده من</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جانم از او راضی است روح خود را بر او می فکنم تا از برای طوائف، حکم را صادر سازد</w:t>
      </w:r>
      <w:r>
        <w:rPr>
          <w:rStyle w:val="FootnoteAnchor"/>
          <w:rtl w:val="true"/>
        </w:rPr>
        <w:footnoteReference w:id="201"/>
      </w:r>
      <w:r>
        <w:rPr>
          <w:rFonts w:ascii="IRNazanin" w:hAnsi="IRNazanin" w:eastAsia="IRNazanin"/>
          <w:color w:val="111111"/>
          <w:sz w:val="28"/>
          <w:sz w:val="28"/>
          <w:szCs w:val="28"/>
          <w:rtl w:val="true"/>
          <w:lang w:bidi="fa-IR"/>
        </w:rPr>
        <w:t>فریاد نکرده و آواز خود را بلند ننموده آن را در کوچه ها مسموع نخواهد کرد</w:t>
      </w:r>
      <w:r>
        <w:rPr>
          <w:rStyle w:val="FootnoteAnchor"/>
          <w:rtl w:val="true"/>
        </w:rPr>
        <w:footnoteReference w:id="202"/>
      </w:r>
      <w:r>
        <w:rPr>
          <w:rFonts w:ascii="IRNazanin" w:hAnsi="IRNazanin" w:eastAsia="IRNazanin"/>
          <w:color w:val="111111"/>
          <w:sz w:val="28"/>
          <w:sz w:val="28"/>
          <w:szCs w:val="28"/>
          <w:rtl w:val="true"/>
          <w:lang w:bidi="fa-IR"/>
        </w:rPr>
        <w:t>نی شکاف شده را نخواهد شکست و فتیله بی نور را منطقی نخواهد ساخت تا حکم به راستی صادر گرداند</w:t>
      </w:r>
      <w:r>
        <w:rPr>
          <w:rFonts w:eastAsia="IRNazanin" w:cs="IRNazanin"/>
          <w:color w:val="111111"/>
          <w:sz w:val="28"/>
          <w:szCs w:val="28"/>
          <w:rtl w:val="true"/>
          <w:lang w:bidi="fa-IR"/>
        </w:rPr>
        <w:t>.</w:t>
      </w:r>
      <w:r>
        <w:rPr>
          <w:rStyle w:val="FootnoteAnchor"/>
          <w:rtl w:val="true"/>
        </w:rPr>
        <w:footnoteReference w:id="203"/>
      </w:r>
      <w:r>
        <w:rPr>
          <w:rStyle w:val="FootnoteAnchor"/>
          <w:rtl w:val="true"/>
        </w:rPr>
        <w:footnoteReference w:id="204"/>
      </w:r>
      <w:r>
        <w:rPr>
          <w:rFonts w:ascii="IRNazanin" w:hAnsi="IRNazanin" w:eastAsia="IRNazanin"/>
          <w:color w:val="111111"/>
          <w:sz w:val="28"/>
          <w:sz w:val="28"/>
          <w:szCs w:val="28"/>
          <w:rtl w:val="true"/>
          <w:lang w:bidi="fa-IR"/>
        </w:rPr>
        <w:t>غفلت نکرده تعجیل نخواهد نمود تا آنکه حکم را بر زمین قرار دهد و جزائر، منتظر شریعتش باشند</w:t>
      </w:r>
      <w:r>
        <w:rPr>
          <w:rStyle w:val="FootnoteAnchor"/>
          <w:rtl w:val="true"/>
        </w:rPr>
        <w:footnoteReference w:id="205"/>
      </w:r>
      <w:r>
        <w:rPr>
          <w:rStyle w:val="FootnoteAnchor"/>
          <w:rtl w:val="true"/>
        </w:rPr>
        <w:footnoteReference w:id="206"/>
      </w:r>
      <w:r>
        <w:rPr>
          <w:rFonts w:ascii="IRNazanin" w:hAnsi="IRNazanin" w:eastAsia="IRNazanin"/>
          <w:color w:val="111111"/>
          <w:sz w:val="28"/>
          <w:sz w:val="28"/>
          <w:szCs w:val="28"/>
          <w:rtl w:val="true"/>
          <w:lang w:bidi="fa-IR"/>
        </w:rPr>
        <w:t>خداوند خدا خالق آسمان ها و گسترنده آنها آنکه زمین و آنچه که از آن می روید پهن می سازد و نفس به قومی که در آنند و روح بر کسانی که در آن ساکنند می دهد چنین می فرماید</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من که خداوندم تو را به صدق خواندم دست تو را گرفته تو را نگاه خواهم داشت و تو را به جای عهد قوم و نور طوائف خواهم داد</w:t>
      </w:r>
      <w:r>
        <w:rPr>
          <w:rStyle w:val="FootnoteAnchor"/>
          <w:rtl w:val="true"/>
        </w:rPr>
        <w:footnoteReference w:id="208"/>
      </w:r>
      <w:r>
        <w:rPr>
          <w:rStyle w:val="FootnoteAnchor"/>
          <w:rtl w:val="true"/>
        </w:rPr>
        <w:footnoteReference w:id="209"/>
      </w:r>
      <w:r>
        <w:rPr>
          <w:rFonts w:ascii="IRNazanin" w:hAnsi="IRNazanin" w:eastAsia="IRNazanin"/>
          <w:color w:val="111111"/>
          <w:sz w:val="28"/>
          <w:sz w:val="28"/>
          <w:szCs w:val="28"/>
          <w:rtl w:val="true"/>
          <w:lang w:bidi="fa-IR"/>
        </w:rPr>
        <w:t>تا آنکه چشمان کوران گشوده اسیران را از زندان و نشینندگان تاریکی را از حبس خانه بیرون آوری</w:t>
      </w:r>
      <w:r>
        <w:rPr>
          <w:rStyle w:val="FootnoteAnchor"/>
          <w:rtl w:val="true"/>
        </w:rPr>
        <w:footnoteReference w:id="210"/>
      </w:r>
      <w:r>
        <w:rPr>
          <w:rStyle w:val="FootnoteAnchor"/>
          <w:rtl w:val="true"/>
        </w:rPr>
        <w:footnoteReference w:id="211"/>
      </w:r>
      <w:r>
        <w:rPr>
          <w:rFonts w:ascii="IRNazanin" w:hAnsi="IRNazanin" w:eastAsia="IRNazanin"/>
          <w:color w:val="111111"/>
          <w:sz w:val="28"/>
          <w:sz w:val="28"/>
          <w:szCs w:val="28"/>
          <w:rtl w:val="true"/>
          <w:lang w:bidi="fa-IR"/>
        </w:rPr>
        <w:t>خداوند منم اسم من همان است جلال خود را بغیر و ستایش خود را به بتان تراشیده شده نمی دهم</w:t>
      </w:r>
      <w:r>
        <w:rPr>
          <w:rStyle w:val="FootnoteAnchor"/>
          <w:rtl w:val="true"/>
        </w:rPr>
        <w:footnoteReference w:id="212"/>
      </w:r>
      <w:r>
        <w:rPr>
          <w:rFonts w:ascii="IRNazanin" w:hAnsi="IRNazanin" w:eastAsia="IRNazanin"/>
          <w:color w:val="111111"/>
          <w:sz w:val="28"/>
          <w:sz w:val="28"/>
          <w:szCs w:val="28"/>
          <w:rtl w:val="true"/>
          <w:lang w:bidi="fa-IR"/>
        </w:rPr>
        <w:t>اینک واقعات نخستین بوجود آمدند و من حوادث جدیدی که هنوز به عرصه ظهور نیامده اند بیان کرده مسموع شما می گردانم</w:t>
      </w:r>
      <w:r>
        <w:rPr>
          <w:rStyle w:val="FootnoteAnchor"/>
          <w:rtl w:val="true"/>
        </w:rPr>
        <w:footnoteReference w:id="213"/>
      </w:r>
      <w:r>
        <w:rPr>
          <w:rFonts w:ascii="IRNazanin" w:hAnsi="IRNazanin" w:eastAsia="IRNazanin"/>
          <w:color w:val="111111"/>
          <w:sz w:val="28"/>
          <w:sz w:val="28"/>
          <w:szCs w:val="28"/>
          <w:rtl w:val="true"/>
          <w:lang w:bidi="fa-IR"/>
        </w:rPr>
        <w:t xml:space="preserve">ای هبوط کنندگان به دریا و مملویش وای جزائر و ساکنان آنها به خداوند سرود جدید و ستایش وی را از اقصای زمین بسرائید </w:t>
      </w:r>
      <w:r>
        <w:rPr>
          <w:rStyle w:val="FootnoteAnchor"/>
          <w:rtl w:val="true"/>
        </w:rPr>
        <w:footnoteReference w:id="214"/>
      </w:r>
      <w:r>
        <w:rPr>
          <w:rFonts w:ascii="IRNazanin" w:hAnsi="IRNazanin" w:eastAsia="IRNazanin"/>
          <w:color w:val="111111"/>
          <w:sz w:val="28"/>
          <w:sz w:val="28"/>
          <w:szCs w:val="28"/>
          <w:rtl w:val="true"/>
          <w:lang w:bidi="fa-IR"/>
        </w:rPr>
        <w:t>بیابان و شهرهایش و قریه</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های مسکون قیدار</w:t>
      </w:r>
      <w:r>
        <w:rPr>
          <w:rStyle w:val="FootnoteAnchor"/>
          <w:rtl w:val="true"/>
        </w:rPr>
        <w:footnoteReference w:id="215"/>
      </w:r>
      <w:r>
        <w:rPr>
          <w:rFonts w:ascii="IRNazanin" w:hAnsi="IRNazanin" w:eastAsia="IRNazanin"/>
          <w:color w:val="111111"/>
          <w:sz w:val="28"/>
          <w:sz w:val="28"/>
          <w:szCs w:val="28"/>
          <w:rtl w:val="true"/>
          <w:lang w:bidi="fa-IR"/>
        </w:rPr>
        <w:t>آواز خود را بلند سازند و نشینندگان در سالع</w:t>
      </w:r>
      <w:r>
        <w:rPr>
          <w:rStyle w:val="FootnoteAnchor"/>
          <w:rtl w:val="true"/>
        </w:rPr>
        <w:footnoteReference w:id="216"/>
      </w:r>
      <w:r>
        <w:rPr>
          <w:rFonts w:ascii="IRNazanin" w:hAnsi="IRNazanin" w:eastAsia="IRNazanin"/>
          <w:color w:val="111111"/>
          <w:sz w:val="28"/>
          <w:sz w:val="28"/>
          <w:szCs w:val="28"/>
          <w:rtl w:val="true"/>
          <w:lang w:bidi="fa-IR"/>
        </w:rPr>
        <w:t xml:space="preserve">ترنّم نموده از سر کوه ها گلبانگ زنند </w:t>
      </w:r>
      <w:r>
        <w:rPr>
          <w:rStyle w:val="FootnoteAnchor"/>
          <w:rtl w:val="true"/>
        </w:rPr>
        <w:footnoteReference w:id="217"/>
      </w:r>
      <w:r>
        <w:rPr>
          <w:rFonts w:ascii="IRNazanin" w:hAnsi="IRNazanin" w:eastAsia="IRNazanin"/>
          <w:color w:val="111111"/>
          <w:sz w:val="28"/>
          <w:sz w:val="28"/>
          <w:szCs w:val="28"/>
          <w:rtl w:val="true"/>
          <w:lang w:bidi="fa-IR"/>
        </w:rPr>
        <w:t>وصف عظمت به خداوند نموده حمد او را در جزائر آشکار نمایند</w:t>
      </w:r>
      <w:r>
        <w:rPr>
          <w:rStyle w:val="FootnoteAnchor"/>
          <w:rtl w:val="true"/>
        </w:rPr>
        <w:footnoteReference w:id="218"/>
      </w:r>
      <w:r>
        <w:rPr>
          <w:rFonts w:ascii="IRNazanin" w:hAnsi="IRNazanin" w:eastAsia="IRNazanin"/>
          <w:color w:val="111111"/>
          <w:sz w:val="28"/>
          <w:sz w:val="28"/>
          <w:szCs w:val="28"/>
          <w:rtl w:val="true"/>
          <w:lang w:bidi="fa-IR"/>
        </w:rPr>
        <w:t>خداوند مثل دلیران بیرون می آید و مانند مرد جنگی غیرت خود را به حرکت آورده خروش نموده نعره خواهد زد و بر دشمنان خود غالب خواهد شد</w:t>
      </w:r>
      <w:r>
        <w:rPr>
          <w:rStyle w:val="FootnoteAnchor"/>
          <w:rtl w:val="true"/>
        </w:rPr>
        <w:footnoteReference w:id="219"/>
      </w:r>
      <w:r>
        <w:rPr>
          <w:rFonts w:ascii="IRNazanin" w:hAnsi="IRNazanin" w:eastAsia="IRNazanin"/>
          <w:color w:val="111111"/>
          <w:sz w:val="28"/>
          <w:sz w:val="28"/>
          <w:szCs w:val="28"/>
          <w:rtl w:val="true"/>
          <w:lang w:bidi="fa-IR"/>
        </w:rPr>
        <w:t>مدَّتی ساکت و خاموش بوده خود را ضبط کردم اکنون مثل زن زاینده فریاد می کنم و یک باره دم زده نفس می کشم</w:t>
      </w:r>
      <w:r>
        <w:rPr>
          <w:rStyle w:val="FootnoteAnchor"/>
          <w:rtl w:val="true"/>
        </w:rPr>
        <w:footnoteReference w:id="220"/>
      </w:r>
      <w:r>
        <w:rPr>
          <w:rFonts w:ascii="IRNazanin" w:hAnsi="IRNazanin" w:eastAsia="IRNazanin"/>
          <w:color w:val="111111"/>
          <w:sz w:val="28"/>
          <w:sz w:val="28"/>
          <w:szCs w:val="28"/>
          <w:rtl w:val="true"/>
          <w:lang w:bidi="fa-IR"/>
        </w:rPr>
        <w:t>کوه ها و گریوه ها را خراب کرده همه گیاه هایش را خشک می سازم و نهرها را به جزائر مبدّل کرده برکه ها را خشک می گردانم</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کوران را به راهی که عارف نیستند رهبری نموده ایشان را به طریقی که بی خبرند هدایت خواهم کرد در حضور ایشان ظلمت را به نور و کجی ها را به راستی مبدَّل خواهم ساخت از برای ایشان این چیزها را عمل نموده ایشان را ترک نخواهم نمود</w:t>
      </w:r>
      <w:r>
        <w:rPr>
          <w:rStyle w:val="FootnoteAnchor"/>
          <w:rtl w:val="true"/>
        </w:rPr>
        <w:footnoteReference w:id="222"/>
      </w:r>
      <w:r>
        <w:rPr>
          <w:rFonts w:ascii="IRNazanin" w:hAnsi="IRNazanin" w:eastAsia="IRNazanin"/>
          <w:color w:val="111111"/>
          <w:sz w:val="28"/>
          <w:sz w:val="28"/>
          <w:szCs w:val="28"/>
          <w:rtl w:val="true"/>
          <w:lang w:bidi="fa-IR"/>
        </w:rPr>
        <w:t>کسانی که به اصنام تراشیده شده اعتماد نموده و به ریخته شده ها می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ما شمائید به عقب برگشته بسیار شرمسار خواهند شد</w:t>
      </w:r>
      <w:r>
        <w:rPr>
          <w:rStyle w:val="FootnoteAnchor"/>
          <w:rtl w:val="true"/>
        </w:rPr>
        <w:footnoteReference w:id="223"/>
      </w:r>
      <w:r>
        <w:rPr>
          <w:rFonts w:ascii="IRNazanin" w:hAnsi="IRNazanin" w:eastAsia="IRNazanin"/>
          <w:color w:val="111111"/>
          <w:sz w:val="28"/>
          <w:sz w:val="28"/>
          <w:szCs w:val="28"/>
          <w:rtl w:val="true"/>
          <w:lang w:bidi="fa-IR"/>
        </w:rPr>
        <w:t>ای کران بشنوید و ای کوران بقصد دیدن بنگرید</w:t>
      </w:r>
      <w:r>
        <w:rPr>
          <w:rStyle w:val="FootnoteAnchor"/>
          <w:rtl w:val="true"/>
        </w:rPr>
        <w:footnoteReference w:id="224"/>
      </w:r>
      <w:r>
        <w:rPr>
          <w:rFonts w:ascii="IRNazanin" w:hAnsi="IRNazanin" w:eastAsia="IRNazanin"/>
          <w:color w:val="111111"/>
          <w:sz w:val="28"/>
          <w:sz w:val="28"/>
          <w:szCs w:val="28"/>
          <w:rtl w:val="true"/>
          <w:lang w:bidi="fa-IR"/>
        </w:rPr>
        <w:t>به غیر از بنده من کور کیست و مثل رسول من که ارسال نمودم کر کیست و مثل کامل شده نابینا و مانند بنده خداوند کور کیست</w:t>
      </w:r>
      <w:r>
        <w:rPr>
          <w:rStyle w:val="FootnoteAnchor"/>
          <w:rtl w:val="true"/>
        </w:rPr>
        <w:footnoteReference w:id="225"/>
      </w:r>
      <w:r>
        <w:rPr>
          <w:rFonts w:ascii="IRNazanin" w:hAnsi="IRNazanin" w:eastAsia="IRNazanin"/>
          <w:color w:val="111111"/>
          <w:sz w:val="28"/>
          <w:sz w:val="28"/>
          <w:szCs w:val="28"/>
          <w:rtl w:val="true"/>
          <w:lang w:bidi="fa-IR"/>
        </w:rPr>
        <w:t>چیزهای بسیار می بینی امّا توجّه نمی نمائی، و آنکه گوش های خود را باز می نماید لکن نمی شنود</w:t>
      </w:r>
      <w:r>
        <w:rPr>
          <w:rStyle w:val="FootnoteAnchor"/>
          <w:rtl w:val="true"/>
        </w:rPr>
        <w:footnoteReference w:id="226"/>
      </w:r>
      <w:r>
        <w:rPr>
          <w:rFonts w:ascii="IRNazanin" w:hAnsi="IRNazanin" w:eastAsia="IRNazanin"/>
          <w:color w:val="111111"/>
          <w:sz w:val="28"/>
          <w:sz w:val="28"/>
          <w:szCs w:val="28"/>
          <w:rtl w:val="true"/>
          <w:lang w:bidi="fa-IR"/>
        </w:rPr>
        <w:t>خداوند از صداقت او ملتذّ است که شریعت را عظیم و عزیز گردانیده است</w:t>
      </w:r>
      <w:r>
        <w:rPr>
          <w:rStyle w:val="FootnoteAnchor"/>
          <w:rtl w:val="true"/>
        </w:rPr>
        <w:footnoteReference w:id="227"/>
      </w:r>
      <w:r>
        <w:rPr>
          <w:rFonts w:ascii="IRNazanin" w:hAnsi="IRNazanin" w:eastAsia="IRNazanin"/>
          <w:color w:val="111111"/>
          <w:sz w:val="28"/>
          <w:sz w:val="28"/>
          <w:szCs w:val="28"/>
          <w:rtl w:val="true"/>
          <w:lang w:bidi="fa-IR"/>
        </w:rPr>
        <w:t>امّا این قوم یغما شده</w:t>
      </w:r>
      <w:r>
        <w:rPr>
          <w:rStyle w:val="FootnoteAnchor"/>
          <w:rtl w:val="true"/>
        </w:rPr>
        <w:footnoteReference w:id="228"/>
      </w:r>
      <w:r>
        <w:rPr>
          <w:rFonts w:ascii="IRNazanin" w:hAnsi="IRNazanin" w:eastAsia="IRNazanin"/>
          <w:color w:val="111111"/>
          <w:sz w:val="28"/>
          <w:sz w:val="28"/>
          <w:szCs w:val="28"/>
          <w:rtl w:val="true"/>
          <w:lang w:bidi="fa-IR"/>
        </w:rPr>
        <w:t>تمامی ایشان در مغازه ها در دامند و در حبس خان ها مخفی اند، یغما شدند و رهاننده نیست، غارت شدند و گوینده نیست که رد نما</w:t>
      </w:r>
      <w:r>
        <w:rPr>
          <w:rStyle w:val="FootnoteAnchor"/>
          <w:rtl w:val="true"/>
        </w:rPr>
        <w:footnoteReference w:id="229"/>
      </w:r>
      <w:r>
        <w:rPr>
          <w:rFonts w:ascii="IRNazanin" w:hAnsi="IRNazanin" w:eastAsia="IRNazanin"/>
          <w:color w:val="111111"/>
          <w:sz w:val="28"/>
          <w:sz w:val="28"/>
          <w:szCs w:val="28"/>
          <w:rtl w:val="true"/>
          <w:lang w:bidi="fa-IR"/>
        </w:rPr>
        <w:t>در میان شما کیست که به این گوش بدهد و توجّه نموده از برای حوادث آینده بشنود</w:t>
      </w:r>
      <w:r>
        <w:rPr>
          <w:rStyle w:val="FootnoteAnchor"/>
          <w:rtl w:val="true"/>
        </w:rPr>
        <w:footnoteReference w:id="230"/>
      </w:r>
      <w:r>
        <w:rPr>
          <w:rFonts w:ascii="IRNazanin" w:hAnsi="IRNazanin" w:eastAsia="IRNazanin"/>
          <w:color w:val="111111"/>
          <w:sz w:val="28"/>
          <w:sz w:val="28"/>
          <w:szCs w:val="28"/>
          <w:rtl w:val="true"/>
          <w:lang w:bidi="fa-IR"/>
        </w:rPr>
        <w:t>کیست که یعقوب را به تاراج و اسرائیل را به یغما تفویض نموده است آیا خداوند نبود که به او گناهکار شدیم چون که به راه هایش نخواستند که رفتار نمایند و شریعتش را اطاعت ننمودند بنابر این شدَّت قهر خود وحدّت جنگ را بر او ریخته است بلکه او را از گرد شعله میگرداند امّا نمی داند و او را می سوزاند امّا قلب خود را مشغول نمی سازد</w:t>
      </w:r>
      <w:r>
        <w:rPr>
          <w:rFonts w:eastAsia="IRNazanin" w:cs="IRNazanin"/>
          <w:color w:val="111111"/>
          <w:sz w:val="28"/>
          <w:szCs w:val="28"/>
          <w:rtl w:val="true"/>
          <w:lang w:bidi="fa-IR"/>
        </w:rPr>
        <w:t>».</w:t>
      </w:r>
      <w:bookmarkStart w:id="280" w:name="pg19680_201353"/>
    </w:p>
    <w:p>
      <w:pPr>
        <w:pStyle w:val="BookText"/>
        <w:rPr/>
      </w:pPr>
      <w:bookmarkEnd w:id="280"/>
      <w:r>
        <w:rPr>
          <w:rFonts w:ascii="IRNazanin" w:hAnsi="IRNazanin" w:eastAsia="IRNazanin"/>
          <w:color w:val="111111"/>
          <w:sz w:val="28"/>
          <w:sz w:val="28"/>
          <w:szCs w:val="28"/>
          <w:rtl w:val="true"/>
          <w:lang w:bidi="fa-IR"/>
        </w:rPr>
        <w:t>این فصل کتاب اشعیا را آن مردم که به عهد پیغمبر صلی الله علیه و آله وسلم بودند منطبق با آن حضرت دانستند، چنانکه از عبداللَّه بن سلام و کعب الاحبار و وهب بن منبّه و دیگران نقل است و در روایت ابو نعیم از وهب بن منبّه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بفظّ و لا غیظٍ و لا سخّاب فی الاسواق و لا متزیّن بالفحش و لا قوّال بالخنا، لو یمرُّ الی جنب السّراج لم یطفه من سکینةٍ، و لو یمشی علی القصب الرّعراع لم یسمع من تحت قدمیه</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صاحب منقول الرضا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آیات اشعیا را بعضی یهود حمل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و آن غلط است چون علمای ایشان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سایر امم بخواهند به دین ماشیح بروند قبول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ابر نبال در کتاب زوهر نوشته و هاربوع از قول سعدیاه گاوون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کورش است با آنکه کورش مجوسی بود و این که اشعیا خبر می دهد پیغمبری است صاحب شریعت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مفسّرین همه بعد از اسلام بودند و سعدیاه گاوون معاصر شیخ مفید در ذی الکفل میزیست و تورات را به عربی ترجمه کرد</w:t>
      </w:r>
      <w:r>
        <w:rPr>
          <w:rFonts w:eastAsia="IRNazanin" w:cs="IRNazanin"/>
          <w:color w:val="111111"/>
          <w:sz w:val="28"/>
          <w:szCs w:val="28"/>
          <w:rtl w:val="true"/>
          <w:lang w:bidi="fa-IR"/>
        </w:rPr>
        <w:t>.</w:t>
      </w:r>
    </w:p>
    <w:p>
      <w:pPr>
        <w:pStyle w:val="Heading2"/>
        <w:numPr>
          <w:ilvl w:val="1"/>
          <w:numId w:val="1"/>
        </w:numPr>
        <w:rPr/>
      </w:pPr>
      <w:bookmarkStart w:id="281" w:name="__RefHeading___Toc736292_2314609296"/>
      <w:bookmarkStart w:id="282" w:name="_Toc99"/>
      <w:bookmarkEnd w:id="281"/>
      <w:r>
        <w:rPr>
          <w:rtl w:val="true"/>
        </w:rPr>
        <w:t>خبر دادن حبقوق پیغمبر صلی الله علیه و آله وسلم از خاتم انبیاءِ صلی الله علیه و آله وسلم</w:t>
      </w:r>
      <w:bookmarkEnd w:id="282"/>
    </w:p>
    <w:p>
      <w:pPr>
        <w:pStyle w:val="BookText"/>
        <w:rPr/>
      </w:pPr>
      <w:r>
        <w:rPr>
          <w:rFonts w:ascii="IRNazanin" w:hAnsi="IRNazanin" w:eastAsia="IRNazanin"/>
          <w:color w:val="111111"/>
          <w:sz w:val="28"/>
          <w:sz w:val="28"/>
          <w:szCs w:val="28"/>
          <w:rtl w:val="true"/>
          <w:lang w:bidi="fa-IR"/>
        </w:rPr>
        <w:t>در کتاب حبقوق</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تیمان و قدّوس از پاران برآمد ساه جلالش آسمان ها را مستور کرد و زمین از حمدش پر شد</w:t>
      </w:r>
      <w:r>
        <w:rPr>
          <w:rStyle w:val="FootnoteAnchor"/>
          <w:rtl w:val="true"/>
        </w:rPr>
        <w:footnoteReference w:id="232"/>
      </w:r>
      <w:r>
        <w:rPr>
          <w:rFonts w:ascii="IRNazanin" w:hAnsi="IRNazanin" w:eastAsia="IRNazanin"/>
          <w:color w:val="111111"/>
          <w:sz w:val="28"/>
          <w:sz w:val="28"/>
          <w:szCs w:val="28"/>
          <w:rtl w:val="true"/>
          <w:lang w:bidi="fa-IR"/>
        </w:rPr>
        <w:t>ضیائش مثل نور بود، پرتوها از دستش نمایان و استتار قوّتش در آن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چادرهای کوشان را تحت اضطراب دیدم و پرده های زمین مدیان را که لرزانند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تیمان و تیما در تورات بسیار آمده است و هر دو معنی صحرای جنوبی است و بر عربستان اطلاق می شد که در جنوب فلسطین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پیدایش </w:t>
      </w:r>
      <w:r>
        <w:rPr>
          <w:rFonts w:eastAsia="IRNazanin" w:cs="IRNazanin"/>
          <w:color w:val="111111"/>
          <w:sz w:val="28"/>
          <w:szCs w:val="28"/>
          <w:rtl w:val="true"/>
          <w:lang w:bidi="fa-IR"/>
        </w:rPr>
        <w:t>(</w:t>
      </w:r>
      <w:r>
        <w:rPr>
          <w:rFonts w:eastAsia="IRNazanin" w:cs="IRNazanin"/>
          <w:color w:val="111111"/>
          <w:sz w:val="28"/>
          <w:szCs w:val="28"/>
          <w:lang w:bidi="fa-IR"/>
        </w:rPr>
        <w:t>25:15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ایّوب </w:t>
      </w:r>
      <w:r>
        <w:rPr>
          <w:rFonts w:eastAsia="IRNazanin" w:cs="IRNazanin"/>
          <w:color w:val="111111"/>
          <w:sz w:val="28"/>
          <w:szCs w:val="28"/>
          <w:rtl w:val="true"/>
          <w:lang w:bidi="fa-IR"/>
        </w:rPr>
        <w:t>(</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ارمیا </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bookmarkStart w:id="283" w:name="pg19680_201354"/>
    </w:p>
    <w:p>
      <w:pPr>
        <w:pStyle w:val="BookText"/>
        <w:rPr/>
      </w:pPr>
      <w:bookmarkEnd w:id="283"/>
      <w:r>
        <w:rPr>
          <w:rFonts w:ascii="IRNazanin" w:hAnsi="IRNazanin" w:eastAsia="IRNazanin"/>
          <w:color w:val="111111"/>
          <w:sz w:val="28"/>
          <w:sz w:val="28"/>
          <w:szCs w:val="28"/>
          <w:rtl w:val="true"/>
          <w:lang w:bidi="fa-IR"/>
        </w:rPr>
        <w:t>فاران نیز عربستان است چنانکه درباره اسماعیل در تورات آمده است که او در فاران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کوش زمین حبشه است و مدیان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از نیز از اینها که گفتیم بسیار است و مرد منصف و آگاه از تواریخ بنی اسرائیل و غیر ایشان باید آن اخبار را بخواند و بداند که منطبق با کدام یک وقایع آینده می شود، و اگر کسی آگاه از تاریخ نباشد آن عبارات انبیا به نظرش مبهم می آید</w:t>
      </w:r>
      <w:r>
        <w:rPr>
          <w:rFonts w:eastAsia="IRNazanin" w:cs="IRNazanin"/>
          <w:color w:val="111111"/>
          <w:sz w:val="28"/>
          <w:szCs w:val="28"/>
          <w:rtl w:val="true"/>
          <w:lang w:bidi="fa-IR"/>
        </w:rPr>
        <w:t>.</w:t>
      </w:r>
    </w:p>
    <w:p>
      <w:pPr>
        <w:pStyle w:val="Heading2"/>
        <w:numPr>
          <w:ilvl w:val="1"/>
          <w:numId w:val="1"/>
        </w:numPr>
        <w:rPr/>
      </w:pPr>
      <w:bookmarkStart w:id="284" w:name="__RefHeading___Toc736294_2314609296"/>
      <w:bookmarkStart w:id="285" w:name="_Toc100"/>
      <w:bookmarkEnd w:id="284"/>
      <w:r>
        <w:rPr>
          <w:rtl w:val="true"/>
        </w:rPr>
        <w:t>قصه بحیرای راهب و مهر نبوّت</w:t>
      </w:r>
      <w:bookmarkEnd w:id="285"/>
    </w:p>
    <w:p>
      <w:pPr>
        <w:pStyle w:val="BookText"/>
        <w:rPr/>
      </w:pPr>
      <w:r>
        <w:rPr>
          <w:rFonts w:ascii="IRNazanin" w:hAnsi="IRNazanin" w:eastAsia="IRNazanin"/>
          <w:color w:val="111111"/>
          <w:sz w:val="28"/>
          <w:sz w:val="28"/>
          <w:szCs w:val="28"/>
          <w:rtl w:val="true"/>
          <w:lang w:bidi="fa-IR"/>
        </w:rPr>
        <w:t>بصری شهری است میان مدینه و شام و آن اول حدّ شام است که تجارتگاه عرب بود و مردم عربستان مال التجاره خود را بدانجا می فروختند، پیغمبر صلی الله علیه و آله وسلم هم با عمّ خود ابوطالب بدانجا رفت؛ راهبی در آنجا بود نامش بحیرا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سفید دید بر سر رسول خدا سایه افکنده است و او زیر درختی خفته و شاخ های درخت بر او آویخته است، بحیرا طعامی ساخته بود و قریش را دعوت کرد همه رفتند مگر پیغمبر صلی الله علیه و آله وسلم که وی را به حفظ امتعه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بحیرا او را نیز خواست و چون بیامد در او تندتند نگریست و از حال و کار و خواب و بیداری او پرسید، آن حضرت جواب داد، بحیرا تفرُّس نبوَّت کرد و دوش او را بگرفت و مهر نبوَّت بر دوش او دید و با 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شرِّ یهود نگاهدارد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بن أخیک هذا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که ما به اختصار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نعیم از روایت واقدی نقل کرده است که بحیرا حمرتی در چشم آن حضرت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حمرت همیشگی است یا مفارقت می 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همیشگی است، آنگاه بحیرا از خواب او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می خوابد امّا دلم نمی خوابد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سعد نیز در طبقات نظیر این آورده است و هم نقل کرده است که بحیرا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او را روی پیغمبر و چشم او را چشم پیغمبر بینم</w:t>
      </w:r>
      <w:r>
        <w:rPr>
          <w:rFonts w:eastAsia="IRNazanin" w:cs="IRNazanin"/>
          <w:color w:val="111111"/>
          <w:sz w:val="28"/>
          <w:szCs w:val="28"/>
          <w:rtl w:val="true"/>
          <w:lang w:bidi="fa-IR"/>
        </w:rPr>
        <w:t>.</w:t>
      </w:r>
      <w:bookmarkStart w:id="286" w:name="pg19680_201355"/>
    </w:p>
    <w:p>
      <w:pPr>
        <w:pStyle w:val="BookText"/>
        <w:rPr/>
      </w:pPr>
      <w:bookmarkEnd w:id="286"/>
      <w:r>
        <w:rPr>
          <w:rFonts w:ascii="IRNazanin" w:hAnsi="IRNazanin" w:eastAsia="IRNazanin"/>
          <w:color w:val="111111"/>
          <w:sz w:val="28"/>
          <w:sz w:val="28"/>
          <w:szCs w:val="28"/>
          <w:rtl w:val="true"/>
          <w:lang w:bidi="fa-IR"/>
        </w:rPr>
        <w:t xml:space="preserve">بحیرا خبر اشعیای نبی را منطبق بر او کرده که در باب </w:t>
      </w:r>
      <w:r>
        <w:rPr>
          <w:rFonts w:eastAsia="IRNazanin" w:cs="IRNazanin"/>
          <w:color w:val="111111"/>
          <w:sz w:val="28"/>
          <w:szCs w:val="28"/>
          <w:rtl w:val="true"/>
          <w:lang w:bidi="fa-IR"/>
        </w:rPr>
        <w:t>(</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فرزندی برای ما متولّد و پسری به ما داده شد علامت سلطنت بر شانه اوست و او را عجیب و مشاور و خداوند قوی و پدر ابدیّت و سرور سلامتی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اشعیا در عالم مکاشفه آن حضرت را دید و بُصری می آید و با او مکالمه کرد و در باب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اول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کیست که از ادوم با لباس رنگین از بصراه میآید اینکه در لباسش متجلّی و در کثرت قوَّتش خرامان است، منم که با صدق متکلّم شده برای رهانندگی عظیم</w:t>
      </w:r>
      <w:r>
        <w:rPr>
          <w:rStyle w:val="FootnoteAnchor"/>
          <w:rtl w:val="true"/>
        </w:rPr>
        <w:footnoteReference w:id="233"/>
      </w:r>
      <w:r>
        <w:rPr>
          <w:rFonts w:ascii="IRNazanin" w:hAnsi="IRNazanin" w:eastAsia="IRNazanin"/>
          <w:color w:val="111111"/>
          <w:sz w:val="28"/>
          <w:sz w:val="28"/>
          <w:szCs w:val="28"/>
          <w:rtl w:val="true"/>
          <w:lang w:bidi="fa-IR"/>
        </w:rPr>
        <w:t>لباست چرا سرخ فام است و جامه هایت مثل قدم زننده در چرخشت</w:t>
      </w:r>
      <w:r>
        <w:rPr>
          <w:rStyle w:val="FootnoteAnchor"/>
          <w:rtl w:val="true"/>
        </w:rPr>
        <w:footnoteReference w:id="234"/>
      </w:r>
      <w:r>
        <w:rPr>
          <w:rFonts w:ascii="IRNazanin" w:hAnsi="IRNazanin" w:eastAsia="IRNazanin"/>
          <w:color w:val="111111"/>
          <w:sz w:val="28"/>
          <w:sz w:val="28"/>
          <w:szCs w:val="28"/>
          <w:rtl w:val="true"/>
          <w:lang w:bidi="fa-IR"/>
        </w:rPr>
        <w:t>تنها در چرخشت قدم زدم از قبائل احدی با من همراه نبود، به غضب خود ایشان را لگد کوب و با شدّت قهرم آنها را پامال نمودم و خون ایشان بر جامه هایم پاشیده شده تمامی لباسم را آلوده کردم؛ زیرا که روز انتقام در قلبم بوده سال نجات یافتگانم آمده است</w:t>
      </w:r>
      <w:r>
        <w:rPr>
          <w:rFonts w:eastAsia="IRNazanin" w:cs="IRNazanin"/>
          <w:color w:val="111111"/>
          <w:sz w:val="28"/>
          <w:szCs w:val="28"/>
          <w:rtl w:val="true"/>
          <w:lang w:bidi="fa-IR"/>
        </w:rPr>
        <w:t>».</w:t>
      </w:r>
    </w:p>
    <w:p>
      <w:pPr>
        <w:pStyle w:val="Heading2"/>
        <w:numPr>
          <w:ilvl w:val="1"/>
          <w:numId w:val="1"/>
        </w:numPr>
        <w:rPr/>
      </w:pPr>
      <w:bookmarkStart w:id="287" w:name="__RefHeading___Toc736296_2314609296"/>
      <w:bookmarkStart w:id="288" w:name="_Toc101"/>
      <w:bookmarkEnd w:id="287"/>
      <w:r>
        <w:rPr>
          <w:rtl w:val="true"/>
        </w:rPr>
        <w:t xml:space="preserve">خواب بخت نصر و تعبیر دانیال </w:t>
      </w:r>
      <w:r>
        <w:rPr>
          <w:rtl w:val="true"/>
        </w:rPr>
        <w:t>(</w:t>
      </w:r>
      <w:r>
        <w:rPr>
          <w:rtl w:val="true"/>
        </w:rPr>
        <w:t>علیه السلام</w:t>
      </w:r>
      <w:r>
        <w:rPr>
          <w:rtl w:val="true"/>
        </w:rPr>
        <w:t>)</w:t>
      </w:r>
      <w:bookmarkEnd w:id="28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دانیال از پیغمبران بنی اسرائیل است که در اسارت بابل بود و بخت نصر پادشاه بابل خوابی دید از آن بترسید و دانشمندان بابل را برای تعبیر خواب طلبید آنها آمدند و بخت 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دیده ام باید هم خواب را بگوئید و هم تعبیر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تواند هم خواب و هم تعبیر آن را بگوید، تو خواب را بیان کن تا ما تعبیر کنیم، بخت نصر خشمگین گرید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خواب را نگوئید همه شما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فروماندند و بخت نصر به کشت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میرغضب آنها را بیرون برد تا بکشد دانیال هم در میان آنها بود وی مهلت طلبید تا مقصود ملک را انجام دهد و از آنجا رفته به درگاه خداوند تعالی زاری کر تا راز پادشاه بر او مکشوف گردید و نزد میرغضب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 پادشاه را می گویم تو حکمای بابل را هلاک مساز؛ آنگاه نزد شاه 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وقتی در بستر رفتی در این اندیشه بودی که کار جهان به چه می انجامد در خواب دیدی مجسمه بزرگی سرش از زر و سینه و بازویش از سیم و شکم و رانش از برنج و ساقه هایش بخشی از گل و بخشی از آهن بود و دیدی سنگی افکنده شد بی آنکه اندازنده آن معلوم باشد و بساق آن مجسمه خورد و آن را شکست و فرو ریخت و همه سر تا پا متلاشی شد و آن سنگ که این مجسمه را زده بود کوه بزرگی شد و همه زمین را پر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بخت نصر تصدیق کرد؛ و دانیال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قطعه از مجسمه اشارت بدولتی است که روی کار آید؛ سر آن تمثال که زر بود دولت تو است، و پس از تو دولتی پست تر آید از سیم، و پس از آن مملکتی از برنج پست تر، و بعد از آنها جهان به دو بخش شود مانند دو ساق آن تمثال یکی چون آهن نیرومند و دیگری چون گل سست و در ایّام آن ملوک، خدای از آسمان دولتی فرستد که هرگز زائل نشود و همه را کوفته و مغلوب کند و ابداً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به دانیال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خدای شما خدای خدایان و خداوند ملوک و کشف کننده رازها است چون که به کشف نمودن این راز قادر شدی</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خبر خواب را اندکی مختصر کردیم و چنانکه معلوم است دولت اوّل دولت بخت نصر و پادشاهان بابل است، و دولت دوم هخامنشیان و دولت سوم اسکندر، و دولت چهارم که بر دو بخش شد نیمی دولت ایران است که از آهن بود و نیمی دولت روم که گل بود و آن سنگ که این مجسمه را شکست و همه روی زمین را گرفت دولت اسلام است و آن دولت ها هر یک خدای خاص داشتند و هر یک روی کار آمد، خدای خود را معبود مردم می ساخت؛ امّا دولت اسلام همه خدایان را شکست و یک خدا برای همه و یک دین برای همه آورد و انبیا هر چه می بینند آمیخته به جهت دینی می بینند</w:t>
      </w:r>
      <w:r>
        <w:rPr>
          <w:rFonts w:eastAsia="IRNazanin" w:cs="IRNazanin"/>
          <w:color w:val="111111"/>
          <w:sz w:val="28"/>
          <w:szCs w:val="28"/>
          <w:rtl w:val="true"/>
          <w:lang w:bidi="fa-IR"/>
        </w:rPr>
        <w:t>.</w:t>
      </w:r>
      <w:bookmarkStart w:id="289" w:name="pg19680_201357"/>
    </w:p>
    <w:p>
      <w:pPr>
        <w:pStyle w:val="Heading2"/>
        <w:numPr>
          <w:ilvl w:val="1"/>
          <w:numId w:val="1"/>
        </w:numPr>
        <w:rPr/>
      </w:pPr>
      <w:bookmarkStart w:id="290" w:name="__RefHeading___Toc736298_2314609296"/>
      <w:bookmarkStart w:id="291" w:name="_Toc102"/>
      <w:bookmarkEnd w:id="289"/>
      <w:bookmarkEnd w:id="290"/>
      <w:r>
        <w:rPr>
          <w:rtl w:val="true"/>
        </w:rPr>
        <w:t>بمؤد مؤد و شیلوه</w:t>
      </w:r>
      <w:bookmarkEnd w:id="291"/>
    </w:p>
    <w:p>
      <w:pPr>
        <w:pStyle w:val="BookText"/>
        <w:rPr/>
      </w:pPr>
      <w:r>
        <w:rPr>
          <w:rFonts w:ascii="IRNazanin" w:hAnsi="IRNazanin" w:eastAsia="IRNazanin"/>
          <w:color w:val="111111"/>
          <w:sz w:val="28"/>
          <w:sz w:val="28"/>
          <w:szCs w:val="28"/>
          <w:rtl w:val="true"/>
          <w:lang w:bidi="fa-IR"/>
        </w:rPr>
        <w:t>در بعض کتب اسلامی به کلمه بمؤد مؤد که در سفر تکوین</w:t>
      </w:r>
      <w:r>
        <w:rPr>
          <w:rFonts w:eastAsia="IRNazanin" w:cs="IRNazanin"/>
          <w:color w:val="111111"/>
          <w:sz w:val="28"/>
          <w:szCs w:val="28"/>
          <w:rtl w:val="true"/>
          <w:lang w:bidi="fa-IR"/>
        </w:rPr>
        <w:t>(</w:t>
      </w:r>
      <w:r>
        <w:rPr>
          <w:rFonts w:eastAsia="IRNazanin" w:cs="IRNazanin"/>
          <w:color w:val="111111"/>
          <w:sz w:val="28"/>
          <w:szCs w:val="28"/>
          <w:lang w:bidi="fa-IR"/>
        </w:rPr>
        <w:t>17:20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 است تمسک کرده اند اما وجه آن را ندانسته و اهل کتاب را قانع نکردند و اهل کتاب بر آن ها طعن می زنند، عبارت تورات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اسماعیل تو را شنیدم اینک او را بارور و بزرگ و بسیار می گردانم بمؤد مؤد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بمؤد مؤد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و مسلمانان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اصل احتجاج را امام قربطی از یکی از علمای یهود نقل کرده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ابجد بمؤد مؤد نود و دو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عدد حروف محمّد هم نود و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این احتجاج به عهد شاه طهماسب صفوی میان محقق کرکی و عالم سنی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سنی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ابجد مطابق با تاریخ ظهور شاه اسماعیل است، محقق کرکی عربی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مذهبنا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ما حق است تاریخ ظهور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بمؤد مؤدهم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لغوی غادول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ابجد عبرانی</w:t>
      </w:r>
      <w:r>
        <w:rPr>
          <w:rStyle w:val="FootnoteAnchor"/>
          <w:rtl w:val="true"/>
        </w:rPr>
        <w:footnoteReference w:id="235"/>
      </w:r>
      <w:r>
        <w:rPr>
          <w:rFonts w:ascii="IRNazanin" w:hAnsi="IRNazanin" w:eastAsia="IRNazanin"/>
          <w:color w:val="111111"/>
          <w:sz w:val="28"/>
          <w:sz w:val="28"/>
          <w:szCs w:val="28"/>
          <w:rtl w:val="true"/>
          <w:lang w:bidi="fa-IR"/>
        </w:rPr>
        <w:t xml:space="preserve">می شود به معنی امّت بزرگ است و در حروف مساوی است با محمّد صلی الله علیه و آله وسلم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بنده مؤلّف به این گونه ادلّه در کتاب تمسّک نمی کنیم، امّا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تکوین</w:t>
      </w:r>
      <w:r>
        <w:rPr>
          <w:rFonts w:eastAsia="IRNazanin" w:cs="IRNazanin"/>
          <w:color w:val="111111"/>
          <w:sz w:val="28"/>
          <w:szCs w:val="28"/>
          <w:rtl w:val="true"/>
          <w:lang w:bidi="fa-IR"/>
        </w:rPr>
        <w:t>(</w:t>
      </w:r>
      <w:r>
        <w:rPr>
          <w:rFonts w:eastAsia="IRNazanin" w:cs="IRNazanin"/>
          <w:color w:val="111111"/>
          <w:sz w:val="28"/>
          <w:szCs w:val="28"/>
          <w:lang w:bidi="fa-IR"/>
        </w:rPr>
        <w:t>49:10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به نظر غالب این کلمه مرکب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و ارمغان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گوئی خدا وعده می دهد که از سلطنت از یهودا جدا نشود تا بیاید کسی که هدایا حق او است آن وقت سلطنت از یهودا جدا می شود، و این کلمه را مسیحیان منطبق بر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یهود در آن متحیرند و بعضی از مسلمین من جمله صاحب اظهارالحق منطبق بر پیغمبر ما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بنده مؤلّف را عقیده این است</w:t>
      </w:r>
    </w:p>
    <w:p>
      <w:pPr>
        <w:pStyle w:val="BookText"/>
        <w:rPr/>
      </w:pPr>
      <w:r>
        <w:rPr>
          <w:rFonts w:ascii="IRNazanin" w:hAnsi="IRNazanin" w:eastAsia="IRNazanin"/>
          <w:color w:val="111111"/>
          <w:sz w:val="28"/>
          <w:sz w:val="28"/>
          <w:szCs w:val="28"/>
          <w:rtl w:val="true"/>
          <w:lang w:bidi="fa-IR"/>
        </w:rPr>
        <w:t>که مراد همان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چون بظهور آن حضرت سلطنت از یهودا گرفته شده، و صاحب منقول الرضا هم منطبق بر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بشارت که اشارت به ظهور آن حضرت و امّت او است در کتب انبیا بسیار است و ما همه آنها را نیاوردیم از دو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بنای این رساله بر اختصار است و کس که حق جوی و منصف باشد همین مقدار که آوردیم او را کافی است و در این ادلّه باید مرد انصاف بکار بندد و درست در قرائن کلام دقّت کند و ببیند مقصود از آن چیست وگرنه آنکه عناد و لجاج ورزد هر کلام را به وجهی تحریف می کند و از معنی خود بر می گرداند و هیچ کلامی نیست که در آن به وجهی تأویل نتوان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دیگر آنکه شاید بسیاری از خوانندگان از سیاق تاریخ پادشاهان بنی اسرائیل و بخت نصر و ملوک بابل و آشور و فارس و غیر آن آگاه نباشند در این صورت عبارت انبیا برای ایشان مبهم خواهد بود، امّا اگر کسی از تاریخ آنها آگاه باشد و به قرائن اخبار انبیا صلی الله علیه و آله وسلم متوجه شود خواهد دانست که فلان خبر منطبق با هیچیک از وقایع نمی شود مگر با ظهور خاتم انبیا صلی الله علیه و آله وسلم و برای ما ممکن نیست در این مختصر هر خبری را یکی یکی با وقایع منطبق نموده ثابت کنیم، جز با خاتم انبیا صلی الله علیه و آله وسلم با دیگری منطبق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 برای این بنده نوشته بود که چرا خدا در تورات نفرمود پیغمبر اسلام از مکّه بیرون می آید و به مدینه می رود تا شبهه نماند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پاران می آید که در تطبیق آن بر مکّه دچار اشکال شویم؟</w:t>
      </w:r>
    </w:p>
    <w:p>
      <w:pPr>
        <w:pStyle w:val="BookText"/>
        <w:rPr/>
      </w:pPr>
      <w:r>
        <w:rPr>
          <w:rFonts w:ascii="IRNazanin" w:hAnsi="IRNazanin" w:eastAsia="IRNazanin"/>
          <w:color w:val="111111"/>
          <w:sz w:val="28"/>
          <w:sz w:val="28"/>
          <w:szCs w:val="28"/>
          <w:rtl w:val="true"/>
          <w:lang w:bidi="fa-IR"/>
        </w:rPr>
        <w:t>برای او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مکّه آن زمان پاران بود و اگر مکّه فرموده بود اهل آن زمان نمی فهمیدند اما پاران گفت که هم ما می فهمیم و هم آنها فهمیدند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بسیاری از بشارات انبیا برای کسانی که از تواریخ و اوضاع آن زمان آگاه نباشند مبهم است و ما آن مبهمات را در این کتاب نیاوردیم</w:t>
      </w:r>
      <w:r>
        <w:rPr>
          <w:rFonts w:eastAsia="IRNazanin" w:cs="IRNazanin"/>
          <w:color w:val="111111"/>
          <w:sz w:val="28"/>
          <w:szCs w:val="28"/>
          <w:rtl w:val="true"/>
          <w:lang w:bidi="fa-IR"/>
        </w:rPr>
        <w:t>.</w:t>
      </w:r>
      <w:bookmarkStart w:id="292" w:name="pg19680_201359"/>
    </w:p>
    <w:p>
      <w:pPr>
        <w:pStyle w:val="Heading2"/>
        <w:numPr>
          <w:ilvl w:val="1"/>
          <w:numId w:val="1"/>
        </w:numPr>
        <w:rPr/>
      </w:pPr>
      <w:bookmarkStart w:id="293" w:name="__RefHeading___Toc736300_2314609296"/>
      <w:bookmarkStart w:id="294" w:name="_Toc103"/>
      <w:bookmarkEnd w:id="292"/>
      <w:bookmarkEnd w:id="293"/>
      <w:r>
        <w:rPr>
          <w:rtl w:val="true"/>
        </w:rPr>
        <w:t xml:space="preserve">اخبار حضرت مسیح </w:t>
      </w:r>
      <w:r>
        <w:rPr>
          <w:rtl w:val="true"/>
        </w:rPr>
        <w:t>(</w:t>
      </w:r>
      <w:r>
        <w:rPr>
          <w:rtl w:val="true"/>
        </w:rPr>
        <w:t>علیه السلام</w:t>
      </w:r>
      <w:r>
        <w:rPr>
          <w:rtl w:val="true"/>
        </w:rPr>
        <w:t xml:space="preserve">) </w:t>
      </w:r>
      <w:r>
        <w:rPr>
          <w:rtl w:val="true"/>
        </w:rPr>
        <w:t>از آمدن خاتم انبیا صلی الله علیه و آله وسلم و معنی فارقلیط</w:t>
      </w:r>
      <w:bookmarkEnd w:id="294"/>
    </w:p>
    <w:p>
      <w:pPr>
        <w:pStyle w:val="BookText"/>
        <w:rPr/>
      </w:pPr>
      <w:r>
        <w:rPr>
          <w:rFonts w:ascii="IRNazanin" w:hAnsi="IRNazanin" w:eastAsia="IRNazanin"/>
          <w:color w:val="111111"/>
          <w:sz w:val="28"/>
          <w:sz w:val="28"/>
          <w:szCs w:val="28"/>
          <w:rtl w:val="true"/>
          <w:lang w:bidi="fa-IR"/>
        </w:rPr>
        <w:t>باید دانست که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این لغت یونانی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پرکلیتوس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بکسر پای فارسی و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معرّب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پرکلیتوس کسی است که نام او بر سر زبانها باشد و همه کس او را ستایش کند،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و نزد این بنده مؤلف کتاب لغت یونانی به انگلیسی هست آن را به آشنایان زبان انگلیسی نشان دادم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پرکلیتوس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همین معنی ترجمه کرده است حتی معنی تفضیلی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پرکلیتوس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یونانی نیز فهمیده می شود، و این کتاب لغت طبع انگلستان است، و نصاری امروز به جای این کلمه در ترجمه های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میآورند و خوانندگان هر جا این کلمه را دیدند بدانند در اصل انجیل به جای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بعقیده مسیحیان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پرکلیتوس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پاو راء است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کسر این دو حرف بود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چون بفتح است به معنی تسلی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عقیده ما ترجمه اول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مبشّرا برسول یأتی من بعدی اسمه احمد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پیغمبر اسلام یا حقیقه پیغمبر بود یا نعوذ باللَّه به دورغ دعوی می کرد اگر حقیقة پیغمبر بود پس این کلام قرآن دلیل بر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پرکلیتوس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است و اگر نعوذباللَّه بدروغ ادّعا می کرد باز قول او صحیح است چون معقول نیست نبی اکرم صلی الله علیه و آله وسلم با دعوی نبوت بدون اطمینان به صحّت دعوت خود تمسّک به کتابی کند که در دست نصاری بود و چون خودش خبر از انجیل و لغت یونانی نداشت و این کلمه را یکی از علمای نصاری که یونانی می دانست به او گفته بود و آن عالم نصرانی که این خبر را به آن حضرت داد از لغت یونانی کاملا آگاه بود و می توانست</w:t>
      </w:r>
    </w:p>
    <w:p>
      <w:pPr>
        <w:pStyle w:val="BookText"/>
        <w:rPr/>
      </w:pPr>
      <w:r>
        <w:rPr>
          <w:rFonts w:ascii="IRNazanin" w:hAnsi="IRNazanin" w:eastAsia="IRNazanin"/>
          <w:color w:val="111111"/>
          <w:sz w:val="28"/>
          <w:sz w:val="28"/>
          <w:szCs w:val="28"/>
          <w:rtl w:val="true"/>
          <w:lang w:bidi="fa-IR"/>
        </w:rPr>
        <w:t xml:space="preserve">خط یونانی را بخواند، و عالم یونانی دان که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بداند معنی تسلی دهنده را به طریق اولی خواهد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انجیل پرکلیتوس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باء و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بود و عالمانه از تسلّی دهنده اعراض و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گوئی در نسخه های دیگر به فتح آن دو حرف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پرکلیتوس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احمد کمتر استعمال شده است چنانکه در انجیل یک جا بیشتر ندیده ایم، امّا تسلّی دادن و مشتقات آن در انجیل بسیار است و کاتبان عادة کلمه نادر را به کلمه مأنوس تبدیل می کنند؛ مثلاً مؤرج سدوسی به جیم را مؤرخ سدوسی می نویسند بخاء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پایندان به یای دو نقطه به معنی ضامن را پابندان به بای یک نقطه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این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از آمدن قرمطی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بخاء نقطه دار در مسجد کوفه؛ و اهل حدیث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حاء بی نقطه می نوشتند که مشهورتر بود، وقتی آن قرمطی آمد و او را بنام ندا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رخمه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فهمیدند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تصحیف بزرگ تر و مهم تر از این در انجیل ها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نسخ انجیل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پرکلیتوس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پاوراء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بود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پرکلیتوس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بفتح آن دو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تسلی دهنده، و کاتبان نسخه ها آن را به تصحیف نوشتند، و از ملاحظه بابی که در تحریفات آوردیم دانسته شد اعتبار به این خصوصیّات خط انجیل فعلی نیست و بر فرض آنکه پرکلیتوس به فتح و به معنی تسلی دهنده هم باشد باز قرائن بسیار هم از خارج و هم در کلام انجیل دلالت دارد بر اینکه مراد از آن، پیغمبری انسانی است نه روح القدس که عیسویان امروز می گویند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عبارت انجیل یوحنا</w:t>
      </w:r>
      <w:r>
        <w:rPr>
          <w:rFonts w:eastAsia="IRNazanin" w:cs="IRNazanin"/>
          <w:color w:val="111111"/>
          <w:sz w:val="28"/>
          <w:szCs w:val="28"/>
          <w:rtl w:val="true"/>
          <w:lang w:bidi="fa-IR"/>
        </w:rPr>
        <w:t>(</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از پدر خواهم خواست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 دهنده دیگر به شما خواهد داد که تا به أبد با شما خواهد ماند</w:t>
      </w:r>
      <w:r>
        <w:rPr>
          <w:rStyle w:val="FootnoteAnchor"/>
          <w:rtl w:val="true"/>
        </w:rPr>
        <w:footnoteReference w:id="236"/>
      </w:r>
      <w:r>
        <w:rPr>
          <w:rStyle w:val="FootnoteAnchor"/>
          <w:rtl w:val="true"/>
        </w:rPr>
        <w:footnoteReference w:id="237"/>
      </w:r>
      <w:r>
        <w:rPr>
          <w:rFonts w:ascii="IRNazanin" w:hAnsi="IRNazanin" w:eastAsia="IRNazanin"/>
          <w:color w:val="111111"/>
          <w:sz w:val="28"/>
          <w:sz w:val="28"/>
          <w:szCs w:val="28"/>
          <w:rtl w:val="true"/>
          <w:lang w:bidi="fa-IR"/>
        </w:rPr>
        <w:t>روح راستی</w:t>
      </w:r>
      <w:r>
        <w:rPr>
          <w:rStyle w:val="FootnoteAnchor"/>
          <w:rtl w:val="true"/>
        </w:rPr>
        <w:footnoteReference w:id="238"/>
      </w:r>
      <w:r>
        <w:rPr>
          <w:rFonts w:ascii="IRNazanin" w:hAnsi="IRNazanin" w:eastAsia="IRNazanin"/>
          <w:color w:val="111111"/>
          <w:sz w:val="28"/>
          <w:sz w:val="28"/>
          <w:szCs w:val="28"/>
          <w:rtl w:val="true"/>
          <w:lang w:bidi="fa-IR"/>
        </w:rPr>
        <w:t>که او را در جهان نمی تواند پذیرفت؛ زیرا که او را نمی بیند و نمی شناسد امّا شما او را می شناسید زیرا که نزد شما می ماند و در شما خواهد بود</w:t>
      </w:r>
      <w:r>
        <w:rPr>
          <w:rStyle w:val="FootnoteAnchor"/>
          <w:rtl w:val="true"/>
        </w:rPr>
        <w:footnoteReference w:id="239"/>
      </w:r>
      <w:r>
        <w:rPr>
          <w:rStyle w:val="FootnoteAnchor"/>
          <w:rtl w:val="true"/>
        </w:rPr>
        <w:footnoteReference w:id="240"/>
      </w:r>
      <w:r>
        <w:rPr>
          <w:rFonts w:ascii="IRNazanin" w:hAnsi="IRNazanin" w:eastAsia="IRNazanin"/>
          <w:color w:val="111111"/>
          <w:sz w:val="28"/>
          <w:sz w:val="28"/>
          <w:szCs w:val="28"/>
          <w:rtl w:val="true"/>
          <w:lang w:bidi="fa-IR"/>
        </w:rPr>
        <w:t>شما را یتیم نخواهم گذاشت نزد شما خواهم آمد</w:t>
      </w:r>
      <w:r>
        <w:rPr>
          <w:rStyle w:val="FootnoteAnchor"/>
          <w:rtl w:val="true"/>
        </w:rPr>
        <w:footnoteReference w:id="241"/>
      </w:r>
      <w:r>
        <w:rPr>
          <w:rFonts w:ascii="IRNazanin" w:hAnsi="IRNazanin" w:eastAsia="IRNazanin"/>
          <w:color w:val="111111"/>
          <w:sz w:val="28"/>
          <w:sz w:val="28"/>
          <w:szCs w:val="28"/>
          <w:rtl w:val="true"/>
          <w:lang w:bidi="fa-IR"/>
        </w:rPr>
        <w:t>اندکی دیگر هست که جهان دیگر مرا نمی بیند امّا شما مرا می بینید</w:t>
      </w:r>
      <w:r>
        <w:rPr>
          <w:rStyle w:val="FootnoteAnchor"/>
          <w:rtl w:val="true"/>
        </w:rPr>
        <w:footnoteReference w:id="242"/>
      </w:r>
      <w:r>
        <w:rPr>
          <w:rFonts w:ascii="IRNazanin" w:hAnsi="IRNazanin" w:eastAsia="IRNazanin"/>
          <w:color w:val="111111"/>
          <w:sz w:val="28"/>
          <w:sz w:val="28"/>
          <w:szCs w:val="28"/>
          <w:rtl w:val="true"/>
          <w:lang w:bidi="fa-IR"/>
        </w:rPr>
        <w:t>از آنجا که من زنده ام شما نیز زنده خواهید بود و در آن روز شما خواهید دانست که من در پدر خود هستم و شما در من و من در شما</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4"/>
      </w:r>
      <w:r>
        <w:rPr>
          <w:rFonts w:ascii="IRNazanin" w:hAnsi="IRNazanin" w:eastAsia="IRNazanin"/>
          <w:color w:val="111111"/>
          <w:sz w:val="28"/>
          <w:sz w:val="28"/>
          <w:szCs w:val="28"/>
          <w:rtl w:val="true"/>
          <w:lang w:bidi="fa-IR"/>
        </w:rPr>
        <w:t xml:space="preserve">لکن آن تسلی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روح پاک</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فارقلیط یعنی پیغمبر پاک، چون هر جا در انجیل روح القدس علمی به معنی جبرائیل و اقنوم سیم عیسوی را خواسته است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انکیون پنوما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در اینجا چنین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پنوما تو آنگیون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و تقدیم و تأخیر صفت و موصوف در تغییر معنی بسیار مؤثر است و در زبان فرانسه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اسپری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اسپری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دارد، و در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اینجا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یعنی جبرئیل نیست بلکه روح مقدس مقصود است و روح به معنی پیغمبر است چنانکه خواهیم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پدر او را به اسم من خواهد فرستاد همان شما را هر چیز خواهد آموخت و هر چه من شما را گفتم به یاد شما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همان انجیل </w:t>
      </w:r>
      <w:r>
        <w:rPr>
          <w:rFonts w:eastAsia="IRNazanin" w:cs="IRNazanin"/>
          <w:color w:val="111111"/>
          <w:sz w:val="28"/>
          <w:szCs w:val="28"/>
          <w:rtl w:val="true"/>
          <w:lang w:bidi="fa-IR"/>
        </w:rPr>
        <w:t>(</w:t>
      </w:r>
      <w:r>
        <w:rPr>
          <w:rFonts w:eastAsia="IRNazanin" w:cs="IRNazanin"/>
          <w:color w:val="111111"/>
          <w:sz w:val="28"/>
          <w:szCs w:val="28"/>
          <w:lang w:bidi="fa-IR"/>
        </w:rPr>
        <w:t>15:26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آن تسلی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که من از جانب پدر به شما خواهم فرستاد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راستی که از طرف پدر می آید او درباره من شهادت خواهد داد</w:t>
      </w:r>
      <w:r>
        <w:rPr>
          <w:rStyle w:val="FootnoteAnchor"/>
          <w:rtl w:val="true"/>
        </w:rPr>
        <w:footnoteReference w:id="246"/>
      </w:r>
      <w:r>
        <w:rPr>
          <w:rFonts w:ascii="IRNazanin" w:hAnsi="IRNazanin" w:eastAsia="IRNazanin"/>
          <w:color w:val="111111"/>
          <w:sz w:val="28"/>
          <w:sz w:val="28"/>
          <w:szCs w:val="28"/>
          <w:rtl w:val="true"/>
          <w:lang w:bidi="fa-IR"/>
        </w:rPr>
        <w:t>و شما نیز شهادت خواهید داد زیرا که از آغاز شما با من بوده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انجیل یوحنا</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به شما راست می گویم که شما را مفید است که من بروم که اگر من نروم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 دهنده نخواهد آمد، امّا اگر بروم او را به نزد شما خواهم فرستاد</w:t>
      </w:r>
      <w:r>
        <w:rPr>
          <w:rStyle w:val="FootnoteAnchor"/>
          <w:rtl w:val="true"/>
        </w:rPr>
        <w:footnoteReference w:id="247"/>
      </w:r>
      <w:r>
        <w:rPr>
          <w:rFonts w:ascii="IRNazanin" w:hAnsi="IRNazanin" w:eastAsia="IRNazanin"/>
          <w:color w:val="111111"/>
          <w:sz w:val="28"/>
          <w:sz w:val="28"/>
          <w:szCs w:val="28"/>
          <w:rtl w:val="true"/>
          <w:lang w:bidi="fa-IR"/>
        </w:rPr>
        <w:t>و او چون بیاید جهانیان را به گناه و صدق و انصاف ملزم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 زیرا که به من ایمان نمی آورند، به صدق زیرا که به نزد پدر خود می روم و شما مرا دیگر نمی بینید</w:t>
      </w:r>
      <w:r>
        <w:rPr>
          <w:rStyle w:val="FootnoteAnchor"/>
          <w:rtl w:val="true"/>
        </w:rPr>
        <w:footnoteReference w:id="248"/>
      </w:r>
      <w:r>
        <w:rPr>
          <w:rFonts w:ascii="IRNazanin" w:hAnsi="IRNazanin" w:eastAsia="IRNazanin"/>
          <w:color w:val="111111"/>
          <w:sz w:val="28"/>
          <w:sz w:val="28"/>
          <w:szCs w:val="28"/>
          <w:rtl w:val="true"/>
          <w:lang w:bidi="fa-IR"/>
        </w:rPr>
        <w:t>به انصاف زیرا که بر رئیس این جهان حکم جاری شده است</w:t>
      </w:r>
      <w:r>
        <w:rPr>
          <w:rStyle w:val="FootnoteAnchor"/>
          <w:rtl w:val="true"/>
        </w:rPr>
        <w:footnoteReference w:id="249"/>
      </w:r>
      <w:r>
        <w:rPr>
          <w:rFonts w:ascii="IRNazanin" w:hAnsi="IRNazanin" w:eastAsia="IRNazanin"/>
          <w:color w:val="111111"/>
          <w:sz w:val="28"/>
          <w:sz w:val="28"/>
          <w:szCs w:val="28"/>
          <w:rtl w:val="true"/>
          <w:lang w:bidi="fa-IR"/>
        </w:rPr>
        <w:t>دیگر چیزهای بسیار دارم که به شما بگویم لکن حالا نمی توانید متحمل شد</w:t>
      </w:r>
      <w:r>
        <w:rPr>
          <w:rStyle w:val="FootnoteAnchor"/>
          <w:rtl w:val="true"/>
        </w:rPr>
        <w:footnoteReference w:id="250"/>
      </w:r>
      <w:r>
        <w:rPr>
          <w:rFonts w:ascii="IRNazanin" w:hAnsi="IRNazanin" w:eastAsia="IRNazanin"/>
          <w:color w:val="111111"/>
          <w:sz w:val="28"/>
          <w:sz w:val="28"/>
          <w:szCs w:val="28"/>
          <w:rtl w:val="true"/>
          <w:lang w:bidi="fa-IR"/>
        </w:rPr>
        <w:t xml:space="preserve">اما چون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روح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او شما را بتمامی ارشاد خواهد گفت و شما را به آینده خبر خواهد داد</w:t>
      </w:r>
      <w:r>
        <w:rPr>
          <w:rStyle w:val="FootnoteAnchor"/>
          <w:rtl w:val="true"/>
        </w:rPr>
        <w:footnoteReference w:id="251"/>
      </w:r>
      <w:r>
        <w:rPr>
          <w:rFonts w:ascii="IRNazanin" w:hAnsi="IRNazanin" w:eastAsia="IRNazanin"/>
          <w:color w:val="111111"/>
          <w:sz w:val="28"/>
          <w:sz w:val="28"/>
          <w:szCs w:val="28"/>
          <w:rtl w:val="true"/>
          <w:lang w:bidi="fa-IR"/>
        </w:rPr>
        <w:t>و امر مرا جلال خواهد داد زیرا که</w:t>
      </w:r>
    </w:p>
    <w:p>
      <w:pPr>
        <w:pStyle w:val="BookText"/>
        <w:rPr/>
      </w:pPr>
      <w:r>
        <w:rPr>
          <w:rFonts w:ascii="IRNazanin" w:hAnsi="IRNazanin" w:eastAsia="IRNazanin"/>
          <w:color w:val="111111"/>
          <w:sz w:val="28"/>
          <w:sz w:val="28"/>
          <w:szCs w:val="28"/>
          <w:rtl w:val="true"/>
          <w:lang w:bidi="fa-IR"/>
        </w:rPr>
        <w:t>او آنچه را از من است خواهد یافت و شما را خبر خواهد داد</w:t>
      </w:r>
      <w:r>
        <w:rPr>
          <w:rStyle w:val="FootnoteAnchor"/>
          <w:rtl w:val="true"/>
        </w:rPr>
        <w:footnoteReference w:id="252"/>
      </w:r>
      <w:r>
        <w:rPr>
          <w:rFonts w:ascii="IRNazanin" w:hAnsi="IRNazanin" w:eastAsia="IRNazanin"/>
          <w:color w:val="111111"/>
          <w:sz w:val="28"/>
          <w:sz w:val="28"/>
          <w:szCs w:val="28"/>
          <w:rtl w:val="true"/>
          <w:lang w:bidi="fa-IR"/>
        </w:rPr>
        <w:t>هر آنچه پدر دارد از همین سبب گفتم که آنچه از آن من است خواهد یافت و شما را خبر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اکنون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نصاری معتقدند فارقلیط روح القدس است و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 او بر حواریین نازل شود، و ما أدلّه ای چند داریم بر اینکه مراد از فارقلیط مردی معین است که پس از مسیح آید، نه روح 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مترجمین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علم خاص انسانی دانستند لذا عین لفظ آن را در ترجمه آوردند، و اگر تسلّی دهنده فهمیده بودند ترجمه آن را می آوردند، مثلاً در ترجمه سریانی قدیم و عبری و عربی قدیم عین فارقلیط را آوردند، در عبری که نسخه مطبوعه آن نزد این بنده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فاء است بی الف و در ترجمه عربی مطبوعه سال </w:t>
      </w:r>
      <w:r>
        <w:rPr>
          <w:rFonts w:eastAsia="IRNazanin" w:cs="IRNazanin"/>
          <w:color w:val="111111"/>
          <w:sz w:val="28"/>
          <w:szCs w:val="28"/>
          <w:lang w:bidi="fa-IR"/>
        </w:rPr>
        <w:t>1821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اظهار الحق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مختلفه که هر یک مؤید دیگری است دلالت دارد بر اینکه مسیحیان پیش از اسلام آن را منطبق با مردی معین می کردند؛ مثلاً یکی از پرهیزکاران و پارسایان نصاری در قرن دوم میلادی نامش منتنس بود در آسیای صغیر دعوی کرد من فارقلیطم و جماعتی بدو گرویدند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اظهار الحق از لبّ التواریخ که مردی مسیحی نوشته است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نصاری به عهد محمّد صلی الله علیه و آله وسلم منتظر پیغمبری بودند و از این انتظار آنها محمد صلی الله علیه و آله وسلم سودی بزرگ برد چون دعوی کرد آن منتظر 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مقوقس بزرگ قبطیان در جواب رسول خدا صلی الله علیه و آله وسلم نامه فرستاد و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دانستم پیغمبری باید مبعوث شود و گمان می کردم در شام مبعوث خواهد شد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پدر می خواهم که به شما فارقلیط دیگر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کلام این است که من خودم فارقلیطم و پس از من فارقلیط دیگر می آید؛ اگر فارقلیط به معنی احمد باشد یعنی ستوده و آنکه نامش بر زبان هاست و همه کس او را به نیکی یاد کند، این عبارت را چنین معنی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مردی خوش نامم و از پدر خواهم مردی نیکنام دیگر برای شما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فارقلیط به معنی تسلی دهنده باشد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خود تسلی دهنده بود و محمّد صلی الله علیه و آله وسلم یا روح القدس تسلی دهنده دیگر است، چون حواریین از صعود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اندوهناک بودند، و حضرت مسیح پس از صعود خودش نبود تا سبب تسلی آنها گردد و روح القدس تسلی دهنده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بفرماید از رفتن من اندوه مخورید تسلی دهنده میآید، و کلمه دیگر نباید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 چیز را به شما خواهد آموخت آنچه من برای شما گفتم به یاد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دلالت دارد که خطاب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امّت است تا آخر دنیا؛ و می فرماید شما امّت من سخنان مرا فراموش می کنید و فارقلیط به یاد شما میآورد، و خطاب خاص حواریین نیست چون آنها کلام آن حضرت را فراموش نکرده بودند اما چون مدّت ها گذشت و عقاید بت پرستان با کلام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آمیخته شد و سخنان آن حضرت را فراموش کردند، او را خدا و پسر خدا گفتند و به تثلیث قائل گشتند خداوند فارقلیط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صلی الله علیه و آله وسلم را فرستاد تا کلام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 آنها آورد که او بنده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پیش از آنکه واقع شود برای شما گفتم تا وقتی واقع شود ایمان آرید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روح القدس بر دل کسی نازل شود خصوصاً حواریین شک نمی کنند وگرنه باید انبیا هم پس از نزول وحی در صحت آن شک کنند و حال اینکه چنین نیست، پس حواریین محتاج نبودند که حضرت عیسی خبر از روح القدس بدهد تا</w:t>
      </w:r>
    </w:p>
    <w:p>
      <w:pPr>
        <w:pStyle w:val="BookText"/>
        <w:rPr/>
      </w:pPr>
      <w:r>
        <w:rPr>
          <w:rFonts w:ascii="IRNazanin" w:hAnsi="IRNazanin" w:eastAsia="IRNazanin"/>
          <w:color w:val="111111"/>
          <w:sz w:val="28"/>
          <w:sz w:val="28"/>
          <w:szCs w:val="28"/>
          <w:rtl w:val="true"/>
          <w:lang w:bidi="fa-IR"/>
        </w:rPr>
        <w:t xml:space="preserve">وقت نزول او باور کنند، و مقصود از فارقلیط پیغمبری است که مردم در صدق او شک می کنند و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خبر داد تا شک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درباره من شهادت می دهد و شما نیز شهادت می دهید برای آنکه از نخست با من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کلام صریحاً مفهوم می شود که منکران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رنجیده خاطر داشتند،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فارقلیط می آید و شهادت به حقّانیت من می دهد و شما هم که معجزات مرا دیدید شهادت می دهید و این دو شهادت تأیید یکدیگر را می کنند و حجّت بر منکران تمام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اینها با نزول روح القدس بر حواریین هیچ مناسبت ندارد زیرا که شهادت روح القدس به حقّانیت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حواریین که خودشان از نخست با او بودند و معجزات او را دیدند چه احتیاج بود و چه ضرورت داشت؟ و اینکه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شهادت می دهد و شما هم شهادت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تأیید یکدیگر می کنید در مقابل منکران است و إلاّ شهادت روح القدس را غیر حواریین نمی شوند و هیچیک تأیید دیگری را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نروم فارقلیط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بر روح القدس که بر حواریین فرود آمد منطبق نمی شود چون در عهد حضرت عیسی هم روح القدس بر آنها نازل شده بود و نص انجیل، آنگاه که حضرت مسیح آنها را به شهرهای اسرائیل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وقتی بیاید عالم را بر گناه و صدق و عدل ملزم خواهد ساخت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 پیغمبر ما صلی الله علیه و آله وسلم صادق می آید چون او با جهانیان سر و کار داشت؛ امّا روح القدس در باطن بود و بر دل حواریین نازل شد و با جهانیان سر و کار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پیش خود سخن نمی گوید، بلکه هر چه بشنود همان را می گوید و از آینده خبر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فرقه هم منطبق با انسانی است و روح القدس به عقیده عیسویان با خدا یکی است و این کلام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بشنود همان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مرا بزرگ می کند برای آنکه از چیزهائی که مال من است می گیرد و به شما خبر می دهد، و هر چه از آن پدر است از آن من است از این جهت گفتم از چیزهائی که از آن من است می گیرد و به شما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روح القدس منطبق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عبارات انجیل چند شبهه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راستی سه جا و روح پاک یک جا آمده است و آن با مدّعای مسلمانان منطبق نمی شود پس مراد، روح القدس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یوحنا بسیار کلمه روح آمده است و از آن پیغمبر خواسته، پس روح راستی یعنی پیغمبر حق، و روح پاک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پاک، نه اقنوم سوم که عیسویان اختراع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رساله یوحنا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دوستان، هر روحی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پیغمبری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نکنید بلکه روح ها را آزمایش کنید که آیا از جانب خدا هستند،؟ برای آنکه پیغمبران دروغگو بسیارند و به جهان بیرون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مبعوث از جانب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بشناسید هر روحی که به عیسای مسیح اعتراف کند که در جسم آمد او از طرف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خدائیم پس هر کس خدا را شناسد بسخن ما گوش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می شناسیم روح راستی و روح گمراهی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حق و باطل را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اینجا روح راستی به معنی پیغمبر بر حق است در تفسیر فارقلیط نیز به همین معنی است، و در آنجا گفتیم که کلمه روح القدس را برای تغلیط در ترجمه آورده اند و باید بگویند روح مقدس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پاک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فقره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طاقت او را ندارد برای آنکه او را نمی بیند و نمی شناسد و شما می شناسید برای آنکه نزد شما مقیم است و در شما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با پیغمبر اسلام منطبق نمی شود زیرا که حواریین در عهد پیغمبر اسلام نبودند و او را 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انبیا به جمیع امّت است نه به همان عدّه خاص که حاضر بودند، چنانکه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جماعت حاضر خبر داد پیغمبری از میان برادران شما مبعوث می شود؛ و زمان بعثت آن پیغمبر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 آن مردم نبودند، هنگام آمدن فارقلیط هم حواریین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تورات مثنی </w:t>
      </w:r>
      <w:r>
        <w:rPr>
          <w:rFonts w:eastAsia="IRNazanin" w:cs="IRNazanin"/>
          <w:color w:val="111111"/>
          <w:sz w:val="28"/>
          <w:szCs w:val="28"/>
          <w:rtl w:val="true"/>
          <w:lang w:bidi="fa-IR"/>
        </w:rPr>
        <w:t>(</w:t>
      </w:r>
      <w:r>
        <w:rPr>
          <w:rFonts w:eastAsia="IRNazanin" w:cs="IRNazanin"/>
          <w:color w:val="111111"/>
          <w:sz w:val="28"/>
          <w:szCs w:val="28"/>
          <w:lang w:bidi="fa-IR"/>
        </w:rPr>
        <w:t>29:10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 خداوند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تمامی شما در حضور خداوند خود حاضرید یعنی سروران اسباط و مشایخ و منصب داران شما با تمامی مردمان بنی اسرائیل اطفال و زنان شما و غریبان که در میان اردوی شمایند از برنده درختان تا آب کش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این عهد به شما نبسته ام و این سوگند را نداده ام بلکه با هر کس که امروز در اینجا حاضر است و هم با کسانی که حاضر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حواریین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خواهید دید پسر انسان بر ابر نشسته از آسمان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حواریین ندیدند چون در گذشتند و رفتند، و مردم دیگر بعد از این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مسیح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او را نمی بیند و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روح القدس است که دیده نمی شود و پیغمبر اسلام را همه می دیدند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دیدن مقام نبوّت و شناختن پیغمبری است نه دیدن جسم و شناختن نسب، نظیر آنکه در انجیل متی </w:t>
      </w:r>
      <w:r>
        <w:rPr>
          <w:rFonts w:eastAsia="IRNazanin" w:cs="IRNazanin"/>
          <w:color w:val="111111"/>
          <w:sz w:val="28"/>
          <w:szCs w:val="28"/>
          <w:rtl w:val="true"/>
          <w:lang w:bidi="fa-IR"/>
        </w:rPr>
        <w:t>(</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پسر را نمی شناسد مگر پدر و هیچ کس پدر را نمی شناسد مگر پسر و کسی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یوحنا </w:t>
      </w:r>
      <w:r>
        <w:rPr>
          <w:rFonts w:eastAsia="IRNazanin" w:cs="IRNazanin"/>
          <w:color w:val="111111"/>
          <w:sz w:val="28"/>
          <w:szCs w:val="28"/>
          <w:rtl w:val="true"/>
          <w:lang w:bidi="fa-IR"/>
        </w:rPr>
        <w:t>(</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مرا نمی شناسید و پدرم را هم نمی شناسید و اگر مرا می شناختید پدر را هم می شناختید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شناخته بودید پدر مرا هم شناخته بودید و از اکنون او را می شناسید و او را دیدید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این مدت با شما بودم و مرا نشناختی ای فیلپس آنکه مرا دید پدر را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دیدن در همه اینها معرفت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فارقلیط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نزد شما مقیم است و با شما ثابت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روح القدس است که در حواریین بود و پیغمبر و پیغمبر اسلام بعد از آنها آمد و جدا بود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است که بعد از این مقیم خواهد شد برای آنکه پیش از آن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پدر خواهم خواست فارقلیط دیگر برای شما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حواریین نیست چون حواریین تا به ابد نماندند و مقصود از ماندن، ماندن ایمان و محبّت در قلوب است چنانکه در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پدر خود هستم و شما در من و من در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جسم آن حضرت در امّتش نیست بلکه ایمان و محبّت او هست، همچنین فارقلیط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وسلم ایمان و معرفتش در دل ها هست تا به 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ما منکر این نیستیم که روح القدس پس از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حواریین نازل شده و حضرت مسیح هم به آن وعده داده باشد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وعده دیگر است و وعده آمدن فارقلیط وعده دیگر؛ و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بسیار داد یکی وعده روح القدس، و یکی وعده آمدن خود او، و</w:t>
      </w:r>
      <w:bookmarkStart w:id="295" w:name="pg19680_201368"/>
    </w:p>
    <w:p>
      <w:pPr>
        <w:pStyle w:val="BookText"/>
        <w:rPr/>
      </w:pPr>
      <w:bookmarkEnd w:id="295"/>
      <w:r>
        <w:rPr>
          <w:rFonts w:ascii="IRNazanin" w:hAnsi="IRNazanin" w:eastAsia="IRNazanin"/>
          <w:color w:val="111111"/>
          <w:sz w:val="28"/>
          <w:sz w:val="28"/>
          <w:szCs w:val="28"/>
          <w:rtl w:val="true"/>
          <w:lang w:bidi="fa-IR"/>
        </w:rPr>
        <w:t>یکی وعده ملکوت خدا یعنی اینکه مردم جهان از بت پرستی به خدا پرستی می گرایند و خدا پرستی غالب می شود، و وعده اینکه حواریّین رنج بسیار در راه دین می کشند و آزار و شکنجه می بینند؛ و یکی از آن وعده ها هم آمدن فارقلیط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آخر الزّمان صلی الله علیه و آله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لوقا</w:t>
      </w:r>
      <w:r>
        <w:rPr>
          <w:rFonts w:eastAsia="IRNazanin" w:cs="IRNazanin"/>
          <w:color w:val="111111"/>
          <w:sz w:val="28"/>
          <w:szCs w:val="28"/>
          <w:rtl w:val="true"/>
          <w:lang w:bidi="fa-IR"/>
        </w:rPr>
        <w:t>(</w:t>
      </w:r>
      <w:r>
        <w:rPr>
          <w:rFonts w:eastAsia="IRNazanin" w:cs="IRNazanin"/>
          <w:color w:val="111111"/>
          <w:sz w:val="28"/>
          <w:szCs w:val="28"/>
          <w:lang w:bidi="fa-IR"/>
        </w:rPr>
        <w:t>24:49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اورشلیم بمانید و منتظر باشید تا آنکه از بالا فیض عدالت را در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لوقا در اعمال حواریّین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وعده می کند، و در مجمع ایشان وصیّت کرد ایشان را که از اورشلیم بیرون نروید و منتظر آن وعده پدر باشید که از من شنیدید برای آنکه یحیی به آب تعمید می داد و شما بعد از آن به مدّت کم به روح القدس تعمید می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معلوم است آن عدالت که در آیه فوق وعده فرمود همین تعمید به روح القدس است که در اینجا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وعده فارقلیط وعده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بشارات سخن را در همین جا ختم می کنیم و پس از این چند شبهه از شبهات نصاری و ملاحده که بر دین اسلام کرده و میان مردم شهرت داده اند می آوریم و جواب می دهیم تا خواننده بداند شبهات دیگرشان هم از همین قبیل است و از جهل و عناد برخاسته و نباید موجب تزلزل انسان در دین خود گردد</w:t>
      </w:r>
      <w:r>
        <w:rPr>
          <w:rFonts w:eastAsia="IRNazanin" w:cs="IRNazanin"/>
          <w:color w:val="111111"/>
          <w:sz w:val="28"/>
          <w:szCs w:val="28"/>
          <w:rtl w:val="true"/>
          <w:lang w:bidi="fa-IR"/>
        </w:rPr>
        <w:t>.</w:t>
      </w:r>
    </w:p>
    <w:p>
      <w:pPr>
        <w:pStyle w:val="Heading2"/>
        <w:numPr>
          <w:ilvl w:val="1"/>
          <w:numId w:val="1"/>
        </w:numPr>
        <w:rPr/>
      </w:pPr>
      <w:bookmarkStart w:id="296" w:name="__RefHeading___Toc736302_2314609296"/>
      <w:bookmarkStart w:id="297" w:name="_Toc104"/>
      <w:bookmarkEnd w:id="296"/>
      <w:r>
        <w:rPr>
          <w:rtl w:val="true"/>
        </w:rPr>
        <w:t>اعتراض بر صحّت احادیث</w:t>
      </w:r>
      <w:bookmarkEnd w:id="297"/>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نصاری اعتراض کرده اند که احادیث مسلمانان اعتبار ندارد برای آنکه اهل سنّت احادیثی نقل می کنند که شیعیان نمی پذیرند و بالعکس؛ و دیگر اینکه احادیث بسیار بر خلاف قرآن و بر خلاف یکدیگر و بر خلاف عقل است؛ مثلاً در بعض احادیث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 عمل، مستحقّ ثواب نمی شود مگر به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احادیث دیگر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عمل، مستحقّ ثواب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یک حدیث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بی حساب داخل بهشت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بی حساب و</w:t>
      </w:r>
    </w:p>
    <w:p>
      <w:pPr>
        <w:pStyle w:val="BookText"/>
        <w:rPr/>
      </w:pPr>
      <w:r>
        <w:rPr>
          <w:rFonts w:ascii="IRNazanin" w:hAnsi="IRNazanin" w:eastAsia="IRNazanin"/>
          <w:color w:val="111111"/>
          <w:sz w:val="28"/>
          <w:sz w:val="28"/>
          <w:szCs w:val="28"/>
          <w:rtl w:val="true"/>
          <w:lang w:bidi="fa-IR"/>
        </w:rPr>
        <w:t>مشقّت به بهشت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حیوة القلوب حدیثی است که پیغمبر اسلام صلی الله علیه و آله وسلم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آسمان دوّم دید، و در حدیث دیگر در آسمان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محمّدیان در این احادیث متناقضه حیرانند چنانکه علیّ بن ابراهیم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اختلاف احادیث سؤال کرد و آن حضرت جواب داد و بالاخره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معتبر و غیر معتبری احادیث را نمی توان فهمید اولی آن است که الی ظهور امام مهدی منتظر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مسیحی عقاید مسلمانان را درست نمی داند و قیاس به روش و طریقه خود کرده است؛ زیرا این اعتراضات در صورتی وارد است که ما بخواهیم به همه احادیث عمل کنیم؛ و برای اینکه خوانندگان از وضع احادیث اسلام و یهود و نصاری آگاه شوند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احادیث، سند و رجال خود را ذکر نمی کنند و فرق میان حدیث صحیح و ضعیف و متواتر و آحاد نمی گذارند و مجبورند یا همه احادیث خود را صحیح بدانند یا همه را باطل، لذا یهود دو فرقه شدند، یک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که در احادیث کتب حدیث معروفه خود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تلمودرا صحیح می دانند، و فرقه دیگر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و آنها احادیث را مطلقا ردّ می کنند و به غیر از تورات هیچ حدیثی را صحیح نمی دانند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نصاری دو فرقه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فرقه پروتستانند و آنها غیر از کتاب انجیل هیچ حدیث را قبول نمی کنند، و فرقه دیگر تابع پاپ و کلیسای یونان و دیگران که احادیث خارج از انجیل را هم صحیح می دانند؛ امّا مسلمانان چون احادیثشان با سند است و رجال آن مضبوط و شرح حال راویان معلوم است نه به کّلی همه احادیث را ردّ می کنند و نه همه را صحیح می دانند بلکه هر حدیث که به قرائن و تواتر مسلّم بدانند از حضرت پیغمبر صلی الله علیه و آله وسلم یا هر کس قول او حجّت است صادر شده در اصول دین آن حدیث را می پذیرند و قبول می کنند، و هر حدیثی که مشکوک باشد آن را ردّ می کنند و راه تحقیق بر مسلمانان بسته نیست، امّا بر یهود و نصاری بسته است و</w:t>
      </w:r>
    </w:p>
    <w:p>
      <w:pPr>
        <w:pStyle w:val="BookText"/>
        <w:rPr/>
      </w:pPr>
      <w:r>
        <w:rPr>
          <w:rFonts w:ascii="IRNazanin" w:hAnsi="IRNazanin" w:eastAsia="IRNazanin"/>
          <w:color w:val="111111"/>
          <w:sz w:val="28"/>
          <w:sz w:val="28"/>
          <w:szCs w:val="28"/>
          <w:rtl w:val="true"/>
          <w:lang w:bidi="fa-IR"/>
        </w:rPr>
        <w:t>نمی دانند احادیث آنها از کجا پیدا شده و راویان آن چه کسانی بوده اند، و بچه سند به حضرت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مسلمانان در فروع دین به حدیث مظنون که مظنّه قوی به صحّت آن باشد عمل می کنند چون اهمیّت آن کمتر از اصول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مطالبی که این نصرانی ذکر کرده است مثل اینکه پیغمبر صلی الله علیه و آله وسلم ،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آسمان دوم دید یا چهارم؛ و عرض کشتی نوح چند ذرع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حاجت به دانستن آن نیست تا به حدیث تمسّک کنند و شاید در این مسائل، حدیث صحیح نتوان یافت و توقّف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معجزات پیغمبر صلی الله علیه و آله وسلم به احادیث متواتره بسیار که احتمال جعل و دروغ در آن داده نمی شود ثابت گردیده است و مناسبت با این مطالب که نقل یکی دو نفر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اهل سنّت را شیعه صحیح نمی داند و احادیث شیعه را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زیرا که احادیث متواتره را که صحابه از پیغمبر صلی الله علیه و آله وسلم روایت کرده اند در صحّت شبهه نیست و همه مسلمانان قبول دارند، و معجزات از این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خود در احادیث مختلف حیرانند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مگر عوام مسلمان که تصوّر می کنند یا باید همه احادیث را صحیح دانست یا همه را باطل و گرنه عالم مسلمانان می داند همه احادیث صحیح نیستند و از اختلاف میان آنها وحشت ندارند و دانستن آنکه کدام صحیح است هم غالباً لازم نیست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ابراهیم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چون علی بن ابراهیم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آن حضرت می زیست چگونه او را دید و پرسید؟ و بر فرض صحّت سؤال از اختلاف در مسائل فقه و مرافعه پیش قاضی است که اگر دو حاکم شرع، در مسئله وصیّت و بیع و شراء و امثال آن میان</w:t>
      </w:r>
      <w:bookmarkStart w:id="298" w:name="pg19680_201371"/>
    </w:p>
    <w:p>
      <w:pPr>
        <w:pStyle w:val="BookText"/>
        <w:rPr/>
      </w:pPr>
      <w:bookmarkEnd w:id="298"/>
      <w:r>
        <w:rPr>
          <w:rFonts w:ascii="IRNazanin" w:hAnsi="IRNazanin" w:eastAsia="IRNazanin"/>
          <w:color w:val="111111"/>
          <w:sz w:val="28"/>
          <w:sz w:val="28"/>
          <w:szCs w:val="28"/>
          <w:rtl w:val="true"/>
          <w:lang w:bidi="fa-IR"/>
        </w:rPr>
        <w:t>مدّعی و مدّعی علیه دو حکم مخالف هم دهند تکلیف این دو متخاصم چیست و ارتباط با اصول دین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احادیث بر خلاف عقل و بر خلاف قرآن از محل کلام خارج است زیرا چنین احادیث یقیناً دروغ است و کلام ما در احادیثی است که یقیناً یا به مظّنه قوی درست باشد و چنانکه گفتیم این اعتراضات در صورتی وارد است که ما همه احادیث را صحیح بدانیم</w:t>
      </w:r>
      <w:r>
        <w:rPr>
          <w:rFonts w:eastAsia="IRNazanin" w:cs="IRNazanin"/>
          <w:color w:val="111111"/>
          <w:sz w:val="28"/>
          <w:szCs w:val="28"/>
          <w:rtl w:val="true"/>
          <w:lang w:bidi="fa-IR"/>
        </w:rPr>
        <w:t>.</w:t>
      </w:r>
    </w:p>
    <w:p>
      <w:pPr>
        <w:pStyle w:val="Heading2"/>
        <w:numPr>
          <w:ilvl w:val="1"/>
          <w:numId w:val="1"/>
        </w:numPr>
        <w:rPr/>
      </w:pPr>
      <w:bookmarkStart w:id="299" w:name="__RefHeading___Toc736304_2314609296"/>
      <w:bookmarkStart w:id="300" w:name="_Toc105"/>
      <w:bookmarkEnd w:id="299"/>
      <w:r>
        <w:rPr>
          <w:rtl w:val="true"/>
        </w:rPr>
        <w:t>جواب اعتراض بر معجزات</w:t>
      </w:r>
      <w:bookmarkEnd w:id="300"/>
    </w:p>
    <w:p>
      <w:pPr>
        <w:pStyle w:val="BookText"/>
        <w:rPr/>
      </w:pPr>
      <w:r>
        <w:rPr>
          <w:rFonts w:ascii="IRNazanin" w:hAnsi="IRNazanin" w:eastAsia="IRNazanin"/>
          <w:color w:val="111111"/>
          <w:sz w:val="28"/>
          <w:sz w:val="28"/>
          <w:szCs w:val="28"/>
          <w:rtl w:val="true"/>
          <w:lang w:bidi="fa-IR"/>
        </w:rPr>
        <w:t>نصاری و ملاحده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اسلام معجزه نیاورد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قدرت بر آن ندارم و چند آیه از قرآن را شاهد آورند که سابقاً هم بدان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فرود آمد و در این مدّت احوال مختلف روی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کفّار آیتی خواستند خداوند مصلحت ندانست، یا آیتی که خواسته بودند محال بود، یا آیات عذاب بود، پیغمبر آن معجزه دیگر آورد برای کس دیگر معجزه دیگر آورد لذا یک آیه که در مورد اول فرود آمد متضمن نشان ندادن معجزه است و آنکه در مورد دیگر فرود آمد متضمّن معجزه است؛ مثل آنکه طبیبی بیماری را یک روز جواب کند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هیچ فائده ندارد و دیگری را روز دیگر معالجه کند؛ ما نمی توانیم بقول اوّلش تمسّک کرده بگوئیم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طبیب معتقد بود هیچ دارو فائده به حال هیچ بیمار ندارد؛ زیرا که آن سخن در مورد خاص بود؛ چنانکه برای خود ما هم اتّفاق می افتد یک روز کسی از ما چیزی میخواهد، جواب او را نمی دهیم و روز دیگر کس دیگر مطلب دیگر می خواهد جواب او را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منعنا أن نرسل بالآیات إلّا أن کذَّب بها الأوَّلون</w:t>
      </w:r>
      <w:r>
        <w:rPr>
          <w:rFonts w:eastAsia="Amiri" w:cs="Amiri" w:ascii="Amiri" w:hAnsi="Amiri"/>
          <w:color w:val="111111"/>
          <w:sz w:val="28"/>
          <w:szCs w:val="28"/>
          <w:rtl w:val="true"/>
          <w:lang w:bidi="ar-SA"/>
        </w:rPr>
        <w:t>)</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رأوا آیةً یستسخرون و قالوا إن هذا إلاّ سحر مبین</w:t>
      </w:r>
      <w:r>
        <w:rPr>
          <w:rFonts w:eastAsia="IRNazanin" w:cs="IRNazanin"/>
          <w:color w:val="111111"/>
          <w:sz w:val="28"/>
          <w:szCs w:val="28"/>
          <w:rtl w:val="true"/>
          <w:lang w:bidi="fa-IR"/>
        </w:rPr>
        <w:t>)</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این آیات در انجیل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متی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جماعتی از یهود نزد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آیت طلب کردند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آیت یونس نبی آیتی به آنها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به آنکه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ماهی رفت و پس از سه روز بیرون آمد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سه روز در قبر می ماند و بیرون می آید و معجزه او همین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غالباً آن آیات که کفّار از پیغمبر ما می خواستند مقصودشان عذاب دنیا بود که نظیر آن برامم سابقه نازل می شد نه هر معجزه ای؛ چنانکه در سوره رعد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الّذین کفروا لولا أنزل علیه آیة من رّبّه إنّما أنت منذر ولکنّ قوم 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کافر شدند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 او فرود نیامد آیتی از جانب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بیم دهنده ای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است که خبر عذاب را بدهی و فرستادن عذاب بر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منع النّاس أن یؤمنوا إذا جاءهم الهدی و یستغفروا ربّهم إلاّ أن تأتیهم سنّة الأوّلین أو یأتیهم العذاب قبلاً</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و در سوره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لولا یأتینا بآیةٍ من رّبّه أو لم تأتهم بیّنة ما فی الصّحف الأولی و لو أنّا أهلکناهم بعذاب من قبله لقالوا ربّنا لولا أرسلت إلینا رسولاً فنتّبع آیاتک</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و در سوره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قالوا أضغاث أحلام بل افتراه بل هو شاعر فلیأتنا بآیةٍ کما أُرسل الأوّلون ما آمنت قبلهم من قریةٍ أهلکناها أفهم یؤمنون</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معلوم است که عذاب دنیوی می خواستند که بر اُمم سابق آمد و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عذاب می خواهید تا درستی قول پیغمبر صلی الله علیه و آله وسلم را بدانید و چون عذاب آمد هلاک می شوید و دیگر نیستید تا ایمان بیاورید؛ چنانکه امّت های سابق پس از آمدن آیت، هلاک شدند و ایمان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یستعجلونک بالعذاب ولن یخلف اللَّه وعده</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مسیحیان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معجزات که مسلمانان به پیغمبرشان نسبت می دهند به تدریج ساخته شده است چون هر چه در کتب قدیم تر جستجو کنیم معجزه کمتر است و در کتب متأخّر بیشتر؛ مثلاً در سیره ابن هشام که بسیار قدیم است معجزه کمتر است از روضة الأحباب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احادیث ما رجال و سند و تاریخش معیّن است و به آسانی می توانیم حدیث اصلی و شاخ و برگ های اضافی را تشخیص دهیم و اضافات را اگر باشد بدانیم چه کس اضافه کرده و کی اضافه شده است؟ و آن معجزه ها که متواتر از زمان خود پیغمبر صلی الله علیه و آله وسلم و صحابه است ما را کافی است و محتاج باضافات دیگر نیستیم نظیر آنکه در شقّ القمر گفتیم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سیره ابن هشام معجزه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آنست که او متعهّد جمع کردن و ذکر همه معجزات آن حضرت نبود و در تاریخ طبری هم که پس از ابن هشام تألیف شده است از آن کمتر نقل کرده است و معجزه شقّ القمر را در تاریخ نیاورده و امّا در تفسیر به سی و پنج طریق نقل کرده است؛ و خود 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نبوّت و معجزات آن حضرت بیرون از حدّ حصر است و در آن باید کتابی مخصوص تألیف کنم؛ و تاریخ برای نقل معجزات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مردم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معجزاتی به مرشدان صوفیّه سنّی و رؤسای مذاهب باطله نسبت می دهند و میان پیروان آنها متواتر است با آنکه شیعه یا اهل اسلام آن را باور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معجزات متواتر نیست و شرط تواتر آن است که چون معجزه از کسی صادر شد مردم بسیار آن را ببینند که احتمال توطئه و تبانی در آنها داده نشود و پس از آن هم عدّه بسیار نقل کنند و همچنین متّصل باشد، نه آنکه در زمان اخیر مشهور باشد و آن شهرت متّصل به زمان اوَّل نباشد که در این صورت متواتر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پیغمبر اسلام را اصحاب و اقربا و زوجات او روایت کردند اعتبار به صحّت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اصحاب آنها نقل کردند، و اگر معجزه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 نفر روایت کرد و معجزات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چهار تن روایت کردند، معجزات پیغمبر صلی الله علیه و آله وسلم را هزاران نفر روایت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کشیشان نصرانی موسوم به فیلیپ که به عهد مرحوم نراقی بود و نراقی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بر او نوشته است، میان معجزات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معجزات پیغمبر اسلام صلی الله علیه و آله وسلم و رامچند هندی فرق گذاشته است و گوید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معجزات پیغمبری در کتابش و کتاب مصاحبانش نوشته و مشهور باشد و از قرائن هم معلوم شود در همان عصر شهرت داشته است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آنکه مدّت های مدید بعد از گذشتن آن طبقه بلکه طبقات دیگر چیزی بنویسند آن هم به اختلاف کثیر؛ زیرا که اگر در همان عهد می نوشتند نمی توانستند دروغ بنویسند چه شهرت می یافت و دیگران تکذیب می کردند و برخلافش مینوشتند لکن حال چون تفحّص کنیم نقل معجزات سایر انبیا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نصرانی فرق میان متواتر و غیر متواتر را فهمیده است امّا لفظ آن را ندانسته اینکه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معجزات انبیا باید در عهد خود آنها مشهور باشد و شهرت پس از عهد آنها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چون خبر متواتر باید از حال تا زمان اصل واقعه متّصل و مشهور باشد و اگر در زمان اخیر مشهور باشد و حال زمان اوّل معلوم نباشد متواتر نیست و موجب یقین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 حکایات ملّانصرالدّین فعلاً مشهور است امّا این شهرت متّصل به زمان مردی محقّق الوجود نیست پس متواتر نیست، و کتب شیخ بهائی مثل کشکول از این زمان تا زمان خود او متّصل و مشهور است به این جهت متواتر است؛ و قصص رستم و اسفندیار فعلاً مشهور است امّا متّصل به زمان آنها نیست و متواتر نیست؛ و عدالت انوشیروان مشهور و متّصل است و آن متواتر و مفید یقین است و نصرانی این سخن را صحیح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کلام دیگرش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حضرت عیسی در کتاب مصاحبانش در همان عهد نوشته شد و معجزات پیغمبر اسلام را طبقات بعد نقل کردند پس معجزات مسیح در عهد او شهرت داشت بر خلاف معجزات خاتم 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صحیح نیست؛ زیرا که ما ثابت کردیم معجزات خاتم انبیا صلی الله علیه و آله وسلم هم به عهد خود او مشهور بود و هیچ یک از صحابه نیست که معجزه ای از او نقل نکرده و معتقد به صدور خرق عادت از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حضرت مسیح را مصاحبانش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چون لوقا و مرقس به اتّفاق نصاری حضرت مسیح را ندیدند و هر چه در انجیلشان نوشتند روایت از دیگران است و مصاحبت دو مؤلّف انجیل متی و یوحنّا را هم نمی توانند ثابت کنند و عبارت هر دو دلالت دارد بر اینکه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ندیدند و هیچیک نگفتند من با عیسی چنین گفتم و او به من چنین گفت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سیره ابن اسحاق ما نظیر انجیل است به جهت اینکه معجزه پیغمبر ما را نقل کرده است و این اسحاق بعض صحابه پیغمبر صلی الله علیه و آله وسلم را دیده بود و به عهد آنها معجزه</w:t>
      </w:r>
    </w:p>
    <w:p>
      <w:pPr>
        <w:pStyle w:val="BookText"/>
        <w:rPr/>
      </w:pPr>
      <w:r>
        <w:rPr>
          <w:rFonts w:ascii="IRNazanin" w:hAnsi="IRNazanin" w:eastAsia="IRNazanin"/>
          <w:color w:val="111111"/>
          <w:sz w:val="28"/>
          <w:sz w:val="28"/>
          <w:szCs w:val="28"/>
          <w:rtl w:val="true"/>
          <w:lang w:bidi="fa-IR"/>
        </w:rPr>
        <w:t>در کتاب خود ثبت کرد، علاوه بر اینکه کتاب او متواتر است و سابقاً ثابت کردیم انجیل متواتر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نصرانی ایراد کرده است که مخالفین پیغمبر اسلام جرأت مخالفت نمی کردند که مثلاً اگر سوره ای بهتر از قرآن بگویند اظهار کنند، یا اگر صحابه پیغمبر معجزات دروغ نقل کنند تکذیب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جرأت می کردند شمشیر بکشند و با پیغمبر جنگ کنند و او را در مدینه محاصره کنند و جرأت می کردند باو ساحر و مجنون بگویند أمّا جرأت نمی کردند چند آیه که مانند قرآن ساخته بودند اظهار کنند یا بگویند جابر و ابن مسعود و غیر ایشان معجزه به دروغ نقل کردند؟</w:t>
      </w:r>
    </w:p>
    <w:p>
      <w:pPr>
        <w:pStyle w:val="BookText"/>
        <w:rPr/>
      </w:pPr>
      <w:r>
        <w:rPr>
          <w:rFonts w:ascii="IRNazanin" w:hAnsi="IRNazanin" w:eastAsia="IRNazanin"/>
          <w:color w:val="111111"/>
          <w:sz w:val="28"/>
          <w:sz w:val="28"/>
          <w:szCs w:val="28"/>
          <w:rtl w:val="true"/>
          <w:lang w:bidi="fa-IR"/>
        </w:rPr>
        <w:t>شبهه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میزان الحق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اروپائیان که عربی خوانده و کتاب های عربی را دیده اند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کتب عربی مانند مقامات حریری و بدیع الزمان همدانی در عبارت موافق قرآن بلکه از آن هم افضلند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اروپائی ها از عربی آگاه نبوده اند و معنی فصاحت و بلاغت را درک نکرده اند چون در زبان ایشان بلاغت به این معنی که در فارسی و عربی هست نیست و خصوصیّات ذوقی را نمی فهمند حتّی وزن قافیه را تشخیص نمی دهند و شعر بی وزن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حریری و بدیع الزّمان خودشان ادّعای هم سری با قرآن نکردند، بلکه بسیاری از فصحای عرب که به تصدیق حریری بهتر از او بودند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سحبان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همه بالاتر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خطب نهج البلاغه را گفت نیز دعوی هم سری با قرآن نکرد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مقامات حریری و بدیع چند داستان مجعول از یک گدا است که به لطائف الحیل از مردم پول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گدای داستان حریری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گروهی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دلیر که قلعه ها می گشود و خون ها می ریخت و جنگ ها می کرد اکنون</w:t>
      </w:r>
    </w:p>
    <w:p>
      <w:pPr>
        <w:pStyle w:val="BookText"/>
        <w:rPr/>
      </w:pPr>
      <w:r>
        <w:rPr>
          <w:rFonts w:ascii="IRNazanin" w:hAnsi="IRNazanin" w:eastAsia="IRNazanin"/>
          <w:color w:val="111111"/>
          <w:sz w:val="28"/>
          <w:sz w:val="28"/>
          <w:szCs w:val="28"/>
          <w:rtl w:val="true"/>
          <w:lang w:bidi="fa-IR"/>
        </w:rPr>
        <w:t>مرده و کفن ندارد مالی برای تجهیز او می خواهم و چیزی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تن از جماعت در پی او رفت تا از راز وی آگاه گردد پس از طیِّ مسافت بسیار گریبان او را بگرفت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مرده که گفتی کجاست؛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عن سراویله و اشار الی غرموله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بدیع الزمان حکایاتی شرمگین تر از این دارد که گفتنی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آن را با قول خدای تعالی قیاس توان کرد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النّجم إذا هوی ما ضلّ صاحبکم و ما غوی و ما ینطق عن الهوی</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و دو سخن را در بلاغت باید سنجید که هر دو یک مرام را بیان کند و یکی به از دیگری نه دو مرام مختلف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اعتراض بر شیعه کرده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مبهم است و به ظاهر آن تمسّک نمی توان کرد و باز گفته است شیعیان عثمان را کافر می دانند و او قرآن را جمع کرد و در آن دخل و تصرّف کرد چگونه بر جمع او اعتماد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مذهب عموم شیعه نیست بلکه چند تن از اخباریّین که قولشان هیچ محل اعتنا نیست این سخنان را گفته اند و هیچ کس دهان مردم را از هیچ کلام نبسته است؛ مثل اینکه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 از قرآن نیست، و به ضرورت دین اسلام هم شیعی و هم سنّی به ظاهر قرآن تمسّک می کنند، و اگر حدیثی بر خلاف قرآن دیدند آن را باطل دانند، و به ضرورت و تواتر ثابت است که عثمان قرآن را جمع نکرد بلکه پیش از وی جمع شده بود و علامه حلّی که بزرگ تر و اعلم علمای شیعه است در تذکره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ان یقرأ بالمتواتر من الآیات و هو ما تضمّنه مصحف علیّ علیه السّلام لأنّ أکثر الصّحابة اتّفقوا علیه و حرق عثمان ما سواه</w:t>
      </w:r>
      <w:r>
        <w:rPr>
          <w:rFonts w:eastAsia="IRNazanin" w:cs="IRNazanin"/>
          <w:color w:val="111111"/>
          <w:sz w:val="28"/>
          <w:szCs w:val="28"/>
          <w:rtl w:val="true"/>
          <w:lang w:bidi="fa-IR"/>
        </w:rPr>
        <w:t>».</w:t>
      </w:r>
      <w:r>
        <w:rPr>
          <w:rStyle w:val="FootnoteAnchor"/>
          <w:rtl w:val="true"/>
        </w:rPr>
        <w:footnoteReference w:id="260"/>
      </w:r>
      <w:r>
        <w:rPr>
          <w:rStyle w:val="FootnoteAnchor"/>
          <w:rtl w:val="true"/>
        </w:rPr>
        <w:footnoteReference w:id="261"/>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مصحف أمیرالمؤمین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ما داریم</w:t>
      </w:r>
      <w:r>
        <w:rPr>
          <w:rFonts w:eastAsia="IRNazanin" w:cs="IRNazanin"/>
          <w:color w:val="111111"/>
          <w:sz w:val="28"/>
          <w:szCs w:val="28"/>
          <w:rtl w:val="true"/>
          <w:lang w:bidi="fa-IR"/>
        </w:rPr>
        <w:t>.</w:t>
      </w:r>
      <w:bookmarkStart w:id="301" w:name="pg19680_201378"/>
    </w:p>
    <w:p>
      <w:pPr>
        <w:pStyle w:val="Heading2"/>
        <w:numPr>
          <w:ilvl w:val="1"/>
          <w:numId w:val="1"/>
        </w:numPr>
        <w:rPr/>
      </w:pPr>
      <w:bookmarkStart w:id="302" w:name="__RefHeading___Toc736306_2314609296"/>
      <w:bookmarkStart w:id="303" w:name="_Toc106"/>
      <w:bookmarkEnd w:id="301"/>
      <w:bookmarkEnd w:id="302"/>
      <w:r>
        <w:rPr>
          <w:rtl w:val="true"/>
        </w:rPr>
        <w:t>جواب از موافقت قرآن با کتب سابق</w:t>
      </w:r>
      <w:bookmarkEnd w:id="303"/>
    </w:p>
    <w:p>
      <w:pPr>
        <w:pStyle w:val="BookText"/>
        <w:rPr/>
      </w:pPr>
      <w:r>
        <w:rPr>
          <w:rFonts w:ascii="IRNazanin" w:hAnsi="IRNazanin" w:eastAsia="IRNazanin"/>
          <w:color w:val="111111"/>
          <w:sz w:val="28"/>
          <w:sz w:val="28"/>
          <w:szCs w:val="28"/>
          <w:rtl w:val="true"/>
          <w:lang w:bidi="fa-IR"/>
        </w:rPr>
        <w:t>نصاری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بسیاری از حکایات و قصص انبیا که در قرآن است موافق با تورات و انجیل و با احادیث یهود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کتب غیر معتبره نصاری مانند انجیل طفولیّت و غیر آنها است باید قرآن از آن کتب اقتباس شده باشد و اگر میان تفاصیل آن حکایات اختلاف است و در قرآن به وجه دیگر آمده برای آنست که پیغمبر مسلمانان امّی بود و آن حکایات را زبانی از یهود و نصاری شنید و آنها درست برای او بیان نکردند</w:t>
      </w:r>
    </w:p>
    <w:p>
      <w:pPr>
        <w:pStyle w:val="BookText"/>
        <w:rPr/>
      </w:pPr>
      <w:r>
        <w:rPr>
          <w:rFonts w:ascii="IRNazanin" w:hAnsi="IRNazanin" w:eastAsia="IRNazanin"/>
          <w:color w:val="111111"/>
          <w:sz w:val="28"/>
          <w:sz w:val="28"/>
          <w:szCs w:val="28"/>
          <w:rtl w:val="true"/>
          <w:lang w:bidi="fa-IR"/>
        </w:rPr>
        <w:t>جواب نقضی این سخن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بودن حکایات قرآن با تورات و انجیل دلیل آن نیست که قرآن از آنها گرفته شده است؛ وگرنه عین شریعت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سنگی نگاشته یافتند که هشتصد سال پیش از آن حضرت به فرمان حمورابی پادشاه کلده نقش کرده بودند، و جرجی زیدان در مجلد اوّل کتاب آداب الّلغه العربیّة طبع اول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شریعت حمورابی را در بلاد شوش یافتند بر قطعه ای از سنگ سیاه بخطِّ میخی نگاشته، آن شامل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است در احکام طبقات مردم و تکالیف زن و احکام اولاد وارث و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شریعت حضرت موسی بسیار از نصوص شریعت حمورابی یافت می شود؛ چنانکه در مجلّه الهلال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و عباراتی از این دو شریعت که مانند یکدیگر است آوردیم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تاریخ ملل مشرق تألیف شارل سنیوبوس به زبان فرانسه در صفحه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سارگون پادشاه کلده متولّد شد عمّش خواست او را بکشد او را در صندوقی گذاشتند و قیراندود کردند و در شط فرات انداختند پس از آن از آب گرفته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همان حکایت که در تورات از ولادت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خروج</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معذلک نباید گفت تورات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شرایع و حکایات کلدانیان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محمّد طاهر تنیر بیرونی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پرستی و مسیحیّت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عیسویان، عبارات انجیل را که موافق کتب بت پرستان سابق بر مسیحیّت است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بت پرستان هند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ایفاکی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و او پسر خدا است و اقنوم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است پدر و پسر و روح القدس، فرشتگان او را تقدیس نمودند، و مردم ولادت او را از طلوع ستاره او شناختند، و بر صلیب آویخته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وقت بر ماه دائره سیاه احاطه کرد و آفتاب تاریک شد و از آسمان آتش و خاکستر بارید، و پهلوی او را بحربه سوراخ کردند، و از میان مردگان برخاست و به آسمان رفت که بسیاری دیدند و در آخرالزّمان از آسمان می آید سوار اسب آراسته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بودائیان نقل کرده است که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عذرامایا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بی پهلو خوابی مردی از روح القدس و ستاره بودا بر ولادت او دلالت کرد و فرشتگان مسرور شدند و پس از مردن از قبر بدر آمد و به آسمان رفت و اکنون قدمگاه او مزار ایشان است و باز به زمین می آید و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مردم بر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قصص روم و یونان حکایات بسیاری موافق انجیل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تثلیت در خدایان روم بود، و سه اقنوم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و کلمه و روح القدس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هندیان به جای آن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 یشنا، سوفا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خدا را با سه سرکشتند، و خدای یونانیان هم از گور برخاست و روز برخاستن او را یونانیان جشن می گرفتند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غسل تعمید برای نجات از گناهان میان همه بت پرستان قدیم معمول بود و اطفال را پیش از نام نهادن غسل می دادند یا بعض اعضای او را به روغن خاصّی چرب می کردند و مخصوصاً میان رومیان و یونانیان این عادت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جواب حلّی مسئله نسبت به شریعت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آنست که خداوند عالم مصلحت دید شریعتی بر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فرستد شبیه به شریعت کلدانیان، و در قرآن در سوره بقره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 کما کتب علی الّذین من قبلکم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فرض شد روزه گرفتن چنانکه فرض شد بر آنها که پیش از شما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پیغمبر ما صلی الله علیه و آله وسلم انکار نکرد که بعض احکام اسلام نظیر احکام پیغمبران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قصاص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کتبنا علیهم فیها أنّ النّفس و العین بالعین و الأنف بالأنف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بنی اسرائیل نوشتیم در تورات که جان در مقابل جان، و چشم در مقابل چشم، و بینی در مقابل بینی، و همین حکم در شرع اسلام نیز مقرّر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حجّ را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أذّن فی النّاس بالحجّ</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و ختنه همچنین سنّت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شریعت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اسلام واجب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قرآن چیزی مخالف تورات و انجیل بینی برای آنست که قرآن از جانب خدا است و خدا حق را می دانست و آشکار فرمود، امّا تورات و انجیل آمیخته است و غلط بسیار دارد؛ مثلاً وقتی موسی به خواهش قوم از خدا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به من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گوید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مرا نخواهی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تورات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قفا بین که رویم دیدنی نیست</w:t>
      </w:r>
      <w:r>
        <w:rPr>
          <w:rFonts w:eastAsia="IRNazanin" w:cs="IRNazanin"/>
          <w:color w:val="111111"/>
          <w:sz w:val="28"/>
          <w:szCs w:val="28"/>
          <w:rtl w:val="true"/>
          <w:lang w:bidi="fa-IR"/>
        </w:rPr>
        <w:t>».</w:t>
      </w:r>
      <w:r>
        <w:rPr>
          <w:rStyle w:val="FootnoteAnchor"/>
          <w:rtl w:val="true"/>
        </w:rPr>
        <w:footnoteReference w:id="263"/>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حکایت گوساله ساختن زمان هارون تورات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برادر حضرت موسی خود گوساله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ساخت و هارون هر چه او را نهی کرد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مهمانان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فرشتگان از گوساله بریان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نخوردند، و پیش از این شرح آن گذشت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و اینها دلیل بر صدق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مخالفات هم، مثلاً نام پدر زن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شعیب است و چنین نام در تورات نیست بلکه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نصرانی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اسلام چون امّی بود و حکایات کتاب مقدّس را زبانی شنید لذا حکایات قرآن بر خلاف تورات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زیرا که اگر فرض کنیم نعوذباللَّه پیغمبر صلی الله علیه و آله وسلم قرآن را از خدای تعالی به وحی فرا نگرفت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کتب را به دقّت خوانده و به رموز آن آگاه بود چون شهادت بر نفی بسیار داده است و شهادت بر نفی بی احاطه کامل ممکن نیست و این بنده مؤلّف با اینکه بیش از ده بار شرح لُمْعه شهید را خوانده و تدریس کرده ام هرگز نمی توانم بگویم فلان حکم در آن کتاب نیست و احتمال می دهم در جائی مناسب ذکر شده و من به خاطر نداشته باشم و کسی بنبودن مطلب در کتابی شهادت می دهد که همه آن را از بر باشد یا از جانب خدا بر او وحی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در سوره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الکتاب لم تلبسون الحقَّ بالباطل و تکتمون الحقَّ و أنتم تعلمون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کتاب چرا حقّ را به باطل اشتباه می کنید و حق را می پوشید 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کسی گوید که بداند حکمی که یهودان دعوی می کنند در تورات نیست و باطل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منهم لفریقاً یلوون ألسنتهم بالکتاب لتحسبوه من الکتاب و ما هو من الکتاب و یقولون هو من عند اللَّه و ما هو من عند اللَّه و یقولون علی اللَّه الکذب و هم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ایشان زبانشان را به کتاب می پیچند تا آن را از کتاب پندارید با آنکه از کتاب نیست و می گویند از پیش خدا نازل شده و از نزد خدا نیست و بر خدا دانسته دروغ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الطَّعام کان حلّاً لبنی إسرائیل إلّا ما حرّم إسرائیل علی نفسه من قبل أن تنزّل التّوراة قل فأتوا بالتّوراة فاتلوها إن کنتم صادقین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طعامی برای بنی اسرائیل مباح بود مگر آنچه حضرت یعقوب بر خود حرام کرد پیش از آنکه تورات فرود آید، بگو تورات را بیاورید و بخوانید اگر راست 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احاطه به تورات ندارد احتمال می دهد شاید در جائی طعامی بر بنی اسرائیل حرام شده و او ندیده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سوره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جعل السَّبت علی الّذین اختلفوا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شنبه نگاه داشتن بر کسانی واجب شد که اختلاف در آن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بر یهود واجب شد، این را کسی گوید که همه آیات تورات را به یاد داشته و بداند در هیچ جای آن نگاهداری سبت بر غیر بنی اسرائیل واجب نگردیده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اسلام صلی الله علیه و آله وسلم برای قصّه گوئی نیامد تا ایراد کنند که این قصّه های آدم و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هم بود و تازه نیست، بلکه برای هدایت مردم به راه حق آمد و بیان احکام خدا و واضح ساختن غلطهائی که جهّال بانبیا</w:t>
      </w:r>
      <w:bookmarkStart w:id="304" w:name="pg19680_201383"/>
    </w:p>
    <w:p>
      <w:pPr>
        <w:pStyle w:val="BookText"/>
        <w:rPr/>
      </w:pPr>
      <w:bookmarkEnd w:id="304"/>
      <w:r>
        <w:rPr>
          <w:rFonts w:ascii="IRNazanin" w:hAnsi="IRNazanin" w:eastAsia="IRNazanin"/>
          <w:color w:val="111111"/>
          <w:sz w:val="28"/>
          <w:sz w:val="28"/>
          <w:szCs w:val="28"/>
          <w:rtl w:val="true"/>
          <w:lang w:bidi="fa-IR"/>
        </w:rPr>
        <w:t>افترا بسته بودند و عبرت گرفتن از قصص گذشتگان، و اینها پیش از پیغمبر ما معلوم نبود چون مردم غالباً بت پرست بودند و یهود همه بندگان خدا را بیگانه از حق می دانستند جز خودشان را که پسر خدا می گفتند، و نیز عیسویان شریعت را ترک کرده بودند و به تثلیت و خدائی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سائر عقائد بت پرستان معتقد بودند، خداوند، پیغمبر ما صلی الله علیه و آله وسلم را فرستاد برای هدایت مردم به دین تازه ای که با دین آنها مباین بود؛ و امروز چون یک نفر مسلمان را با یک یهودی یا نصرانی قیاس کنی خواهی دید که عقائدش نه در اصول دین با آنها مطابق است نه در فروع دین، هر چند داستان حضرت موسی را مانند یک تن یهودی بداند و یا داستان حضرت عیسی را مانند یک تن مسیحی، امّا هر یک از قصّه خود نتیجه دیگری می گیرد، پس پیغمبر اسلام صلی الله علیه و آله وسلم مردم را عوض کرد و عقائد و افکار جدید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قصصی بیان فرموده که نه در کتب یهود و نصاری هست و نه در عرب مشهور بود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حضرت موسی با خضر در سوره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ها و پیغمبرانی آمدند که هیچ کس از آنها آگاه نیست مگر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یأتکم نبؤا الّذین من قبلکم قوم نوح و عاد و ثمود و الّذین من بعدهم لا یعلمهم إلّا اللَّه جاءتهم رسلهم بالبیّنات</w:t>
      </w:r>
      <w:r>
        <w:rPr>
          <w:rFonts w:eastAsia="IRNazanin" w:cs="IRNazanin"/>
          <w:color w:val="111111"/>
          <w:sz w:val="28"/>
          <w:szCs w:val="28"/>
          <w:rtl w:val="true"/>
          <w:lang w:bidi="fa-IR"/>
        </w:rPr>
        <w:t>).</w:t>
      </w:r>
      <w:r>
        <w:rPr>
          <w:rStyle w:val="FootnoteAnchor"/>
          <w:rtl w:val="true"/>
        </w:rPr>
        <w:footnoteReference w:id="265"/>
      </w:r>
    </w:p>
    <w:p>
      <w:pPr>
        <w:pStyle w:val="Heading2"/>
        <w:numPr>
          <w:ilvl w:val="1"/>
          <w:numId w:val="1"/>
        </w:numPr>
        <w:rPr/>
      </w:pPr>
      <w:bookmarkStart w:id="305" w:name="__RefHeading___Toc736308_2314609296"/>
      <w:bookmarkStart w:id="306" w:name="_Toc107"/>
      <w:bookmarkEnd w:id="305"/>
      <w:r>
        <w:rPr>
          <w:rtl w:val="true"/>
        </w:rPr>
        <w:t>مخالفت قرآن با انجیل</w:t>
      </w:r>
      <w:bookmarkEnd w:id="306"/>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بر اینکه قرآن از طرف خدا نیست این است که با تعلمات انجیل مخالف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خدائی حضرت مسیح در انجیل صریحاً بیان شده است و در قرآن او را در رتبه پیغمبری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انجیل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مسیح کفّاره گناهان شد و قرآن آن را انکار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انجیل خداوند دارای سه اقنوم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و ابن و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و در قرآن این تثلیت در حدّ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دلیل بر صحّت قرآن و بطلان انجیلی است که در دست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صحیح مسیحی نیز مخالف این خرافات و موافق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اریوس اسکندرانی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مسیحیان پیش از پیغمبر اسلام بود و اتباع بسیار داشت و مسیح را مانند مسلمانان بنده خدا می دانست و تثلیت عیسویان را منکر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ماسدونیوس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اتباعش می گفتند روح القدس فرشته خدا است نه متّحد با او؛ و جماعتی از نصاری منکر کشته شدن آن حضرت بودند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بسیلیدیس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تاریخ کلیسا تفاصیل این مذاهب هست و خود عیسویان می دانند، و پیش از این گفتیم این اناجیل متواتر نیست تا قضیّه صلب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داشته باشد، امّا مسیحیان معنی تواتر رانمی دانند و فرق میان تواتر و آحاد و مشهور نمی گذارند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باید دانست که در عهد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مورّخی در اورشلیم می زیست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گورین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یونانیان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یوسیفوس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تاریخ او هم نزد یهود معتبر است و هم نزد نصاری و همه وقایع جزئیّه و مظالم رومی ها را نسبت به بنی اسرائیل نقل کرده است و هیچ نام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نیاورده و ظهور و دعوت او را نقل نکرده است مثل اینکه در آن زمان هیچ اهمیّت نداشته، و این بیشتر بر ابهام تاریخ آن حضرت می افزاید؛ و البتّه در نظر حاکم رومی هم ظهور آن حضرت مانند یک بحث مذهبی بی اهمّیت بود و جنبه سیاسی نداشت و یهودی ها از حاکم می خواستند او را بکشد امّا حاکم رومی اعتنا به آنها نکرد و اگر ظهور او در سیاست اندک اهمیّتی داشت و آن حضرت را کشته بودند البتّه یوسف ذکر آن کرده بود</w:t>
      </w:r>
      <w:r>
        <w:rPr>
          <w:rFonts w:eastAsia="IRNazanin" w:cs="IRNazanin"/>
          <w:color w:val="111111"/>
          <w:sz w:val="28"/>
          <w:szCs w:val="28"/>
          <w:rtl w:val="true"/>
          <w:lang w:bidi="fa-IR"/>
        </w:rPr>
        <w:t>.</w:t>
      </w:r>
      <w:bookmarkStart w:id="307" w:name="pg19680_201385"/>
    </w:p>
    <w:p>
      <w:pPr>
        <w:pStyle w:val="Heading2"/>
        <w:numPr>
          <w:ilvl w:val="1"/>
          <w:numId w:val="1"/>
        </w:numPr>
        <w:rPr/>
      </w:pPr>
      <w:bookmarkStart w:id="308" w:name="__RefHeading___Toc736310_2314609296"/>
      <w:bookmarkStart w:id="309" w:name="_Toc108"/>
      <w:bookmarkEnd w:id="307"/>
      <w:bookmarkEnd w:id="308"/>
      <w:r>
        <w:rPr>
          <w:rtl w:val="true"/>
        </w:rPr>
        <w:t>هامان و ذوالقرنین</w:t>
      </w:r>
      <w:bookmarkEnd w:id="309"/>
    </w:p>
    <w:p>
      <w:pPr>
        <w:pStyle w:val="BookText"/>
        <w:rPr/>
      </w:pPr>
      <w:r>
        <w:rPr>
          <w:rFonts w:ascii="IRNazanin" w:hAnsi="IRNazanin" w:eastAsia="IRNazanin"/>
          <w:color w:val="111111"/>
          <w:sz w:val="28"/>
          <w:sz w:val="28"/>
          <w:szCs w:val="28"/>
          <w:rtl w:val="true"/>
          <w:lang w:bidi="fa-IR"/>
        </w:rPr>
        <w:t>نصاری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هامان وزیر یکی از پادشاهان ایران بود نه وزیر فرعون و قرآن او را وزیر فرعون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هامان لفظ عام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بر فرد معیّن گفته می شود؛ و کلمه خاصّ را بر عامّ یا عامّ را بر خاصّ بسیار اطلاق کنند،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کتاب سیبویه را،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الرَّسول صلی الله علیه و آله وسلم را خواهند،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ابوعلی سینا و سعدی، و قاموس را بر هر کتاب لغت، و حاتم را بر هر جوانمرد، و مسیح را بر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بزرگی، و بیت را بر خانه کعبه و هر خانه ای، و فرنگیها صفی می گویند و هر پادشاه صفوی را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ذوالقرنین را پیغمبر شمرده است با آنکه او به خدا ایمان نداشت و بت پرست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او را پیغمبر نشمرده، همین اندازه معلوم می شود وی خدا را می شناخت</w:t>
      </w:r>
      <w:r>
        <w:rPr>
          <w:rStyle w:val="FootnoteAnchor"/>
          <w:rtl w:val="true"/>
        </w:rPr>
        <w:footnoteReference w:id="266"/>
      </w:r>
      <w:r>
        <w:rPr>
          <w:rFonts w:ascii="IRNazanin" w:hAnsi="IRNazanin" w:eastAsia="IRNazanin"/>
          <w:color w:val="111111"/>
          <w:sz w:val="28"/>
          <w:sz w:val="28"/>
          <w:szCs w:val="28"/>
          <w:rtl w:val="true"/>
          <w:lang w:bidi="fa-IR"/>
        </w:rPr>
        <w:t>و این معنی از وی دور نیست اگر چه ملّت او بت پرست بودند و اسکندر شاگرد ارسطو بود و در کتاب یوسف بن گوریون که نزد یهود و نصاری معتبر است به نقل سیف الامّة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با خدا بود در پیشانی او در شاخ بود مانند دو شاخ گاو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مقدوینه را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 از من ای بزرگان مقدونی و مردم یونان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ببینید در من و پشت من نشنوید در جبروت انسان به غیر خدا به تنهائی که اوست نجات دهنده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در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یا ذالقرنین امّا ان تعذِّب</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وحی نظیر وحی انبیاء نیست،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او افکندیم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آنکه فرمود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 ربّک الی النّحل</w:t>
      </w:r>
      <w:r>
        <w:rPr>
          <w:rFonts w:eastAsia="Amiri" w:cs="Amiri" w:ascii="Amiri" w:hAnsi="Amiri"/>
          <w:color w:val="111111"/>
          <w:sz w:val="28"/>
          <w:szCs w:val="28"/>
          <w:rtl w:val="true"/>
          <w:lang w:bidi="ar-SA"/>
        </w:rPr>
        <w:t>).</w:t>
      </w:r>
      <w:r>
        <w:rPr>
          <w:rStyle w:val="FootnoteAnchor"/>
          <w:rtl w:val="true"/>
        </w:rPr>
        <w:footnoteReference w:id="268"/>
      </w:r>
      <w:bookmarkStart w:id="310" w:name="pg19680_201386"/>
    </w:p>
    <w:p>
      <w:pPr>
        <w:pStyle w:val="Heading2"/>
        <w:numPr>
          <w:ilvl w:val="1"/>
          <w:numId w:val="1"/>
        </w:numPr>
        <w:rPr/>
      </w:pPr>
      <w:bookmarkStart w:id="311" w:name="__RefHeading___Toc736312_2314609296"/>
      <w:bookmarkStart w:id="312" w:name="_Toc109"/>
      <w:bookmarkEnd w:id="310"/>
      <w:bookmarkEnd w:id="311"/>
      <w:r>
        <w:rPr>
          <w:rtl w:val="true"/>
        </w:rPr>
        <w:t>اصحاب کهف</w:t>
      </w:r>
      <w:bookmarkEnd w:id="312"/>
    </w:p>
    <w:p>
      <w:pPr>
        <w:pStyle w:val="BookText"/>
        <w:rPr/>
      </w:pPr>
      <w:r>
        <w:rPr>
          <w:rFonts w:ascii="IRNazanin" w:hAnsi="IRNazanin" w:eastAsia="IRNazanin"/>
          <w:color w:val="111111"/>
          <w:sz w:val="28"/>
          <w:sz w:val="28"/>
          <w:szCs w:val="28"/>
          <w:rtl w:val="true"/>
          <w:lang w:bidi="fa-IR"/>
        </w:rPr>
        <w:t>در قضیّه أصحاب کهف که در آن زمان دقیانوس امپراطور که اصحاب کهف از ترس او گریختند تا به عهد قسطنطین که از خواب بیدار شدند کمتر از صد سال است و در قرآن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سیصد و نه سال خفتند، دقیانوس در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میلاد به قتل عام مسیحیان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هم خفته باشند باید در سال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ولادت حضرت خاتم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برخواسته باشند و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سیصدونه سال در قرآن گفته اهل کتاب است و پس از آن خدا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 أعلم بما لبثوا</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 xml:space="preserve">گویا بعض نصاری که درست آگاه نبود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گفته بود خداوند نقل قول او کرده پس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خداوند داناتر است به مدّت درنگ آنها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چنانکه از عدّه آنها هم آگاه نبودند که سه یا پنج یا هفت کس بودند، و از اینجا معلوم می شود عالم مسیحی در عربستان نبود و همه جاهل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بر ما اعتراض می کنند که ما عزیر را پسر خدا نمی دانیم و این نسبت تهمت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بنی اسرائیل همه خودشان را پسر خدا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یهود امروز نگویند عُزَیْر پسر خدا است ولیکن البتّه جماعتی از یهود بعصر پیغمبر صلی الله علیه و آله وسلم از جهل یا علّت دیگر می گفته اند</w:t>
      </w:r>
      <w:r>
        <w:rPr>
          <w:rFonts w:eastAsia="IRNazanin" w:cs="IRNazanin"/>
          <w:color w:val="111111"/>
          <w:sz w:val="28"/>
          <w:szCs w:val="28"/>
          <w:rtl w:val="true"/>
          <w:lang w:bidi="fa-IR"/>
        </w:rPr>
        <w:t>.</w:t>
      </w:r>
    </w:p>
    <w:p>
      <w:pPr>
        <w:pStyle w:val="Heading2"/>
        <w:numPr>
          <w:ilvl w:val="1"/>
          <w:numId w:val="1"/>
        </w:numPr>
        <w:rPr/>
      </w:pPr>
      <w:bookmarkStart w:id="313" w:name="__RefHeading___Toc736314_2314609296"/>
      <w:bookmarkStart w:id="314" w:name="_Toc110"/>
      <w:bookmarkEnd w:id="313"/>
      <w:r>
        <w:rPr>
          <w:rtl w:val="true"/>
        </w:rPr>
        <w:t>مقراض کردن نجاست از بدن</w:t>
      </w:r>
      <w:bookmarkEnd w:id="314"/>
    </w:p>
    <w:p>
      <w:pPr>
        <w:pStyle w:val="BookText"/>
        <w:rPr/>
      </w:pPr>
      <w:r>
        <w:rPr>
          <w:rFonts w:ascii="IRNazanin" w:hAnsi="IRNazanin" w:eastAsia="IRNazanin"/>
          <w:color w:val="111111"/>
          <w:sz w:val="28"/>
          <w:sz w:val="28"/>
          <w:szCs w:val="28"/>
          <w:rtl w:val="true"/>
          <w:lang w:bidi="fa-IR"/>
        </w:rPr>
        <w:t>شنیدم که مسلمانی در ضمن بحث با یهودی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شنا باید بول را به مقراض از بدن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یهودی منکر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هرگز چنین حکمی نمی کند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این کتاب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موافق دعوی این مسلمان وارد است به دو لفظ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می بریدند، 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قرضوا لحومهم بالمقاریض</w:t>
      </w:r>
      <w:r>
        <w:rPr>
          <w:rFonts w:eastAsia="IRNazanin" w:cs="IRNazanin"/>
          <w:color w:val="111111"/>
          <w:sz w:val="28"/>
          <w:szCs w:val="28"/>
          <w:rtl w:val="true"/>
          <w:lang w:bidi="fa-IR"/>
        </w:rPr>
        <w:t>»</w:t>
      </w:r>
      <w:r>
        <w:rPr>
          <w:rStyle w:val="FootnoteAnchor"/>
          <w:rtl w:val="true"/>
        </w:rPr>
        <w:footnoteReference w:id="270"/>
      </w:r>
      <w:bookmarkStart w:id="315" w:name="pg19680_201387"/>
    </w:p>
    <w:p>
      <w:pPr>
        <w:pStyle w:val="BookText"/>
        <w:rPr/>
      </w:pPr>
      <w:bookmarkEnd w:id="315"/>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های خود را بمقراض می 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گمان این بنده لفظ اوّل که در تفسیر علیِّ ابن ابراهیم است صحیح است و هاء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بر می گردد نه بول، یعنی سایر بنی اسرائیل آن مرد نجس شده را از جماعت خود می بریدند و با او معاشرت نمی کردند، یکی از روات آن را به بول برگردانیده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را می بریدند و آن را نقل به معنی کرده است به لفظ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احادیث آحاد است نه متواتر و قطع معاشرت در بعض نجاسات در شریعت یهود هست</w:t>
      </w:r>
      <w:r>
        <w:rPr>
          <w:rFonts w:eastAsia="IRNazanin" w:cs="IRNazanin"/>
          <w:color w:val="111111"/>
          <w:sz w:val="28"/>
          <w:szCs w:val="28"/>
          <w:rtl w:val="true"/>
          <w:lang w:bidi="fa-IR"/>
        </w:rPr>
        <w:t>.</w:t>
      </w:r>
    </w:p>
    <w:p>
      <w:pPr>
        <w:pStyle w:val="Heading2"/>
        <w:numPr>
          <w:ilvl w:val="1"/>
          <w:numId w:val="1"/>
        </w:numPr>
        <w:rPr/>
      </w:pPr>
      <w:bookmarkStart w:id="316" w:name="__RefHeading___Toc736316_2314609296"/>
      <w:bookmarkStart w:id="317" w:name="_Toc111"/>
      <w:bookmarkEnd w:id="316"/>
      <w:r>
        <w:rPr>
          <w:rtl w:val="true"/>
        </w:rPr>
        <w:t>جواب از آیات جبر</w:t>
      </w:r>
      <w:bookmarkEnd w:id="317"/>
    </w:p>
    <w:p>
      <w:pPr>
        <w:pStyle w:val="BookText"/>
        <w:rPr/>
      </w:pPr>
      <w:r>
        <w:rPr>
          <w:rFonts w:ascii="IRNazanin" w:hAnsi="IRNazanin" w:eastAsia="IRNazanin"/>
          <w:color w:val="111111"/>
          <w:sz w:val="28"/>
          <w:sz w:val="28"/>
          <w:szCs w:val="28"/>
          <w:rtl w:val="true"/>
          <w:lang w:bidi="fa-IR"/>
        </w:rPr>
        <w:t>دیگر اعتراض کرده اند که بعض آیات قرآن دلالت بر جبر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کس را خواهد هدایت می کند و هر کس را خواهد گمراه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در تورات نیز هست در سفر خروج</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10:1/20/27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قلب فرعون را سخت گردانید تا به معجزات موسی ایمان نیاورد و بنی اسرائیل را نفرستاد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اشعیا</w:t>
      </w:r>
      <w:r>
        <w:rPr>
          <w:rFonts w:eastAsia="IRNazanin" w:cs="IRNazanin"/>
          <w:color w:val="111111"/>
          <w:sz w:val="28"/>
          <w:szCs w:val="28"/>
          <w:rtl w:val="true"/>
          <w:lang w:bidi="fa-IR"/>
        </w:rPr>
        <w:t>(</w:t>
      </w:r>
      <w:r>
        <w:rPr>
          <w:rFonts w:eastAsia="IRNazanin" w:cs="IRNazanin"/>
          <w:color w:val="111111"/>
          <w:sz w:val="28"/>
          <w:szCs w:val="28"/>
          <w:lang w:bidi="fa-IR"/>
        </w:rPr>
        <w:t>63:17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 چرا ما را از راههایت گمراه کردی و دل ما را سخت نمودی که از تو نترسیم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نامه دوم پولس به تسالو نیکیان </w:t>
      </w:r>
      <w:r>
        <w:rPr>
          <w:rFonts w:eastAsia="IRNazanin" w:cs="IRNazanin"/>
          <w:color w:val="111111"/>
          <w:sz w:val="28"/>
          <w:szCs w:val="28"/>
          <w:rtl w:val="true"/>
          <w:lang w:bidi="fa-IR"/>
        </w:rPr>
        <w:t>(</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خدا به آنها اثر ضلالت را خواهد فرستاد تا آنکه ایشان دروغ را اعتقاد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انجیل متی</w:t>
      </w:r>
      <w:r>
        <w:rPr>
          <w:rFonts w:eastAsia="IRNazanin" w:cs="IRNazanin"/>
          <w:color w:val="111111"/>
          <w:sz w:val="28"/>
          <w:szCs w:val="28"/>
          <w:rtl w:val="true"/>
          <w:lang w:bidi="fa-IR"/>
        </w:rPr>
        <w:t>(</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والدا خداوند آسمان و زمینا تو را ستایش می کنم از اینکه این چیزها را از حکما و صاحبان فهم مستور و به کودکان ظاهر گردانیدی</w:t>
      </w:r>
      <w:r>
        <w:rPr>
          <w:rFonts w:eastAsia="IRNazanin" w:cs="IRNazanin"/>
          <w:color w:val="111111"/>
          <w:sz w:val="28"/>
          <w:szCs w:val="28"/>
          <w:rtl w:val="true"/>
          <w:lang w:bidi="fa-IR"/>
        </w:rPr>
        <w:t>».</w:t>
      </w:r>
      <w:bookmarkStart w:id="318" w:name="pg19680_201388"/>
    </w:p>
    <w:p>
      <w:pPr>
        <w:pStyle w:val="BookText"/>
        <w:rPr/>
      </w:pPr>
      <w:bookmarkEnd w:id="318"/>
      <w:r>
        <w:rPr>
          <w:rFonts w:ascii="IRNazanin" w:hAnsi="IRNazanin" w:eastAsia="IRNazanin"/>
          <w:color w:val="111111"/>
          <w:sz w:val="28"/>
          <w:sz w:val="28"/>
          <w:szCs w:val="28"/>
          <w:rtl w:val="true"/>
          <w:lang w:bidi="fa-IR"/>
        </w:rPr>
        <w:t>و آیات دیگر نظیر این بسیار است، هر جواب که آنها از آیات تورات و انجیل دهند جواب ما از آیات قرآن همان است، و حلِّ آن در کتب کلام مذکور و معروف است</w:t>
      </w:r>
      <w:r>
        <w:rPr>
          <w:rFonts w:eastAsia="IRNazanin" w:cs="IRNazanin"/>
          <w:color w:val="111111"/>
          <w:sz w:val="28"/>
          <w:szCs w:val="28"/>
          <w:rtl w:val="true"/>
          <w:lang w:bidi="fa-IR"/>
        </w:rPr>
        <w:t>.</w:t>
      </w:r>
    </w:p>
    <w:p>
      <w:pPr>
        <w:pStyle w:val="Heading2"/>
        <w:numPr>
          <w:ilvl w:val="1"/>
          <w:numId w:val="1"/>
        </w:numPr>
        <w:rPr/>
      </w:pPr>
      <w:bookmarkStart w:id="319" w:name="__RefHeading___Toc736318_2314609296"/>
      <w:bookmarkStart w:id="320" w:name="_Toc112"/>
      <w:bookmarkEnd w:id="319"/>
      <w:r>
        <w:rPr>
          <w:rtl w:val="true"/>
        </w:rPr>
        <w:t>زن گرفتن پیغمبر صلی الله علیه و آله وسلم</w:t>
      </w:r>
      <w:bookmarkEnd w:id="320"/>
    </w:p>
    <w:p>
      <w:pPr>
        <w:pStyle w:val="BookText"/>
        <w:rPr/>
      </w:pPr>
      <w:r>
        <w:rPr>
          <w:rFonts w:ascii="IRNazanin" w:hAnsi="IRNazanin" w:eastAsia="IRNazanin"/>
          <w:color w:val="111111"/>
          <w:sz w:val="28"/>
          <w:sz w:val="28"/>
          <w:szCs w:val="28"/>
          <w:rtl w:val="true"/>
          <w:lang w:bidi="fa-IR"/>
        </w:rPr>
        <w:t>نصاری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پیغمبر اسلام زن بسیار گرفت و زنان را دوست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نصاری پندارند زن گرفتن با ورع و تقوی مباینت دارد از این جهت زنان پرهیزکار شوهر نمی کنند، و کشیشان روم زن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شراب خوردن در نظر مسلمانان قبیح است و از شراب خوردن که به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 دهند تعجّب می کنند، زن گرفتن مقدَّسین در نظر مسیحیان هم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اشعیا که از بزرگان انبیا است و عیسویان برای اثبات مسیح بقول او تمسّک می کنند در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عیالش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مقاربت نمودم و او حامله شده پسری زائید و خداوند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ماهیرشالال حاش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کتب آسمانی آنها است نوشته</w:t>
      </w:r>
      <w:r>
        <w:rPr>
          <w:rFonts w:eastAsia="IRNazanin" w:cs="IRNazanin"/>
          <w:color w:val="111111"/>
          <w:sz w:val="28"/>
          <w:szCs w:val="28"/>
          <w:rtl w:val="true"/>
          <w:lang w:bidi="fa-IR"/>
        </w:rPr>
        <w:t>(</w:t>
      </w:r>
      <w:r>
        <w:rPr>
          <w:rFonts w:eastAsia="IRNazanin" w:cs="IRNazanin"/>
          <w:color w:val="111111"/>
          <w:sz w:val="28"/>
          <w:szCs w:val="28"/>
          <w:lang w:bidi="fa-IR"/>
        </w:rPr>
        <w:t>7:1/2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امیر، پاهای تو در نعلین چه زیبایند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رانهایت مثل قِلادَه کار دست صنعت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نافت مثل پیاله مدوَّری است که به شریت ممزوج محتاج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شکمت مثل توده گندم است که محاط به سوسن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پستانت مثل دو بچّه غزال است که توأمند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 زن گرفت و بر سر زن دوَّمش میان او و خواهرش مریم نزاع افتاد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معذلک پیغمبر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احترام خدیجه رضی اللَّه عنها از جوانی تا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اصلاً زن دیگر نگرفت و پس از آنان چند گرفت؛ البتّه برای مصالحی دینی یا</w:t>
      </w:r>
      <w:bookmarkStart w:id="321" w:name="pg19680_201389"/>
    </w:p>
    <w:p>
      <w:pPr>
        <w:pStyle w:val="BookText"/>
        <w:rPr/>
      </w:pPr>
      <w:bookmarkEnd w:id="321"/>
      <w:r>
        <w:rPr>
          <w:rFonts w:ascii="IRNazanin" w:hAnsi="IRNazanin" w:eastAsia="IRNazanin"/>
          <w:color w:val="111111"/>
          <w:sz w:val="28"/>
          <w:sz w:val="28"/>
          <w:szCs w:val="28"/>
          <w:rtl w:val="true"/>
          <w:lang w:bidi="fa-IR"/>
        </w:rPr>
        <w:t>سیاسی و زن گرفتن در مذهب اسلام زشت نیست و دوست داشتن زنان سنّت است، چون بقای نسل بشر متوقّف بر آنست، و من چندان به بیان مصالح احکام علاقه ندارم و گرنه در این باب فصلی مطوَّل می آوردم</w:t>
      </w:r>
      <w:r>
        <w:rPr>
          <w:rFonts w:eastAsia="IRNazanin" w:cs="IRNazanin"/>
          <w:color w:val="111111"/>
          <w:sz w:val="28"/>
          <w:szCs w:val="28"/>
          <w:rtl w:val="true"/>
          <w:lang w:bidi="fa-IR"/>
        </w:rPr>
        <w:t>.</w:t>
      </w:r>
    </w:p>
    <w:p>
      <w:pPr>
        <w:pStyle w:val="Heading2"/>
        <w:numPr>
          <w:ilvl w:val="1"/>
          <w:numId w:val="1"/>
        </w:numPr>
        <w:rPr/>
      </w:pPr>
      <w:bookmarkStart w:id="322" w:name="__RefHeading___Toc736320_2314609296"/>
      <w:bookmarkStart w:id="323" w:name="_Toc113"/>
      <w:bookmarkEnd w:id="322"/>
      <w:r>
        <w:rPr>
          <w:rtl w:val="true"/>
        </w:rPr>
        <w:t>یأجوج و مأجوج</w:t>
      </w:r>
      <w:bookmarkEnd w:id="323"/>
    </w:p>
    <w:p>
      <w:pPr>
        <w:pStyle w:val="BookText"/>
        <w:rPr/>
      </w:pPr>
      <w:r>
        <w:rPr>
          <w:rFonts w:ascii="IRNazanin" w:hAnsi="IRNazanin" w:eastAsia="IRNazanin"/>
          <w:color w:val="111111"/>
          <w:sz w:val="28"/>
          <w:sz w:val="28"/>
          <w:szCs w:val="28"/>
          <w:rtl w:val="true"/>
          <w:lang w:bidi="fa-IR"/>
        </w:rPr>
        <w:t>اگر کسی سؤال کند که یأجوج و مأجوج کدام طائفه اند و آنچه در خلقت عجیب آن ها می گویند صحیح است یا نه؟</w:t>
      </w:r>
    </w:p>
    <w:p>
      <w:pPr>
        <w:pStyle w:val="BookText"/>
        <w:rPr/>
      </w:pPr>
      <w:r>
        <w:rPr>
          <w:rFonts w:ascii="IRNazanin" w:hAnsi="IRNazanin" w:eastAsia="IRNazanin"/>
          <w:color w:val="111111"/>
          <w:sz w:val="28"/>
          <w:sz w:val="28"/>
          <w:szCs w:val="28"/>
          <w:rtl w:val="true"/>
          <w:lang w:bidi="fa-IR"/>
        </w:rPr>
        <w:t>در جواب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طائفه بودند و در قدیم به این نام بودند و در تورات هم نام آنها هست و آنچه در خلقت عجیب آنها گفته اند مثل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کوتاه دارند به اندازه شبری، یا گوش بزرگ دارند چنانکه همان ها را بستر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قرآن است نه در حدیث صحیح، و آنها نژادی کوتاه قامتند از مردم دیگر کوتاه تر و شاید نام آنها امروز چیز دیگر باشد، چنانکه نژاد ارناوت را امروز آلبانی گویند، و نام طوائف از قدیم تا کنون بسیار تغییر یافته است</w:t>
      </w:r>
      <w:r>
        <w:rPr>
          <w:rFonts w:eastAsia="IRNazanin" w:cs="IRNazanin"/>
          <w:color w:val="111111"/>
          <w:sz w:val="28"/>
          <w:szCs w:val="28"/>
          <w:rtl w:val="true"/>
          <w:lang w:bidi="fa-IR"/>
        </w:rPr>
        <w:t>.</w:t>
      </w:r>
    </w:p>
    <w:p>
      <w:pPr>
        <w:pStyle w:val="Heading2"/>
        <w:numPr>
          <w:ilvl w:val="1"/>
          <w:numId w:val="1"/>
        </w:numPr>
        <w:rPr/>
      </w:pPr>
      <w:bookmarkStart w:id="324" w:name="__RefHeading___Toc736322_2314609296"/>
      <w:bookmarkStart w:id="325" w:name="_Toc114"/>
      <w:bookmarkEnd w:id="324"/>
      <w:r>
        <w:rPr>
          <w:rtl w:val="true"/>
        </w:rPr>
        <w:t>بساط سلیمان</w:t>
      </w:r>
      <w:bookmarkEnd w:id="325"/>
    </w:p>
    <w:p>
      <w:pPr>
        <w:pStyle w:val="BookText"/>
        <w:rPr/>
      </w:pPr>
      <w:r>
        <w:rPr>
          <w:rFonts w:ascii="IRNazanin" w:hAnsi="IRNazanin" w:eastAsia="IRNazanin"/>
          <w:color w:val="111111"/>
          <w:sz w:val="28"/>
          <w:sz w:val="28"/>
          <w:szCs w:val="28"/>
          <w:rtl w:val="true"/>
          <w:lang w:bidi="fa-IR"/>
        </w:rPr>
        <w:t>اگر کسی سؤال کند بساط سلیمان که در قرآن آمده است چه بود؟</w:t>
      </w:r>
    </w:p>
    <w:p>
      <w:pPr>
        <w:pStyle w:val="BookText"/>
        <w:rPr/>
      </w:pPr>
      <w:r>
        <w:rPr>
          <w:rFonts w:ascii="IRNazanin" w:hAnsi="IRNazanin" w:eastAsia="IRNazanin"/>
          <w:color w:val="111111"/>
          <w:sz w:val="28"/>
          <w:sz w:val="28"/>
          <w:szCs w:val="28"/>
          <w:rtl w:val="true"/>
          <w:lang w:bidi="fa-IR"/>
        </w:rPr>
        <w:t>در جواب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چیزی که موجب استبعاد آن گردد نیست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لسلیمان الرّیح غدوُّها شهر ورواحها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سبا آیه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را مسخر سلیمان کردیم که سیر روزانه باد به اندازه یک ماه بود و شبانه به اندازه یک ماه، و تفصیل آن در قرآن نیست که چه صنعت بود و باد چگونه آن بساط را می برد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نظر می رسد که چون صنعتگران در دستگاه سلیمان بسیار بودند و جن هم در باطن یاری آنها می کردند چنانکه فرشتگان اهل بدر را و برای او صرح ممرَّد از آبگینه ساختند، و در عمارت مسجد جرثقیل بکار بردند، و هنرنمائی بسیار داشتند از</w:t>
      </w:r>
      <w:bookmarkStart w:id="326" w:name="pg19680_201390"/>
    </w:p>
    <w:p>
      <w:pPr>
        <w:pStyle w:val="BookText"/>
        <w:rPr/>
      </w:pPr>
      <w:bookmarkEnd w:id="326"/>
      <w:r>
        <w:rPr>
          <w:rFonts w:ascii="IRNazanin" w:hAnsi="IRNazanin" w:eastAsia="IRNazanin"/>
          <w:color w:val="111111"/>
          <w:sz w:val="28"/>
          <w:sz w:val="28"/>
          <w:szCs w:val="28"/>
          <w:rtl w:val="true"/>
          <w:lang w:bidi="fa-IR"/>
        </w:rPr>
        <w:t>جمله بساطی ساختند که به آسمان بالا می رفت و شراعی داشتند مانند کشتی های بادی و شاید مرغانی چند بر آن بساط می بستند و مرغان آن را بالا می بردند؛ و گویا برای پادشاهان دیگر مانند سلاطین بابل و ایران هم نظیر این ساخته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بسیاری از صنایع پیش برای آنکه پر زحمت و کم فائده بود بر افتاد چنانکه در صدر اسلام بلکه پیش از آن هم ساعت بود و در عهد اخیر بر افتاد تا فرنگیان ساعت آسان اختراع کردند، و شیشه در مصر به عهد فراعنه بود، امّا سهل و رائج نبود که در عمارات بکار برند حتّی در قصور سلاطین شیشه به کار نمی بردند تا اروپائیان در این نزدیکی رواج دادند</w:t>
      </w:r>
      <w:r>
        <w:rPr>
          <w:rFonts w:eastAsia="IRNazanin" w:cs="IRNazanin"/>
          <w:color w:val="111111"/>
          <w:sz w:val="28"/>
          <w:szCs w:val="28"/>
          <w:rtl w:val="true"/>
          <w:lang w:bidi="fa-IR"/>
        </w:rPr>
        <w:t>.</w:t>
      </w:r>
    </w:p>
    <w:p>
      <w:pPr>
        <w:pStyle w:val="Heading2"/>
        <w:numPr>
          <w:ilvl w:val="1"/>
          <w:numId w:val="1"/>
        </w:numPr>
        <w:rPr/>
      </w:pPr>
      <w:bookmarkStart w:id="327" w:name="__RefHeading___Toc736324_2314609296"/>
      <w:bookmarkStart w:id="328" w:name="_Toc115"/>
      <w:bookmarkEnd w:id="327"/>
      <w:r>
        <w:rPr>
          <w:rtl w:val="true"/>
        </w:rPr>
        <w:t>سدّ اسکندر</w:t>
      </w:r>
      <w:bookmarkEnd w:id="328"/>
    </w:p>
    <w:p>
      <w:pPr>
        <w:pStyle w:val="BookText"/>
        <w:rPr/>
      </w:pPr>
      <w:r>
        <w:rPr>
          <w:rFonts w:ascii="IRNazanin" w:hAnsi="IRNazanin" w:eastAsia="IRNazanin"/>
          <w:color w:val="111111"/>
          <w:sz w:val="28"/>
          <w:sz w:val="28"/>
          <w:szCs w:val="28"/>
          <w:rtl w:val="true"/>
          <w:lang w:bidi="fa-IR"/>
        </w:rPr>
        <w:t>اگر کسی سؤال کند سدّ اسکندر چه بود؟</w:t>
      </w:r>
    </w:p>
    <w:p>
      <w:pPr>
        <w:pStyle w:val="BookText"/>
        <w:rPr/>
      </w:pPr>
      <w:r>
        <w:rPr>
          <w:rFonts w:ascii="IRNazanin" w:hAnsi="IRNazanin" w:eastAsia="IRNazanin"/>
          <w:color w:val="111111"/>
          <w:sz w:val="28"/>
          <w:sz w:val="28"/>
          <w:szCs w:val="28"/>
          <w:rtl w:val="true"/>
          <w:lang w:bidi="fa-IR"/>
        </w:rPr>
        <w:t>در جواب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کوهستانی شکافی بود و مردمی که آنجا بودند به او شکایت کردند از قبیله وحشی که از شکاف کوه بر آنها می تاختند و اسکندر آن شکاف را گرفت که دشمن هجوم نکند، و این رسم در یونانیان بود و بلاد آنها کوهستانی است و دشمنان از شمال پیوسته بر آنها می تاختند و گرفتن راه بر آنها دشوار بود و نظیر عمل اسکندر باز در تاریخ یونان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اذا ساوی بین الصدفین</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میان آن دو کوه را استوار و هموار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پرسی هنوز باقی است یا خراب شد؟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ممکن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یأجوج در قیامت آن شکاف را باز می کنند؟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آن را می شکافند،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خدا خواهد و وعده او برسد این سدّ شکافته شود و این قول ذوالقرنین است که چون سدّ را به</w:t>
      </w:r>
      <w:bookmarkStart w:id="329" w:name="pg19680_201391"/>
    </w:p>
    <w:p>
      <w:pPr>
        <w:pStyle w:val="BookText"/>
        <w:rPr/>
      </w:pPr>
      <w:bookmarkEnd w:id="329"/>
      <w:r>
        <w:rPr>
          <w:rFonts w:ascii="IRNazanin" w:hAnsi="IRNazanin" w:eastAsia="IRNazanin"/>
          <w:color w:val="111111"/>
          <w:sz w:val="28"/>
          <w:sz w:val="28"/>
          <w:szCs w:val="28"/>
          <w:rtl w:val="true"/>
          <w:lang w:bidi="fa-IR"/>
        </w:rPr>
        <w:t>آن استواری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چنان استوار است که خراب نمی شود مگر اینکه خداوند وقتی را مقرّر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یأجوج هم اکنون آن سدّ را شکافته و در جهان پراکنده شده باشند و نشانه های قیامت نباید همیشه مقارن آن باشد؛ چنانکه در زمان پیغمبر صلی الله علیه و آله وسلم هم بعض علائم قیامت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جاء أشراطها</w:t>
      </w:r>
      <w:r>
        <w:rPr>
          <w:rFonts w:eastAsia="IRNazanin" w:cs="IRNazanin"/>
          <w:color w:val="111111"/>
          <w:sz w:val="28"/>
          <w:szCs w:val="28"/>
          <w:rtl w:val="true"/>
          <w:lang w:bidi="fa-IR"/>
        </w:rPr>
        <w:t>).</w:t>
      </w:r>
      <w:r>
        <w:rPr>
          <w:rStyle w:val="FootnoteAnchor"/>
          <w:rtl w:val="true"/>
        </w:rPr>
        <w:footnoteReference w:id="272"/>
      </w:r>
    </w:p>
    <w:p>
      <w:pPr>
        <w:pStyle w:val="Heading2"/>
        <w:numPr>
          <w:ilvl w:val="1"/>
          <w:numId w:val="1"/>
        </w:numPr>
        <w:rPr/>
      </w:pPr>
      <w:bookmarkStart w:id="330" w:name="__RefHeading___Toc736326_2314609296"/>
      <w:bookmarkStart w:id="331" w:name="_Toc116"/>
      <w:bookmarkEnd w:id="330"/>
      <w:r>
        <w:rPr>
          <w:rtl w:val="true"/>
        </w:rPr>
        <w:t>فرو رفتن آفتاب در چشمه گل آلود</w:t>
      </w:r>
      <w:bookmarkEnd w:id="331"/>
    </w:p>
    <w:p>
      <w:pPr>
        <w:pStyle w:val="BookText"/>
        <w:rPr/>
      </w:pPr>
      <w:r>
        <w:rPr>
          <w:rFonts w:ascii="IRNazanin" w:hAnsi="IRNazanin" w:eastAsia="IRNazanin"/>
          <w:color w:val="111111"/>
          <w:sz w:val="28"/>
          <w:sz w:val="28"/>
          <w:szCs w:val="28"/>
          <w:rtl w:val="true"/>
          <w:lang w:bidi="fa-IR"/>
        </w:rPr>
        <w:t>گر کسی سؤال کند فرو رفتن آفتاب در چشمه گل چیست که در قرآن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وجدها تغرب فی عین حمئَةٍ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در جواب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نفرمود که آفتاب در چشمه گل آلود فرو می رود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آفتاب را چنان یافت که در چشمه گل آلود می رود؛ و هر کس هر جا بایستد منتهای مدّ بصر او هر چه باشد چنان بیند که گوئی آفتاب بدانجا فرو می رود، اگر کنار دریا ایستی می بینی آفتاب در آب میرود، و اگر در کوهستان باشی بینی پشت کوه می رود؛ و اسکندر آهنگ مغرب کرد به زمین باتلاق رسید و از آنجا پیشتر نتوانست رفت و دید آفتاب در آن آب های گل آلود فرو می رود</w:t>
      </w:r>
      <w:r>
        <w:rPr>
          <w:rFonts w:eastAsia="IRNazanin" w:cs="IRNazanin"/>
          <w:color w:val="111111"/>
          <w:sz w:val="28"/>
          <w:szCs w:val="28"/>
          <w:rtl w:val="true"/>
          <w:lang w:bidi="fa-IR"/>
        </w:rPr>
        <w:t>.</w:t>
      </w:r>
    </w:p>
    <w:p>
      <w:pPr>
        <w:pStyle w:val="Heading2"/>
        <w:numPr>
          <w:ilvl w:val="1"/>
          <w:numId w:val="1"/>
        </w:numPr>
        <w:rPr/>
      </w:pPr>
      <w:bookmarkStart w:id="332" w:name="__RefHeading___Toc736328_2314609296"/>
      <w:bookmarkStart w:id="333" w:name="_Toc117"/>
      <w:bookmarkEnd w:id="332"/>
      <w:r>
        <w:rPr>
          <w:rtl w:val="true"/>
        </w:rPr>
        <w:t>کعبه در وسط زمین است</w:t>
      </w:r>
      <w:bookmarkEnd w:id="333"/>
    </w:p>
    <w:p>
      <w:pPr>
        <w:pStyle w:val="BookText"/>
        <w:rPr/>
      </w:pPr>
      <w:r>
        <w:rPr>
          <w:rFonts w:ascii="IRNazanin" w:hAnsi="IRNazanin" w:eastAsia="IRNazanin"/>
          <w:color w:val="111111"/>
          <w:sz w:val="28"/>
          <w:sz w:val="28"/>
          <w:szCs w:val="28"/>
          <w:rtl w:val="true"/>
          <w:lang w:bidi="fa-IR"/>
        </w:rPr>
        <w:t>اگر کسی سؤال کند چگونه کعبه در وسط زمین است با آن که زمین کره است و مرکز آن در باطن آن است که جای هیچ شهری نیست و شهرها در سطح ظاهر آن است و هر نقطه که تصوّر کنی در سطح کره مرکز است؟</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متواتر این معنی نیامده است، با این حال صحیح است چون مقصود از زمین در اصطلاح مردم همه کره نیست بلکه خشکی آن است که بَرِّ قدیم گویند و کعبه در وسط بَرِّ قدیم است، چنانکه از دورترین نقطه غربی که مغرب</w:t>
      </w:r>
      <w:bookmarkStart w:id="334" w:name="pg19680_201392"/>
    </w:p>
    <w:p>
      <w:pPr>
        <w:pStyle w:val="BookText"/>
        <w:rPr/>
      </w:pPr>
      <w:bookmarkEnd w:id="334"/>
      <w:r>
        <w:rPr>
          <w:rFonts w:ascii="IRNazanin" w:hAnsi="IRNazanin" w:eastAsia="IRNazanin"/>
          <w:color w:val="111111"/>
          <w:sz w:val="28"/>
          <w:sz w:val="28"/>
          <w:szCs w:val="28"/>
          <w:rtl w:val="true"/>
          <w:lang w:bidi="fa-IR"/>
        </w:rPr>
        <w:t xml:space="preserve">افریقا و ساحل اقیانوس اطلس است چون بخواهی به کعبه مشرَّف شوی دوری راه به اندازه آنست که از دورترین نقطه شرقی و ساحل چین بیائی و هر یک در طول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 و از شمال و جنوب نیز مساوی است چون از نهایت آبادی جنوبی تا کعبه به اندازه غایت آبادی عرض شمالی است و از جنوب آفریقا و شمال روسیّه تا کعبه هر یک نزدیک چهل درجه است و ماورای این حدود آبادی معتدّبه نیست تا امریکا، و خداوند خانه خود را در وسط خشکی قرار داد تا نسبت همه مردم به آن مساوی باشد و نزدیک دریا قرار داد تا مسافرت به آن سهل باشد؛ و هوای آن گرم است تا هر بدان جا توان رفت؛ و در وادی بی کشت و زرع قرار داد تا جبابره طمع در ملک آن نکنند و عیّاشان در آنجا گرد نیایند</w:t>
      </w:r>
      <w:r>
        <w:rPr>
          <w:rFonts w:eastAsia="IRNazanin" w:cs="IRNazanin"/>
          <w:color w:val="111111"/>
          <w:sz w:val="28"/>
          <w:szCs w:val="28"/>
          <w:rtl w:val="true"/>
          <w:lang w:bidi="fa-IR"/>
        </w:rPr>
        <w:t>.</w:t>
      </w:r>
    </w:p>
    <w:p>
      <w:pPr>
        <w:pStyle w:val="Heading2"/>
        <w:numPr>
          <w:ilvl w:val="1"/>
          <w:numId w:val="1"/>
        </w:numPr>
        <w:rPr/>
      </w:pPr>
      <w:bookmarkStart w:id="335" w:name="__RefHeading___Toc736330_2314609296"/>
      <w:bookmarkStart w:id="336" w:name="_Toc118"/>
      <w:bookmarkEnd w:id="335"/>
      <w:r>
        <w:rPr>
          <w:rtl w:val="true"/>
        </w:rPr>
        <w:t>هفت آسمان و هفت زمین</w:t>
      </w:r>
      <w:bookmarkEnd w:id="336"/>
    </w:p>
    <w:p>
      <w:pPr>
        <w:pStyle w:val="BookText"/>
        <w:rPr/>
      </w:pPr>
      <w:r>
        <w:rPr>
          <w:rFonts w:ascii="IRNazanin" w:hAnsi="IRNazanin" w:eastAsia="IRNazanin"/>
          <w:color w:val="111111"/>
          <w:sz w:val="28"/>
          <w:sz w:val="28"/>
          <w:szCs w:val="28"/>
          <w:rtl w:val="true"/>
          <w:lang w:bidi="fa-IR"/>
        </w:rPr>
        <w:t>اگر کسی پرسید هفت آسمان و هفت زمین چیست؟</w:t>
      </w:r>
    </w:p>
    <w:p>
      <w:pPr>
        <w:pStyle w:val="BookText"/>
        <w:rPr/>
      </w:pPr>
      <w:r>
        <w:rPr>
          <w:rFonts w:ascii="IRNazanin" w:hAnsi="IRNazanin" w:eastAsia="IRNazanin"/>
          <w:color w:val="111111"/>
          <w:sz w:val="28"/>
          <w:sz w:val="28"/>
          <w:szCs w:val="28"/>
          <w:rtl w:val="true"/>
          <w:lang w:bidi="fa-IR"/>
        </w:rPr>
        <w:t>در جواب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هر مکان را هر کس بر حسب مصلحت خود و هر طور فرض کند صحیح است؛ مثلاً شهری را ممکن است به چهار بخش کرد و نام هر یک را محله گذاشت، یا به ده بخش کرد و هر یک را ناحیه نامید، 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کرد و هر یک را کوی و برزن گفت و همه صحیح است زمین را قدیم بهفت منطقه تقسیم می کردند از خط استوا به شمال، و هر یک را اقلیم می گفتند، و امروز همه زمین را از شمال و جنوب خط استوا به پنج منطقه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منطقه حاره و دو معتدله و دو منجمده، و برای پیغمبران خدا این دو تقسیم مساوی است برای اینکه میخواهند قدرت خداوند و مخلوقیت جهان را ثابت کنند خواه هفت اقلیم باشد یا پنج منطقه؛ و نیز هفت سیاره در هفت مدار سیر می کنند، قدیم نام آن مدار را تصدیق می کنند اما آنها را اثیر متشابه و از یک جنس می دانند، و پیغمبران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مخلوق خدا است خواه هفت آسمان متباین باشد خواه هفت آسمان متشابه و خداوند در سوره 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خلقنا فوقکم سبع طرائق</w:t>
      </w:r>
      <w:r>
        <w:rPr>
          <w:rFonts w:eastAsia="IRNazanin" w:cs="IRNazanin"/>
          <w:color w:val="111111"/>
          <w:sz w:val="28"/>
          <w:szCs w:val="28"/>
          <w:rtl w:val="true"/>
          <w:lang w:bidi="fa-IR"/>
        </w:rPr>
        <w:t>).</w:t>
      </w:r>
      <w:bookmarkStart w:id="337" w:name="pg19680_201393"/>
    </w:p>
    <w:p>
      <w:pPr>
        <w:pStyle w:val="BookText"/>
        <w:rPr/>
      </w:pPr>
      <w:bookmarkEnd w:id="337"/>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 شما هفت راه آفریدیم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سوره 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آیاته خلق السّموات و الارض و ما بثّ فیهما من 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آیات اوست آفرینش آسمانها و زمین و آنچه در آنها است از جنبنده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کرات سماوی هم جانور آفریده است، و این با مذاهب امروزی مطابق است</w:t>
      </w:r>
      <w:r>
        <w:rPr>
          <w:rFonts w:eastAsia="IRNazanin" w:cs="IRNazanin"/>
          <w:color w:val="111111"/>
          <w:sz w:val="28"/>
          <w:szCs w:val="28"/>
          <w:rtl w:val="true"/>
          <w:lang w:bidi="fa-IR"/>
        </w:rPr>
        <w:t>.</w:t>
      </w:r>
    </w:p>
    <w:p>
      <w:pPr>
        <w:pStyle w:val="Heading2"/>
        <w:numPr>
          <w:ilvl w:val="1"/>
          <w:numId w:val="1"/>
        </w:numPr>
        <w:rPr/>
      </w:pPr>
      <w:bookmarkStart w:id="338" w:name="__RefHeading___Toc736332_2314609296"/>
      <w:bookmarkStart w:id="339" w:name="_Toc119"/>
      <w:bookmarkEnd w:id="338"/>
      <w:r>
        <w:rPr>
          <w:rtl w:val="true"/>
        </w:rPr>
        <w:t>خسوف و کسوف و زلزله</w:t>
      </w:r>
      <w:bookmarkEnd w:id="339"/>
    </w:p>
    <w:p>
      <w:pPr>
        <w:pStyle w:val="BookText"/>
        <w:rPr/>
      </w:pPr>
      <w:r>
        <w:rPr>
          <w:rFonts w:ascii="IRNazanin" w:hAnsi="IRNazanin" w:eastAsia="IRNazanin"/>
          <w:color w:val="111111"/>
          <w:sz w:val="28"/>
          <w:sz w:val="28"/>
          <w:szCs w:val="28"/>
          <w:rtl w:val="true"/>
          <w:lang w:bidi="fa-IR"/>
        </w:rPr>
        <w:t>اگر کسی سؤال کند در تفسیر زلزله و خسوف و کسوف و امثال آن در احادیث چیزهای برخلاف عقل آمده است؛ مانند اینکه ماه و خورشید گاهی به نور خویش مغرور می شوند خداوند آنها را در دریای ظلمت فرو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باران از دریای میان زمین و آسمان فرو می ریزد؛ و مثل اینکه رعد آواز ملکی است که ابر را می راند، و برق، ضربت تازیانه اوست و امثال اینها؟</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به اخبار آحاد نقل شده است یعنی یک نفر و دو نفر روایت کردند و احتمال راست و دروغ در گفتار آنها هست و ما اطمینان به صحت اخبار آحاد نداریم و در این گونه امور به اخباری تمسّک می کنیم که به تواتر ثابت شود، یعنی ناقلین اول آن از امام و پیغمبر صلی الله علیه و آله وسلم به اندازه ای باشند که احتمال توطئه و تبانی بر نشر اکاذیب درباره آنها داده نشود، و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نهایة الاصول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ملاحده عمداً اباطیل و خرافات داخل احادیث پیغمبر کردند تا مردم را از دین متنفّر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علمای دین مانند خواجه نصیر طوسی و علامه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علت طبیعی همه اینها را می دانستند، مثل آنکه ماه جلوی آفتاب حائل می شود در کسوف و حبس بخار در زلزله؛ و هیچیک از آنها بر ایشان مجهول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حدیث طریقه ای دارند که پسندیده علمای دیگر نیست و مبالغه آنها در صحّت هر حدیثی موجب خرابی دین می دانند</w:t>
      </w:r>
      <w:r>
        <w:rPr>
          <w:rFonts w:eastAsia="IRNazanin" w:cs="IRNazanin"/>
          <w:color w:val="111111"/>
          <w:sz w:val="28"/>
          <w:szCs w:val="28"/>
          <w:rtl w:val="true"/>
          <w:lang w:bidi="fa-IR"/>
        </w:rPr>
        <w:t>.</w:t>
      </w:r>
      <w:bookmarkStart w:id="340" w:name="pg19680_201394"/>
    </w:p>
    <w:p>
      <w:pPr>
        <w:pStyle w:val="BookText"/>
        <w:rPr/>
      </w:pPr>
      <w:bookmarkEnd w:id="340"/>
      <w:r>
        <w:rPr>
          <w:rFonts w:ascii="IRNazanin" w:hAnsi="IRNazanin" w:eastAsia="IRNazanin"/>
          <w:color w:val="111111"/>
          <w:sz w:val="28"/>
          <w:sz w:val="28"/>
          <w:szCs w:val="28"/>
          <w:rtl w:val="true"/>
          <w:lang w:bidi="fa-IR"/>
        </w:rPr>
        <w:t>مسلمان باید معتقد باشد که طبیعت هر چند کند مسخر امر پروردگار است و هر چیز در جهان هست به اراده او است خواه باران از ابر بیاید و ابر را باد بیاورد یا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یرسل الرّیاح فتثیر سحابا</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بادها را می فرستد تا ابرها را بر 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راندن ابر را به باد نسبت داده، تازیانه و بانگ ملک را نام نبرد</w:t>
      </w:r>
      <w:r>
        <w:rPr>
          <w:rFonts w:eastAsia="IRNazanin" w:cs="IRNazanin"/>
          <w:color w:val="111111"/>
          <w:sz w:val="28"/>
          <w:szCs w:val="28"/>
          <w:rtl w:val="true"/>
          <w:lang w:bidi="fa-IR"/>
        </w:rPr>
        <w:t>.</w:t>
      </w:r>
    </w:p>
    <w:p>
      <w:pPr>
        <w:pStyle w:val="Heading2"/>
        <w:numPr>
          <w:ilvl w:val="1"/>
          <w:numId w:val="1"/>
        </w:numPr>
        <w:rPr/>
      </w:pPr>
      <w:bookmarkStart w:id="341" w:name="__RefHeading___Toc736334_2314609296"/>
      <w:bookmarkStart w:id="342" w:name="_Toc120"/>
      <w:bookmarkEnd w:id="341"/>
      <w:r>
        <w:rPr>
          <w:rtl w:val="true"/>
        </w:rPr>
        <w:t>آغاز آفرینش</w:t>
      </w:r>
      <w:bookmarkEnd w:id="342"/>
    </w:p>
    <w:p>
      <w:pPr>
        <w:pStyle w:val="BookText"/>
        <w:rPr/>
      </w:pPr>
      <w:r>
        <w:rPr>
          <w:rFonts w:ascii="IRNazanin" w:hAnsi="IRNazanin" w:eastAsia="IRNazanin"/>
          <w:color w:val="111111"/>
          <w:sz w:val="28"/>
          <w:sz w:val="28"/>
          <w:szCs w:val="28"/>
          <w:rtl w:val="true"/>
          <w:lang w:bidi="fa-IR"/>
        </w:rPr>
        <w:t>اگر کسی پرسید که متدینین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آفرینش تا کنون هفت یا هشت هزار سال است با آنکه علمای امروز فرنگستان از طبقات الأرض و قرائن دیگر چنان دانسته اند که میلیون ها سال بر این کوه زمین گذشته است؛ و جمع بین این دو چگونه می شود؟</w:t>
      </w:r>
    </w:p>
    <w:p>
      <w:pPr>
        <w:pStyle w:val="BookText"/>
        <w:rPr/>
      </w:pPr>
      <w:r>
        <w:rPr>
          <w:rFonts w:ascii="IRNazanin" w:hAnsi="IRNazanin" w:eastAsia="IRNazanin"/>
          <w:color w:val="111111"/>
          <w:sz w:val="28"/>
          <w:sz w:val="28"/>
          <w:szCs w:val="28"/>
          <w:rtl w:val="true"/>
          <w:lang w:bidi="fa-IR"/>
        </w:rPr>
        <w:t>در جواب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یهود عمر جهان را به مدّت کم محدود کرده است و چنانکه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تورات را حضرت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ننوشت تا کلام او حجت باشد و مورخین مسلمان هم این مدّت را از تورات برداشته اند و در قرآن و احادیث متواتره مدّتی برای ابتدای آفرینش معین نیست؛ بلکه از بعض احادیث استمرار خلقت از اوّل تا مدّت غیر محدود معلوم می شود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آدم بود و پیش از آن هم آدم بود و هکذا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کلام طبیعیین از جهت دیگر بسیار بعید است که چون در دو هزار سال اخیر انسان با این فطانت، علوم بسیار استنباط کرد و صنایع بسیار اختراع نمود پس چگونه میلیون ها سال بر او گذشت و هیچ نکرد؟ و معقول تر می نماید اگر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میلیون ها سال بارها انسان در زمین پدید آمده و به توالد و تناسل بسیار شدند و به علّتی منقرض گردیدند مانند زلزله ها و طغیان آب ها و امثال آن و باز دسته دیگر پدید آمدند و هکذا، و آنها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بوزینه بود هیچ دلیل ندارند و به حدس و تخمین سخنی می گویند</w:t>
      </w:r>
      <w:r>
        <w:rPr>
          <w:rFonts w:eastAsia="IRNazanin" w:cs="IRNazanin"/>
          <w:color w:val="111111"/>
          <w:sz w:val="28"/>
          <w:szCs w:val="28"/>
          <w:rtl w:val="true"/>
          <w:lang w:bidi="fa-IR"/>
        </w:rPr>
        <w:t>!</w:t>
      </w:r>
      <w:bookmarkStart w:id="343" w:name="pg19680_201395"/>
    </w:p>
    <w:p>
      <w:pPr>
        <w:pStyle w:val="BookText"/>
        <w:rPr/>
      </w:pPr>
      <w:bookmarkEnd w:id="343"/>
      <w:r>
        <w:rPr>
          <w:rFonts w:ascii="IRNazanin" w:hAnsi="IRNazanin" w:eastAsia="IRNazanin"/>
          <w:color w:val="111111"/>
          <w:sz w:val="28"/>
          <w:sz w:val="28"/>
          <w:szCs w:val="28"/>
          <w:rtl w:val="true"/>
          <w:lang w:bidi="fa-IR"/>
        </w:rPr>
        <w:t>اگر کسی بپرسد آدم ابوالبشر که بود؟ و آیا به دلیل عقلی می توان امکان وجود او را ثابت کرد؟</w:t>
      </w:r>
    </w:p>
    <w:p>
      <w:pPr>
        <w:pStyle w:val="BookText"/>
        <w:rPr/>
      </w:pPr>
      <w:r>
        <w:rPr>
          <w:rFonts w:ascii="IRNazanin" w:hAnsi="IRNazanin" w:eastAsia="IRNazanin"/>
          <w:color w:val="111111"/>
          <w:sz w:val="28"/>
          <w:sz w:val="28"/>
          <w:szCs w:val="28"/>
          <w:rtl w:val="true"/>
          <w:lang w:bidi="fa-IR"/>
        </w:rPr>
        <w:t>در جواب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طبیعیین امروز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زمین از خورشید جدا شد و گرم و گداخته بود مانند خورشید که هیچ موجود زنده در آن نمی توانست زیست کند و به تدریج سرد شد و قابل زیستن گشت، پس اولین موجود زنده بی پدر و مادر پدید آمد خواه انسان و خواه حیوان دیگر و همان تعجب که از خلقت آدم از خاک هست همان تعجب از خلقت حیوان دیگر نیز هست، و اگر ممکن است حیوان دیگر بی پدر و مادر از خاک پدید آید، پدید آمدم آدم ابوالبشر هم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حیوان به تولد یعنی از مواد ارضی بی پدر و مادر شواهد بسیار دارد و در کتب حکمت مذکور است مانند خلقت ماهی در آب قنات بی اتصال به جائی، و شپش از چرک و امثال آن، و اینها لابد سبب طبیعی نادر الوقوع دارد</w:t>
      </w:r>
      <w:r>
        <w:rPr>
          <w:rFonts w:eastAsia="IRNazanin" w:cs="IRNazanin"/>
          <w:color w:val="111111"/>
          <w:sz w:val="28"/>
          <w:szCs w:val="28"/>
          <w:rtl w:val="true"/>
          <w:lang w:bidi="fa-IR"/>
        </w:rPr>
        <w:t>.</w:t>
      </w:r>
    </w:p>
    <w:p>
      <w:pPr>
        <w:pStyle w:val="Heading2"/>
        <w:numPr>
          <w:ilvl w:val="1"/>
          <w:numId w:val="1"/>
        </w:numPr>
        <w:rPr/>
      </w:pPr>
      <w:bookmarkStart w:id="344" w:name="__RefHeading___Toc736336_2314609296"/>
      <w:bookmarkStart w:id="345" w:name="_Toc121"/>
      <w:bookmarkEnd w:id="344"/>
      <w:r>
        <w:rPr>
          <w:rtl w:val="true"/>
        </w:rPr>
        <w:t>تیر شهاب</w:t>
      </w:r>
      <w:bookmarkEnd w:id="345"/>
    </w:p>
    <w:p>
      <w:pPr>
        <w:pStyle w:val="BookText"/>
        <w:rPr/>
      </w:pPr>
      <w:r>
        <w:rPr>
          <w:rFonts w:ascii="IRNazanin" w:hAnsi="IRNazanin" w:eastAsia="IRNazanin"/>
          <w:color w:val="111111"/>
          <w:sz w:val="28"/>
          <w:sz w:val="28"/>
          <w:szCs w:val="28"/>
          <w:rtl w:val="true"/>
          <w:lang w:bidi="fa-IR"/>
        </w:rPr>
        <w:t>اگر کسی سوال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شهب پیش از اسلام بود و آنکه از آیه قرآن معلوم می شود که در عهد پیغمبر صلی الله علیه و آله وسلم تازه ظهور کرد برای راندن شیاطین و ابطال کهانت؟</w:t>
      </w:r>
    </w:p>
    <w:p>
      <w:pPr>
        <w:pStyle w:val="BookText"/>
        <w:rPr/>
      </w:pPr>
      <w:r>
        <w:rPr>
          <w:rFonts w:ascii="IRNazanin" w:hAnsi="IRNazanin" w:eastAsia="IRNazanin"/>
          <w:color w:val="111111"/>
          <w:sz w:val="28"/>
          <w:sz w:val="28"/>
          <w:szCs w:val="28"/>
          <w:rtl w:val="true"/>
          <w:lang w:bidi="fa-IR"/>
        </w:rPr>
        <w:t>در جواب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شهاب پیش از اسلام نیز بود اما مقارن ظهور اسلام بسیار شد چنانکه آسمان پر از شهاب گشت و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ملئت حرسا شدیدا و شهبا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آسمان را می نگریستند از جوانب آن ستاره می دوید و این را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تناثر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بسیار نادر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شد که در آن سال شیخ کلینی و علیّ بن بابویه درگذشتند و غیبت کبری شد؛ و نزدیک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هم ستاره باران شد که پیرمردان برای ما نقل کردند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کثرت شهب همیشگی نیست و در عهد پیغمبر صلی الله علیه و آله وسلم تازگی داشت چون اهل آن زمان نظیر آن را به خاطر نداشتند</w:t>
      </w:r>
      <w:r>
        <w:rPr>
          <w:rFonts w:eastAsia="IRNazanin" w:cs="IRNazanin"/>
          <w:color w:val="111111"/>
          <w:sz w:val="28"/>
          <w:szCs w:val="28"/>
          <w:rtl w:val="true"/>
          <w:lang w:bidi="fa-IR"/>
        </w:rPr>
        <w:t>.</w:t>
      </w:r>
      <w:bookmarkStart w:id="346" w:name="pg19680_201396"/>
    </w:p>
    <w:p>
      <w:pPr>
        <w:pStyle w:val="BookText"/>
        <w:rPr/>
      </w:pPr>
      <w:bookmarkEnd w:id="346"/>
      <w:r>
        <w:rPr>
          <w:rFonts w:ascii="IRNazanin" w:hAnsi="IRNazanin" w:eastAsia="IRNazanin"/>
          <w:color w:val="111111"/>
          <w:sz w:val="28"/>
          <w:sz w:val="28"/>
          <w:szCs w:val="28"/>
          <w:rtl w:val="true"/>
          <w:lang w:bidi="fa-IR"/>
        </w:rPr>
        <w:t>و اگر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شهب چه ارتباط با کهانت و منع شنیدن صوت از اهل آسمان دارد؟</w:t>
      </w:r>
    </w:p>
    <w:p>
      <w:pPr>
        <w:pStyle w:val="BookText"/>
        <w:rPr/>
      </w:pPr>
      <w:r>
        <w:rPr>
          <w:rFonts w:ascii="IRNazanin" w:hAnsi="IRNazanin" w:eastAsia="IRNazanin"/>
          <w:color w:val="111111"/>
          <w:sz w:val="28"/>
          <w:sz w:val="28"/>
          <w:szCs w:val="28"/>
          <w:rtl w:val="true"/>
          <w:lang w:bidi="fa-IR"/>
        </w:rPr>
        <w:t>در جواب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رفتن جن به آسمان و فرود آمدن فرشتگان به زمین هر دو به یک معنی است و همچنان که فرشته موجودی مجرد است و از آسمان به زیر میآید همچنین جن موجودی مجرد است و بالا می رود، و هر معنی که برای آسمان و زمین و فرود آمدن فرشتگان تصوّر کنی همان معنی برای جن و بالا رفتن آنها تصوّر می شود؛ و همان طور که پیغمبر صلی الله علیه و آله وسلم وقتی زن پیش رویش نشسته بود جبرئیل را نمی دید، به طوری که در حدیث خدیجه و آغاز وحی وارد است، و دیدن زن مانع دیدن ملائکه است همچنین هنگام آشفتگی اوضاع جو و ریختن ستارگان و تشویش خاطر، جن های کاهنان از اطلاع بر مغیبات ممنوع می شدند و کاهنان از روشن بینی که در نتیجه ریاضت باطل داشتند محروم می گشتند؛ و آنها که اهل ریاضتند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بینی به آرامش خاطر و بی آلایشی ذهن و فراغ بال ممکن است و این روشن بینی برای کاهنان بتعلیم ملائکه نیست و گرنه مانند پیغمبر بودند و خطا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ملاحده و مادیین به فرشته هم معتقد نیستند و هیچ چیز غیر محسوس را باور ندارند و این جواب که دادیم برای قانع کردن آنها نیست، آنکه به خدا معتقد نباشد گو به جن هم معتقد مباش، و برای آنها اول باید ثابت کرد موجود منحصر در محسوسات نیست، و در ردّ آنها کتب دیگری نوشته شده است</w:t>
      </w:r>
      <w:r>
        <w:rPr>
          <w:rFonts w:eastAsia="IRNazanin" w:cs="IRNazanin"/>
          <w:color w:val="111111"/>
          <w:sz w:val="28"/>
          <w:szCs w:val="28"/>
          <w:rtl w:val="true"/>
          <w:lang w:bidi="fa-IR"/>
        </w:rPr>
        <w:t>.</w:t>
      </w:r>
    </w:p>
    <w:p>
      <w:pPr>
        <w:pStyle w:val="Heading2"/>
        <w:numPr>
          <w:ilvl w:val="1"/>
          <w:numId w:val="1"/>
        </w:numPr>
        <w:rPr/>
      </w:pPr>
      <w:bookmarkStart w:id="347" w:name="__RefHeading___Toc736338_2314609296"/>
      <w:bookmarkStart w:id="348" w:name="_Toc122"/>
      <w:bookmarkEnd w:id="347"/>
      <w:r>
        <w:rPr>
          <w:rtl w:val="true"/>
        </w:rPr>
        <w:t>کوه ها میخ زمین اند</w:t>
      </w:r>
      <w:bookmarkEnd w:id="348"/>
    </w:p>
    <w:p>
      <w:pPr>
        <w:pStyle w:val="BookText"/>
        <w:rPr/>
      </w:pPr>
      <w:r>
        <w:rPr>
          <w:rFonts w:ascii="IRNazanin" w:hAnsi="IRNazanin" w:eastAsia="IRNazanin"/>
          <w:color w:val="111111"/>
          <w:sz w:val="28"/>
          <w:sz w:val="28"/>
          <w:szCs w:val="28"/>
          <w:rtl w:val="true"/>
          <w:lang w:bidi="fa-IR"/>
        </w:rPr>
        <w:t>اگر کسی پرسد خداوند کوه را میخ زمین کرد چنانکه در قران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الجبال أوتادا</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معنی آن چیست؟</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آن باشد که کوه شبیه میخ است در نگهداشتن زمین از لرزش و 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گوئیم در باطن زمین جسمی گداخته و گرمم و سیّال است و روی آن را قشری فرا گرفته و سرد شده است، و آتش و دود و بخارات در باطن آن</w:t>
      </w:r>
      <w:bookmarkStart w:id="349" w:name="pg19680_201397"/>
    </w:p>
    <w:p>
      <w:pPr>
        <w:pStyle w:val="BookText"/>
        <w:rPr/>
      </w:pPr>
      <w:bookmarkEnd w:id="349"/>
      <w:r>
        <w:rPr>
          <w:rFonts w:ascii="IRNazanin" w:hAnsi="IRNazanin" w:eastAsia="IRNazanin"/>
          <w:color w:val="111111"/>
          <w:sz w:val="28"/>
          <w:sz w:val="28"/>
          <w:szCs w:val="28"/>
          <w:rtl w:val="true"/>
          <w:lang w:bidi="fa-IR"/>
        </w:rPr>
        <w:t>متراکم گردیده و پیوسته فشار میآورد که قشر زمین را بشکافد و بترکاند و خداوند بسیاری از مواضع قشر زمین را از سنگ سخت مقرر فرمود تا در مقابل فشار حرارت باطن مقاومت کند، و اگر قشر زمین سست بود پیوسته زیر پای ما مضطرب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وتّد بالصّخور میدان أرضه</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سنگ ها اضطراب و جنبش زمین را استوار ساخت مانند میخ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جواب را از کتاب سیف الامّه مرحوم نراقی استفاده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گفتنی از این قبیل بسیار داریم اما این رساله مختصر، گنجایش همه آنها را ندارد، خوانندگان را نمونه آوردیم تا بدانند شبهات مردم بیشتر از جهل است و چون بغور مطالب رسی در هیچ جای دین شبهه نیست و در این باب حدیثی از احتجاج طبرسی روایت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یعقوب بن اسحاق کندی فیلسوف می خواست کتابی در ردّ قرآن بنویسد حضرت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پیغام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بنظر تو رسد و در قرآن شبهه کنی احتمال می دهی شاید مقصود قرآن چیز دیگر باشد غیر آنچه تو فهمیده ای و غلط دانسته ای و آنچه خدا خواست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فیلسوف شنید و پسندید و تصدیق کرد که چنین است و از آن عزم منصرف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ملاحده بسیار وسوسه می کنند تا مردم را متزلزل سازند و هر کس عاقل است، اگر شبهه ای شنید آن کلام حضرت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بخاطر آورد تا دغدغه از خاطرش زائل شود</w:t>
      </w:r>
      <w:r>
        <w:rPr>
          <w:rFonts w:eastAsia="IRNazanin" w:cs="IRNazanin"/>
          <w:color w:val="111111"/>
          <w:sz w:val="28"/>
          <w:szCs w:val="28"/>
          <w:rtl w:val="true"/>
          <w:lang w:bidi="fa-IR"/>
        </w:rPr>
        <w:t>.</w:t>
      </w:r>
    </w:p>
    <w:p>
      <w:pPr>
        <w:pStyle w:val="Heading2"/>
        <w:numPr>
          <w:ilvl w:val="1"/>
          <w:numId w:val="1"/>
        </w:numPr>
        <w:rPr/>
      </w:pPr>
      <w:bookmarkStart w:id="350" w:name="__RefHeading___Toc736340_2314609296"/>
      <w:bookmarkStart w:id="351" w:name="_Toc123"/>
      <w:bookmarkEnd w:id="350"/>
      <w:r>
        <w:rPr>
          <w:rtl w:val="true"/>
        </w:rPr>
        <w:t>فقه اسلام ناقص نیست</w:t>
      </w:r>
      <w:bookmarkEnd w:id="351"/>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اسلام ناقص است و بسیاری از ضروریات احکام معاش امروزه مردم در آن نیست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 و ثبت اسناد و اقسام 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قوانین فرنگی کامل تر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از فقه اسلامی آگاه است داند که در قرآن و سنّت قواعد کلّی هست برای هر مطلب که مردم بدان نیازمند شوند، و فقهای ماهر بر حسب احتیاج مردم به تدریج فروع جزئیه را از احکام و قواعد کلیه بیرون آوردند و باز هم بیرون میآورند و این فروع بسیار که در کتاب های بزرگ فقه مانند تحریر و تذکره و مبسوط است ماند حریم قنات و چاه و اندازه عرض کوچه و احکام معابر و مسائل دوریّه وصیت آیه قرآن یا روایت صریح ندارد و شاید از چهل هزار مسئله تحریر دو یا سه هزار مسئله منصوص است و ما بقی را فقها از قواعد کلی که پیغمبر صلی الله علیه و آله وسلم و 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دادند بیرون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فقه اسلام ناقص نیست و دستورهای کلی داریم که بر حسب احتیاج حکم هر مسئله تازه را از آن بیرون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بخمس و زکوة نمی توان امر مُلک را تمشیت داد و در شرع اسلام، وضع مالیات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اعتراض از نادانی برخاسته است زیرا که خراج چیز دیگر است و زکوة چیز دیگر و هر یک مصرفی جداگانه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زکوة صدقه است برای فقرا و قرض داران و در راه ماندگان و خیرات دیگر و هر کس می تواند پل و کاروانسرا بسازد و مهمان بپذیرد و از زکوة محسوب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خراج برای مصالح دولت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مشاهره قضاة و رؤسای کشور و لشکر و دبیران و مرز داران و هر چه امام مصلحت داند و اینها نه خمس است و نه زکوة و هرگز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شیعیان خود خراج طلب نمی کردند بلکه خراج را مردم به خلفا می پرداختند و خمس را به امام؛ و زکوة تفصیلی دارد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کتب فقه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و حصّه سلطان بر زکوة مقدّم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زمین خراجی گندم یا جو یا خرما یا مو داشته باشد اول خراج سلطان را بیرون کند و از مابقی اگر به حدّ نصاب رسد زکوة بپردازد و اگر یکی از این چهار محصول نباشد؛</w:t>
      </w:r>
    </w:p>
    <w:p>
      <w:pPr>
        <w:pStyle w:val="BookText"/>
        <w:rPr/>
      </w:pPr>
      <w:r>
        <w:rPr>
          <w:rFonts w:ascii="IRNazanin" w:hAnsi="IRNazanin" w:eastAsia="IRNazanin"/>
          <w:color w:val="111111"/>
          <w:sz w:val="28"/>
          <w:sz w:val="28"/>
          <w:szCs w:val="28"/>
          <w:rtl w:val="true"/>
          <w:lang w:bidi="fa-IR"/>
        </w:rPr>
        <w:t>مانند باغ میوه و سبزی و برنج و حبوب و خانه و کاروانسرا و دکاکین و مراتع در زمین خراجی باید خراج آن را بپردازد و زکوة ندارد و مقدار خراج بسته به نظر امام است هر چه مصلحت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رساله مقنعه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زمین که به شمشیر گرفته شود امام می تواند به مردم آنجا یا غیر ایشان واگذارد به هر چه صلاح بیند و قبول کننده بتواند بپردازد نصف محصول یا ثلث یا ثلثین، و هر زمینی که مردم آن با امام صلح کنند بر مالکیت زمین، بهمان نحو که با امام صلح کردند خواهند بود و شرط امام بر همه مردم نافذ است و امّت باید بدان راضی شوند و ائمّه بعد از آن نمی توانند بر شرط او بیفزایند یا از آن بکاهند، و هر زمین که مردمش بی جنگ تسلیم شوند یا از آنجا جلای وطن آن زمین از انفال و مال امام است هرچه خواهد کند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 یونس بن ابراهیم از یحیی بن اشعث کندی از مصعب بن یزید انصاری روایت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چهار روستای مدائن را به من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بهقباذات، نهر شیر، نهر جویر، نهر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جریب زمین غلیط که کشتزار باشد یک درم و نیم و بر هر زمین میانه یک درم و بر زمین خفیف دو ثلث درم خراج نهم؛ و بر هر جریب موستان ده درم و بر هر جریب نخلستان و آنچه نخل و درختان دیگر آمیخته دارد هم ده درم و هر درخت خرما که دور از ده است به حساب نیاورم و برای راهگذار گذارم</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تلخیص</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علاّمه در منتهی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غلبه گرفته شد، عمر بن الخطاب آن را فتح کرد و سه تن به آنجا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برای نماز و ابن مسعود قاضی و والی بیت المال و عثمان بن حنیف بر مساحت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زمین را مساحت کرد در اندازه مساحت او خلاف است؛ ساجی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دو میلیون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شش هزار 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جریب برآمد و بر هر</w:t>
      </w:r>
    </w:p>
    <w:p>
      <w:pPr>
        <w:pStyle w:val="BookText"/>
        <w:rPr/>
      </w:pPr>
      <w:r>
        <w:rPr>
          <w:rFonts w:ascii="IRNazanin" w:hAnsi="IRNazanin" w:eastAsia="IRNazanin"/>
          <w:color w:val="111111"/>
          <w:sz w:val="28"/>
          <w:sz w:val="28"/>
          <w:szCs w:val="28"/>
          <w:rtl w:val="true"/>
          <w:lang w:bidi="fa-IR"/>
        </w:rPr>
        <w:t xml:space="preserve">جریب موستان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 و بر درخت و یونجه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 و بر گندم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 و بر جو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 مقرّر کرد، و به عمر نوشت و عمر امضاء کرد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و روایت کنند که خراج عراق به عهد عمر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درم بود و به زمان حجاج نقصان یافت تا هیجده میلیون و چون عمر بن عبدالعزیز خلیفه شد؛ سال اوّل سی میلیون و سال دوم خلافتش به شصت میلیون رسید و گفت که اگر زنده ماندم سال دیگر آن را به مقدار زمان عمر رسانم اما همان سال بمرد</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در مبسوط با اندک اختلافی در الفاظ همین مطالب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خراجیّه محقق ثانی از قطب راوندی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اقصی خراسان تا کرمان و خوزستان و همدان و قزوین و حوالی آن به شمشیر فتح شده است و آن را به مبسوط شیخ نسبت داده</w:t>
      </w:r>
      <w:r>
        <w:rPr>
          <w:rFonts w:eastAsia="IRNazanin" w:cs="IRNazanin"/>
          <w:color w:val="111111"/>
          <w:sz w:val="28"/>
          <w:szCs w:val="28"/>
          <w:rtl w:val="true"/>
          <w:lang w:bidi="fa-IR"/>
        </w:rPr>
        <w:t>.</w:t>
      </w:r>
      <w:r>
        <w:rPr>
          <w:rStyle w:val="FootnoteAnchor"/>
          <w:rtl w:val="true"/>
        </w:rPr>
        <w:footnoteReference w:id="281"/>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بینی امروز مردم برده فروشی یا قصاص و دیات و حدود فقه ما را نمی پسندند نه برای آنست که به مصالح آن واقف گشته و ضرری برای آن استنباط کرده اند، بلکه چون مسلمانان ضعیفند و اروپائیان قوی؛ هر ضعیف ناچار تقلید از قوی می کند حتی در چیزهائی که خود اروپائیان به زشتی آن اقرار دارند، مانند شراب نوشید؛ و حال امروز مسلمانان بعینه مانند زمان مغول است که چون غالب 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چنگیزی جای احکام اسلام را گرفت و مردم به زیّ مغول در آمدند حتی آنکه مقداری از ریش خود را می تراشید تا مانند مغولان که کوسه طبیعی بودند خود را کوسه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تاریخ وصّاف معلوم می شود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فارس که مسلمان بود از دنیا رفت او را به رسم مغول تجهیز کردند نه با غسل و کفن و نماز مسلمانی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غلبه مغول با آنکه در تمدن از مسلمانان پست تر بودند آن اثر داشت غلبه اروپائیان که متمدن ترند اثرش بیش از آن خواهد بود، و اکنون از هر کس که جانبداری آنان کند بپرسی دلیل تو چیست؟</w:t>
      </w:r>
      <w:bookmarkStart w:id="352" w:name="pg19680_201401"/>
    </w:p>
    <w:p>
      <w:pPr>
        <w:pStyle w:val="BookText"/>
        <w:rPr/>
      </w:pPr>
      <w:bookmarkEnd w:id="352"/>
      <w:r>
        <w:rPr>
          <w:rFonts w:ascii="IRNazanin" w:hAnsi="IRNazanin" w:eastAsia="IRNazanin"/>
          <w:color w:val="111111"/>
          <w:sz w:val="28"/>
          <w:sz w:val="28"/>
          <w:szCs w:val="28"/>
          <w:rtl w:val="true"/>
          <w:lang w:bidi="fa-IR"/>
        </w:rPr>
        <w:t>جواب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دنیا این احکام را می پسندد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آنها را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دلیل کامل بودن احکام ایشان نیست، و اگر فرض کنیم دست تسلط ایشان از سر مسلمانان کوتاه شود و عقل ها از حصار تقلید بیرون آید آن وقت می توانیم دریافت دست دزد را با شرائط ببرند مصلحت است یا او را حبس کنند؟ اما مروز خود را برای فهم این مطالب نمی توانیم حاضر کنیم تا چه رسد که بفهمیم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2"/>
        <w:numPr>
          <w:ilvl w:val="1"/>
          <w:numId w:val="1"/>
        </w:numPr>
        <w:rPr/>
      </w:pPr>
      <w:bookmarkStart w:id="353" w:name="__RefHeading___Toc736342_2314609296"/>
      <w:bookmarkStart w:id="354" w:name="_Toc124"/>
      <w:bookmarkEnd w:id="353"/>
      <w:r>
        <w:rPr>
          <w:rtl w:val="true"/>
        </w:rPr>
        <w:t>علّت غلبه نصاری</w:t>
      </w:r>
      <w:bookmarkEnd w:id="354"/>
    </w:p>
    <w:p>
      <w:pPr>
        <w:pStyle w:val="BookText"/>
        <w:rPr/>
      </w:pPr>
      <w:r>
        <w:rPr>
          <w:rFonts w:ascii="IRNazanin" w:hAnsi="IRNazanin" w:eastAsia="IRNazanin"/>
          <w:color w:val="111111"/>
          <w:sz w:val="28"/>
          <w:sz w:val="28"/>
          <w:szCs w:val="28"/>
          <w:rtl w:val="true"/>
          <w:lang w:bidi="fa-IR"/>
        </w:rPr>
        <w:t>اگر کسی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چرا نصاری را بر جهان مسلّط کرده است با آنکه دین آنها باطل است؟</w:t>
      </w:r>
    </w:p>
    <w:p>
      <w:pPr>
        <w:pStyle w:val="BookText"/>
        <w:rPr/>
      </w:pPr>
      <w:r>
        <w:rPr>
          <w:rFonts w:ascii="IRNazanin" w:hAnsi="IRNazanin" w:eastAsia="IRNazanin"/>
          <w:color w:val="111111"/>
          <w:sz w:val="28"/>
          <w:sz w:val="28"/>
          <w:szCs w:val="28"/>
          <w:rtl w:val="true"/>
          <w:lang w:bidi="fa-IR"/>
        </w:rPr>
        <w:t>در جواب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را به دو قسمت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غلبه نصاری بر کفار و بت پرستان چیست؟</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علت غلبه آنها بر مسلمانان چیست؟</w:t>
      </w:r>
    </w:p>
    <w:p>
      <w:pPr>
        <w:pStyle w:val="BookText"/>
        <w:rPr/>
      </w:pPr>
      <w:r>
        <w:rPr>
          <w:rFonts w:ascii="IRNazanin" w:hAnsi="IRNazanin" w:eastAsia="IRNazanin"/>
          <w:color w:val="111111"/>
          <w:sz w:val="28"/>
          <w:sz w:val="28"/>
          <w:szCs w:val="28"/>
          <w:rtl w:val="true"/>
          <w:lang w:bidi="fa-IR"/>
        </w:rPr>
        <w:t>پاسخ سؤال اول آنست که خداوند به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 پیروان او را تا قیامت بر کافران به او مسلط کند چنانکه در سوره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جاعل الّذین اتّبعوک فوق الّذین کفروا الی یوم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مسلمانان چون تحقق این وعده را بینند باید در دین خود راسخ تر گردند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پاسخ سؤال دو اینست که مسلمانان از اواخر قرون وسطی و پس از غلبه مغول، احکام اسلام را به تدریج رها کردند و قوانین الهی را سست گرفتند و ظلم میان آنها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نصاری تا قرن شانزدهم میلادی به غایت ظالم بودند از آن وقت به یکباره عوض شدند و عدل آموختند؛ و پیغمبر ما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یبقی مع الکفر و لا یبقی مع الظّلم</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دولت با کفر پایدار ماند امّا با ستم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ملکی مردم مطمئن باشند به عدل و اینکه احکام و قوانین عادلانه را هیچ کس تغییر نمی دهد ثروت خود را به کار می برند هنرمندان هنر خود را ظاهر می کنند و ملک رونق</w:t>
      </w:r>
    </w:p>
    <w:p>
      <w:pPr>
        <w:pStyle w:val="BookText"/>
        <w:rPr/>
      </w:pPr>
      <w:r>
        <w:rPr>
          <w:rFonts w:ascii="IRNazanin" w:hAnsi="IRNazanin" w:eastAsia="IRNazanin"/>
          <w:color w:val="111111"/>
          <w:sz w:val="28"/>
          <w:sz w:val="28"/>
          <w:szCs w:val="28"/>
          <w:rtl w:val="true"/>
          <w:lang w:bidi="fa-IR"/>
        </w:rPr>
        <w:t>می گیرد؛ در عهد خلفا هر چند ظالم بودند اما ظلم محدود بود، هیچ کس تصوّر نمی کرد ممکن است قوانین الهی را از رسم خارج کنند امّا پس از آن هیچ کس اطمینان به هیچ چیز نداشت و ظلم نامحدود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ممالک نصاری به عکس این بودند و داستان عدل آنها بین خود شگفت انگیز است چنانکه شنیدم اگر کسی وصیت کند مالش را در بیهوده ترین چیزها مصرف کنند هیچ کس نمی تواند آن را تغییر دهد و تبدیل به احسن کند؛ حتی اگر کسی گربه ای را دوست داشت بهره ای از مال خود را برای نگاهداری آن وصیت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جنایتکاران که در دادگاه اعتراف به گناه خود نمی کنند نزد کشیش اقرار می کنند برای توبه و هیچ کس از مأمورین دولت، حق ندارد پنهان گوش دهد و کشیش را به شهادت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قاضیان آنها بی دغدغه خاطر و بی ترس از معزول شدن همه منصب داران حتی رئیس دولت را محکوم می کنند، و انسان از این سخنان صدر اسلام را به یاد می آورد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خلافتش با مرد یهودی ذمّی در زرهی نزاع کردند و نزد شریح رفتند؛ شریح حکم به یهودی داد و از خلیفه نترسید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معصوم بود و نخواست اعتراف بگناه کند بر حکم شریح اعتراض فرمود، و برای آنکه مردم بدانند همه کس باید پیرو احکام الهی باشد حتی خلیفه مسلمین، و همه کس حق دارد نزد قاضی شکایت کند حتی یهودی ذمی، خود نزد شریح آمد مانند سایر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دوانیقی هم با ساربانی که او را به مکّه برده بود نزاع کردند و ساربان شکایت نزد قاضی برد و او منصور را حاضر کرد و حکم داد بر وی</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از عدل سلاطین نصاری اینکه رعایای مسلمانان ایشان در اظهار شعائر دین خود آزادند و با آنکه نصاری به تدابیر آنها در دین سست می کنند تا هنوز دین خود را ترک نکرده اند، در نماز و روزه گرفتن و اذان گفتن و رفتن به حج آزادند و سلاطین نصاری مخصوصاً سفیر به جده می فرستند تا آسایش رعایای خود را در حج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عدل به هر نیّت باشد موجب رغبت مردم و بسط ملک است چنانکه</w:t>
      </w:r>
    </w:p>
    <w:p>
      <w:pPr>
        <w:pStyle w:val="BookText"/>
        <w:rPr/>
      </w:pPr>
      <w:r>
        <w:rPr>
          <w:rFonts w:ascii="IRNazanin" w:hAnsi="IRNazanin" w:eastAsia="IRNazanin"/>
          <w:color w:val="111111"/>
          <w:sz w:val="28"/>
          <w:sz w:val="28"/>
          <w:szCs w:val="28"/>
          <w:rtl w:val="true"/>
          <w:lang w:bidi="fa-IR"/>
        </w:rPr>
        <w:t>پیغمبر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که پندارند دین اسلام مانع ترقّی مسلمانان شد نیاندیشیده گویند، بلکه ظلم است که بنیاد مسلمانان را بر کنده است، و گرنه این تمدن و ترقّی نصاری چون درست بنگری دنباله تمدن اسلام است که به مرور زمان به تدریج بسط یافته است چون نصاری تا هزار و پانصد سال پس از میلاد مسیح تمدنی نداشتند و اگر این تمدّن آنها تمدّن مسیحیت بود باید در این مدت هم از مسلمانان پیشتر باشند و نبودند؛ بلکه هر چه آمیزش آنها با مسلمانان بیشتر شد و کتب عربی را بیشتر ترجمه کردند و در جنگ های صلیبی وضع بلاد اسلامی را بیشتر دیدند به تمدّن نزدیک تر شدند و پس از آنکه مسلمانان اسپانیا به فرمان آنها در آمدند، علوم آنها با نصاری آمیخته گشت و مرور زمان آن ریشه ها را بارور گردانید؟ پس این تمدّن فرنگی همان تمدّن اسلامی است که ارتقاء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شبهه</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به زور شمشیر و طمع در غنائم پیشرفت و مسلمانان صدر اسلام ایمان نداشتند و پیغمبر را به پیغمبری نمی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میزان الحق خود این ایراد کرده امّا خود او در کتاب مزبور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عمده فتح مندی لشکر اسلامیه همان اعتقاد بود و اعتماد بر آن آیات که در ضمن آنها حکم به جهاد آمد و به کشتگان، مرتبه شهادت به همه نعمای بهشت در قرآن وعده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خود او جواب خود را داده و اقرار به غلط بودن دعوی اول خود کرده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و غنیمت گیری برای معاندین بود نه برای ایجاد ایمان و عقیده قلبی، نظیر آنکه معلم، چند تن از کودکان شرور را تنبیه می کند تا مانع از درس خواندن دیگران نشوند و در درس استاد حاضر گشته علم بیاموزند؛ آنچه آنان را دانا می کند درس استاد است همچنین آنچه مردم را مسلمان کرد تدبّر در آیات قرآن بود، و جنگ و غنیمت شریران را به جای خود نشانید تا مردم به قرآن گوش فرا</w:t>
      </w:r>
    </w:p>
    <w:p>
      <w:pPr>
        <w:pStyle w:val="BookText"/>
        <w:rPr/>
      </w:pPr>
      <w:r>
        <w:rPr>
          <w:rFonts w:ascii="IRNazanin" w:hAnsi="IRNazanin" w:eastAsia="IRNazanin"/>
          <w:color w:val="111111"/>
          <w:sz w:val="28"/>
          <w:sz w:val="28"/>
          <w:szCs w:val="28"/>
          <w:rtl w:val="true"/>
          <w:lang w:bidi="fa-IR"/>
        </w:rPr>
        <w:t>دهند، و همچنین آن یهود و نصاری که مسلمان شدند برای این بود که دین اسلام را حق دیدند و هیچ کس مجبورشان نکرده بود، در سال، اندک خراج به عنوان جزیه می پرداختند و در دین خود آزاد بودند مخصوصاً یهود که در کشور اسلام آزادتر بودند از آنکه امروز در ممالک مجبورند قوانین دولت را اطاعت کنند خواه موافق تورات باشد یا مخالف امّا در کشور اسلام مختار بودند در اطاعت قوانین اسلام و اکثر قوانین خودشان را که در تورات و تلمود بود اجرا می کردند و مجبور نبودند در دعاوی نزد قاضی مسلمان که از جانب خلیفه معین می شد بروند، بلکه می توانستند نزد دانشمندان خود دعاوی خود را موافق حکم تورات فیصل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شنیدی که وقتی یهودی بر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کرد به شریح شکایت برد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او حاضر شد با آنکه آن روز بزرگ ترین پادشاهان روی زمین بود و مملکتش از همه آنها که پیش از او بودند مانند کورش و داریوش بزرگ تر بود، در هیچ تاریخ و زمان چنین عدل و آزادی کسی به یاد ندارد اگر هست بگویند تا ما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برای این بود که مسلمانان عزیز باشند و زیر دست دیگران آزار نبینند امّا پس از اینکه دولت بدست آنها آمد دیگران را اکراه نکردند و خدا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اکراه فی الدّین قد تبیّن الرّشد من الغیّ</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و آن یهود و نصاری که پیغمبر صلی الله علیه و آله وسلم با آنها جنگ کرد برای آن بود که یاری کفّار می کردند و با پیغمبر صلی الله علیه و آله وسلم عهد می بستند و باز می شکستند و به کفّار می پیوستند و مشرکان را به جنگ آن حضرت وا می داشتند و سایر کفار هم خود آغاز جنگ کرده بودند چنانکه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بدؤکم أوّل مرّة</w:t>
      </w:r>
      <w:r>
        <w:rPr>
          <w:rFonts w:eastAsia="IRNazanin" w:cs="IRNazanin"/>
          <w:color w:val="111111"/>
          <w:sz w:val="28"/>
          <w:szCs w:val="28"/>
          <w:rtl w:val="true"/>
          <w:lang w:bidi="fa-IR"/>
        </w:rPr>
        <w:t>».</w:t>
      </w:r>
      <w:r>
        <w:rPr>
          <w:rStyle w:val="FootnoteAnchor"/>
          <w:rtl w:val="true"/>
        </w:rPr>
        <w:footnoteReference w:id="284"/>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میزان الحق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مسلمانان با یک یهودی دعوائی داشت خدمت حضرت رسول صلی الله علیه و آله وسلم رفتند او حکم به یهودی داد مسلمان راضی نشد و نزد عمر شکایت</w:t>
      </w:r>
    </w:p>
    <w:p>
      <w:pPr>
        <w:pStyle w:val="BookText"/>
        <w:rPr/>
      </w:pPr>
      <w:r>
        <w:rPr>
          <w:rFonts w:ascii="IRNazanin" w:hAnsi="IRNazanin" w:eastAsia="IRNazanin"/>
          <w:color w:val="111111"/>
          <w:sz w:val="28"/>
          <w:sz w:val="28"/>
          <w:szCs w:val="28"/>
          <w:rtl w:val="true"/>
          <w:lang w:bidi="fa-IR"/>
        </w:rPr>
        <w:t>کرد،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صبر کن، آنگاه رفت و شمشیر را آورده سر مسلمان را ببرید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جزای آنکه اطاعت خدا و رسول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از مطاعن آن حضرت شمرده است با آنکه نقض غرض او است و ثابت می کند پیغمبر اکرم صلی الله علیه و آله وسلم جانبداری از مسلمان نکرد و حکم به یهودی داد و عمر برای این، مسلمانی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کتب ادبا آمده است که چون ابراهیم بن هلال صابی از دنیا رفت، سید رضی جامع نهج البلاغه در مرثیه او قصیده ای گفت که مطلعش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أعلمت من حملوا علی الاعواد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کیف خبا ضیاء النّاد</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و صابیان گروهی از کفار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یهودیان فرانسه کتابی در تاریخ بنی اسرائیل نوشته است و در آنجا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کشورهائی که عرب حکومت می کردند با یهودیان به مهربانی رفتار می شد، ایشان می توانستند به تجارت و صنعت خود پردازد و کسی آنها را شکنجه نمیداد، و در میان آنها اطبای مشهور و نویسندگان بود که کتب حکمای یونان را به عربی ترجمه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قرن هفتم یعنی قرن اول اسلام مرکز اصلی یهود شهر بابل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ذی الکفل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رئیس یهود را گاوون 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مشاهیر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قرن دهم میلادی می زیست و حکمت و بلاغت با هم جمع داشت و تورات را بعربی ترجمه کرد و نحو برای زبان عبری ترتیب داد و چند کتاب فلسفه به زبان عربی و عبری نوشت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آن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زمان ترقی ادبیات یهود شروع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حال بسیاری از حکما و اطبا و آنها که در دربار خلفا به احترام زیستند و مناصب عالیه یافتند ذکر کرئه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 عبدالرحمن سیم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سموأل بن یهودای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مغربی فیلسوف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فاسی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یهودای هیوج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بسیار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ها هم به برکت معاشرت با مسلمانان و تربیت آنها زبان و دین خود را به صورت علمی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 حال یهودیان را در ممالک نصاری و آزار و شکنجه های آنها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آلمان چنان کار بر یهود سخت بود که بسیاری اوقات بگشود و آنها را در پناه خود گرفت تا صلیبیان آنها را قتل نرسانند؛ امّا چون در پناه او رفتند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مسیحی شوید و غسل تعمید یابید و گرنه در قصر را می گشایم تا صلیبیان به درون آیند و همه شما را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مهلت خواستند تا در این باب اندیشه کنند؛ کشیش آنها را مهلت داد چون مدّت به سرآمد کشیش درِ منازل آنها را بگشود دید همه یکدیگر را کشته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صلیبی وقتی مسیحیان شهر اورشلیم را گرفتند به جان مسلمانان افتادند و هیچ کس از پنجه قهر آنها سالم نرست نه پیرمرد و نه کودک و نه زن، یهودیان را در معابد آنها حبس کرده آتش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آزادی هائی که کشیشان نصاری می گویند در ممالک مسیحی بود و در اسلام نیست اینکه غالباً آنها را از خواندن کتابهای خود منع می کردند مثلاً پادشاه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لوئی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پاپ یک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عرّابه کتاب تلمود را آورد و سوزانید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تلمود کتاب حدیث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آنکه میان نصاری منتشر می کردند بلکه برای آنکه خودشان هم نخوانند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 مزبور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نشاط که یهود در مملکت مسلمانان از عهد سعدیاه گاوون تا موسی بن میمون در علوم دیدن داشتند از میان رفت و جهل و خمود بر آنها مسلّط گشت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نفی و تبعید و غارت کردن اموال و فرزند وزن آنها در ممالک مسیحی به اندازه ای نیست که در این مختصر 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شکنجه های نصاری آن بود که یهودیان را نزد کشیشان در حضور جماعت حاضر میکردند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مسیحی شوی؛ اگر نمی پذیرفت دستهای او را از پشت به ریسمان استوار می بستند و سر دیگر ریسمان را از قرقره ای که بر سقف بلندی کوبیده بود می گذرانیدند و به دست می گرفتند، آنگاه جسم سنگینی به پای یهودی می بستند و آن سر ریسمان را چند تن می کشیدند تا یهودی نزدیک سقف می رسید و یکباره رها می کردند که یهودی به شدّت به زمین می خورد و همه اندام های او خرد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او را بر تختی می خوابانیدند و می بستند و قطعه جامه کهنه در گلوی او می گذاشتند و ریسمانی به آن بسته بود و سر ریسمان را به دست می گرفتند و آب در دهان و بینی یهودی می ریختند و آن قدر می کوشیدند تا کهنه از گلوی او بدرون رود آنگاه سر ریسمان را که در دستشان بود به قوّت می کشیدند تا آن کهنه خون آلوده بیرون می آمد و چند بار این عمل را تکرار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دست و پای آنها را ایستاده به زنجیر محکم و ستونی می بستند و بر تن آنها روغن زیت می مالیدند و آتش نزدیک تن آنها می بردند تا گوشت و پوست آنها می سوخت و استخوان نمایان می شد برای آنکه دین مسیحی را قبول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آنکه یهودی ها را می آوردند تا اقرار کنند که یهودی بودیم اگر اقرار نمی کردند تحت شکنجه می آمدند و اگر اقرار می کردند آنها را زنده در آتش می سوزانیدند در میدان بزرگی، آتش بسیار می افروختند و صد تن و دویست تن را یک باره در آتش می افکندند و کشیشان با لباس مجلّل و زر دوز حاضر می شدند و یهودی ها با جامه های مندرس که روی آنها به خطّ درشت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آوردند و آنها را در آتش می افکندند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مدت شش ماه دو هزار تن یهودی به این طریق سوزانیدند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عیسویان همین سختی را نسبت به عیسویان دیندار که اندکی در فروع دین انحراف از تقلید پاپ داشتند مجری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در جنوب فرانسه جماعتی از این مردم عیسوی پیدا شدند و پاپ حکم به کشتن و غارت آنها داد مسیحیان شمال بجنوب تاختند و آنها را قتل عام کردند، وقتی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جماعت مردم، پناه به کلیساها بردند و به گریه و زاری و راز و نیاز پروردگار پرداختند، مهاجمین ندانستند چه کنند چون در میان آن مردم، گروهی کاتولیک که مقلّد حقیقی پاپ بودند وجود داشت و هم زن و بچّه بسیار بود، از نماینده پاپ پرسیدند چه 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بکشید خداوند آنهائی که مال خود است می شناسد و جدا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وضع یهود در مملکت عثمانی پرداخته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که یهودیان در همه کشورهای اروپا شکنجه های سخت می دیدند یهودیان در مملکت عثمانی آسوده بودند و آزادانه به تجارت و کسب می پرداختند و در اعمال مذهب خود نیز آزار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جالب توجّه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از یهودیان تبعید شده آلمان که به عثمانی آمده بود برای هم کیشان خود در اطریش و آلمان نوشت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و استادان و دوستان من همگی، به شما خبر بدهم که مملکت عثمانی دارالضیافه است، هر کس می تواند اینجا زندگی کند و زیر سایه چفته انگور و درخت انجیر آسایش نماید، جامه های سرخ و کبود بر تن کودکان شما در ممالک مسیحی همان نشانه های شکنجه و آزار آنها است وگرنه جز ژنده و پاره چیزی نمی توانند بپوشند، روزهای شما چه روز کار و چه روز عید و سبت تاریک است، آنجا شکنجه های تلخ تر از مرگ می چشید، اگر از جائی بگریزید تا جای آسوده تر</w:t>
      </w:r>
      <w:bookmarkStart w:id="355" w:name="pg19680_201409"/>
    </w:p>
    <w:p>
      <w:pPr>
        <w:pStyle w:val="BookText"/>
        <w:rPr/>
      </w:pPr>
      <w:bookmarkEnd w:id="355"/>
      <w:r>
        <w:rPr>
          <w:rFonts w:ascii="IRNazanin" w:hAnsi="IRNazanin" w:eastAsia="IRNazanin"/>
          <w:color w:val="111111"/>
          <w:sz w:val="28"/>
          <w:sz w:val="28"/>
          <w:szCs w:val="28"/>
          <w:rtl w:val="true"/>
          <w:lang w:bidi="fa-IR"/>
        </w:rPr>
        <w:t>بیایید گرفتار شکنج و آزارهای سخت تر می شوید، ای یهودیان چرا خوابیده اید؟ برخیزید و در این کشور مقدّس بیائید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یهود در اینجا بسیار معتبر است چون هم ممالک مسلمانان را دیدند و هم ممالک عیسوی را و این آزادی امروز در اثر ضعف کلیسا و کشیشان آنها است</w:t>
      </w:r>
      <w:r>
        <w:rPr>
          <w:rFonts w:eastAsia="IRNazanin" w:cs="IRNazanin"/>
          <w:color w:val="111111"/>
          <w:sz w:val="28"/>
          <w:szCs w:val="28"/>
          <w:rtl w:val="true"/>
          <w:lang w:bidi="fa-IR"/>
        </w:rPr>
        <w:t>.</w:t>
      </w:r>
    </w:p>
    <w:p>
      <w:pPr>
        <w:pStyle w:val="Heading2"/>
        <w:numPr>
          <w:ilvl w:val="1"/>
          <w:numId w:val="1"/>
        </w:numPr>
        <w:rPr/>
      </w:pPr>
      <w:bookmarkStart w:id="356" w:name="__RefHeading___Toc736344_2314609296"/>
      <w:bookmarkStart w:id="357" w:name="_Toc125"/>
      <w:bookmarkEnd w:id="356"/>
      <w:r>
        <w:rPr>
          <w:rtl w:val="true"/>
        </w:rPr>
        <w:t>خردمندان بدانند</w:t>
      </w:r>
      <w:bookmarkEnd w:id="357"/>
    </w:p>
    <w:p>
      <w:pPr>
        <w:pStyle w:val="BookText"/>
        <w:rPr/>
      </w:pPr>
      <w:r>
        <w:rPr>
          <w:rFonts w:ascii="IRNazanin" w:hAnsi="IRNazanin" w:eastAsia="IRNazanin"/>
          <w:color w:val="111111"/>
          <w:sz w:val="28"/>
          <w:sz w:val="28"/>
          <w:szCs w:val="28"/>
          <w:rtl w:val="true"/>
          <w:lang w:bidi="fa-IR"/>
        </w:rPr>
        <w:t>که هر چند دین اسلام اهل کتاب را آزاد گذاشتند امّا هرگز مسلمانی و الحاد با هم سازگار نیست و از دو گروه مردم یکی مسلمان و دیگری کافر، ملّت واحده تشکیل نمی یابد و وحدت حقیقی حاصل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مسلمان، ملحد را نجس می داند و با او معاشرت نمی کند و دختر به او نمی دهد و نمی گیرد و اینها از ضروریّات دین اسلام است بر خلاف دین مسیحی که این احکام را ندارد و میان می بینی شوهری ملحد است و زن متدیّن دارد و دین مسیحی این ازدواج را مشروع و صحیح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و پدر متدیّنند و فرزند و برادر دیگر ملحد و بر سر یک میز طعام می خورند و یکدیگر را نجس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تصوّر کنی وقتی ممالک اسلامی چنین شود خیال محال و آرزوی باطل است چون یا باید همه مسلمانان دست از دین بردارند و ملحد شوند، که هرگز نخواهد شد؛ یا با مسلمان بودن، ملحدان را پاک بدانند مانند نصاری و با هم برادروار زندگی کنند؛ آن هم البتّه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را ممکن است در احکام سیاسی و کلّی تابع قوانین نامشروع قرار داد امّا در احکام شخصی نمی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زانی را حدّ شرعی نزنند تحمّل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وظیفه دیگری است امّا حاضر نمی شود نجس بخورد و با نجس نماز بخواند مگر لااُبالی گردد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زندگی مسلمانان با ملاحده دشوارتر از مسلمان و هندو، یا مسلمان و بودائی است زیرا که هندو و بودائی آرامند بر خلاف ملاحده و اگر مذهب إلحاد در اینجا</w:t>
      </w:r>
    </w:p>
    <w:p>
      <w:pPr>
        <w:pStyle w:val="BookText"/>
        <w:rPr/>
      </w:pPr>
      <w:r>
        <w:rPr>
          <w:rFonts w:ascii="IRNazanin" w:hAnsi="IRNazanin" w:eastAsia="IRNazanin"/>
          <w:color w:val="111111"/>
          <w:sz w:val="28"/>
          <w:sz w:val="28"/>
          <w:szCs w:val="28"/>
          <w:rtl w:val="true"/>
          <w:lang w:bidi="fa-IR"/>
        </w:rPr>
        <w:t>مانند اروپا شایع گردد و فتنه ای برخیزد سخت تر از فتنه ای که در هندوستان است و همه عقلا از فرونشانیدن آن عاجز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که ترویج تجدّد می کنند باید بکوشند بی دینی با فرنگی مآبی آمیخته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 اللَّه و المنّة تنسیق این مطالب چنانکه در نظر بود به انجام رسید آن قدر که منصف را کافی باشد و بر دیگران حجّت تمام گردد، هر چند نزد اهل انصاف، نبوَّت خاتم انبیا صلی الله علیه و آله وسلم از غایت ظهور دلیل نخواهد و اگر می خواستیم در هر باب استقصا کنیم مجلّدات بسیار باید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خوانندگان تمنّا داریم صفحات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مخصوصاً به دقّت بخوانند؛ چون بسیاری از مطالب کتاب را برای مذاکره در مجلس تبلیغ مرحوم حجّة الاسلام حاج سیّد ابوالحسن طالقانی طاب ثراه و جناب آقای حاج عباسقلی آقای بازرگان تبریزی وفّقه اللَّه تهیّه کردم دوست دارم در اینجا نامی از ایشان برده باشم زیرا مجلس ایشان موجب جمع این نسخه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المدعوّ بالشعرانیّ</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عدد که بین الهلالین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پرانتز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شود عدد اوّل سمت راست قبل از دو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فصل است و عدد سمت چپ اشاره به آیه است و ندرةً به عکس شده و عدد فصل در سمت چپ آمده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محمّد حرز الدین،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حساب نجوم، طریقه ستاره شناسی، جدولی که از روی آن به حرکات سیارات پی می برند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Sincerite de Mahomet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بغدادی،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أعلی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حدیث که در کتب شیعه واهل سنت آمده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عکرمة،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أسرع إلیک الشیب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شیّبتنی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 و الواقعة و المرسلات و عمّ یتساءلون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عکرمه از ابن عبّاس نقل می کند که ابوبکر به پیامبر خدا صلی الله علیه و آله وسلم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پیری زودرس به سراغ تو آمد،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 و سوره واقعه و سوره مرسلات و سوره عمّ یتساءلون مرا پیر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غایشه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قیامت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فصلی در عدم تواتر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است که رسول خدا اصحاب را در بقیع گرد آورد و حجاب از پیش چشم رسول خدا به یک سو شد و سریر نجاشی را بدید و بر وی با اصحاب خویش نماز خواند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بیهقی،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در صحیح،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عدی بن حاتم نقل کرده است؛ و طبق فرموده علاّمه شعرانی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در حلیة الأولیاء،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 طبرانی در المعجم الکبیر،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 بیهقی در دلائل النبوّة،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خریم بن أوس روایت کرده اند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به کتاب 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ابن حجر،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الإستیعاب،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ذهبی،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الأنساب، سمعانی،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اُسد الغابة،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فی غریب الحدیث، زمخشری،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طبرانی،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حلیة الأولیاء،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از بخاری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أعیان الشیعه، سیّد محسن امین،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ابوذر، جندب یا بریده بن جناده، اسلامش قدیم و هجرتش دیر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جنگ بدر در سایر غزوات رسول خدا صلی الله علیه و آله وسلم شرکت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حال تبعید در ربذه وفات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صاحبان صحاح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از او روایت کرده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جوامع السیرة،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به کتاب 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هیثمی،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میزان الإعتدال، 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لسان المیزان، ابن حجر،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إمتاع الأسماع، مقریزی،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سبل الهدی و الرشاد، شامی،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السیرة الحلبیة،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از ابی هریره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فی غریب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از ابی سعید خدری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از أبو ذر غفاری</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این روایت را در تفسیر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تفاوت در بعضی از الفاظ از نهج البلاغه نقل کرده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گمنام و فقیر و بی کس است و مال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دلائل النبوّة،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ابن سعد،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هند دخت ابو امیّه بن مغیرة قرشی، پیش از رسول خدا صلی الله علیه و آله وسلم همسر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سلمه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با شوهرش اسلام آوردند و با هم به حبشه هجرت کردند و سپس به مدینه، هنگامی که شوهرش ابو سلمه در احد مجروح شد و در سال سوم هجری به شهادت رسید، رسول خدا صلی الله علیه و آله وسلم با او ازدواج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 سلمه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شهادت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صاحبان صحاح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از او روایت کرده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جوامع السیرة،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او درباره منافقین در صحیح الترمذی،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الإستیعاب،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طرق متعدد، تاریخ ابن کثیر،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حوأب بر وزن جعفر منزلی است در راه میان بصره به مکه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مسند أبو یعلی،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بین واسط و بغداد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 هیثمی در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از احمد و أبو یعلی و بزاز نقل کرده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صحیح در مکتب خلفا به روایتی گفته می شود که سلسله راویان حدیث، متصل بوده و به یکی از اصحاب رسول خدا صلی الله علیه و آله وسلم منتهی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محدثین مکتب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صحیح را به روایتی اطلاق می کند که علاوه بر اطمینان از صحّت گفتار سلسه راویان حدیث و متّصل بودن آنان، روایت فقط از یکی از چهارده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 تهذیب التهذیب، الاصابة و میزان الاعتدال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بیشتر به ترجمة الإمام علی من تاریخ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 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مطبعة السعادة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الدیباج علی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حلیة الأولیاء،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حاکم ابو عبداللَّه محمّد بن عبداللَّه نیشابوری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محدّثان اهل سنّت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حاکم بالاترین درجه محدّثان اهل سنّت به شمار من رود اوّلین درجه نزد آنان محدّث است، بعد از او حافظ، بعد حجت و سپس 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فی علم رجال الاثر،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به نقل از تاریخ دمشق</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حج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 برای مطالعه بیشتر به کتاب 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السیرة الحلبیه،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ابن حجر،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سردار هنگام تحریر این کتاب و نیز طبع اول آن حیات داشتند و اکنون چند سال است که از دنیا رفته اند رضوان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ینابع المودة، قندوزی،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جاثیه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شما را گروه گروه و قبیله قبیله قرار دادیم تا یکدیگر را به نام و نشان بشناسید، البته گرامی ترین شما نزد پروردگار پرهیزکارترین شما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فرو فرستادیم بر تو قرآن را به حق و راستی که تصدیق کننده است آنچه را پیش از او فرستادیم از کتاب و مهیمن و نگهبان بر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حدود ماموریتی که داشتند، اطاعتشان بر دیگران لازم بود نه به طور اطلاق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این فصل را هنگام طبع کتاب ملحق ساختم چون دیدم اکثر مردم که در دین سست گردیده اند برای آن است که از علما دوری می کنند، و بعضی می گویند اطاعت علما بر ما واجب نیست و در کجای قرآن است که باید سخن علما را شنید و حکم آنها را اطاعت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میان اصحاب رسول خدا جماعتی بودند که از کثرت شکنجه و آزار که از کفّار در راه دین دیدند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معذبین فی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 یافتند، از جمله خباب بن الارت است که از دیگران بیشتر رنج کشید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غلام زنی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انمار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حرفه اش آهنگری؛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که به رسول خدا ایمان آورد ام انمار آهن گداخته از کوره بیرون می کشید و سر او را با آن داغ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کفّار مکّه زره آهنین بر پیکر او وعدّه دیگری که از جمله عمار ابن یاسر و بلال حبشی بودند می پوشانیدند و در آفتاب سوزان در ریگستان حجاز وا می داشتند تا در اثر تابش آفتاب حلقه های زره بر بدن ایشان می نشست، و بنابر روایت اُسدالغابه گاهی آتش افروخته، و پشت خباب را بر آتش می گرفتند تا از روغن پشت او آتش خاموش می شد، و گاهی سنگ های تفتیده در آتش یا آفتاب را بر پشت او می نهادند تا گوشت آن را می خورد و بدن را گود می کرد به قسمی که وقتی عمر از او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کفّار با تو چه کردند؟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خواهی نیک بدانی به پشتم بنگر، عمر چون نظر افکند سخت تعجّب کرده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کنون چنین پشتی ندیده ام با این رنج ها و شکنجه ها، خباب و یارانش هیچ گونه دست از مرام خویش نکشیدند و بلکه در ایمان به خدا و رسول راسخ تر 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قیم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اند که ابودجانه انصاری در روز احد خود را سپر رسول خدا قرار داده بود و مرتّب هدف تیر قرار می گرفت و از جای خود نمی جنبید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الإستذکار،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التمهید، ابن عبدالبر،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به کتاب 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ابن حجر،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کشف الخفاء، عجلونی،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بن سنان پدر ابو سعید خذری در روز احد که پیشانی رسول خدا صلی الله علیه و آله وسلم شکست و خون روی مبارک آن حضرت را گرفت خون ها را از صورت رسول خدا می مکید و از شدّت محبّت و خود باختگی به آن حضرت، آب دهان را بیرون نمی افکند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در اختصاص و نصر بن مزاحم در کتاب صفین آورده اند که عمروبن خمق خزاعی در صفین نزد امیرالمؤمنین آمد و خطاب به آن حضرت کرده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امیرالمومنین و اللَّه ما جئتک لمال من الدنیا تعطینها و لا لالتماس سلطان ترفع به ذکری الا لانک ابن عم رسول اللَّه صلوات اللَّه علیه، و أولی الناس بالناس، و زوج فاطمة سیدة نساء العالمین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الذریة التی بقیت لرسول اللَّه صلی الله علیه و آله وسلم و أعظم سهماً للاسلام من المهاجرین و الانصار، و اللَّه لو کلّفتنی نقل الجبال الرواسی و نزح البحور الطوامی أبداً حتی یأتی علیّ یومی و فی یدی سیفی أهرّ به عدوّک، و أقوی به ولیک، و یعلوبه کعبک و یفلج به حجتک ما ظننت أنی أدّیت من حقک کل الحق الذی یجب لک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أمیرالمومنین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 نور قلبه بالیقین و اهده الی الصراط المستقیم، لیت فی شیعتی مائة مثلک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عبداللَّه انصاری از اصحاب رسول خداست که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نیزدرک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جابر بعد از سال هفتادم هجرت در مدینه اتفاق افتاده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 و مروه دو پاره سنگ اند بر دامن ابوقبیس، و صفا درجنوب مروه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عباس بن عبدالمطلب پسر عموی پیامبر صلی الله علیه و آله وسلم ، سه سال پیش از هجرت به دنیا آمد و در سال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طائف وفات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صاحبان صحاح </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از او روایت کرده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جوامع السیرة،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و شرح حالش کاملاً در اُسد الغابة و الإصابة آمده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 xml:space="preserve">؛ تاریخ الإسلام، ذهبی،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الخلفاء الراشدین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به کتابه 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الإستیعاب، ابن عبدالبر،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باب طفیل بن عمرو الدوسی؛ الطبقات الکبری، ابن سعد،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باب طفیل بن عمرو؛ و السیرة النبویة،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باب اسلام الطفیل بن عمرو الدوسی، من روایة ابن اسحاق؛ دلائل النبوة، بیهقی،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باب قصة دوس و الطفیل بن عمرو و ماظهر بین عینیه من النور، ثم رأس سوطه، و ما کان فی رؤیا و فی دعاء النبی صلی الله علیه و آله وسلم من براهین الشریعة؛ و فتح الباری، ابن حجر،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قصة دوس والطفیل بن عمرو الدوسی</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کلبی از مشاهیر محدّثین شیعی است که اهل سنّت هم بر او اعتماد 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 التاریخ الکبیر،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الأسماع، مقریزی،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سبل الهدی و الرشاد، شامی،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الذریة الطاهرة النبویة، دولابی،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دلائل النبوة، أبی نعیم،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سبل الهدی و الرشاد،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المعجم الکبیر، طبرانی،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الإستیعاب، ابن عبدالبر،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الوافی بالوفیات صفدی،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اصفهانی،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دلائل النبوة، بیهقی،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مسند أبو یعلی،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سبل الهدی و الرشاد،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حبیب الهاشمی بغدادی متوفای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المحبر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قصه اینان را آورده است و حارث بن عیطل را حارث بن قیس 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اینکه رسول خدا خود در این هنگام از گرسنگی سنگ مجاعه بر شکم بسته بود و بنا به گفته بعضی از مورّخین برای حفر خندق بیل و کلنگ کافی نداشتند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در مسند،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این گونه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 مع النبی صلی الله علیه و آله وسلم بالخندق فاخذ الکرزین فحفر به فصادف حجرا فضحک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یضحک یا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ضحکت من ناس یؤتی بهم من قبل المشرق فی النکول یساقون إلی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هیثمی در 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طبرانی و احمد؛ و مقریزی در إمتاع الأسماع،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واقدی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کتاب 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هر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هیثمی و مقریزی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با کمی تفاوت در الفاظ نقل کرده اند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بیهقی،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سیره ابن اسحاق،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اصفهانی،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البدایة 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السیرة النبویة، ابن کثیر،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الدرجات الرفیعة، سیّد علی خان،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برای مطالعه بیشتر می توانید به کتاب 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طبرانی،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سنن الدار القطنی،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 إمتاع الأسماع، مقریزی،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المعحم الأوسط، طبرانی،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الإستیعاب،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تفسیر القرطبی،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ابن خلکان،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الوافی بالوفیات، صفدی،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مستدرکات أعیان الشیعة، سیّد حسن أمین،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نجید، عمران بن حیصین خزاعی کعبی، در سال فتح خیبر اسلام آورد و با پیامبر صلی الله علیه و آله وسلم همراه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کوفه قضاوت و در بصره در سال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صاحبان صحاح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از او روایت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روایتش درباره منافقان در کنزالعمّال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جوامع السیرة،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 بن مالک انصاری، روایت شده که ده سال خادم رسول خدا صلی الله علیه و آله وسلم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دستانش را تا آرنج به خاطر سفیدی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پیسی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پماد ویژه ای پوشش می داد، و این ناشی از دعای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علیه او بود که حدیث غدیر را کتمان کرد و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 خواست تا سفیدی خاصی را بر او بزند که با عمامه پوشانده نگردد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داستان در الاعلاق النفیسه،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مشروح آن در شرح نهج البلاغة،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بعد از سال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بصره وفات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صاحبان صحاح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از او روایت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او درباره منافقان در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اُسد الغابة؛ تقریب التهذیب و جوامع السیرة،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تاریخ الإسلام، ذهبی،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السیرة النبویة،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عبدالرحمن یا ابو الولید، حسان بن ثابت انصاری خزرجی، شاعر رسول خدا که در مسجد به ذکر مناقب آن حضرت می پرداخت و رسول خدا در حقّش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حسان را تا زمانی که از پیامبرش دفاع می کند، به روح القدس تأیید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 از مردان ترسوی روزگار خود بود که بر اثر آن در هیچ یک از غزوات پیامبر شرکت 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رسول خدا تنها یک حدیث روایت کرده است که به 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دیگران آن را نقل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حسان در سال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و در سن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چشم از جهان فرو بست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جوامع السیرة،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دیوان حسان،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قصیده شماره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تفسیر القرطبی،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تاریخ الإسلام، 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أعیان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سبل الهدی و الرشاد،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تاج العروس، زبییدی،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خزانة الأدب، بغدادی،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سیرة النبویة،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سیره ابن اسحاق،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أبی الحدید،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الدرجات الرفیعه،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أعیان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أبی الحدید،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تفسیر القرطبی،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الوافی بالوفیات، صفدی،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السیرة النبویة،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xml:space="preserve">؛ سبل الهدی و 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عینی،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الوافی بالوفیات،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أعیان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اعلام الوری،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الدرّ النظیم، ابن حاتم عاملی،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إحقاق الحق،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از مطالب غیبی است که بر تو وحی کردیم نبودی که بدانی آن را تو و نه قومت از این پیش</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 ینظرون الا أن یأتیهم اللَّه فی ظلل من الغمام و الملائکة و قضی الامر و الی اللَّه ترجع الامور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هل ینظرون الا أن یأتیهم الملائکة أویأتی ربک أو یأتی بعض آیات ربک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لن نؤمن حتی نؤتی مثل ما أوتی رسل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ترقی فی المساء ولن نؤمن لرقیک حتی تنزل علینا کتابا نقرؤه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 أنزل علیه کنز أو جاء معه 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قالوا مال هذا الرسول یأکل الطعام و یمشی فی الاسواق و لو لا انزل الیه ملک فیکون معه نذیرا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یلقی الیه کنز أو تکون له جنة یأکل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قالوا لن نؤمن لک حتی تفجر لنا من الارض ینبوعاً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تکون لک جنة من نخیل و عنب فتفجر الانهار خلالها تفجیراً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کننده ای طلب عذابی که واقع شود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اقامة الشهود فی ردّ الیهود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منقول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زرندی حنفی،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تفسیر روح المعانی، آلوسی،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ذهبی،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الوافی بالوفیات، صفدلی،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الفصول المهمّة، ابن صباغ مالکی،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یحرّفون الکلم عن مواضعه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دلالت بر آن دارد که معانی را تغییر می دادند نه آنکه در لفظ تصرّف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أعلی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حدیث که در کتب شیعه واهل سنت آمده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عکرمة،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أسرع إلیک الشیب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شیّبتنی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 و الواقعة و المرسلات و عمّ یتساءلون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عکرمه از ابن عبّاس نقل می کند که ابوبکر به پیامبر خدا صلی الله علیه و آله وسلم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پیری زودرس به سراغ تو آمد،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 و سوره واقعه و سوره مرسلات و سوره عمّ یتساءلون مرا پیر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غایشه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قیامت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لوقا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مرقس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به کتاب 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هیثمی،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میزان الإعتدال، 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لسان المیزان، ابن حجر،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إمتاع الأسماع، مقریزی،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سبل الهدی و الرشاد، شامی،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السیرة الحلبیة،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برگزیده یعنی مصطفی که لقب خاتم انبیا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حساب نجوم، طریقه ستاره شناسی، جدولی که از روی آن به حرکات سیارات پی می برند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آن است که شریعت او زود منتشر می شود چراغی که مهیای خاموش شدن است هنوز خاموش نشده دین او عالمگیر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این است که او شریعت و احکام مخصوص دارد نه مانند حضرت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دینش تا اقصای عالم می رود مانند جزائر جاوه و فیلیپین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Sincerite de Mahomet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طوائف در اصطلاح تورات امم دیگر غیر بنی اسرائیل است یعنی دین او میان غیر بنی اسرائیل رواج می یابد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اسلام مردم طبقه طبقه بودند و هنوز هم میان بت پرستان هند مرسوم است طبقه زیر دست حق ترقی به طبقه فوق ندارد و تفوق نژادی در نصاری نیز هست و هیچ نژادی نژاد دیگر را با خود برابر نمی کند و این رسم را اسلام برانداخت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قیدار فرزند حضرت اسماعیل است و جدّ خاتم انبیا صلی الله علیه و آله وسلم ، و شهرهای مسکون قیدار مکه و مدینه و طائف و جاهائی است که اعراب فرزندان اسماعیل ساکن بودند به مدبار به معنی بیابان هم علم خاص است و مراد از آن عربستان است وگرنه معنی ندارد بگویند بیابان و شهرهایش؛ اما عربستان و شهرهایش ممکن است گفت و ساکنین شام حق دارند اگر بیابان گویند و از آن عربستان را خواهند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کسر سین و فتح 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یثرب یعنی مدینه منوره است و سابقاً در اخبار غیب ذکر آن گذشت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بغدادی،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أعلی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حدیث که در کتب شیعه واهل سنت آمده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عکرمة،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أسرع إلیک الشیب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شیّبتنی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 و الواقعة و المرسلات و عمّ یتساءلون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عکرمه از ابن عبّاس نقل می کند که ابوبکر به پیامبر خدا صلی الله علیه و آله وسلم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پیری زودرس به سراغ تو آمد،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 و سوره واقعه و سوره مرسلات و سوره عمّ یتساءلون مرا پیر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غایشه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قیامت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قوم یغما شده بنی اسرائیل اند و از این آیات می توان دانست که مقصود از این پیغمبر موعود آن مسیح نیست که بنی اسرائیل منتظر او هستند زیرا که به عقیده آنها مسیح برای عزت دادن به بنی اسرائیل می آید و این آیات دلیل بر ذلت ایشان است و نیز مقصود عیسی نیست چنانکه اکثر فقرات بر آن دلالت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سیوطی،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سبل الهدی و الرشاد،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تفسیر ابن أبی حاتم،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حساب نجوم، طریقه ستاره شناسی، جدولی که از روی آن به حرکات سیارات پی می برند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حکمش و شریعتش نسخ نشدنی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غایشه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 بر حق چنانکه آمد، روح در زبان یوحنا به معنی پیغمبر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معنی مجازی و استعاری، مقصود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محبت و عقیده و ایمان و احکام او در شما خواهد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قیامت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دیده بصیرت و ایمان زیرا که به چشم ظاهری مسیح را نمی دیدند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معنی مجازی، مقصود است یعنی محبت و ایمان من در شما موجود خواهد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فصلی در عدم تواتر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مترجمین در ترجمه عبارت مغلطه کرده اند و باید چنین ترجمه کرد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بغدادی،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أعلی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را باز نداشت از اینکه آیاتی بفرستیم جز آنکه پیشینیان تکذیب کردند آن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گاه آیتی بینند مسخره کنند و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این مگر جادوی آشکار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منع نکرد و مردم را از اینکه ایمان آورند وقتی که آمد ایشان را رهنما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پیغمبر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منعشان نکرد که آمرزش خواهند از پروردگار خود مگر انتظار اینکه بیاید ایشان را پیشامد مکرر پیشینیان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هلاکت ناگهان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بیاید ایشان را عذابی که روبه رو شوند با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مشرکان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نمی آورد برای ما آیتی از جانب پروردگار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ما را به آن عذاب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نیامد ایشان را بیان آنچه در کتاب های قبل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امت های گذشته به سبب کفر، گرفتار بلا و هلاکت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ما ایشان را به عذاب هلاک می کردیم پیش از آن هر آینه 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چرا نفرستادی بر ما رسولی تا آیات تو را متابعت کنیم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کافران گفتند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قران سخنان پراکنده و پریشان است بلکه بافته خود اوست و به دروغ نسبت به خدا داده، بلکه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است پس باید بیاورد ما را به آیتی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 که فرستاده شدند پیشینیان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بر قوم خود بلانازل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 نیاورد اهل هیچ قریه ای که هلاک فرستاده شدند پیشینیان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بر قوم خود بلا نازل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نیاورد اهل هیچ قریه ای که هلاک کردیم آن را آیا اینان ایمان خواهند 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شتاب می کنند به درخواست عذاب از تو و خداوند خلف وعده نخواهد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است آیات قرآن به قرائت متواتر قرائت شود و آن چنانست که در مصحف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زیرا بیشتر صحابه بر آن اتفاق دارند و عثمان غیر آن را بسوزانید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خروج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صفحه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نیامد شما را داستان اقوامی که قبل از شما بودند چون قوم نوح و عاد و ثمود و کسانی که پس از آنها بودند، کسی آنهارا نمی داند جز خداوند، آمد ایشانرا پیغمبرانشان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آنها مبعوث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معجزات روشن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محترم راجع به ذوالقرنین در پاورقی ها تفسیر ابوالفتوح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 تحقیق کرده اند بدانجا مراجعه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الماء،المطلق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برای مطالعه بیشتر به کتاب 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شیخ حسن صاحب معالم،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هدایة المسترشدین، شیخ محمّدتقی رازی،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 المحکم فی اصول الفقه، سیّد محمّد سعید حکیم،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أبی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مطالب السؤول، محمد بن طلحه،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الإحتجاج،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السرائر، ابن إدریس،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شیخ 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الخراجیات،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شیخ طوسی،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تفسیر فخر رازی،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زاد المسیر، ابن جوزی،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السقیفة و فدک، جوهری،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ابن خلکان،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الوافی بالوفیات،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تاریخ ابن خلدون،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أعیان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image" Target="media/image2.jpeg"/><Relationship Id="rId309" Type="http://schemas.openxmlformats.org/officeDocument/2006/relationships/image" Target="media/image2.jpeg"/><Relationship Id="rId310" Type="http://schemas.openxmlformats.org/officeDocument/2006/relationships/footer" Target="footer303.xml"/><Relationship Id="rId311" Type="http://schemas.openxmlformats.org/officeDocument/2006/relationships/footnotes" Target="footnotes.xml"/><Relationship Id="rId312" Type="http://schemas.openxmlformats.org/officeDocument/2006/relationships/numbering" Target="numbering.xml"/><Relationship Id="rId313" Type="http://schemas.openxmlformats.org/officeDocument/2006/relationships/fontTable" Target="fontTable.xml"/><Relationship Id="rId314" Type="http://schemas.openxmlformats.org/officeDocument/2006/relationships/settings" Target="settings.xml"/><Relationship Id="rId3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308</Pages>
  <Words>94575</Words>
  <Characters>337380</Characters>
  <CharactersWithSpaces>429909</CharactersWithSpaces>
  <Paragraphs>2047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2026-08-26T00:42:52Z</dcterms:created>
  <dc:creator>ghaemiyeh.com</dc:creator>
  <dc:description/>
  <dc:language>en-US</dc:language>
  <cp:lastModifiedBy/>
  <dcterms:modified xsi:type="dcterms:W3CDTF">2026-08-26T04:13:00Z</dcterms:modified>
  <cp:revision>1</cp:revision>
  <dc:subject/>
  <dc:title>راه سعادت در اثبات نبوت و ادله حقانیت خاتم انبیاء صلی الله علیه و آله وسلم و دین اسلام و رد شبهات نصاری و معاندین</dc:title>
</cp:coreProperties>
</file>

<file path=docProps/custom.xml><?xml version="1.0" encoding="utf-8"?>
<Properties xmlns="http://schemas.openxmlformats.org/officeDocument/2006/custom-properties" xmlns:vt="http://schemas.openxmlformats.org/officeDocument/2006/docPropsVTypes"/>
</file>