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آیت الله شیخ حسین مظاهری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98903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6398905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6398907_1280447820">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16398909_1280447820">
            <w:r>
              <w:rPr>
                <w:webHidden/>
                <w:rStyle w:val="IndexLink"/>
                <w:rtl w:val="true"/>
              </w:rPr>
              <w:t>فصل اول تعاريف و كليات</w:t>
            </w:r>
            <w:r>
              <w:rPr>
                <w:rStyle w:val="IndexLink"/>
                <w:rtl w:val="true"/>
              </w:rPr>
              <w:tab/>
            </w:r>
            <w:r>
              <w:rPr>
                <w:rStyle w:val="IndexLink"/>
              </w:rPr>
              <w:t>14</w:t>
            </w:r>
          </w:hyperlink>
        </w:p>
        <w:p>
          <w:pPr>
            <w:pStyle w:val="Contents3"/>
            <w:tabs>
              <w:tab w:val="clear" w:pos="8459"/>
              <w:tab w:val="right" w:pos="9026" w:leader="dot"/>
            </w:tabs>
            <w:rPr/>
          </w:pPr>
          <w:hyperlink w:anchor="__RefHeading___Toc16398911_12804478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6398913_1280447820">
            <w:r>
              <w:rPr>
                <w:webHidden/>
                <w:rStyle w:val="IndexLink"/>
                <w:rtl w:val="true"/>
              </w:rPr>
              <w:t>حجّ‌</w:t>
            </w:r>
            <w:r>
              <w:rPr>
                <w:rStyle w:val="IndexLink"/>
                <w:rtl w:val="true"/>
              </w:rPr>
              <w:tab/>
            </w:r>
            <w:r>
              <w:rPr>
                <w:rStyle w:val="IndexLink"/>
              </w:rPr>
              <w:t>16</w:t>
            </w:r>
          </w:hyperlink>
        </w:p>
        <w:p>
          <w:pPr>
            <w:pStyle w:val="Contents3"/>
            <w:tabs>
              <w:tab w:val="clear" w:pos="8459"/>
              <w:tab w:val="right" w:pos="9026" w:leader="dot"/>
            </w:tabs>
            <w:rPr/>
          </w:pPr>
          <w:hyperlink w:anchor="__RefHeading___Toc16398915_1280447820">
            <w:r>
              <w:rPr>
                <w:webHidden/>
                <w:rStyle w:val="IndexLink"/>
                <w:rtl w:val="true"/>
              </w:rPr>
              <w:t>وجوب حج</w:t>
            </w:r>
            <w:r>
              <w:rPr>
                <w:rStyle w:val="IndexLink"/>
                <w:rtl w:val="true"/>
              </w:rPr>
              <w:tab/>
            </w:r>
            <w:r>
              <w:rPr>
                <w:rStyle w:val="IndexLink"/>
              </w:rPr>
              <w:t>17</w:t>
            </w:r>
          </w:hyperlink>
        </w:p>
        <w:p>
          <w:pPr>
            <w:pStyle w:val="Contents3"/>
            <w:tabs>
              <w:tab w:val="clear" w:pos="8459"/>
              <w:tab w:val="right" w:pos="9026" w:leader="dot"/>
            </w:tabs>
            <w:rPr/>
          </w:pPr>
          <w:hyperlink w:anchor="__RefHeading___Toc16398917_1280447820">
            <w:r>
              <w:rPr>
                <w:webHidden/>
                <w:rStyle w:val="IndexLink"/>
                <w:rtl w:val="true"/>
              </w:rPr>
              <w:t>فوريّت وجوب حج</w:t>
            </w:r>
            <w:r>
              <w:rPr>
                <w:rStyle w:val="IndexLink"/>
                <w:rtl w:val="true"/>
              </w:rPr>
              <w:tab/>
            </w:r>
            <w:r>
              <w:rPr>
                <w:rStyle w:val="IndexLink"/>
              </w:rPr>
              <w:t>17</w:t>
            </w:r>
          </w:hyperlink>
        </w:p>
        <w:p>
          <w:pPr>
            <w:pStyle w:val="Contents3"/>
            <w:tabs>
              <w:tab w:val="clear" w:pos="8459"/>
              <w:tab w:val="right" w:pos="9026" w:leader="dot"/>
            </w:tabs>
            <w:rPr/>
          </w:pPr>
          <w:hyperlink w:anchor="__RefHeading___Toc16398919_1280447820">
            <w:r>
              <w:rPr>
                <w:webHidden/>
                <w:rStyle w:val="IndexLink"/>
                <w:rtl w:val="true"/>
              </w:rPr>
              <w:t>شرايط وجوب حج</w:t>
            </w:r>
            <w:r>
              <w:rPr>
                <w:rStyle w:val="IndexLink"/>
                <w:rtl w:val="true"/>
              </w:rPr>
              <w:tab/>
            </w:r>
            <w:r>
              <w:rPr>
                <w:rStyle w:val="IndexLink"/>
              </w:rPr>
              <w:t>18</w:t>
            </w:r>
          </w:hyperlink>
        </w:p>
        <w:p>
          <w:pPr>
            <w:pStyle w:val="Contents4"/>
            <w:tabs>
              <w:tab w:val="clear" w:pos="8176"/>
              <w:tab w:val="right" w:pos="9026" w:leader="dot"/>
            </w:tabs>
            <w:rPr/>
          </w:pPr>
          <w:hyperlink w:anchor="__RefHeading___Toc16398921_1280447820">
            <w:r>
              <w:rPr>
                <w:webHidden/>
                <w:rStyle w:val="IndexLink"/>
                <w:rtl w:val="true"/>
              </w:rPr>
              <w:t>اوّل</w:t>
            </w:r>
            <w:r>
              <w:rPr>
                <w:rStyle w:val="IndexLink"/>
                <w:rtl w:val="true"/>
              </w:rPr>
              <w:t xml:space="preserve">: </w:t>
            </w:r>
            <w:r>
              <w:rPr>
                <w:rStyle w:val="IndexLink"/>
                <w:rtl w:val="true"/>
              </w:rPr>
              <w:t>بلوغ</w:t>
            </w:r>
            <w:r>
              <w:rPr>
                <w:rStyle w:val="IndexLink"/>
                <w:rtl w:val="true"/>
              </w:rPr>
              <w:tab/>
            </w:r>
            <w:r>
              <w:rPr>
                <w:rStyle w:val="IndexLink"/>
              </w:rPr>
              <w:t>18</w:t>
            </w:r>
          </w:hyperlink>
        </w:p>
        <w:p>
          <w:pPr>
            <w:pStyle w:val="Contents4"/>
            <w:tabs>
              <w:tab w:val="clear" w:pos="8176"/>
              <w:tab w:val="right" w:pos="9026" w:leader="dot"/>
            </w:tabs>
            <w:rPr/>
          </w:pPr>
          <w:hyperlink w:anchor="__RefHeading___Toc16398923_1280447820">
            <w:r>
              <w:rPr>
                <w:webHidden/>
                <w:rStyle w:val="IndexLink"/>
                <w:rtl w:val="true"/>
              </w:rPr>
              <w:t>دوّم</w:t>
            </w:r>
            <w:r>
              <w:rPr>
                <w:rStyle w:val="IndexLink"/>
                <w:rtl w:val="true"/>
              </w:rPr>
              <w:t xml:space="preserve">: </w:t>
            </w:r>
            <w:r>
              <w:rPr>
                <w:rStyle w:val="IndexLink"/>
                <w:rtl w:val="true"/>
              </w:rPr>
              <w:t>عقل</w:t>
            </w:r>
            <w:r>
              <w:rPr>
                <w:rStyle w:val="IndexLink"/>
                <w:rtl w:val="true"/>
              </w:rPr>
              <w:tab/>
            </w:r>
            <w:r>
              <w:rPr>
                <w:rStyle w:val="IndexLink"/>
              </w:rPr>
              <w:t>19</w:t>
            </w:r>
          </w:hyperlink>
        </w:p>
        <w:p>
          <w:pPr>
            <w:pStyle w:val="Contents4"/>
            <w:tabs>
              <w:tab w:val="clear" w:pos="8176"/>
              <w:tab w:val="right" w:pos="9026" w:leader="dot"/>
            </w:tabs>
            <w:rPr/>
          </w:pPr>
          <w:hyperlink w:anchor="__RefHeading___Toc16398925_1280447820">
            <w:r>
              <w:rPr>
                <w:webHidden/>
                <w:rStyle w:val="IndexLink"/>
                <w:rtl w:val="true"/>
              </w:rPr>
              <w:t>سوّم</w:t>
            </w:r>
            <w:r>
              <w:rPr>
                <w:rStyle w:val="IndexLink"/>
                <w:rtl w:val="true"/>
              </w:rPr>
              <w:t xml:space="preserve">: </w:t>
            </w:r>
            <w:r>
              <w:rPr>
                <w:rStyle w:val="IndexLink"/>
                <w:rtl w:val="true"/>
              </w:rPr>
              <w:t>قدرت</w:t>
            </w:r>
            <w:r>
              <w:rPr>
                <w:rStyle w:val="IndexLink"/>
                <w:rtl w:val="true"/>
              </w:rPr>
              <w:tab/>
            </w:r>
            <w:r>
              <w:rPr>
                <w:rStyle w:val="IndexLink"/>
              </w:rPr>
              <w:t>22</w:t>
            </w:r>
          </w:hyperlink>
        </w:p>
        <w:p>
          <w:pPr>
            <w:pStyle w:val="Contents5"/>
            <w:tabs>
              <w:tab w:val="clear" w:pos="7892"/>
              <w:tab w:val="right" w:pos="9026" w:leader="dot"/>
            </w:tabs>
            <w:rPr/>
          </w:pPr>
          <w:hyperlink w:anchor="__RefHeading___Toc16398927_12804478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6398929_1280447820">
            <w:r>
              <w:rPr>
                <w:webHidden/>
                <w:rStyle w:val="IndexLink"/>
              </w:rPr>
              <w:t>1</w:t>
            </w:r>
            <w:r>
              <w:rPr>
                <w:rStyle w:val="IndexLink"/>
                <w:rtl w:val="true"/>
              </w:rPr>
              <w:t xml:space="preserve"> - </w:t>
            </w:r>
            <w:r>
              <w:rPr>
                <w:rStyle w:val="IndexLink"/>
                <w:rtl w:val="true"/>
              </w:rPr>
              <w:t>قدرت بدنى</w:t>
            </w:r>
            <w:r>
              <w:rPr>
                <w:rStyle w:val="IndexLink"/>
                <w:rtl w:val="true"/>
              </w:rPr>
              <w:tab/>
            </w:r>
            <w:r>
              <w:rPr>
                <w:rStyle w:val="IndexLink"/>
              </w:rPr>
              <w:t>22</w:t>
            </w:r>
          </w:hyperlink>
        </w:p>
        <w:p>
          <w:pPr>
            <w:pStyle w:val="Contents5"/>
            <w:tabs>
              <w:tab w:val="clear" w:pos="7892"/>
              <w:tab w:val="right" w:pos="9026" w:leader="dot"/>
            </w:tabs>
            <w:rPr/>
          </w:pPr>
          <w:hyperlink w:anchor="__RefHeading___Toc16398931_1280447820">
            <w:r>
              <w:rPr>
                <w:webHidden/>
                <w:rStyle w:val="IndexLink"/>
              </w:rPr>
              <w:t>2</w:t>
            </w:r>
            <w:r>
              <w:rPr>
                <w:rStyle w:val="IndexLink"/>
                <w:rtl w:val="true"/>
              </w:rPr>
              <w:t xml:space="preserve"> - </w:t>
            </w:r>
            <w:r>
              <w:rPr>
                <w:rStyle w:val="IndexLink"/>
                <w:rtl w:val="true"/>
              </w:rPr>
              <w:t>باز بودن راه</w:t>
            </w:r>
            <w:r>
              <w:rPr>
                <w:rStyle w:val="IndexLink"/>
                <w:rtl w:val="true"/>
              </w:rPr>
              <w:tab/>
            </w:r>
            <w:r>
              <w:rPr>
                <w:rStyle w:val="IndexLink"/>
              </w:rPr>
              <w:t>24</w:t>
            </w:r>
          </w:hyperlink>
        </w:p>
        <w:p>
          <w:pPr>
            <w:pStyle w:val="Contents5"/>
            <w:tabs>
              <w:tab w:val="clear" w:pos="7892"/>
              <w:tab w:val="right" w:pos="9026" w:leader="dot"/>
            </w:tabs>
            <w:rPr/>
          </w:pPr>
          <w:hyperlink w:anchor="__RefHeading___Toc16398933_1280447820">
            <w:r>
              <w:rPr>
                <w:webHidden/>
                <w:rStyle w:val="IndexLink"/>
              </w:rPr>
              <w:t>3</w:t>
            </w:r>
            <w:r>
              <w:rPr>
                <w:rStyle w:val="IndexLink"/>
                <w:rtl w:val="true"/>
              </w:rPr>
              <w:t xml:space="preserve"> - </w:t>
            </w:r>
            <w:r>
              <w:rPr>
                <w:rStyle w:val="IndexLink"/>
                <w:rtl w:val="true"/>
              </w:rPr>
              <w:t>داشتن وقت كافى</w:t>
            </w:r>
            <w:r>
              <w:rPr>
                <w:rStyle w:val="IndexLink"/>
                <w:rtl w:val="true"/>
              </w:rPr>
              <w:tab/>
            </w:r>
            <w:r>
              <w:rPr>
                <w:rStyle w:val="IndexLink"/>
              </w:rPr>
              <w:t>25</w:t>
            </w:r>
          </w:hyperlink>
        </w:p>
        <w:p>
          <w:pPr>
            <w:pStyle w:val="Contents4"/>
            <w:tabs>
              <w:tab w:val="clear" w:pos="8176"/>
              <w:tab w:val="right" w:pos="9026" w:leader="dot"/>
            </w:tabs>
            <w:rPr/>
          </w:pPr>
          <w:hyperlink w:anchor="__RefHeading___Toc16398935_1280447820">
            <w:r>
              <w:rPr>
                <w:webHidden/>
                <w:rStyle w:val="IndexLink"/>
                <w:rtl w:val="true"/>
              </w:rPr>
              <w:t>چهارم</w:t>
            </w:r>
            <w:r>
              <w:rPr>
                <w:rStyle w:val="IndexLink"/>
                <w:rtl w:val="true"/>
              </w:rPr>
              <w:t xml:space="preserve">: </w:t>
            </w:r>
            <w:r>
              <w:rPr>
                <w:rStyle w:val="IndexLink"/>
                <w:rtl w:val="true"/>
              </w:rPr>
              <w:t>علم</w:t>
            </w:r>
            <w:r>
              <w:rPr>
                <w:rStyle w:val="IndexLink"/>
                <w:rtl w:val="true"/>
              </w:rPr>
              <w:tab/>
            </w:r>
            <w:r>
              <w:rPr>
                <w:rStyle w:val="IndexLink"/>
              </w:rPr>
              <w:t>25</w:t>
            </w:r>
          </w:hyperlink>
        </w:p>
        <w:p>
          <w:pPr>
            <w:pStyle w:val="Contents4"/>
            <w:tabs>
              <w:tab w:val="clear" w:pos="8176"/>
              <w:tab w:val="right" w:pos="9026" w:leader="dot"/>
            </w:tabs>
            <w:rPr/>
          </w:pPr>
          <w:hyperlink w:anchor="__RefHeading___Toc16398937_1280447820">
            <w:r>
              <w:rPr>
                <w:webHidden/>
                <w:rStyle w:val="IndexLink"/>
                <w:rtl w:val="true"/>
              </w:rPr>
              <w:t>پنجم</w:t>
            </w:r>
            <w:r>
              <w:rPr>
                <w:rStyle w:val="IndexLink"/>
                <w:rtl w:val="true"/>
              </w:rPr>
              <w:t xml:space="preserve">: </w:t>
            </w:r>
            <w:r>
              <w:rPr>
                <w:rStyle w:val="IndexLink"/>
                <w:rtl w:val="true"/>
              </w:rPr>
              <w:t>استطاعت</w:t>
            </w:r>
            <w:r>
              <w:rPr>
                <w:rStyle w:val="IndexLink"/>
                <w:rtl w:val="true"/>
              </w:rPr>
              <w:tab/>
            </w:r>
            <w:r>
              <w:rPr>
                <w:rStyle w:val="IndexLink"/>
              </w:rPr>
              <w:t>26</w:t>
            </w:r>
          </w:hyperlink>
        </w:p>
        <w:p>
          <w:pPr>
            <w:pStyle w:val="Contents5"/>
            <w:tabs>
              <w:tab w:val="clear" w:pos="7892"/>
              <w:tab w:val="right" w:pos="9026" w:leader="dot"/>
            </w:tabs>
            <w:rPr/>
          </w:pPr>
          <w:hyperlink w:anchor="__RefHeading___Toc16398939_128044782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6398941_1280447820">
            <w:r>
              <w:rPr>
                <w:webHidden/>
                <w:rStyle w:val="IndexLink"/>
                <w:rtl w:val="true"/>
              </w:rPr>
              <w:t>استطاعت بذلى</w:t>
            </w:r>
            <w:r>
              <w:rPr>
                <w:rStyle w:val="IndexLink"/>
                <w:rtl w:val="true"/>
              </w:rPr>
              <w:tab/>
            </w:r>
            <w:r>
              <w:rPr>
                <w:rStyle w:val="IndexLink"/>
              </w:rPr>
              <w:t>30</w:t>
            </w:r>
          </w:hyperlink>
        </w:p>
        <w:p>
          <w:pPr>
            <w:pStyle w:val="Contents4"/>
            <w:tabs>
              <w:tab w:val="clear" w:pos="8176"/>
              <w:tab w:val="right" w:pos="9026" w:leader="dot"/>
            </w:tabs>
            <w:rPr/>
          </w:pPr>
          <w:hyperlink w:anchor="__RefHeading___Toc16398943_1280447820">
            <w:r>
              <w:rPr>
                <w:webHidden/>
                <w:rStyle w:val="IndexLink"/>
                <w:rtl w:val="true"/>
              </w:rPr>
              <w:t>ششم</w:t>
            </w:r>
            <w:r>
              <w:rPr>
                <w:rStyle w:val="IndexLink"/>
                <w:rtl w:val="true"/>
              </w:rPr>
              <w:t xml:space="preserve">: </w:t>
            </w:r>
            <w:r>
              <w:rPr>
                <w:rStyle w:val="IndexLink"/>
                <w:rtl w:val="true"/>
              </w:rPr>
              <w:t>آزاد بودن</w:t>
            </w:r>
            <w:r>
              <w:rPr>
                <w:rStyle w:val="IndexLink"/>
                <w:rtl w:val="true"/>
              </w:rPr>
              <w:tab/>
            </w:r>
            <w:r>
              <w:rPr>
                <w:rStyle w:val="IndexLink"/>
              </w:rPr>
              <w:t>31</w:t>
            </w:r>
          </w:hyperlink>
        </w:p>
        <w:p>
          <w:pPr>
            <w:pStyle w:val="Contents4"/>
            <w:tabs>
              <w:tab w:val="clear" w:pos="8176"/>
              <w:tab w:val="right" w:pos="9026" w:leader="dot"/>
            </w:tabs>
            <w:rPr/>
          </w:pPr>
          <w:hyperlink w:anchor="__RefHeading___Toc16398945_1280447820">
            <w:r>
              <w:rPr>
                <w:webHidden/>
                <w:rStyle w:val="IndexLink"/>
                <w:rtl w:val="true"/>
              </w:rPr>
              <w:t>هفتم</w:t>
            </w:r>
            <w:r>
              <w:rPr>
                <w:rStyle w:val="IndexLink"/>
                <w:rtl w:val="true"/>
              </w:rPr>
              <w:t xml:space="preserve">: </w:t>
            </w:r>
            <w:r>
              <w:rPr>
                <w:rStyle w:val="IndexLink"/>
                <w:rtl w:val="true"/>
              </w:rPr>
              <w:t>عدم تزاحم با انجام واجب ياترك حرام مهم تر</w:t>
            </w:r>
            <w:r>
              <w:rPr>
                <w:rStyle w:val="IndexLink"/>
                <w:rtl w:val="true"/>
              </w:rPr>
              <w:tab/>
            </w:r>
            <w:r>
              <w:rPr>
                <w:rStyle w:val="IndexLink"/>
              </w:rPr>
              <w:t>32</w:t>
            </w:r>
          </w:hyperlink>
        </w:p>
        <w:p>
          <w:pPr>
            <w:pStyle w:val="Contents3"/>
            <w:tabs>
              <w:tab w:val="clear" w:pos="8459"/>
              <w:tab w:val="right" w:pos="9026" w:leader="dot"/>
            </w:tabs>
            <w:rPr/>
          </w:pPr>
          <w:hyperlink w:anchor="__RefHeading___Toc16398947_1280447820">
            <w:r>
              <w:rPr>
                <w:webHidden/>
                <w:rStyle w:val="IndexLink"/>
                <w:rtl w:val="true"/>
              </w:rPr>
              <w:t>نيابت در حج</w:t>
            </w:r>
            <w:r>
              <w:rPr>
                <w:rStyle w:val="IndexLink"/>
                <w:rtl w:val="true"/>
              </w:rPr>
              <w:tab/>
            </w:r>
            <w:r>
              <w:rPr>
                <w:rStyle w:val="IndexLink"/>
              </w:rPr>
              <w:t>33</w:t>
            </w:r>
          </w:hyperlink>
        </w:p>
        <w:p>
          <w:pPr>
            <w:pStyle w:val="Contents3"/>
            <w:tabs>
              <w:tab w:val="clear" w:pos="8459"/>
              <w:tab w:val="right" w:pos="9026" w:leader="dot"/>
            </w:tabs>
            <w:rPr/>
          </w:pPr>
          <w:hyperlink w:anchor="__RefHeading___Toc16398949_1280447820">
            <w:r>
              <w:rPr>
                <w:webHidden/>
                <w:rStyle w:val="IndexLink"/>
                <w:rtl w:val="true"/>
              </w:rPr>
              <w:t>وصيّت به حج</w:t>
            </w:r>
            <w:r>
              <w:rPr>
                <w:rStyle w:val="IndexLink"/>
                <w:rtl w:val="true"/>
              </w:rPr>
              <w:tab/>
            </w:r>
            <w:r>
              <w:rPr>
                <w:rStyle w:val="IndexLink"/>
              </w:rPr>
              <w:t>39</w:t>
            </w:r>
          </w:hyperlink>
        </w:p>
        <w:p>
          <w:pPr>
            <w:pStyle w:val="Contents3"/>
            <w:tabs>
              <w:tab w:val="clear" w:pos="8459"/>
              <w:tab w:val="right" w:pos="9026" w:leader="dot"/>
            </w:tabs>
            <w:rPr/>
          </w:pPr>
          <w:hyperlink w:anchor="__RefHeading___Toc16398951_1280447820">
            <w:r>
              <w:rPr>
                <w:webHidden/>
                <w:rStyle w:val="IndexLink"/>
                <w:rtl w:val="true"/>
              </w:rPr>
              <w:t>حجّ و تقليد</w:t>
            </w:r>
            <w:r>
              <w:rPr>
                <w:rStyle w:val="IndexLink"/>
                <w:rtl w:val="true"/>
              </w:rPr>
              <w:tab/>
            </w:r>
            <w:r>
              <w:rPr>
                <w:rStyle w:val="IndexLink"/>
              </w:rPr>
              <w:t>43</w:t>
            </w:r>
          </w:hyperlink>
        </w:p>
        <w:p>
          <w:pPr>
            <w:pStyle w:val="Contents3"/>
            <w:tabs>
              <w:tab w:val="clear" w:pos="8459"/>
              <w:tab w:val="right" w:pos="9026" w:leader="dot"/>
            </w:tabs>
            <w:rPr/>
          </w:pPr>
          <w:hyperlink w:anchor="__RefHeading___Toc16398953_1280447820">
            <w:r>
              <w:rPr>
                <w:webHidden/>
                <w:rStyle w:val="IndexLink"/>
                <w:rtl w:val="true"/>
              </w:rPr>
              <w:t>حجّ و خمس</w:t>
            </w:r>
            <w:r>
              <w:rPr>
                <w:rStyle w:val="IndexLink"/>
                <w:rtl w:val="true"/>
              </w:rPr>
              <w:tab/>
            </w:r>
            <w:r>
              <w:rPr>
                <w:rStyle w:val="IndexLink"/>
              </w:rPr>
              <w:t>43</w:t>
            </w:r>
          </w:hyperlink>
        </w:p>
        <w:p>
          <w:pPr>
            <w:pStyle w:val="Contents3"/>
            <w:tabs>
              <w:tab w:val="clear" w:pos="8459"/>
              <w:tab w:val="right" w:pos="9026" w:leader="dot"/>
            </w:tabs>
            <w:rPr/>
          </w:pPr>
          <w:hyperlink w:anchor="__RefHeading___Toc16398955_1280447820">
            <w:r>
              <w:rPr>
                <w:webHidden/>
                <w:rStyle w:val="IndexLink"/>
                <w:rtl w:val="true"/>
              </w:rPr>
              <w:t>حجِّ استحبابى</w:t>
            </w:r>
            <w:r>
              <w:rPr>
                <w:rStyle w:val="IndexLink"/>
                <w:rtl w:val="true"/>
              </w:rPr>
              <w:tab/>
            </w:r>
            <w:r>
              <w:rPr>
                <w:rStyle w:val="IndexLink"/>
              </w:rPr>
              <w:t>45</w:t>
            </w:r>
          </w:hyperlink>
        </w:p>
        <w:p>
          <w:pPr>
            <w:pStyle w:val="Contents3"/>
            <w:tabs>
              <w:tab w:val="clear" w:pos="8459"/>
              <w:tab w:val="right" w:pos="9026" w:leader="dot"/>
            </w:tabs>
            <w:rPr/>
          </w:pPr>
          <w:hyperlink w:anchor="__RefHeading___Toc16398957_1280447820">
            <w:r>
              <w:rPr>
                <w:webHidden/>
                <w:rStyle w:val="IndexLink"/>
                <w:rtl w:val="true"/>
              </w:rPr>
              <w:t>حجِّ نذرى</w:t>
            </w:r>
            <w:r>
              <w:rPr>
                <w:rStyle w:val="IndexLink"/>
                <w:rtl w:val="true"/>
              </w:rPr>
              <w:tab/>
            </w:r>
            <w:r>
              <w:rPr>
                <w:rStyle w:val="IndexLink"/>
              </w:rPr>
              <w:t>47</w:t>
            </w:r>
          </w:hyperlink>
        </w:p>
        <w:p>
          <w:pPr>
            <w:pStyle w:val="Contents3"/>
            <w:tabs>
              <w:tab w:val="clear" w:pos="8459"/>
              <w:tab w:val="right" w:pos="9026" w:leader="dot"/>
            </w:tabs>
            <w:rPr/>
          </w:pPr>
          <w:hyperlink w:anchor="__RefHeading___Toc16398959_1280447820">
            <w:r>
              <w:rPr>
                <w:webHidden/>
                <w:rStyle w:val="IndexLink"/>
                <w:rtl w:val="true"/>
              </w:rPr>
              <w:t>اقسام حج</w:t>
            </w:r>
            <w:r>
              <w:rPr>
                <w:rStyle w:val="IndexLink"/>
                <w:rtl w:val="true"/>
              </w:rPr>
              <w:tab/>
            </w:r>
            <w:r>
              <w:rPr>
                <w:rStyle w:val="IndexLink"/>
              </w:rPr>
              <w:t>48</w:t>
            </w:r>
          </w:hyperlink>
        </w:p>
        <w:p>
          <w:pPr>
            <w:pStyle w:val="Contents4"/>
            <w:tabs>
              <w:tab w:val="clear" w:pos="8176"/>
              <w:tab w:val="right" w:pos="9026" w:leader="dot"/>
            </w:tabs>
            <w:rPr/>
          </w:pPr>
          <w:hyperlink w:anchor="__RefHeading___Toc16398961_12804478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6398963_1280447820">
            <w:r>
              <w:rPr>
                <w:webHidden/>
                <w:rStyle w:val="IndexLink"/>
                <w:rtl w:val="true"/>
              </w:rPr>
              <w:t>حجّ إفراد</w:t>
            </w:r>
            <w:r>
              <w:rPr>
                <w:rStyle w:val="IndexLink"/>
                <w:rtl w:val="true"/>
              </w:rPr>
              <w:tab/>
            </w:r>
            <w:r>
              <w:rPr>
                <w:rStyle w:val="IndexLink"/>
              </w:rPr>
              <w:t>49</w:t>
            </w:r>
          </w:hyperlink>
        </w:p>
        <w:p>
          <w:pPr>
            <w:pStyle w:val="Contents5"/>
            <w:tabs>
              <w:tab w:val="clear" w:pos="7892"/>
              <w:tab w:val="right" w:pos="9026" w:leader="dot"/>
            </w:tabs>
            <w:rPr/>
          </w:pPr>
          <w:hyperlink w:anchor="__RefHeading___Toc16398965_128044782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6398967_1280447820">
            <w:r>
              <w:rPr>
                <w:webHidden/>
                <w:rStyle w:val="IndexLink"/>
                <w:rtl w:val="true"/>
              </w:rPr>
              <w:t>موارد تبديل حجّ تمتّع به حجّ إفراد</w:t>
            </w:r>
            <w:r>
              <w:rPr>
                <w:rStyle w:val="IndexLink"/>
                <w:rtl w:val="true"/>
              </w:rPr>
              <w:tab/>
            </w:r>
            <w:r>
              <w:rPr>
                <w:rStyle w:val="IndexLink"/>
              </w:rPr>
              <w:t>51</w:t>
            </w:r>
          </w:hyperlink>
        </w:p>
        <w:p>
          <w:pPr>
            <w:pStyle w:val="Contents4"/>
            <w:tabs>
              <w:tab w:val="clear" w:pos="8176"/>
              <w:tab w:val="right" w:pos="9026" w:leader="dot"/>
            </w:tabs>
            <w:rPr/>
          </w:pPr>
          <w:hyperlink w:anchor="__RefHeading___Toc16398969_1280447820">
            <w:r>
              <w:rPr>
                <w:webHidden/>
                <w:rStyle w:val="IndexLink"/>
                <w:rtl w:val="true"/>
              </w:rPr>
              <w:t>حجّ قِران</w:t>
            </w:r>
            <w:r>
              <w:rPr>
                <w:rStyle w:val="IndexLink"/>
                <w:rtl w:val="true"/>
              </w:rPr>
              <w:tab/>
            </w:r>
            <w:r>
              <w:rPr>
                <w:rStyle w:val="IndexLink"/>
              </w:rPr>
              <w:t>52</w:t>
            </w:r>
          </w:hyperlink>
        </w:p>
        <w:p>
          <w:pPr>
            <w:pStyle w:val="Contents3"/>
            <w:tabs>
              <w:tab w:val="clear" w:pos="8459"/>
              <w:tab w:val="right" w:pos="9026" w:leader="dot"/>
            </w:tabs>
            <w:rPr/>
          </w:pPr>
          <w:hyperlink w:anchor="__RefHeading___Toc16398971_1280447820">
            <w:r>
              <w:rPr>
                <w:webHidden/>
                <w:rStyle w:val="IndexLink"/>
                <w:rtl w:val="true"/>
              </w:rPr>
              <w:t>عمرۀ مفرده</w:t>
            </w:r>
            <w:r>
              <w:rPr>
                <w:rStyle w:val="IndexLink"/>
                <w:rtl w:val="true"/>
              </w:rPr>
              <w:tab/>
            </w:r>
            <w:r>
              <w:rPr>
                <w:rStyle w:val="IndexLink"/>
              </w:rPr>
              <w:t>53</w:t>
            </w:r>
          </w:hyperlink>
        </w:p>
        <w:p>
          <w:pPr>
            <w:pStyle w:val="Contents2"/>
            <w:tabs>
              <w:tab w:val="clear" w:pos="8743"/>
              <w:tab w:val="right" w:pos="9026" w:leader="dot"/>
            </w:tabs>
            <w:rPr/>
          </w:pPr>
          <w:hyperlink w:anchor="__RefHeading___Toc16398973_1280447820">
            <w:r>
              <w:rPr>
                <w:webHidden/>
                <w:rStyle w:val="IndexLink"/>
                <w:rtl w:val="true"/>
              </w:rPr>
              <w:t>فصل دوم اعمال عمره و حج تمتع</w:t>
            </w:r>
            <w:r>
              <w:rPr>
                <w:rStyle w:val="IndexLink"/>
                <w:rtl w:val="true"/>
              </w:rPr>
              <w:tab/>
            </w:r>
            <w:r>
              <w:rPr>
                <w:rStyle w:val="IndexLink"/>
              </w:rPr>
              <w:t>56</w:t>
            </w:r>
          </w:hyperlink>
        </w:p>
        <w:p>
          <w:pPr>
            <w:pStyle w:val="Contents3"/>
            <w:tabs>
              <w:tab w:val="clear" w:pos="8459"/>
              <w:tab w:val="right" w:pos="9026" w:leader="dot"/>
            </w:tabs>
            <w:rPr/>
          </w:pPr>
          <w:hyperlink w:anchor="__RefHeading___Toc16398975_12804478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6398977_1280447820">
            <w:r>
              <w:rPr>
                <w:webHidden/>
                <w:rStyle w:val="IndexLink"/>
                <w:rtl w:val="true"/>
              </w:rPr>
              <w:t>زمان حجّ و عمره</w:t>
            </w:r>
            <w:r>
              <w:rPr>
                <w:rStyle w:val="IndexLink"/>
                <w:rtl w:val="true"/>
              </w:rPr>
              <w:tab/>
            </w:r>
            <w:r>
              <w:rPr>
                <w:rStyle w:val="IndexLink"/>
              </w:rPr>
              <w:t>58</w:t>
            </w:r>
          </w:hyperlink>
        </w:p>
        <w:p>
          <w:pPr>
            <w:pStyle w:val="Contents3"/>
            <w:tabs>
              <w:tab w:val="clear" w:pos="8459"/>
              <w:tab w:val="right" w:pos="9026" w:leader="dot"/>
            </w:tabs>
            <w:rPr/>
          </w:pPr>
          <w:hyperlink w:anchor="__RefHeading___Toc16398979_1280447820">
            <w:r>
              <w:rPr>
                <w:webHidden/>
                <w:rStyle w:val="IndexLink"/>
                <w:rtl w:val="true"/>
              </w:rPr>
              <w:t>عمرۀ تمتّع</w:t>
            </w:r>
            <w:r>
              <w:rPr>
                <w:rStyle w:val="IndexLink"/>
                <w:rtl w:val="true"/>
              </w:rPr>
              <w:tab/>
            </w:r>
            <w:r>
              <w:rPr>
                <w:rStyle w:val="IndexLink"/>
              </w:rPr>
              <w:t>59</w:t>
            </w:r>
          </w:hyperlink>
        </w:p>
        <w:p>
          <w:pPr>
            <w:pStyle w:val="Contents4"/>
            <w:tabs>
              <w:tab w:val="clear" w:pos="8176"/>
              <w:tab w:val="right" w:pos="9026" w:leader="dot"/>
            </w:tabs>
            <w:rPr/>
          </w:pPr>
          <w:hyperlink w:anchor="__RefHeading___Toc16398981_1280447820">
            <w:r>
              <w:rPr>
                <w:webHidden/>
                <w:rStyle w:val="IndexLink"/>
                <w:rtl w:val="true"/>
              </w:rPr>
              <w:t>اعمال عمرۀ تمتّع</w:t>
            </w:r>
            <w:r>
              <w:rPr>
                <w:rStyle w:val="IndexLink"/>
                <w:rtl w:val="true"/>
              </w:rPr>
              <w:tab/>
            </w:r>
            <w:r>
              <w:rPr>
                <w:rStyle w:val="IndexLink"/>
              </w:rPr>
              <w:t>59</w:t>
            </w:r>
          </w:hyperlink>
        </w:p>
        <w:p>
          <w:pPr>
            <w:pStyle w:val="Contents4"/>
            <w:tabs>
              <w:tab w:val="clear" w:pos="8176"/>
              <w:tab w:val="right" w:pos="9026" w:leader="dot"/>
            </w:tabs>
            <w:rPr/>
          </w:pPr>
          <w:hyperlink w:anchor="__RefHeading___Toc16398983_1280447820">
            <w:r>
              <w:rPr>
                <w:webHidden/>
                <w:rStyle w:val="IndexLink"/>
                <w:rtl w:val="true"/>
              </w:rPr>
              <w:t>سير اجمالى اعمال عمرۀ تمتّع</w:t>
            </w:r>
            <w:r>
              <w:rPr>
                <w:rStyle w:val="IndexLink"/>
                <w:rtl w:val="true"/>
              </w:rPr>
              <w:tab/>
            </w:r>
            <w:r>
              <w:rPr>
                <w:rStyle w:val="IndexLink"/>
              </w:rPr>
              <w:t>59</w:t>
            </w:r>
          </w:hyperlink>
        </w:p>
        <w:p>
          <w:pPr>
            <w:pStyle w:val="Contents4"/>
            <w:tabs>
              <w:tab w:val="clear" w:pos="8176"/>
              <w:tab w:val="right" w:pos="9026" w:leader="dot"/>
            </w:tabs>
            <w:rPr/>
          </w:pPr>
          <w:hyperlink w:anchor="__RefHeading___Toc16398985_1280447820">
            <w:r>
              <w:rPr>
                <w:webHidden/>
                <w:rStyle w:val="IndexLink"/>
                <w:rtl w:val="true"/>
              </w:rPr>
              <w:t>اجزاء عمرۀ تمتّع</w:t>
            </w:r>
            <w:r>
              <w:rPr>
                <w:rStyle w:val="IndexLink"/>
                <w:rtl w:val="true"/>
              </w:rPr>
              <w:tab/>
            </w:r>
            <w:r>
              <w:rPr>
                <w:rStyle w:val="IndexLink"/>
              </w:rPr>
              <w:t>60</w:t>
            </w:r>
          </w:hyperlink>
        </w:p>
        <w:p>
          <w:pPr>
            <w:pStyle w:val="Contents5"/>
            <w:tabs>
              <w:tab w:val="clear" w:pos="7892"/>
              <w:tab w:val="right" w:pos="9026" w:leader="dot"/>
            </w:tabs>
            <w:rPr/>
          </w:pPr>
          <w:hyperlink w:anchor="__RefHeading___Toc16398987_1280447820">
            <w:r>
              <w:rPr>
                <w:webHidden/>
                <w:rStyle w:val="IndexLink"/>
                <w:rtl w:val="true"/>
              </w:rPr>
              <w:t>اوّل</w:t>
            </w:r>
            <w:r>
              <w:rPr>
                <w:rStyle w:val="IndexLink"/>
                <w:rtl w:val="true"/>
              </w:rPr>
              <w:t xml:space="preserve">: </w:t>
            </w:r>
            <w:r>
              <w:rPr>
                <w:rStyle w:val="IndexLink"/>
                <w:rtl w:val="true"/>
              </w:rPr>
              <w:t>احرام</w:t>
            </w:r>
            <w:r>
              <w:rPr>
                <w:rStyle w:val="IndexLink"/>
                <w:rtl w:val="true"/>
              </w:rPr>
              <w:tab/>
            </w:r>
            <w:r>
              <w:rPr>
                <w:rStyle w:val="IndexLink"/>
              </w:rPr>
              <w:t>60</w:t>
            </w:r>
          </w:hyperlink>
        </w:p>
        <w:p>
          <w:pPr>
            <w:pStyle w:val="Contents6"/>
            <w:tabs>
              <w:tab w:val="clear" w:pos="7609"/>
              <w:tab w:val="right" w:pos="9026" w:leader="dot"/>
            </w:tabs>
            <w:rPr/>
          </w:pPr>
          <w:hyperlink w:anchor="__RefHeading___Toc16398989_128044782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16398991_1280447820">
            <w:r>
              <w:rPr>
                <w:webHidden/>
                <w:rStyle w:val="IndexLink"/>
                <w:rtl w:val="true"/>
              </w:rPr>
              <w:t>مكان احرام</w:t>
            </w:r>
            <w:r>
              <w:rPr>
                <w:rStyle w:val="IndexLink"/>
                <w:rtl w:val="true"/>
              </w:rPr>
              <w:tab/>
            </w:r>
            <w:r>
              <w:rPr>
                <w:rStyle w:val="IndexLink"/>
              </w:rPr>
              <w:t>60</w:t>
            </w:r>
          </w:hyperlink>
        </w:p>
        <w:p>
          <w:pPr>
            <w:pStyle w:val="Contents6"/>
            <w:tabs>
              <w:tab w:val="clear" w:pos="7609"/>
              <w:tab w:val="right" w:pos="9026" w:leader="dot"/>
            </w:tabs>
            <w:rPr/>
          </w:pPr>
          <w:hyperlink w:anchor="__RefHeading___Toc16398993_128044782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16398995_1280447820">
            <w:r>
              <w:rPr>
                <w:webHidden/>
                <w:rStyle w:val="IndexLink"/>
                <w:rtl w:val="true"/>
              </w:rPr>
              <w:t>ميقات كسانى كه در مكّه هستند</w:t>
            </w:r>
            <w:r>
              <w:rPr>
                <w:rStyle w:val="IndexLink"/>
                <w:rtl w:val="true"/>
              </w:rPr>
              <w:tab/>
            </w:r>
            <w:r>
              <w:rPr>
                <w:rStyle w:val="IndexLink"/>
              </w:rPr>
              <w:t>60</w:t>
            </w:r>
          </w:hyperlink>
        </w:p>
        <w:p>
          <w:pPr>
            <w:pStyle w:val="Contents6"/>
            <w:tabs>
              <w:tab w:val="clear" w:pos="7609"/>
              <w:tab w:val="right" w:pos="9026" w:leader="dot"/>
            </w:tabs>
            <w:rPr/>
          </w:pPr>
          <w:hyperlink w:anchor="__RefHeading___Toc16398997_1280447820">
            <w:r>
              <w:rPr>
                <w:webHidden/>
                <w:rStyle w:val="IndexLink"/>
                <w:rtl w:val="true"/>
              </w:rPr>
              <w:t>ميقات كسانى كه از راه دور قصد عمرة تمتّع مى كنند</w:t>
            </w:r>
            <w:r>
              <w:rPr>
                <w:rStyle w:val="IndexLink"/>
                <w:rtl w:val="true"/>
              </w:rPr>
              <w:tab/>
            </w:r>
            <w:r>
              <w:rPr>
                <w:rStyle w:val="IndexLink"/>
              </w:rPr>
              <w:t>61</w:t>
            </w:r>
          </w:hyperlink>
        </w:p>
        <w:p>
          <w:pPr>
            <w:pStyle w:val="Contents6"/>
            <w:tabs>
              <w:tab w:val="clear" w:pos="7609"/>
              <w:tab w:val="right" w:pos="9026" w:leader="dot"/>
            </w:tabs>
            <w:rPr/>
          </w:pPr>
          <w:hyperlink w:anchor="__RefHeading___Toc16398999_1280447820">
            <w:r>
              <w:rPr>
                <w:webHidden/>
                <w:rStyle w:val="IndexLink"/>
                <w:rtl w:val="true"/>
              </w:rPr>
              <w:t>واجبات احرام</w:t>
            </w:r>
            <w:r>
              <w:rPr>
                <w:rStyle w:val="IndexLink"/>
                <w:rtl w:val="true"/>
              </w:rPr>
              <w:tab/>
            </w:r>
            <w:r>
              <w:rPr>
                <w:rStyle w:val="IndexLink"/>
              </w:rPr>
              <w:t>64</w:t>
            </w:r>
          </w:hyperlink>
        </w:p>
        <w:p>
          <w:pPr>
            <w:pStyle w:val="Contents6"/>
            <w:tabs>
              <w:tab w:val="clear" w:pos="7609"/>
              <w:tab w:val="right" w:pos="9026" w:leader="dot"/>
            </w:tabs>
            <w:rPr/>
          </w:pPr>
          <w:hyperlink w:anchor="__RefHeading___Toc16399001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64</w:t>
            </w:r>
          </w:hyperlink>
        </w:p>
        <w:p>
          <w:pPr>
            <w:pStyle w:val="Contents6"/>
            <w:tabs>
              <w:tab w:val="clear" w:pos="7609"/>
              <w:tab w:val="right" w:pos="9026" w:leader="dot"/>
            </w:tabs>
            <w:rPr/>
          </w:pPr>
          <w:hyperlink w:anchor="__RefHeading___Toc16399003_1280447820">
            <w:r>
              <w:rPr>
                <w:webHidden/>
                <w:rStyle w:val="IndexLink"/>
              </w:rPr>
              <w:t>2</w:t>
            </w:r>
            <w:r>
              <w:rPr>
                <w:rStyle w:val="IndexLink"/>
                <w:rtl w:val="true"/>
              </w:rPr>
              <w:t xml:space="preserve">. </w:t>
            </w:r>
            <w:r>
              <w:rPr>
                <w:rStyle w:val="IndexLink"/>
                <w:rtl w:val="true"/>
              </w:rPr>
              <w:t>لباس احرام</w:t>
            </w:r>
            <w:r>
              <w:rPr>
                <w:rStyle w:val="IndexLink"/>
                <w:rtl w:val="true"/>
              </w:rPr>
              <w:tab/>
            </w:r>
            <w:r>
              <w:rPr>
                <w:rStyle w:val="IndexLink"/>
              </w:rPr>
              <w:t>65</w:t>
            </w:r>
          </w:hyperlink>
        </w:p>
        <w:p>
          <w:pPr>
            <w:pStyle w:val="Contents6"/>
            <w:tabs>
              <w:tab w:val="clear" w:pos="7609"/>
              <w:tab w:val="right" w:pos="9026" w:leader="dot"/>
            </w:tabs>
            <w:rPr/>
          </w:pPr>
          <w:hyperlink w:anchor="__RefHeading___Toc16399005_1280447820">
            <w:r>
              <w:rPr>
                <w:webHidden/>
                <w:rStyle w:val="IndexLink"/>
              </w:rPr>
              <w:t>3</w:t>
            </w:r>
            <w:r>
              <w:rPr>
                <w:rStyle w:val="IndexLink"/>
                <w:rtl w:val="true"/>
              </w:rPr>
              <w:t xml:space="preserve">. </w:t>
            </w:r>
            <w:r>
              <w:rPr>
                <w:rStyle w:val="IndexLink"/>
                <w:rtl w:val="true"/>
              </w:rPr>
              <w:t>تلبيه</w:t>
            </w:r>
            <w:r>
              <w:rPr>
                <w:rStyle w:val="IndexLink"/>
                <w:rtl w:val="true"/>
              </w:rPr>
              <w:tab/>
            </w:r>
            <w:r>
              <w:rPr>
                <w:rStyle w:val="IndexLink"/>
              </w:rPr>
              <w:t>67</w:t>
            </w:r>
          </w:hyperlink>
        </w:p>
        <w:p>
          <w:pPr>
            <w:pStyle w:val="Contents6"/>
            <w:tabs>
              <w:tab w:val="clear" w:pos="7609"/>
              <w:tab w:val="right" w:pos="9026" w:leader="dot"/>
            </w:tabs>
            <w:rPr/>
          </w:pPr>
          <w:hyperlink w:anchor="__RefHeading___Toc16399007_1280447820">
            <w:r>
              <w:rPr>
                <w:webHidden/>
                <w:rStyle w:val="IndexLink"/>
                <w:rtl w:val="true"/>
              </w:rPr>
              <w:t>مستحبّات احرام</w:t>
            </w:r>
            <w:r>
              <w:rPr>
                <w:rStyle w:val="IndexLink"/>
                <w:rtl w:val="true"/>
              </w:rPr>
              <w:tab/>
            </w:r>
            <w:r>
              <w:rPr>
                <w:rStyle w:val="IndexLink"/>
              </w:rPr>
              <w:t>69</w:t>
            </w:r>
          </w:hyperlink>
        </w:p>
        <w:p>
          <w:pPr>
            <w:pStyle w:val="Contents6"/>
            <w:tabs>
              <w:tab w:val="clear" w:pos="7609"/>
              <w:tab w:val="right" w:pos="9026" w:leader="dot"/>
            </w:tabs>
            <w:rPr/>
          </w:pPr>
          <w:hyperlink w:anchor="__RefHeading___Toc16399009_1280447820">
            <w:r>
              <w:rPr>
                <w:webHidden/>
                <w:rStyle w:val="IndexLink"/>
                <w:rtl w:val="true"/>
              </w:rPr>
              <w:t>مكروهات احرام</w:t>
            </w:r>
            <w:r>
              <w:rPr>
                <w:rStyle w:val="IndexLink"/>
                <w:rtl w:val="true"/>
              </w:rPr>
              <w:tab/>
            </w:r>
            <w:r>
              <w:rPr>
                <w:rStyle w:val="IndexLink"/>
              </w:rPr>
              <w:t>72</w:t>
            </w:r>
          </w:hyperlink>
        </w:p>
        <w:p>
          <w:pPr>
            <w:pStyle w:val="Contents6"/>
            <w:tabs>
              <w:tab w:val="clear" w:pos="7609"/>
              <w:tab w:val="right" w:pos="9026" w:leader="dot"/>
            </w:tabs>
            <w:rPr/>
          </w:pPr>
          <w:hyperlink w:anchor="__RefHeading___Toc16399011_1280447820">
            <w:r>
              <w:rPr>
                <w:webHidden/>
                <w:rStyle w:val="IndexLink"/>
                <w:rtl w:val="true"/>
              </w:rPr>
              <w:t>محرّمات احرام</w:t>
            </w:r>
            <w:r>
              <w:rPr>
                <w:rStyle w:val="IndexLink"/>
                <w:rtl w:val="true"/>
              </w:rPr>
              <w:tab/>
            </w:r>
            <w:r>
              <w:rPr>
                <w:rStyle w:val="IndexLink"/>
              </w:rPr>
              <w:t>72</w:t>
            </w:r>
          </w:hyperlink>
        </w:p>
        <w:p>
          <w:pPr>
            <w:pStyle w:val="Contents6"/>
            <w:tabs>
              <w:tab w:val="clear" w:pos="7609"/>
              <w:tab w:val="right" w:pos="9026" w:leader="dot"/>
            </w:tabs>
            <w:rPr/>
          </w:pPr>
          <w:hyperlink w:anchor="__RefHeading___Toc16399013_128044782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6399015_1280447820">
            <w:r>
              <w:rPr>
                <w:webHidden/>
                <w:rStyle w:val="IndexLink"/>
              </w:rPr>
              <w:t>1</w:t>
            </w:r>
            <w:r>
              <w:rPr>
                <w:rStyle w:val="IndexLink"/>
                <w:rtl w:val="true"/>
              </w:rPr>
              <w:t xml:space="preserve">. </w:t>
            </w:r>
            <w:r>
              <w:rPr>
                <w:rStyle w:val="IndexLink"/>
                <w:rtl w:val="true"/>
              </w:rPr>
              <w:t>هرگونه بهره گيرى و التذاذ جنسى</w:t>
            </w:r>
            <w:r>
              <w:rPr>
                <w:rStyle w:val="IndexLink"/>
                <w:rtl w:val="true"/>
              </w:rPr>
              <w:tab/>
            </w:r>
            <w:r>
              <w:rPr>
                <w:rStyle w:val="IndexLink"/>
              </w:rPr>
              <w:t>73</w:t>
            </w:r>
          </w:hyperlink>
        </w:p>
        <w:p>
          <w:pPr>
            <w:pStyle w:val="Contents6"/>
            <w:tabs>
              <w:tab w:val="clear" w:pos="7609"/>
              <w:tab w:val="right" w:pos="9026" w:leader="dot"/>
            </w:tabs>
            <w:rPr/>
          </w:pPr>
          <w:hyperlink w:anchor="__RefHeading___Toc16399017_1280447820">
            <w:r>
              <w:rPr>
                <w:webHidden/>
                <w:rStyle w:val="IndexLink"/>
              </w:rPr>
              <w:t>2</w:t>
            </w:r>
            <w:r>
              <w:rPr>
                <w:rStyle w:val="IndexLink"/>
                <w:rtl w:val="true"/>
              </w:rPr>
              <w:t xml:space="preserve">. </w:t>
            </w:r>
            <w:r>
              <w:rPr>
                <w:rStyle w:val="IndexLink"/>
                <w:rtl w:val="true"/>
              </w:rPr>
              <w:t>استمناء</w:t>
            </w:r>
            <w:r>
              <w:rPr>
                <w:rStyle w:val="IndexLink"/>
                <w:rtl w:val="true"/>
              </w:rPr>
              <w:tab/>
            </w:r>
            <w:r>
              <w:rPr>
                <w:rStyle w:val="IndexLink"/>
              </w:rPr>
              <w:t>74</w:t>
            </w:r>
          </w:hyperlink>
        </w:p>
        <w:p>
          <w:pPr>
            <w:pStyle w:val="Contents6"/>
            <w:tabs>
              <w:tab w:val="clear" w:pos="7609"/>
              <w:tab w:val="right" w:pos="9026" w:leader="dot"/>
            </w:tabs>
            <w:rPr/>
          </w:pPr>
          <w:hyperlink w:anchor="__RefHeading___Toc16399019_1280447820">
            <w:r>
              <w:rPr>
                <w:webHidden/>
                <w:rStyle w:val="IndexLink"/>
              </w:rPr>
              <w:t>3</w:t>
            </w:r>
            <w:r>
              <w:rPr>
                <w:rStyle w:val="IndexLink"/>
                <w:rtl w:val="true"/>
              </w:rPr>
              <w:t xml:space="preserve">. </w:t>
            </w:r>
            <w:r>
              <w:rPr>
                <w:rStyle w:val="IndexLink"/>
                <w:rtl w:val="true"/>
              </w:rPr>
              <w:t>عقد كردن</w:t>
            </w:r>
            <w:r>
              <w:rPr>
                <w:rStyle w:val="IndexLink"/>
                <w:rtl w:val="true"/>
              </w:rPr>
              <w:tab/>
            </w:r>
            <w:r>
              <w:rPr>
                <w:rStyle w:val="IndexLink"/>
              </w:rPr>
              <w:t>75</w:t>
            </w:r>
          </w:hyperlink>
        </w:p>
        <w:p>
          <w:pPr>
            <w:pStyle w:val="Contents6"/>
            <w:tabs>
              <w:tab w:val="clear" w:pos="7609"/>
              <w:tab w:val="right" w:pos="9026" w:leader="dot"/>
            </w:tabs>
            <w:rPr/>
          </w:pPr>
          <w:hyperlink w:anchor="__RefHeading___Toc16399021_1280447820">
            <w:r>
              <w:rPr>
                <w:webHidden/>
                <w:rStyle w:val="IndexLink"/>
              </w:rPr>
              <w:t>4</w:t>
            </w:r>
            <w:r>
              <w:rPr>
                <w:rStyle w:val="IndexLink"/>
                <w:rtl w:val="true"/>
              </w:rPr>
              <w:t xml:space="preserve">. </w:t>
            </w:r>
            <w:r>
              <w:rPr>
                <w:rStyle w:val="IndexLink"/>
                <w:rtl w:val="true"/>
              </w:rPr>
              <w:t xml:space="preserve">پوشيدن لباس دوخته </w:t>
            </w:r>
            <w:r>
              <w:rPr>
                <w:rStyle w:val="IndexLink"/>
                <w:rtl w:val="true"/>
              </w:rPr>
              <w:t>(</w:t>
            </w:r>
            <w:r>
              <w:rPr>
                <w:rStyle w:val="IndexLink"/>
                <w:rtl w:val="true"/>
              </w:rPr>
              <w:t>مخصوص مردان</w:t>
            </w:r>
            <w:r>
              <w:rPr>
                <w:rStyle w:val="IndexLink"/>
                <w:rtl w:val="true"/>
              </w:rPr>
              <w:t>)</w:t>
              <w:tab/>
            </w:r>
            <w:r>
              <w:rPr>
                <w:rStyle w:val="IndexLink"/>
              </w:rPr>
              <w:t>76</w:t>
            </w:r>
          </w:hyperlink>
        </w:p>
        <w:p>
          <w:pPr>
            <w:pStyle w:val="Contents6"/>
            <w:tabs>
              <w:tab w:val="clear" w:pos="7609"/>
              <w:tab w:val="right" w:pos="9026" w:leader="dot"/>
            </w:tabs>
            <w:rPr/>
          </w:pPr>
          <w:hyperlink w:anchor="__RefHeading___Toc16399023_1280447820">
            <w:r>
              <w:rPr>
                <w:webHidden/>
                <w:rStyle w:val="IndexLink"/>
              </w:rPr>
              <w:t>5</w:t>
            </w:r>
            <w:r>
              <w:rPr>
                <w:rStyle w:val="IndexLink"/>
                <w:rtl w:val="true"/>
              </w:rPr>
              <w:t xml:space="preserve">. </w:t>
            </w:r>
            <w:r>
              <w:rPr>
                <w:rStyle w:val="IndexLink"/>
                <w:rtl w:val="true"/>
              </w:rPr>
              <w:t xml:space="preserve">پوشاندن سر </w:t>
            </w:r>
            <w:r>
              <w:rPr>
                <w:rStyle w:val="IndexLink"/>
                <w:rtl w:val="true"/>
              </w:rPr>
              <w:t>(</w:t>
            </w:r>
            <w:r>
              <w:rPr>
                <w:rStyle w:val="IndexLink"/>
                <w:rtl w:val="true"/>
              </w:rPr>
              <w:t>مخصوص مردان</w:t>
            </w:r>
            <w:r>
              <w:rPr>
                <w:rStyle w:val="IndexLink"/>
                <w:rtl w:val="true"/>
              </w:rPr>
              <w:t>)</w:t>
              <w:tab/>
            </w:r>
            <w:r>
              <w:rPr>
                <w:rStyle w:val="IndexLink"/>
              </w:rPr>
              <w:t>78</w:t>
            </w:r>
          </w:hyperlink>
        </w:p>
        <w:p>
          <w:pPr>
            <w:pStyle w:val="Contents6"/>
            <w:tabs>
              <w:tab w:val="clear" w:pos="7609"/>
              <w:tab w:val="right" w:pos="9026" w:leader="dot"/>
            </w:tabs>
            <w:rPr/>
          </w:pPr>
          <w:hyperlink w:anchor="__RefHeading___Toc16399025_1280447820">
            <w:r>
              <w:rPr>
                <w:webHidden/>
                <w:rStyle w:val="IndexLink"/>
              </w:rPr>
              <w:t>6</w:t>
            </w:r>
            <w:r>
              <w:rPr>
                <w:rStyle w:val="IndexLink"/>
                <w:rtl w:val="true"/>
              </w:rPr>
              <w:t xml:space="preserve">. </w:t>
            </w:r>
            <w:r>
              <w:rPr>
                <w:rStyle w:val="IndexLink"/>
                <w:rtl w:val="true"/>
              </w:rPr>
              <w:t xml:space="preserve">پوشاندن روى پا </w:t>
            </w:r>
            <w:r>
              <w:rPr>
                <w:rStyle w:val="IndexLink"/>
                <w:rtl w:val="true"/>
              </w:rPr>
              <w:t>(</w:t>
            </w:r>
            <w:r>
              <w:rPr>
                <w:rStyle w:val="IndexLink"/>
                <w:rtl w:val="true"/>
              </w:rPr>
              <w:t>مخصوص مردان</w:t>
            </w:r>
            <w:r>
              <w:rPr>
                <w:rStyle w:val="IndexLink"/>
                <w:rtl w:val="true"/>
              </w:rPr>
              <w:t>)</w:t>
              <w:tab/>
            </w:r>
            <w:r>
              <w:rPr>
                <w:rStyle w:val="IndexLink"/>
              </w:rPr>
              <w:t>79</w:t>
            </w:r>
          </w:hyperlink>
        </w:p>
        <w:p>
          <w:pPr>
            <w:pStyle w:val="Contents6"/>
            <w:tabs>
              <w:tab w:val="clear" w:pos="7609"/>
              <w:tab w:val="right" w:pos="9026" w:leader="dot"/>
            </w:tabs>
            <w:rPr/>
          </w:pPr>
          <w:hyperlink w:anchor="__RefHeading___Toc16399027_1280447820">
            <w:r>
              <w:rPr>
                <w:webHidden/>
                <w:rStyle w:val="IndexLink"/>
              </w:rPr>
              <w:t>7</w:t>
            </w:r>
            <w:r>
              <w:rPr>
                <w:rStyle w:val="IndexLink"/>
                <w:rtl w:val="true"/>
              </w:rPr>
              <w:t xml:space="preserve">. </w:t>
            </w:r>
            <w:r>
              <w:rPr>
                <w:rStyle w:val="IndexLink"/>
                <w:rtl w:val="true"/>
              </w:rPr>
              <w:t xml:space="preserve">سايه قراردادن </w:t>
            </w:r>
            <w:r>
              <w:rPr>
                <w:rStyle w:val="IndexLink"/>
                <w:rtl w:val="true"/>
              </w:rPr>
              <w:t>(</w:t>
            </w:r>
            <w:r>
              <w:rPr>
                <w:rStyle w:val="IndexLink"/>
                <w:rtl w:val="true"/>
              </w:rPr>
              <w:t>مخصوص مردان</w:t>
            </w:r>
            <w:r>
              <w:rPr>
                <w:rStyle w:val="IndexLink"/>
                <w:rtl w:val="true"/>
              </w:rPr>
              <w:t>)</w:t>
              <w:tab/>
            </w:r>
            <w:r>
              <w:rPr>
                <w:rStyle w:val="IndexLink"/>
              </w:rPr>
              <w:t>80</w:t>
            </w:r>
          </w:hyperlink>
        </w:p>
        <w:p>
          <w:pPr>
            <w:pStyle w:val="Contents6"/>
            <w:tabs>
              <w:tab w:val="clear" w:pos="7609"/>
              <w:tab w:val="right" w:pos="9026" w:leader="dot"/>
            </w:tabs>
            <w:rPr/>
          </w:pPr>
          <w:hyperlink w:anchor="__RefHeading___Toc16399029_1280447820">
            <w:r>
              <w:rPr>
                <w:webHidden/>
                <w:rStyle w:val="IndexLink"/>
              </w:rPr>
              <w:t>8</w:t>
            </w:r>
            <w:r>
              <w:rPr>
                <w:rStyle w:val="IndexLink"/>
                <w:rtl w:val="true"/>
              </w:rPr>
              <w:t xml:space="preserve">. </w:t>
            </w:r>
            <w:r>
              <w:rPr>
                <w:rStyle w:val="IndexLink"/>
                <w:rtl w:val="true"/>
              </w:rPr>
              <w:t xml:space="preserve">پوشاندن صورت </w:t>
            </w:r>
            <w:r>
              <w:rPr>
                <w:rStyle w:val="IndexLink"/>
                <w:rtl w:val="true"/>
              </w:rPr>
              <w:t>(</w:t>
            </w:r>
            <w:r>
              <w:rPr>
                <w:rStyle w:val="IndexLink"/>
                <w:rtl w:val="true"/>
              </w:rPr>
              <w:t>مخصوص زنان</w:t>
            </w:r>
            <w:r>
              <w:rPr>
                <w:rStyle w:val="IndexLink"/>
                <w:rtl w:val="true"/>
              </w:rPr>
              <w:t>)</w:t>
              <w:tab/>
            </w:r>
            <w:r>
              <w:rPr>
                <w:rStyle w:val="IndexLink"/>
              </w:rPr>
              <w:t>81</w:t>
            </w:r>
          </w:hyperlink>
        </w:p>
        <w:p>
          <w:pPr>
            <w:pStyle w:val="Contents6"/>
            <w:tabs>
              <w:tab w:val="clear" w:pos="7609"/>
              <w:tab w:val="right" w:pos="9026" w:leader="dot"/>
            </w:tabs>
            <w:rPr/>
          </w:pPr>
          <w:hyperlink w:anchor="__RefHeading___Toc16399031_1280447820">
            <w:r>
              <w:rPr>
                <w:webHidden/>
                <w:rStyle w:val="IndexLink"/>
              </w:rPr>
              <w:t>9</w:t>
            </w:r>
            <w:r>
              <w:rPr>
                <w:rStyle w:val="IndexLink"/>
                <w:rtl w:val="true"/>
              </w:rPr>
              <w:t xml:space="preserve">. </w:t>
            </w:r>
            <w:r>
              <w:rPr>
                <w:rStyle w:val="IndexLink"/>
                <w:rtl w:val="true"/>
              </w:rPr>
              <w:t>استعمال عطريّات</w:t>
            </w:r>
            <w:r>
              <w:rPr>
                <w:rStyle w:val="IndexLink"/>
                <w:rtl w:val="true"/>
              </w:rPr>
              <w:tab/>
            </w:r>
            <w:r>
              <w:rPr>
                <w:rStyle w:val="IndexLink"/>
              </w:rPr>
              <w:t>82</w:t>
            </w:r>
          </w:hyperlink>
        </w:p>
        <w:p>
          <w:pPr>
            <w:pStyle w:val="Contents6"/>
            <w:tabs>
              <w:tab w:val="clear" w:pos="7609"/>
              <w:tab w:val="right" w:pos="9026" w:leader="dot"/>
            </w:tabs>
            <w:rPr/>
          </w:pPr>
          <w:hyperlink w:anchor="__RefHeading___Toc16399033_1280447820">
            <w:r>
              <w:rPr>
                <w:webHidden/>
                <w:rStyle w:val="IndexLink"/>
              </w:rPr>
              <w:t>10</w:t>
            </w:r>
            <w:r>
              <w:rPr>
                <w:rStyle w:val="IndexLink"/>
                <w:rtl w:val="true"/>
              </w:rPr>
              <w:t xml:space="preserve">. </w:t>
            </w:r>
            <w:r>
              <w:rPr>
                <w:rStyle w:val="IndexLink"/>
                <w:rtl w:val="true"/>
              </w:rPr>
              <w:t>زينت كردن و استفاده از زيورآلات</w:t>
            </w:r>
            <w:r>
              <w:rPr>
                <w:rStyle w:val="IndexLink"/>
                <w:rtl w:val="true"/>
              </w:rPr>
              <w:tab/>
            </w:r>
            <w:r>
              <w:rPr>
                <w:rStyle w:val="IndexLink"/>
              </w:rPr>
              <w:t>83</w:t>
            </w:r>
          </w:hyperlink>
        </w:p>
        <w:p>
          <w:pPr>
            <w:pStyle w:val="Contents6"/>
            <w:tabs>
              <w:tab w:val="clear" w:pos="7609"/>
              <w:tab w:val="right" w:pos="9026" w:leader="dot"/>
            </w:tabs>
            <w:rPr/>
          </w:pPr>
          <w:hyperlink w:anchor="__RefHeading___Toc16399035_1280447820">
            <w:r>
              <w:rPr>
                <w:webHidden/>
                <w:rStyle w:val="IndexLink"/>
              </w:rPr>
              <w:t>11</w:t>
            </w:r>
            <w:r>
              <w:rPr>
                <w:rStyle w:val="IndexLink"/>
                <w:rtl w:val="true"/>
              </w:rPr>
              <w:t xml:space="preserve">. </w:t>
            </w:r>
            <w:r>
              <w:rPr>
                <w:rStyle w:val="IndexLink"/>
                <w:rtl w:val="true"/>
              </w:rPr>
              <w:t>نگاه كردن در آئينه</w:t>
            </w:r>
            <w:r>
              <w:rPr>
                <w:rStyle w:val="IndexLink"/>
                <w:rtl w:val="true"/>
              </w:rPr>
              <w:tab/>
            </w:r>
            <w:r>
              <w:rPr>
                <w:rStyle w:val="IndexLink"/>
              </w:rPr>
              <w:t>84</w:t>
            </w:r>
          </w:hyperlink>
        </w:p>
        <w:p>
          <w:pPr>
            <w:pStyle w:val="Contents6"/>
            <w:tabs>
              <w:tab w:val="clear" w:pos="7609"/>
              <w:tab w:val="right" w:pos="9026" w:leader="dot"/>
            </w:tabs>
            <w:rPr/>
          </w:pPr>
          <w:hyperlink w:anchor="__RefHeading___Toc16399037_1280447820">
            <w:r>
              <w:rPr>
                <w:webHidden/>
                <w:rStyle w:val="IndexLink"/>
              </w:rPr>
              <w:t>12</w:t>
            </w:r>
            <w:r>
              <w:rPr>
                <w:rStyle w:val="IndexLink"/>
                <w:rtl w:val="true"/>
              </w:rPr>
              <w:t xml:space="preserve">. </w:t>
            </w:r>
            <w:r>
              <w:rPr>
                <w:rStyle w:val="IndexLink"/>
                <w:rtl w:val="true"/>
              </w:rPr>
              <w:t>بيرون آوردن خون از بدن</w:t>
            </w:r>
            <w:r>
              <w:rPr>
                <w:rStyle w:val="IndexLink"/>
                <w:rtl w:val="true"/>
              </w:rPr>
              <w:tab/>
            </w:r>
            <w:r>
              <w:rPr>
                <w:rStyle w:val="IndexLink"/>
              </w:rPr>
              <w:t>85</w:t>
            </w:r>
          </w:hyperlink>
        </w:p>
        <w:p>
          <w:pPr>
            <w:pStyle w:val="Contents6"/>
            <w:tabs>
              <w:tab w:val="clear" w:pos="7609"/>
              <w:tab w:val="right" w:pos="9026" w:leader="dot"/>
            </w:tabs>
            <w:rPr/>
          </w:pPr>
          <w:hyperlink w:anchor="__RefHeading___Toc16399039_1280447820">
            <w:r>
              <w:rPr>
                <w:webHidden/>
                <w:rStyle w:val="IndexLink"/>
              </w:rPr>
              <w:t>13</w:t>
            </w:r>
            <w:r>
              <w:rPr>
                <w:rStyle w:val="IndexLink"/>
                <w:rtl w:val="true"/>
              </w:rPr>
              <w:t xml:space="preserve">. </w:t>
            </w:r>
            <w:r>
              <w:rPr>
                <w:rStyle w:val="IndexLink"/>
                <w:rtl w:val="true"/>
              </w:rPr>
              <w:t>كندن يا كشيدن دندان</w:t>
            </w:r>
            <w:r>
              <w:rPr>
                <w:rStyle w:val="IndexLink"/>
                <w:rtl w:val="true"/>
              </w:rPr>
              <w:tab/>
            </w:r>
            <w:r>
              <w:rPr>
                <w:rStyle w:val="IndexLink"/>
              </w:rPr>
              <w:t>86</w:t>
            </w:r>
          </w:hyperlink>
        </w:p>
        <w:p>
          <w:pPr>
            <w:pStyle w:val="Contents6"/>
            <w:tabs>
              <w:tab w:val="clear" w:pos="7609"/>
              <w:tab w:val="right" w:pos="9026" w:leader="dot"/>
            </w:tabs>
            <w:rPr/>
          </w:pPr>
          <w:hyperlink w:anchor="__RefHeading___Toc16399041_1280447820">
            <w:r>
              <w:rPr>
                <w:webHidden/>
                <w:rStyle w:val="IndexLink"/>
              </w:rPr>
              <w:t>14</w:t>
            </w:r>
            <w:r>
              <w:rPr>
                <w:rStyle w:val="IndexLink"/>
                <w:rtl w:val="true"/>
              </w:rPr>
              <w:t xml:space="preserve">. </w:t>
            </w:r>
            <w:r>
              <w:rPr>
                <w:rStyle w:val="IndexLink"/>
                <w:rtl w:val="true"/>
              </w:rPr>
              <w:t>ناخن گرفتن</w:t>
            </w:r>
            <w:r>
              <w:rPr>
                <w:rStyle w:val="IndexLink"/>
                <w:rtl w:val="true"/>
              </w:rPr>
              <w:tab/>
            </w:r>
            <w:r>
              <w:rPr>
                <w:rStyle w:val="IndexLink"/>
              </w:rPr>
              <w:t>87</w:t>
            </w:r>
          </w:hyperlink>
        </w:p>
        <w:p>
          <w:pPr>
            <w:pStyle w:val="Contents6"/>
            <w:tabs>
              <w:tab w:val="clear" w:pos="7609"/>
              <w:tab w:val="right" w:pos="9026" w:leader="dot"/>
            </w:tabs>
            <w:rPr/>
          </w:pPr>
          <w:hyperlink w:anchor="__RefHeading___Toc16399043_1280447820">
            <w:r>
              <w:rPr>
                <w:webHidden/>
                <w:rStyle w:val="IndexLink"/>
              </w:rPr>
              <w:t>15</w:t>
            </w:r>
            <w:r>
              <w:rPr>
                <w:rStyle w:val="IndexLink"/>
                <w:rtl w:val="true"/>
              </w:rPr>
              <w:t xml:space="preserve">. </w:t>
            </w:r>
            <w:r>
              <w:rPr>
                <w:rStyle w:val="IndexLink"/>
                <w:rtl w:val="true"/>
              </w:rPr>
              <w:t>ازالۀ مو</w:t>
            </w:r>
            <w:r>
              <w:rPr>
                <w:rStyle w:val="IndexLink"/>
                <w:rtl w:val="true"/>
              </w:rPr>
              <w:tab/>
            </w:r>
            <w:r>
              <w:rPr>
                <w:rStyle w:val="IndexLink"/>
              </w:rPr>
              <w:t>88</w:t>
            </w:r>
          </w:hyperlink>
        </w:p>
        <w:p>
          <w:pPr>
            <w:pStyle w:val="Contents6"/>
            <w:tabs>
              <w:tab w:val="clear" w:pos="7609"/>
              <w:tab w:val="right" w:pos="9026" w:leader="dot"/>
            </w:tabs>
            <w:rPr/>
          </w:pPr>
          <w:hyperlink w:anchor="__RefHeading___Toc16399045_1280447820">
            <w:r>
              <w:rPr>
                <w:webHidden/>
                <w:rStyle w:val="IndexLink"/>
              </w:rPr>
              <w:t>16</w:t>
            </w:r>
            <w:r>
              <w:rPr>
                <w:rStyle w:val="IndexLink"/>
                <w:rtl w:val="true"/>
              </w:rPr>
              <w:t xml:space="preserve">. </w:t>
            </w:r>
            <w:r>
              <w:rPr>
                <w:rStyle w:val="IndexLink"/>
                <w:rtl w:val="true"/>
              </w:rPr>
              <w:t>فسوق</w:t>
            </w:r>
            <w:r>
              <w:rPr>
                <w:rStyle w:val="IndexLink"/>
                <w:rtl w:val="true"/>
              </w:rPr>
              <w:tab/>
            </w:r>
            <w:r>
              <w:rPr>
                <w:rStyle w:val="IndexLink"/>
              </w:rPr>
              <w:t>88</w:t>
            </w:r>
          </w:hyperlink>
        </w:p>
        <w:p>
          <w:pPr>
            <w:pStyle w:val="Contents6"/>
            <w:tabs>
              <w:tab w:val="clear" w:pos="7609"/>
              <w:tab w:val="right" w:pos="9026" w:leader="dot"/>
            </w:tabs>
            <w:rPr/>
          </w:pPr>
          <w:hyperlink w:anchor="__RefHeading___Toc16399047_1280447820">
            <w:r>
              <w:rPr>
                <w:webHidden/>
                <w:rStyle w:val="IndexLink"/>
              </w:rPr>
              <w:t>17</w:t>
            </w:r>
            <w:r>
              <w:rPr>
                <w:rStyle w:val="IndexLink"/>
                <w:rtl w:val="true"/>
              </w:rPr>
              <w:t xml:space="preserve">. </w:t>
            </w:r>
            <w:r>
              <w:rPr>
                <w:rStyle w:val="IndexLink"/>
                <w:rtl w:val="true"/>
              </w:rPr>
              <w:t>جدال</w:t>
            </w:r>
            <w:r>
              <w:rPr>
                <w:rStyle w:val="IndexLink"/>
                <w:rtl w:val="true"/>
              </w:rPr>
              <w:tab/>
            </w:r>
            <w:r>
              <w:rPr>
                <w:rStyle w:val="IndexLink"/>
              </w:rPr>
              <w:t>89</w:t>
            </w:r>
          </w:hyperlink>
        </w:p>
        <w:p>
          <w:pPr>
            <w:pStyle w:val="Contents6"/>
            <w:tabs>
              <w:tab w:val="clear" w:pos="7609"/>
              <w:tab w:val="right" w:pos="9026" w:leader="dot"/>
            </w:tabs>
            <w:rPr/>
          </w:pPr>
          <w:hyperlink w:anchor="__RefHeading___Toc16399049_1280447820">
            <w:r>
              <w:rPr>
                <w:webHidden/>
                <w:rStyle w:val="IndexLink"/>
              </w:rPr>
              <w:t>18</w:t>
            </w:r>
            <w:r>
              <w:rPr>
                <w:rStyle w:val="IndexLink"/>
                <w:rtl w:val="true"/>
              </w:rPr>
              <w:t xml:space="preserve">. </w:t>
            </w:r>
            <w:r>
              <w:rPr>
                <w:rStyle w:val="IndexLink"/>
                <w:rtl w:val="true"/>
              </w:rPr>
              <w:t>كشتن و انداختن جانوران بدن</w:t>
            </w:r>
            <w:r>
              <w:rPr>
                <w:rStyle w:val="IndexLink"/>
                <w:rtl w:val="true"/>
              </w:rPr>
              <w:tab/>
            </w:r>
            <w:r>
              <w:rPr>
                <w:rStyle w:val="IndexLink"/>
              </w:rPr>
              <w:t>90</w:t>
            </w:r>
          </w:hyperlink>
        </w:p>
        <w:p>
          <w:pPr>
            <w:pStyle w:val="Contents6"/>
            <w:tabs>
              <w:tab w:val="clear" w:pos="7609"/>
              <w:tab w:val="right" w:pos="9026" w:leader="dot"/>
            </w:tabs>
            <w:rPr/>
          </w:pPr>
          <w:hyperlink w:anchor="__RefHeading___Toc16399051_1280447820">
            <w:r>
              <w:rPr>
                <w:webHidden/>
                <w:rStyle w:val="IndexLink"/>
              </w:rPr>
              <w:t>19</w:t>
            </w:r>
            <w:r>
              <w:rPr>
                <w:rStyle w:val="IndexLink"/>
                <w:rtl w:val="true"/>
              </w:rPr>
              <w:t xml:space="preserve">. </w:t>
            </w:r>
            <w:r>
              <w:rPr>
                <w:rStyle w:val="IndexLink"/>
                <w:rtl w:val="true"/>
              </w:rPr>
              <w:t>شكار حيوان وحشى</w:t>
            </w:r>
            <w:r>
              <w:rPr>
                <w:rStyle w:val="IndexLink"/>
                <w:rtl w:val="true"/>
              </w:rPr>
              <w:tab/>
            </w:r>
            <w:r>
              <w:rPr>
                <w:rStyle w:val="IndexLink"/>
              </w:rPr>
              <w:t>91</w:t>
            </w:r>
          </w:hyperlink>
        </w:p>
        <w:p>
          <w:pPr>
            <w:pStyle w:val="Contents6"/>
            <w:tabs>
              <w:tab w:val="clear" w:pos="7609"/>
              <w:tab w:val="right" w:pos="9026" w:leader="dot"/>
            </w:tabs>
            <w:rPr/>
          </w:pPr>
          <w:hyperlink w:anchor="__RefHeading___Toc16399053_1280447820">
            <w:r>
              <w:rPr>
                <w:webHidden/>
                <w:rStyle w:val="IndexLink"/>
              </w:rPr>
              <w:t>20</w:t>
            </w:r>
            <w:r>
              <w:rPr>
                <w:rStyle w:val="IndexLink"/>
                <w:rtl w:val="true"/>
              </w:rPr>
              <w:t xml:space="preserve">. </w:t>
            </w:r>
            <w:r>
              <w:rPr>
                <w:rStyle w:val="IndexLink"/>
                <w:rtl w:val="true"/>
              </w:rPr>
              <w:t>كندن درخت و گياهِ حرم</w:t>
            </w:r>
            <w:r>
              <w:rPr>
                <w:rStyle w:val="IndexLink"/>
                <w:rtl w:val="true"/>
              </w:rPr>
              <w:tab/>
            </w:r>
            <w:r>
              <w:rPr>
                <w:rStyle w:val="IndexLink"/>
              </w:rPr>
              <w:t>92</w:t>
            </w:r>
          </w:hyperlink>
        </w:p>
        <w:p>
          <w:pPr>
            <w:pStyle w:val="Contents6"/>
            <w:tabs>
              <w:tab w:val="clear" w:pos="7609"/>
              <w:tab w:val="right" w:pos="9026" w:leader="dot"/>
            </w:tabs>
            <w:rPr/>
          </w:pPr>
          <w:hyperlink w:anchor="__RefHeading___Toc16399055_1280447820">
            <w:r>
              <w:rPr>
                <w:webHidden/>
                <w:rStyle w:val="IndexLink"/>
                <w:rtl w:val="true"/>
              </w:rPr>
              <w:t>جدول خلاصة محرّمات احرام و كفّارات</w:t>
            </w:r>
            <w:r>
              <w:rPr>
                <w:rStyle w:val="IndexLink"/>
                <w:rtl w:val="true"/>
              </w:rPr>
              <w:tab/>
            </w:r>
            <w:r>
              <w:rPr>
                <w:rStyle w:val="IndexLink"/>
              </w:rPr>
              <w:t>93</w:t>
            </w:r>
          </w:hyperlink>
        </w:p>
        <w:p>
          <w:pPr>
            <w:pStyle w:val="Contents5"/>
            <w:tabs>
              <w:tab w:val="clear" w:pos="7892"/>
              <w:tab w:val="right" w:pos="9026" w:leader="dot"/>
            </w:tabs>
            <w:rPr/>
          </w:pPr>
          <w:hyperlink w:anchor="__RefHeading___Toc16399057_1280447820">
            <w:r>
              <w:rPr>
                <w:webHidden/>
                <w:rStyle w:val="IndexLink"/>
                <w:rtl w:val="true"/>
              </w:rPr>
              <w:t>دوّم</w:t>
            </w:r>
            <w:r>
              <w:rPr>
                <w:rStyle w:val="IndexLink"/>
                <w:rtl w:val="true"/>
              </w:rPr>
              <w:t xml:space="preserve">: </w:t>
            </w:r>
            <w:r>
              <w:rPr>
                <w:rStyle w:val="IndexLink"/>
                <w:rtl w:val="true"/>
              </w:rPr>
              <w:t>طواف</w:t>
            </w:r>
            <w:r>
              <w:rPr>
                <w:rStyle w:val="IndexLink"/>
                <w:rtl w:val="true"/>
              </w:rPr>
              <w:tab/>
            </w:r>
            <w:r>
              <w:rPr>
                <w:rStyle w:val="IndexLink"/>
              </w:rPr>
              <w:t>96</w:t>
            </w:r>
          </w:hyperlink>
        </w:p>
        <w:p>
          <w:pPr>
            <w:pStyle w:val="Contents6"/>
            <w:tabs>
              <w:tab w:val="clear" w:pos="7609"/>
              <w:tab w:val="right" w:pos="9026" w:leader="dot"/>
            </w:tabs>
            <w:rPr/>
          </w:pPr>
          <w:hyperlink w:anchor="__RefHeading___Toc16399059_1280447820">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16399061_1280447820">
            <w:r>
              <w:rPr>
                <w:webHidden/>
                <w:rStyle w:val="IndexLink"/>
                <w:rtl w:val="true"/>
              </w:rPr>
              <w:t>ترك طواف</w:t>
            </w:r>
            <w:r>
              <w:rPr>
                <w:rStyle w:val="IndexLink"/>
                <w:rtl w:val="true"/>
              </w:rPr>
              <w:tab/>
            </w:r>
            <w:r>
              <w:rPr>
                <w:rStyle w:val="IndexLink"/>
              </w:rPr>
              <w:t>96</w:t>
            </w:r>
          </w:hyperlink>
        </w:p>
        <w:p>
          <w:pPr>
            <w:pStyle w:val="Contents6"/>
            <w:tabs>
              <w:tab w:val="clear" w:pos="7609"/>
              <w:tab w:val="right" w:pos="9026" w:leader="dot"/>
            </w:tabs>
            <w:rPr/>
          </w:pPr>
          <w:hyperlink w:anchor="__RefHeading___Toc16399063_1280447820">
            <w:r>
              <w:rPr>
                <w:webHidden/>
                <w:rStyle w:val="IndexLink"/>
                <w:rtl w:val="true"/>
              </w:rPr>
              <w:t>زمان طواف</w:t>
            </w:r>
            <w:r>
              <w:rPr>
                <w:rStyle w:val="IndexLink"/>
                <w:rtl w:val="true"/>
              </w:rPr>
              <w:tab/>
            </w:r>
            <w:r>
              <w:rPr>
                <w:rStyle w:val="IndexLink"/>
              </w:rPr>
              <w:t>96</w:t>
            </w:r>
          </w:hyperlink>
        </w:p>
        <w:p>
          <w:pPr>
            <w:pStyle w:val="Contents6"/>
            <w:tabs>
              <w:tab w:val="clear" w:pos="7609"/>
              <w:tab w:val="right" w:pos="9026" w:leader="dot"/>
            </w:tabs>
            <w:rPr/>
          </w:pPr>
          <w:hyperlink w:anchor="__RefHeading___Toc16399065_1280447820">
            <w:r>
              <w:rPr>
                <w:webHidden/>
                <w:rStyle w:val="IndexLink"/>
                <w:rtl w:val="true"/>
              </w:rPr>
              <w:t>مكان طواف</w:t>
            </w:r>
            <w:r>
              <w:rPr>
                <w:rStyle w:val="IndexLink"/>
                <w:rtl w:val="true"/>
              </w:rPr>
              <w:tab/>
            </w:r>
            <w:r>
              <w:rPr>
                <w:rStyle w:val="IndexLink"/>
              </w:rPr>
              <w:t>97</w:t>
            </w:r>
          </w:hyperlink>
        </w:p>
        <w:p>
          <w:pPr>
            <w:pStyle w:val="Contents6"/>
            <w:tabs>
              <w:tab w:val="clear" w:pos="7609"/>
              <w:tab w:val="right" w:pos="9026" w:leader="dot"/>
            </w:tabs>
            <w:rPr/>
          </w:pPr>
          <w:hyperlink w:anchor="__RefHeading___Toc16399067_1280447820">
            <w:r>
              <w:rPr>
                <w:webHidden/>
                <w:rStyle w:val="IndexLink"/>
                <w:rtl w:val="true"/>
              </w:rPr>
              <w:t>نيابت در طواف</w:t>
            </w:r>
            <w:r>
              <w:rPr>
                <w:rStyle w:val="IndexLink"/>
                <w:rtl w:val="true"/>
              </w:rPr>
              <w:tab/>
            </w:r>
            <w:r>
              <w:rPr>
                <w:rStyle w:val="IndexLink"/>
              </w:rPr>
              <w:t>97</w:t>
            </w:r>
          </w:hyperlink>
        </w:p>
        <w:p>
          <w:pPr>
            <w:pStyle w:val="Contents6"/>
            <w:tabs>
              <w:tab w:val="clear" w:pos="7609"/>
              <w:tab w:val="right" w:pos="9026" w:leader="dot"/>
            </w:tabs>
            <w:rPr/>
          </w:pPr>
          <w:hyperlink w:anchor="__RefHeading___Toc16399069_1280447820">
            <w:r>
              <w:rPr>
                <w:webHidden/>
                <w:rStyle w:val="IndexLink"/>
                <w:rtl w:val="true"/>
              </w:rPr>
              <w:t>واجبات طواف</w:t>
            </w:r>
            <w:r>
              <w:rPr>
                <w:rStyle w:val="IndexLink"/>
                <w:rtl w:val="true"/>
              </w:rPr>
              <w:tab/>
            </w:r>
            <w:r>
              <w:rPr>
                <w:rStyle w:val="IndexLink"/>
              </w:rPr>
              <w:t>98</w:t>
            </w:r>
          </w:hyperlink>
        </w:p>
        <w:p>
          <w:pPr>
            <w:pStyle w:val="Contents6"/>
            <w:tabs>
              <w:tab w:val="clear" w:pos="7609"/>
              <w:tab w:val="right" w:pos="9026" w:leader="dot"/>
            </w:tabs>
            <w:rPr/>
          </w:pPr>
          <w:hyperlink w:anchor="__RefHeading___Toc16399071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98</w:t>
            </w:r>
          </w:hyperlink>
        </w:p>
        <w:p>
          <w:pPr>
            <w:pStyle w:val="Contents6"/>
            <w:tabs>
              <w:tab w:val="clear" w:pos="7609"/>
              <w:tab w:val="right" w:pos="9026" w:leader="dot"/>
            </w:tabs>
            <w:rPr/>
          </w:pPr>
          <w:hyperlink w:anchor="__RefHeading___Toc16399073_1280447820">
            <w:r>
              <w:rPr>
                <w:webHidden/>
                <w:rStyle w:val="IndexLink"/>
              </w:rPr>
              <w:t>2</w:t>
            </w:r>
            <w:r>
              <w:rPr>
                <w:rStyle w:val="IndexLink"/>
                <w:rtl w:val="true"/>
              </w:rPr>
              <w:t xml:space="preserve">. </w:t>
            </w:r>
            <w:r>
              <w:rPr>
                <w:rStyle w:val="IndexLink"/>
                <w:rtl w:val="true"/>
              </w:rPr>
              <w:t>طهارت از حدث</w:t>
            </w:r>
            <w:r>
              <w:rPr>
                <w:rStyle w:val="IndexLink"/>
                <w:rtl w:val="true"/>
              </w:rPr>
              <w:tab/>
            </w:r>
            <w:r>
              <w:rPr>
                <w:rStyle w:val="IndexLink"/>
              </w:rPr>
              <w:t>99</w:t>
            </w:r>
          </w:hyperlink>
        </w:p>
        <w:p>
          <w:pPr>
            <w:pStyle w:val="Contents6"/>
            <w:tabs>
              <w:tab w:val="clear" w:pos="7609"/>
              <w:tab w:val="right" w:pos="9026" w:leader="dot"/>
            </w:tabs>
            <w:rPr/>
          </w:pPr>
          <w:hyperlink w:anchor="__RefHeading___Toc16399075_1280447820">
            <w:r>
              <w:rPr>
                <w:webHidden/>
                <w:rStyle w:val="IndexLink"/>
              </w:rPr>
              <w:t>3</w:t>
            </w:r>
            <w:r>
              <w:rPr>
                <w:rStyle w:val="IndexLink"/>
                <w:rtl w:val="true"/>
              </w:rPr>
              <w:t xml:space="preserve">. </w:t>
            </w:r>
            <w:r>
              <w:rPr>
                <w:rStyle w:val="IndexLink"/>
                <w:rtl w:val="true"/>
              </w:rPr>
              <w:t>پاك بودن بدن و لباس</w:t>
            </w:r>
            <w:r>
              <w:rPr>
                <w:rStyle w:val="IndexLink"/>
                <w:rtl w:val="true"/>
              </w:rPr>
              <w:tab/>
            </w:r>
            <w:r>
              <w:rPr>
                <w:rStyle w:val="IndexLink"/>
              </w:rPr>
              <w:t>104</w:t>
            </w:r>
          </w:hyperlink>
        </w:p>
        <w:p>
          <w:pPr>
            <w:pStyle w:val="Contents6"/>
            <w:tabs>
              <w:tab w:val="clear" w:pos="7609"/>
              <w:tab w:val="right" w:pos="9026" w:leader="dot"/>
            </w:tabs>
            <w:rPr/>
          </w:pPr>
          <w:hyperlink w:anchor="__RefHeading___Toc16399077_1280447820">
            <w:r>
              <w:rPr>
                <w:webHidden/>
                <w:rStyle w:val="IndexLink"/>
              </w:rPr>
              <w:t>4</w:t>
            </w:r>
            <w:r>
              <w:rPr>
                <w:rStyle w:val="IndexLink"/>
                <w:rtl w:val="true"/>
              </w:rPr>
              <w:t xml:space="preserve">. </w:t>
            </w:r>
            <w:r>
              <w:rPr>
                <w:rStyle w:val="IndexLink"/>
                <w:rtl w:val="true"/>
              </w:rPr>
              <w:t>ختنه</w:t>
            </w:r>
            <w:r>
              <w:rPr>
                <w:rStyle w:val="IndexLink"/>
                <w:rtl w:val="true"/>
              </w:rPr>
              <w:tab/>
            </w:r>
            <w:r>
              <w:rPr>
                <w:rStyle w:val="IndexLink"/>
              </w:rPr>
              <w:t>105</w:t>
            </w:r>
          </w:hyperlink>
        </w:p>
        <w:p>
          <w:pPr>
            <w:pStyle w:val="Contents6"/>
            <w:tabs>
              <w:tab w:val="clear" w:pos="7609"/>
              <w:tab w:val="right" w:pos="9026" w:leader="dot"/>
            </w:tabs>
            <w:rPr/>
          </w:pPr>
          <w:hyperlink w:anchor="__RefHeading___Toc16399079_1280447820">
            <w:r>
              <w:rPr>
                <w:webHidden/>
                <w:rStyle w:val="IndexLink"/>
              </w:rPr>
              <w:t>5</w:t>
            </w:r>
            <w:r>
              <w:rPr>
                <w:rStyle w:val="IndexLink"/>
                <w:rtl w:val="true"/>
              </w:rPr>
              <w:t xml:space="preserve">. </w:t>
            </w:r>
            <w:r>
              <w:rPr>
                <w:rStyle w:val="IndexLink"/>
                <w:rtl w:val="true"/>
              </w:rPr>
              <w:t>ستر عورت و رعايت پوشش</w:t>
            </w:r>
            <w:r>
              <w:rPr>
                <w:rStyle w:val="IndexLink"/>
                <w:rtl w:val="true"/>
              </w:rPr>
              <w:tab/>
            </w:r>
            <w:r>
              <w:rPr>
                <w:rStyle w:val="IndexLink"/>
              </w:rPr>
              <w:t>106</w:t>
            </w:r>
          </w:hyperlink>
        </w:p>
        <w:p>
          <w:pPr>
            <w:pStyle w:val="Contents6"/>
            <w:tabs>
              <w:tab w:val="clear" w:pos="7609"/>
              <w:tab w:val="right" w:pos="9026" w:leader="dot"/>
            </w:tabs>
            <w:rPr/>
          </w:pPr>
          <w:hyperlink w:anchor="__RefHeading___Toc16399081_1280447820">
            <w:r>
              <w:rPr>
                <w:webHidden/>
                <w:rStyle w:val="IndexLink"/>
              </w:rPr>
              <w:t>6</w:t>
            </w:r>
            <w:r>
              <w:rPr>
                <w:rStyle w:val="IndexLink"/>
                <w:rtl w:val="true"/>
              </w:rPr>
              <w:t xml:space="preserve">. </w:t>
            </w:r>
            <w:r>
              <w:rPr>
                <w:rStyle w:val="IndexLink"/>
                <w:rtl w:val="true"/>
              </w:rPr>
              <w:t>شروع طواف از حجرالاسود و ختم به آن</w:t>
            </w:r>
            <w:r>
              <w:rPr>
                <w:rStyle w:val="IndexLink"/>
                <w:rtl w:val="true"/>
              </w:rPr>
              <w:tab/>
            </w:r>
            <w:r>
              <w:rPr>
                <w:rStyle w:val="IndexLink"/>
              </w:rPr>
              <w:t>106</w:t>
            </w:r>
          </w:hyperlink>
        </w:p>
        <w:p>
          <w:pPr>
            <w:pStyle w:val="Contents6"/>
            <w:tabs>
              <w:tab w:val="clear" w:pos="7609"/>
              <w:tab w:val="right" w:pos="9026" w:leader="dot"/>
            </w:tabs>
            <w:rPr/>
          </w:pPr>
          <w:hyperlink w:anchor="__RefHeading___Toc16399083_1280447820">
            <w:r>
              <w:rPr>
                <w:webHidden/>
                <w:rStyle w:val="IndexLink"/>
              </w:rPr>
              <w:t>7</w:t>
            </w:r>
            <w:r>
              <w:rPr>
                <w:rStyle w:val="IndexLink"/>
                <w:rtl w:val="true"/>
              </w:rPr>
              <w:t xml:space="preserve">. </w:t>
            </w:r>
            <w:r>
              <w:rPr>
                <w:rStyle w:val="IndexLink"/>
                <w:rtl w:val="true"/>
              </w:rPr>
              <w:t>بودن كعبۀ معظّمه در سمت چپ</w:t>
            </w:r>
            <w:r>
              <w:rPr>
                <w:rStyle w:val="IndexLink"/>
                <w:rtl w:val="true"/>
              </w:rPr>
              <w:tab/>
            </w:r>
            <w:r>
              <w:rPr>
                <w:rStyle w:val="IndexLink"/>
              </w:rPr>
              <w:t>107</w:t>
            </w:r>
          </w:hyperlink>
        </w:p>
        <w:p>
          <w:pPr>
            <w:pStyle w:val="Contents6"/>
            <w:tabs>
              <w:tab w:val="clear" w:pos="7609"/>
              <w:tab w:val="right" w:pos="9026" w:leader="dot"/>
            </w:tabs>
            <w:rPr/>
          </w:pPr>
          <w:hyperlink w:anchor="__RefHeading___Toc16399085_1280447820">
            <w:r>
              <w:rPr>
                <w:webHidden/>
                <w:rStyle w:val="IndexLink"/>
              </w:rPr>
              <w:t>8</w:t>
            </w:r>
            <w:r>
              <w:rPr>
                <w:rStyle w:val="IndexLink"/>
                <w:rtl w:val="true"/>
              </w:rPr>
              <w:t xml:space="preserve">. </w:t>
            </w:r>
            <w:r>
              <w:rPr>
                <w:rStyle w:val="IndexLink"/>
                <w:rtl w:val="true"/>
              </w:rPr>
              <w:t>انجام طواف بيرون از حجر اسماعيل</w:t>
            </w:r>
            <w:r>
              <w:rPr>
                <w:rStyle w:val="IndexLink"/>
                <w:rtl w:val="true"/>
              </w:rPr>
              <w:tab/>
            </w:r>
            <w:r>
              <w:rPr>
                <w:rStyle w:val="IndexLink"/>
              </w:rPr>
              <w:t>109</w:t>
            </w:r>
          </w:hyperlink>
        </w:p>
        <w:p>
          <w:pPr>
            <w:pStyle w:val="Contents6"/>
            <w:tabs>
              <w:tab w:val="clear" w:pos="7609"/>
              <w:tab w:val="right" w:pos="9026" w:leader="dot"/>
            </w:tabs>
            <w:rPr/>
          </w:pPr>
          <w:hyperlink w:anchor="__RefHeading___Toc16399087_1280447820">
            <w:r>
              <w:rPr>
                <w:webHidden/>
                <w:rStyle w:val="IndexLink"/>
              </w:rPr>
              <w:t>9</w:t>
            </w:r>
            <w:r>
              <w:rPr>
                <w:rStyle w:val="IndexLink"/>
                <w:rtl w:val="true"/>
              </w:rPr>
              <w:t xml:space="preserve">. </w:t>
            </w:r>
            <w:r>
              <w:rPr>
                <w:rStyle w:val="IndexLink"/>
                <w:rtl w:val="true"/>
              </w:rPr>
              <w:t>بيرون بودن از كعبه معظّمه</w:t>
            </w:r>
            <w:r>
              <w:rPr>
                <w:rStyle w:val="IndexLink"/>
                <w:rtl w:val="true"/>
              </w:rPr>
              <w:tab/>
            </w:r>
            <w:r>
              <w:rPr>
                <w:rStyle w:val="IndexLink"/>
              </w:rPr>
              <w:t>109</w:t>
            </w:r>
          </w:hyperlink>
        </w:p>
        <w:p>
          <w:pPr>
            <w:pStyle w:val="Contents6"/>
            <w:tabs>
              <w:tab w:val="clear" w:pos="7609"/>
              <w:tab w:val="right" w:pos="9026" w:leader="dot"/>
            </w:tabs>
            <w:rPr/>
          </w:pPr>
          <w:hyperlink w:anchor="__RefHeading___Toc16399089_1280447820">
            <w:r>
              <w:rPr>
                <w:webHidden/>
                <w:rStyle w:val="IndexLink"/>
              </w:rPr>
              <w:t>10</w:t>
            </w:r>
            <w:r>
              <w:rPr>
                <w:rStyle w:val="IndexLink"/>
                <w:rtl w:val="true"/>
              </w:rPr>
              <w:t xml:space="preserve">. </w:t>
            </w:r>
            <w:r>
              <w:rPr>
                <w:rStyle w:val="IndexLink"/>
                <w:rtl w:val="true"/>
              </w:rPr>
              <w:t>انجام هفت شوط كامل و پى در پى</w:t>
            </w:r>
            <w:r>
              <w:rPr>
                <w:rStyle w:val="IndexLink"/>
                <w:rtl w:val="true"/>
              </w:rPr>
              <w:tab/>
            </w:r>
            <w:r>
              <w:rPr>
                <w:rStyle w:val="IndexLink"/>
              </w:rPr>
              <w:t>110</w:t>
            </w:r>
          </w:hyperlink>
        </w:p>
        <w:p>
          <w:pPr>
            <w:pStyle w:val="Contents6"/>
            <w:tabs>
              <w:tab w:val="clear" w:pos="7609"/>
              <w:tab w:val="right" w:pos="9026" w:leader="dot"/>
            </w:tabs>
            <w:rPr/>
          </w:pPr>
          <w:hyperlink w:anchor="__RefHeading___Toc16399091_1280447820">
            <w:r>
              <w:rPr>
                <w:webHidden/>
                <w:rStyle w:val="IndexLink"/>
                <w:rtl w:val="true"/>
              </w:rPr>
              <w:t>احكام قطع طواف</w:t>
            </w:r>
            <w:r>
              <w:rPr>
                <w:rStyle w:val="IndexLink"/>
                <w:rtl w:val="true"/>
              </w:rPr>
              <w:tab/>
            </w:r>
            <w:r>
              <w:rPr>
                <w:rStyle w:val="IndexLink"/>
              </w:rPr>
              <w:t>113</w:t>
            </w:r>
          </w:hyperlink>
        </w:p>
        <w:p>
          <w:pPr>
            <w:pStyle w:val="Contents6"/>
            <w:tabs>
              <w:tab w:val="clear" w:pos="7609"/>
              <w:tab w:val="right" w:pos="9026" w:leader="dot"/>
            </w:tabs>
            <w:rPr/>
          </w:pPr>
          <w:hyperlink w:anchor="__RefHeading___Toc16399093_1280447820">
            <w:r>
              <w:rPr>
                <w:webHidden/>
                <w:rStyle w:val="IndexLink"/>
                <w:rtl w:val="true"/>
              </w:rPr>
              <w:t>احكام طواف مستحبّ‌</w:t>
            </w:r>
            <w:r>
              <w:rPr>
                <w:rStyle w:val="IndexLink"/>
                <w:rtl w:val="true"/>
              </w:rPr>
              <w:tab/>
            </w:r>
            <w:r>
              <w:rPr>
                <w:rStyle w:val="IndexLink"/>
              </w:rPr>
              <w:t>116</w:t>
            </w:r>
          </w:hyperlink>
        </w:p>
        <w:p>
          <w:pPr>
            <w:pStyle w:val="Contents6"/>
            <w:tabs>
              <w:tab w:val="clear" w:pos="7609"/>
              <w:tab w:val="right" w:pos="9026" w:leader="dot"/>
            </w:tabs>
            <w:rPr/>
          </w:pPr>
          <w:hyperlink w:anchor="__RefHeading___Toc16399095_1280447820">
            <w:r>
              <w:rPr>
                <w:webHidden/>
                <w:rStyle w:val="IndexLink"/>
                <w:rtl w:val="true"/>
              </w:rPr>
              <w:t>آداب و مستحبّات طواف</w:t>
            </w:r>
            <w:r>
              <w:rPr>
                <w:rStyle w:val="IndexLink"/>
                <w:rtl w:val="true"/>
              </w:rPr>
              <w:tab/>
            </w:r>
            <w:r>
              <w:rPr>
                <w:rStyle w:val="IndexLink"/>
              </w:rPr>
              <w:t>118</w:t>
            </w:r>
          </w:hyperlink>
        </w:p>
        <w:p>
          <w:pPr>
            <w:pStyle w:val="Contents5"/>
            <w:tabs>
              <w:tab w:val="clear" w:pos="7892"/>
              <w:tab w:val="right" w:pos="9026" w:leader="dot"/>
            </w:tabs>
            <w:rPr/>
          </w:pPr>
          <w:hyperlink w:anchor="__RefHeading___Toc16399097_1280447820">
            <w:r>
              <w:rPr>
                <w:webHidden/>
                <w:rStyle w:val="IndexLink"/>
                <w:rtl w:val="true"/>
              </w:rPr>
              <w:t>سوّم</w:t>
            </w:r>
            <w:r>
              <w:rPr>
                <w:rStyle w:val="IndexLink"/>
                <w:rtl w:val="true"/>
              </w:rPr>
              <w:t xml:space="preserve">: </w:t>
            </w:r>
            <w:r>
              <w:rPr>
                <w:rStyle w:val="IndexLink"/>
                <w:rtl w:val="true"/>
              </w:rPr>
              <w:t>نماز طواف</w:t>
            </w:r>
            <w:r>
              <w:rPr>
                <w:rStyle w:val="IndexLink"/>
                <w:rtl w:val="true"/>
              </w:rPr>
              <w:tab/>
            </w:r>
            <w:r>
              <w:rPr>
                <w:rStyle w:val="IndexLink"/>
              </w:rPr>
              <w:t>123</w:t>
            </w:r>
          </w:hyperlink>
        </w:p>
        <w:p>
          <w:pPr>
            <w:pStyle w:val="Contents6"/>
            <w:tabs>
              <w:tab w:val="clear" w:pos="7609"/>
              <w:tab w:val="right" w:pos="9026" w:leader="dot"/>
            </w:tabs>
            <w:rPr/>
          </w:pPr>
          <w:hyperlink w:anchor="__RefHeading___Toc16399099_128044782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6399101_1280447820">
            <w:r>
              <w:rPr>
                <w:webHidden/>
                <w:rStyle w:val="IndexLink"/>
                <w:rtl w:val="true"/>
              </w:rPr>
              <w:t>ترك نماز طواف</w:t>
            </w:r>
            <w:r>
              <w:rPr>
                <w:rStyle w:val="IndexLink"/>
                <w:rtl w:val="true"/>
              </w:rPr>
              <w:tab/>
            </w:r>
            <w:r>
              <w:rPr>
                <w:rStyle w:val="IndexLink"/>
              </w:rPr>
              <w:t>123</w:t>
            </w:r>
          </w:hyperlink>
        </w:p>
        <w:p>
          <w:pPr>
            <w:pStyle w:val="Contents6"/>
            <w:tabs>
              <w:tab w:val="clear" w:pos="7609"/>
              <w:tab w:val="right" w:pos="9026" w:leader="dot"/>
            </w:tabs>
            <w:rPr/>
          </w:pPr>
          <w:hyperlink w:anchor="__RefHeading___Toc16399103_1280447820">
            <w:r>
              <w:rPr>
                <w:webHidden/>
                <w:rStyle w:val="IndexLink"/>
                <w:rtl w:val="true"/>
              </w:rPr>
              <w:t>كيفيّت نماز طواف</w:t>
            </w:r>
            <w:r>
              <w:rPr>
                <w:rStyle w:val="IndexLink"/>
                <w:rtl w:val="true"/>
              </w:rPr>
              <w:tab/>
            </w:r>
            <w:r>
              <w:rPr>
                <w:rStyle w:val="IndexLink"/>
              </w:rPr>
              <w:t>124</w:t>
            </w:r>
          </w:hyperlink>
        </w:p>
        <w:p>
          <w:pPr>
            <w:pStyle w:val="Contents6"/>
            <w:tabs>
              <w:tab w:val="clear" w:pos="7609"/>
              <w:tab w:val="right" w:pos="9026" w:leader="dot"/>
            </w:tabs>
            <w:rPr/>
          </w:pPr>
          <w:hyperlink w:anchor="__RefHeading___Toc16399105_1280447820">
            <w:r>
              <w:rPr>
                <w:webHidden/>
                <w:rStyle w:val="IndexLink"/>
                <w:rtl w:val="true"/>
              </w:rPr>
              <w:t>زمان نماز طواف</w:t>
            </w:r>
            <w:r>
              <w:rPr>
                <w:rStyle w:val="IndexLink"/>
                <w:rtl w:val="true"/>
              </w:rPr>
              <w:tab/>
            </w:r>
            <w:r>
              <w:rPr>
                <w:rStyle w:val="IndexLink"/>
              </w:rPr>
              <w:t>126</w:t>
            </w:r>
          </w:hyperlink>
        </w:p>
        <w:p>
          <w:pPr>
            <w:pStyle w:val="Contents6"/>
            <w:tabs>
              <w:tab w:val="clear" w:pos="7609"/>
              <w:tab w:val="right" w:pos="9026" w:leader="dot"/>
            </w:tabs>
            <w:rPr/>
          </w:pPr>
          <w:hyperlink w:anchor="__RefHeading___Toc16399107_1280447820">
            <w:r>
              <w:rPr>
                <w:webHidden/>
                <w:rStyle w:val="IndexLink"/>
                <w:rtl w:val="true"/>
              </w:rPr>
              <w:t>مكان نماز طواف</w:t>
            </w:r>
            <w:r>
              <w:rPr>
                <w:rStyle w:val="IndexLink"/>
                <w:rtl w:val="true"/>
              </w:rPr>
              <w:tab/>
            </w:r>
            <w:r>
              <w:rPr>
                <w:rStyle w:val="IndexLink"/>
              </w:rPr>
              <w:t>127</w:t>
            </w:r>
          </w:hyperlink>
        </w:p>
        <w:p>
          <w:pPr>
            <w:pStyle w:val="Contents6"/>
            <w:tabs>
              <w:tab w:val="clear" w:pos="7609"/>
              <w:tab w:val="right" w:pos="9026" w:leader="dot"/>
            </w:tabs>
            <w:rPr/>
          </w:pPr>
          <w:hyperlink w:anchor="__RefHeading___Toc16399109_1280447820">
            <w:r>
              <w:rPr>
                <w:webHidden/>
                <w:rStyle w:val="IndexLink"/>
                <w:rtl w:val="true"/>
              </w:rPr>
              <w:t>مستحبّات نماز طواف</w:t>
            </w:r>
            <w:r>
              <w:rPr>
                <w:rStyle w:val="IndexLink"/>
                <w:rtl w:val="true"/>
              </w:rPr>
              <w:tab/>
            </w:r>
            <w:r>
              <w:rPr>
                <w:rStyle w:val="IndexLink"/>
              </w:rPr>
              <w:t>128</w:t>
            </w:r>
          </w:hyperlink>
        </w:p>
        <w:p>
          <w:pPr>
            <w:pStyle w:val="Contents5"/>
            <w:tabs>
              <w:tab w:val="clear" w:pos="7892"/>
              <w:tab w:val="right" w:pos="9026" w:leader="dot"/>
            </w:tabs>
            <w:rPr/>
          </w:pPr>
          <w:hyperlink w:anchor="__RefHeading___Toc16399111_1280447820">
            <w:r>
              <w:rPr>
                <w:webHidden/>
                <w:rStyle w:val="IndexLink"/>
                <w:rtl w:val="true"/>
              </w:rPr>
              <w:t>چهارم</w:t>
            </w:r>
            <w:r>
              <w:rPr>
                <w:rStyle w:val="IndexLink"/>
                <w:rtl w:val="true"/>
              </w:rPr>
              <w:t xml:space="preserve">: </w:t>
            </w:r>
            <w:r>
              <w:rPr>
                <w:rStyle w:val="IndexLink"/>
                <w:rtl w:val="true"/>
              </w:rPr>
              <w:t>سعي بين صفا و مروه</w:t>
            </w:r>
            <w:r>
              <w:rPr>
                <w:rStyle w:val="IndexLink"/>
                <w:rtl w:val="true"/>
              </w:rPr>
              <w:tab/>
            </w:r>
            <w:r>
              <w:rPr>
                <w:rStyle w:val="IndexLink"/>
              </w:rPr>
              <w:t>130</w:t>
            </w:r>
          </w:hyperlink>
        </w:p>
        <w:p>
          <w:pPr>
            <w:pStyle w:val="Contents6"/>
            <w:tabs>
              <w:tab w:val="clear" w:pos="7609"/>
              <w:tab w:val="right" w:pos="9026" w:leader="dot"/>
            </w:tabs>
            <w:rPr/>
          </w:pPr>
          <w:hyperlink w:anchor="__RefHeading___Toc16399113_128044782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6399115_1280447820">
            <w:r>
              <w:rPr>
                <w:webHidden/>
                <w:rStyle w:val="IndexLink"/>
                <w:rtl w:val="true"/>
              </w:rPr>
              <w:t>ترك سعى</w:t>
            </w:r>
            <w:r>
              <w:rPr>
                <w:rStyle w:val="IndexLink"/>
                <w:rtl w:val="true"/>
              </w:rPr>
              <w:tab/>
            </w:r>
            <w:r>
              <w:rPr>
                <w:rStyle w:val="IndexLink"/>
              </w:rPr>
              <w:t>131</w:t>
            </w:r>
          </w:hyperlink>
        </w:p>
        <w:p>
          <w:pPr>
            <w:pStyle w:val="Contents6"/>
            <w:tabs>
              <w:tab w:val="clear" w:pos="7609"/>
              <w:tab w:val="right" w:pos="9026" w:leader="dot"/>
            </w:tabs>
            <w:rPr/>
          </w:pPr>
          <w:hyperlink w:anchor="__RefHeading___Toc16399117_1280447820">
            <w:r>
              <w:rPr>
                <w:webHidden/>
                <w:rStyle w:val="IndexLink"/>
                <w:rtl w:val="true"/>
              </w:rPr>
              <w:t>زمان سعى</w:t>
            </w:r>
            <w:r>
              <w:rPr>
                <w:rStyle w:val="IndexLink"/>
                <w:rtl w:val="true"/>
              </w:rPr>
              <w:tab/>
            </w:r>
            <w:r>
              <w:rPr>
                <w:rStyle w:val="IndexLink"/>
              </w:rPr>
              <w:t>131</w:t>
            </w:r>
          </w:hyperlink>
        </w:p>
        <w:p>
          <w:pPr>
            <w:pStyle w:val="Contents6"/>
            <w:tabs>
              <w:tab w:val="clear" w:pos="7609"/>
              <w:tab w:val="right" w:pos="9026" w:leader="dot"/>
            </w:tabs>
            <w:rPr/>
          </w:pPr>
          <w:hyperlink w:anchor="__RefHeading___Toc16399119_1280447820">
            <w:r>
              <w:rPr>
                <w:webHidden/>
                <w:rStyle w:val="IndexLink"/>
                <w:rtl w:val="true"/>
              </w:rPr>
              <w:t>مكان سعى</w:t>
            </w:r>
            <w:r>
              <w:rPr>
                <w:rStyle w:val="IndexLink"/>
                <w:rtl w:val="true"/>
              </w:rPr>
              <w:tab/>
            </w:r>
            <w:r>
              <w:rPr>
                <w:rStyle w:val="IndexLink"/>
              </w:rPr>
              <w:t>131</w:t>
            </w:r>
          </w:hyperlink>
        </w:p>
        <w:p>
          <w:pPr>
            <w:pStyle w:val="Contents6"/>
            <w:tabs>
              <w:tab w:val="clear" w:pos="7609"/>
              <w:tab w:val="right" w:pos="9026" w:leader="dot"/>
            </w:tabs>
            <w:rPr/>
          </w:pPr>
          <w:hyperlink w:anchor="__RefHeading___Toc16399121_1280447820">
            <w:r>
              <w:rPr>
                <w:webHidden/>
                <w:rStyle w:val="IndexLink"/>
                <w:rtl w:val="true"/>
              </w:rPr>
              <w:t>نيابت در سعى</w:t>
            </w:r>
            <w:r>
              <w:rPr>
                <w:rStyle w:val="IndexLink"/>
                <w:rtl w:val="true"/>
              </w:rPr>
              <w:tab/>
            </w:r>
            <w:r>
              <w:rPr>
                <w:rStyle w:val="IndexLink"/>
              </w:rPr>
              <w:t>132</w:t>
            </w:r>
          </w:hyperlink>
        </w:p>
        <w:p>
          <w:pPr>
            <w:pStyle w:val="Contents6"/>
            <w:tabs>
              <w:tab w:val="clear" w:pos="7609"/>
              <w:tab w:val="right" w:pos="9026" w:leader="dot"/>
            </w:tabs>
            <w:rPr/>
          </w:pPr>
          <w:hyperlink w:anchor="__RefHeading___Toc16399123_1280447820">
            <w:r>
              <w:rPr>
                <w:webHidden/>
                <w:rStyle w:val="IndexLink"/>
                <w:rtl w:val="true"/>
              </w:rPr>
              <w:t>واجبات سعى</w:t>
            </w:r>
            <w:r>
              <w:rPr>
                <w:rStyle w:val="IndexLink"/>
                <w:rtl w:val="true"/>
              </w:rPr>
              <w:tab/>
            </w:r>
            <w:r>
              <w:rPr>
                <w:rStyle w:val="IndexLink"/>
              </w:rPr>
              <w:t>133</w:t>
            </w:r>
          </w:hyperlink>
        </w:p>
        <w:p>
          <w:pPr>
            <w:pStyle w:val="Contents6"/>
            <w:tabs>
              <w:tab w:val="clear" w:pos="7609"/>
              <w:tab w:val="right" w:pos="9026" w:leader="dot"/>
            </w:tabs>
            <w:rPr/>
          </w:pPr>
          <w:hyperlink w:anchor="__RefHeading___Toc16399125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133</w:t>
            </w:r>
          </w:hyperlink>
        </w:p>
        <w:p>
          <w:pPr>
            <w:pStyle w:val="Contents6"/>
            <w:tabs>
              <w:tab w:val="clear" w:pos="7609"/>
              <w:tab w:val="right" w:pos="9026" w:leader="dot"/>
            </w:tabs>
            <w:rPr/>
          </w:pPr>
          <w:hyperlink w:anchor="__RefHeading___Toc16399127_1280447820">
            <w:r>
              <w:rPr>
                <w:webHidden/>
                <w:rStyle w:val="IndexLink"/>
              </w:rPr>
              <w:t>2</w:t>
            </w:r>
            <w:r>
              <w:rPr>
                <w:rStyle w:val="IndexLink"/>
                <w:rtl w:val="true"/>
              </w:rPr>
              <w:t xml:space="preserve">. </w:t>
            </w:r>
            <w:r>
              <w:rPr>
                <w:rStyle w:val="IndexLink"/>
                <w:rtl w:val="true"/>
              </w:rPr>
              <w:t>شروع سعى از صفا و ختم به مروه</w:t>
            </w:r>
            <w:r>
              <w:rPr>
                <w:rStyle w:val="IndexLink"/>
                <w:rtl w:val="true"/>
              </w:rPr>
              <w:tab/>
            </w:r>
            <w:r>
              <w:rPr>
                <w:rStyle w:val="IndexLink"/>
              </w:rPr>
              <w:t>133</w:t>
            </w:r>
          </w:hyperlink>
        </w:p>
        <w:p>
          <w:pPr>
            <w:pStyle w:val="Contents6"/>
            <w:tabs>
              <w:tab w:val="clear" w:pos="7609"/>
              <w:tab w:val="right" w:pos="9026" w:leader="dot"/>
            </w:tabs>
            <w:rPr/>
          </w:pPr>
          <w:hyperlink w:anchor="__RefHeading___Toc16399129_1280447820">
            <w:r>
              <w:rPr>
                <w:webHidden/>
                <w:rStyle w:val="IndexLink"/>
              </w:rPr>
              <w:t>3</w:t>
            </w:r>
            <w:r>
              <w:rPr>
                <w:rStyle w:val="IndexLink"/>
                <w:rtl w:val="true"/>
              </w:rPr>
              <w:t xml:space="preserve">. </w:t>
            </w:r>
            <w:r>
              <w:rPr>
                <w:rStyle w:val="IndexLink"/>
                <w:rtl w:val="true"/>
              </w:rPr>
              <w:t>انجام سعى در مسعى و رو به صفا و مروه</w:t>
            </w:r>
            <w:r>
              <w:rPr>
                <w:rStyle w:val="IndexLink"/>
                <w:rtl w:val="true"/>
              </w:rPr>
              <w:tab/>
            </w:r>
            <w:r>
              <w:rPr>
                <w:rStyle w:val="IndexLink"/>
              </w:rPr>
              <w:t>134</w:t>
            </w:r>
          </w:hyperlink>
        </w:p>
        <w:p>
          <w:pPr>
            <w:pStyle w:val="Contents6"/>
            <w:tabs>
              <w:tab w:val="clear" w:pos="7609"/>
              <w:tab w:val="right" w:pos="9026" w:leader="dot"/>
            </w:tabs>
            <w:rPr/>
          </w:pPr>
          <w:hyperlink w:anchor="__RefHeading___Toc16399131_1280447820">
            <w:r>
              <w:rPr>
                <w:webHidden/>
                <w:rStyle w:val="IndexLink"/>
              </w:rPr>
              <w:t>4</w:t>
            </w:r>
            <w:r>
              <w:rPr>
                <w:rStyle w:val="IndexLink"/>
                <w:rtl w:val="true"/>
              </w:rPr>
              <w:t xml:space="preserve">. </w:t>
            </w:r>
            <w:r>
              <w:rPr>
                <w:rStyle w:val="IndexLink"/>
                <w:rtl w:val="true"/>
              </w:rPr>
              <w:t>انجام هفت دور كامل و پى در پى</w:t>
            </w:r>
            <w:r>
              <w:rPr>
                <w:rStyle w:val="IndexLink"/>
                <w:rtl w:val="true"/>
              </w:rPr>
              <w:tab/>
            </w:r>
            <w:r>
              <w:rPr>
                <w:rStyle w:val="IndexLink"/>
              </w:rPr>
              <w:t>134</w:t>
            </w:r>
          </w:hyperlink>
        </w:p>
        <w:p>
          <w:pPr>
            <w:pStyle w:val="Contents6"/>
            <w:tabs>
              <w:tab w:val="clear" w:pos="7609"/>
              <w:tab w:val="right" w:pos="9026" w:leader="dot"/>
            </w:tabs>
            <w:rPr/>
          </w:pPr>
          <w:hyperlink w:anchor="__RefHeading___Toc16399133_1280447820">
            <w:r>
              <w:rPr>
                <w:webHidden/>
                <w:rStyle w:val="IndexLink"/>
              </w:rPr>
              <w:t>5</w:t>
            </w:r>
            <w:r>
              <w:rPr>
                <w:rStyle w:val="IndexLink"/>
                <w:rtl w:val="true"/>
              </w:rPr>
              <w:t xml:space="preserve">. </w:t>
            </w:r>
            <w:r>
              <w:rPr>
                <w:rStyle w:val="IndexLink"/>
                <w:rtl w:val="true"/>
              </w:rPr>
              <w:t>مختون بودن</w:t>
            </w:r>
            <w:r>
              <w:rPr>
                <w:rStyle w:val="IndexLink"/>
                <w:rtl w:val="true"/>
              </w:rPr>
              <w:tab/>
            </w:r>
            <w:r>
              <w:rPr>
                <w:rStyle w:val="IndexLink"/>
              </w:rPr>
              <w:t>136</w:t>
            </w:r>
          </w:hyperlink>
        </w:p>
        <w:p>
          <w:pPr>
            <w:pStyle w:val="Contents6"/>
            <w:tabs>
              <w:tab w:val="clear" w:pos="7609"/>
              <w:tab w:val="right" w:pos="9026" w:leader="dot"/>
            </w:tabs>
            <w:rPr/>
          </w:pPr>
          <w:hyperlink w:anchor="__RefHeading___Toc16399135_1280447820">
            <w:r>
              <w:rPr>
                <w:webHidden/>
                <w:rStyle w:val="IndexLink"/>
                <w:rtl w:val="true"/>
              </w:rPr>
              <w:t>احكام قطع سعى</w:t>
            </w:r>
            <w:r>
              <w:rPr>
                <w:rStyle w:val="IndexLink"/>
                <w:rtl w:val="true"/>
              </w:rPr>
              <w:tab/>
            </w:r>
            <w:r>
              <w:rPr>
                <w:rStyle w:val="IndexLink"/>
              </w:rPr>
              <w:t>137</w:t>
            </w:r>
          </w:hyperlink>
        </w:p>
        <w:p>
          <w:pPr>
            <w:pStyle w:val="Contents6"/>
            <w:tabs>
              <w:tab w:val="clear" w:pos="7609"/>
              <w:tab w:val="right" w:pos="9026" w:leader="dot"/>
            </w:tabs>
            <w:rPr/>
          </w:pPr>
          <w:hyperlink w:anchor="__RefHeading___Toc16399137_1280447820">
            <w:r>
              <w:rPr>
                <w:webHidden/>
                <w:rStyle w:val="IndexLink"/>
                <w:rtl w:val="true"/>
              </w:rPr>
              <w:t>آداب و مستحبّات سعى</w:t>
            </w:r>
            <w:r>
              <w:rPr>
                <w:rStyle w:val="IndexLink"/>
                <w:rtl w:val="true"/>
              </w:rPr>
              <w:tab/>
            </w:r>
            <w:r>
              <w:rPr>
                <w:rStyle w:val="IndexLink"/>
              </w:rPr>
              <w:t>137</w:t>
            </w:r>
          </w:hyperlink>
        </w:p>
        <w:p>
          <w:pPr>
            <w:pStyle w:val="Contents5"/>
            <w:tabs>
              <w:tab w:val="clear" w:pos="7892"/>
              <w:tab w:val="right" w:pos="9026" w:leader="dot"/>
            </w:tabs>
            <w:rPr/>
          </w:pPr>
          <w:hyperlink w:anchor="__RefHeading___Toc16399139_1280447820">
            <w:r>
              <w:rPr>
                <w:webHidden/>
                <w:rStyle w:val="IndexLink"/>
                <w:rtl w:val="true"/>
              </w:rPr>
              <w:t>پنجم</w:t>
            </w:r>
            <w:r>
              <w:rPr>
                <w:rStyle w:val="IndexLink"/>
                <w:rtl w:val="true"/>
              </w:rPr>
              <w:t xml:space="preserve">: </w:t>
            </w:r>
            <w:r>
              <w:rPr>
                <w:rStyle w:val="IndexLink"/>
                <w:rtl w:val="true"/>
              </w:rPr>
              <w:t>تقصير</w:t>
            </w:r>
            <w:r>
              <w:rPr>
                <w:rStyle w:val="IndexLink"/>
                <w:rtl w:val="true"/>
              </w:rPr>
              <w:tab/>
            </w:r>
            <w:r>
              <w:rPr>
                <w:rStyle w:val="IndexLink"/>
              </w:rPr>
              <w:t>143</w:t>
            </w:r>
          </w:hyperlink>
        </w:p>
        <w:p>
          <w:pPr>
            <w:pStyle w:val="Contents4"/>
            <w:tabs>
              <w:tab w:val="clear" w:pos="8176"/>
              <w:tab w:val="right" w:pos="9026" w:leader="dot"/>
            </w:tabs>
            <w:rPr/>
          </w:pPr>
          <w:hyperlink w:anchor="__RefHeading___Toc16399141_1280447820">
            <w:r>
              <w:rPr>
                <w:webHidden/>
                <w:rStyle w:val="IndexLink"/>
                <w:rtl w:val="true"/>
              </w:rPr>
              <w:t>احكام فاصلۀ زمانى بين عمرۀ تمتّع و حجِّ تمتّع</w:t>
            </w:r>
            <w:r>
              <w:rPr>
                <w:rStyle w:val="IndexLink"/>
                <w:rtl w:val="true"/>
              </w:rPr>
              <w:tab/>
            </w:r>
            <w:r>
              <w:rPr>
                <w:rStyle w:val="IndexLink"/>
              </w:rPr>
              <w:t>145</w:t>
            </w:r>
          </w:hyperlink>
        </w:p>
        <w:p>
          <w:pPr>
            <w:pStyle w:val="Contents3"/>
            <w:tabs>
              <w:tab w:val="clear" w:pos="8459"/>
              <w:tab w:val="right" w:pos="9026" w:leader="dot"/>
            </w:tabs>
            <w:rPr/>
          </w:pPr>
          <w:hyperlink w:anchor="__RefHeading___Toc16399143_1280447820">
            <w:r>
              <w:rPr>
                <w:webHidden/>
                <w:rStyle w:val="IndexLink"/>
                <w:rtl w:val="true"/>
              </w:rPr>
              <w:t>«</w:t>
            </w:r>
            <w:r>
              <w:rPr>
                <w:rStyle w:val="IndexLink"/>
                <w:rtl w:val="true"/>
              </w:rPr>
              <w:t>اعمال حجّ تمتّع</w:t>
            </w:r>
            <w:r>
              <w:rPr>
                <w:rStyle w:val="IndexLink"/>
                <w:rtl w:val="true"/>
              </w:rPr>
              <w:t>»</w:t>
              <w:tab/>
            </w:r>
            <w:r>
              <w:rPr>
                <w:rStyle w:val="IndexLink"/>
              </w:rPr>
              <w:t>147</w:t>
            </w:r>
          </w:hyperlink>
        </w:p>
        <w:p>
          <w:pPr>
            <w:pStyle w:val="Contents4"/>
            <w:tabs>
              <w:tab w:val="clear" w:pos="8176"/>
              <w:tab w:val="right" w:pos="9026" w:leader="dot"/>
            </w:tabs>
            <w:rPr/>
          </w:pPr>
          <w:hyperlink w:anchor="__RefHeading___Toc16399145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6399147_1280447820">
            <w:r>
              <w:rPr>
                <w:webHidden/>
                <w:rStyle w:val="IndexLink"/>
                <w:rtl w:val="true"/>
              </w:rPr>
              <w:t>سير اجمالى اعمال حج</w:t>
            </w:r>
            <w:r>
              <w:rPr>
                <w:rStyle w:val="IndexLink"/>
                <w:rtl w:val="true"/>
              </w:rPr>
              <w:tab/>
            </w:r>
            <w:r>
              <w:rPr>
                <w:rStyle w:val="IndexLink"/>
              </w:rPr>
              <w:t>148</w:t>
            </w:r>
          </w:hyperlink>
        </w:p>
        <w:p>
          <w:pPr>
            <w:pStyle w:val="Contents4"/>
            <w:tabs>
              <w:tab w:val="clear" w:pos="8176"/>
              <w:tab w:val="right" w:pos="9026" w:leader="dot"/>
            </w:tabs>
            <w:rPr/>
          </w:pPr>
          <w:hyperlink w:anchor="__RefHeading___Toc16399149_1280447820">
            <w:r>
              <w:rPr>
                <w:webHidden/>
                <w:rStyle w:val="IndexLink"/>
                <w:rtl w:val="true"/>
              </w:rPr>
              <w:t>اجزاء حجّ تمتّع</w:t>
            </w:r>
            <w:r>
              <w:rPr>
                <w:rStyle w:val="IndexLink"/>
                <w:rtl w:val="true"/>
              </w:rPr>
              <w:tab/>
            </w:r>
            <w:r>
              <w:rPr>
                <w:rStyle w:val="IndexLink"/>
              </w:rPr>
              <w:t>149</w:t>
            </w:r>
          </w:hyperlink>
        </w:p>
        <w:p>
          <w:pPr>
            <w:pStyle w:val="Contents5"/>
            <w:tabs>
              <w:tab w:val="clear" w:pos="7892"/>
              <w:tab w:val="right" w:pos="9026" w:leader="dot"/>
            </w:tabs>
            <w:rPr/>
          </w:pPr>
          <w:hyperlink w:anchor="__RefHeading___Toc16399151_1280447820">
            <w:r>
              <w:rPr>
                <w:webHidden/>
                <w:rStyle w:val="IndexLink"/>
                <w:rtl w:val="true"/>
              </w:rPr>
              <w:t>اوّل</w:t>
            </w:r>
            <w:r>
              <w:rPr>
                <w:rStyle w:val="IndexLink"/>
                <w:rtl w:val="true"/>
              </w:rPr>
              <w:t xml:space="preserve">: </w:t>
            </w:r>
            <w:r>
              <w:rPr>
                <w:rStyle w:val="IndexLink"/>
                <w:rtl w:val="true"/>
              </w:rPr>
              <w:t>احرام حجّ‌</w:t>
            </w:r>
            <w:r>
              <w:rPr>
                <w:rStyle w:val="IndexLink"/>
                <w:rtl w:val="true"/>
              </w:rPr>
              <w:tab/>
            </w:r>
            <w:r>
              <w:rPr>
                <w:rStyle w:val="IndexLink"/>
              </w:rPr>
              <w:t>149</w:t>
            </w:r>
          </w:hyperlink>
        </w:p>
        <w:p>
          <w:pPr>
            <w:pStyle w:val="Contents6"/>
            <w:tabs>
              <w:tab w:val="clear" w:pos="7609"/>
              <w:tab w:val="right" w:pos="9026" w:leader="dot"/>
            </w:tabs>
            <w:rPr/>
          </w:pPr>
          <w:hyperlink w:anchor="__RefHeading___Toc16399153_1280447820">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16399155_1280447820">
            <w:r>
              <w:rPr>
                <w:webHidden/>
                <w:rStyle w:val="IndexLink"/>
                <w:rtl w:val="true"/>
              </w:rPr>
              <w:t>نيّت احرام حج</w:t>
            </w:r>
            <w:r>
              <w:rPr>
                <w:rStyle w:val="IndexLink"/>
                <w:rtl w:val="true"/>
              </w:rPr>
              <w:tab/>
            </w:r>
            <w:r>
              <w:rPr>
                <w:rStyle w:val="IndexLink"/>
              </w:rPr>
              <w:t>149</w:t>
            </w:r>
          </w:hyperlink>
        </w:p>
        <w:p>
          <w:pPr>
            <w:pStyle w:val="Contents6"/>
            <w:tabs>
              <w:tab w:val="clear" w:pos="7609"/>
              <w:tab w:val="right" w:pos="9026" w:leader="dot"/>
            </w:tabs>
            <w:rPr/>
          </w:pPr>
          <w:hyperlink w:anchor="__RefHeading___Toc16399157_1280447820">
            <w:r>
              <w:rPr>
                <w:webHidden/>
                <w:rStyle w:val="IndexLink"/>
                <w:rtl w:val="true"/>
              </w:rPr>
              <w:t>زمان و مكان احرام حج</w:t>
            </w:r>
            <w:r>
              <w:rPr>
                <w:rStyle w:val="IndexLink"/>
                <w:rtl w:val="true"/>
              </w:rPr>
              <w:tab/>
            </w:r>
            <w:r>
              <w:rPr>
                <w:rStyle w:val="IndexLink"/>
              </w:rPr>
              <w:t>150</w:t>
            </w:r>
          </w:hyperlink>
        </w:p>
        <w:p>
          <w:pPr>
            <w:pStyle w:val="Contents6"/>
            <w:tabs>
              <w:tab w:val="clear" w:pos="7609"/>
              <w:tab w:val="right" w:pos="9026" w:leader="dot"/>
            </w:tabs>
            <w:rPr/>
          </w:pPr>
          <w:hyperlink w:anchor="__RefHeading___Toc16399159_1280447820">
            <w:r>
              <w:rPr>
                <w:webHidden/>
                <w:rStyle w:val="IndexLink"/>
                <w:rtl w:val="true"/>
              </w:rPr>
              <w:t>ترك احرام حج</w:t>
            </w:r>
            <w:r>
              <w:rPr>
                <w:rStyle w:val="IndexLink"/>
                <w:rtl w:val="true"/>
              </w:rPr>
              <w:tab/>
            </w:r>
            <w:r>
              <w:rPr>
                <w:rStyle w:val="IndexLink"/>
              </w:rPr>
              <w:t>150</w:t>
            </w:r>
          </w:hyperlink>
        </w:p>
        <w:p>
          <w:pPr>
            <w:pStyle w:val="Contents6"/>
            <w:tabs>
              <w:tab w:val="clear" w:pos="7609"/>
              <w:tab w:val="right" w:pos="9026" w:leader="dot"/>
            </w:tabs>
            <w:rPr/>
          </w:pPr>
          <w:hyperlink w:anchor="__RefHeading___Toc16399161_1280447820">
            <w:r>
              <w:rPr>
                <w:webHidden/>
                <w:rStyle w:val="IndexLink"/>
                <w:rtl w:val="true"/>
              </w:rPr>
              <w:t>مستحبّات احرام حج تا وقوف در عرفات</w:t>
            </w:r>
            <w:r>
              <w:rPr>
                <w:rStyle w:val="IndexLink"/>
                <w:rtl w:val="true"/>
              </w:rPr>
              <w:tab/>
            </w:r>
            <w:r>
              <w:rPr>
                <w:rStyle w:val="IndexLink"/>
              </w:rPr>
              <w:t>151</w:t>
            </w:r>
          </w:hyperlink>
        </w:p>
        <w:p>
          <w:pPr>
            <w:pStyle w:val="Contents6"/>
            <w:tabs>
              <w:tab w:val="clear" w:pos="7609"/>
              <w:tab w:val="right" w:pos="9026" w:leader="dot"/>
            </w:tabs>
            <w:rPr/>
          </w:pPr>
          <w:hyperlink w:anchor="__RefHeading___Toc16399163_1280447820">
            <w:r>
              <w:rPr>
                <w:webHidden/>
                <w:rStyle w:val="IndexLink"/>
                <w:rtl w:val="true"/>
              </w:rPr>
              <w:t>مراحل خروج از احرام حج</w:t>
            </w:r>
            <w:r>
              <w:rPr>
                <w:rStyle w:val="IndexLink"/>
                <w:rtl w:val="true"/>
              </w:rPr>
              <w:tab/>
            </w:r>
            <w:r>
              <w:rPr>
                <w:rStyle w:val="IndexLink"/>
              </w:rPr>
              <w:t>152</w:t>
            </w:r>
          </w:hyperlink>
        </w:p>
        <w:p>
          <w:pPr>
            <w:pStyle w:val="Contents6"/>
            <w:tabs>
              <w:tab w:val="clear" w:pos="7609"/>
              <w:tab w:val="right" w:pos="9026" w:leader="dot"/>
            </w:tabs>
            <w:rPr/>
          </w:pPr>
          <w:hyperlink w:anchor="__RefHeading___Toc16399165_1280447820">
            <w:r>
              <w:rPr>
                <w:webHidden/>
                <w:rStyle w:val="IndexLink"/>
                <w:rtl w:val="true"/>
              </w:rPr>
              <w:t>تعيين روز عرفه و عيد قربان</w:t>
            </w:r>
            <w:r>
              <w:rPr>
                <w:rStyle w:val="IndexLink"/>
                <w:rtl w:val="true"/>
              </w:rPr>
              <w:tab/>
            </w:r>
            <w:r>
              <w:rPr>
                <w:rStyle w:val="IndexLink"/>
              </w:rPr>
              <w:t>153</w:t>
            </w:r>
          </w:hyperlink>
        </w:p>
        <w:p>
          <w:pPr>
            <w:pStyle w:val="Contents5"/>
            <w:tabs>
              <w:tab w:val="clear" w:pos="7892"/>
              <w:tab w:val="right" w:pos="9026" w:leader="dot"/>
            </w:tabs>
            <w:rPr/>
          </w:pPr>
          <w:hyperlink w:anchor="__RefHeading___Toc16399167_1280447820">
            <w:r>
              <w:rPr>
                <w:webHidden/>
                <w:rStyle w:val="IndexLink"/>
                <w:rtl w:val="true"/>
              </w:rPr>
              <w:t>دوّم</w:t>
            </w:r>
            <w:r>
              <w:rPr>
                <w:rStyle w:val="IndexLink"/>
                <w:rtl w:val="true"/>
              </w:rPr>
              <w:t xml:space="preserve">: </w:t>
            </w:r>
            <w:r>
              <w:rPr>
                <w:rStyle w:val="IndexLink"/>
                <w:rtl w:val="true"/>
              </w:rPr>
              <w:t>وقوف درعرفات</w:t>
            </w:r>
            <w:r>
              <w:rPr>
                <w:rStyle w:val="IndexLink"/>
                <w:rtl w:val="true"/>
              </w:rPr>
              <w:tab/>
            </w:r>
            <w:r>
              <w:rPr>
                <w:rStyle w:val="IndexLink"/>
              </w:rPr>
              <w:t>153</w:t>
            </w:r>
          </w:hyperlink>
        </w:p>
        <w:p>
          <w:pPr>
            <w:pStyle w:val="Contents6"/>
            <w:tabs>
              <w:tab w:val="clear" w:pos="7609"/>
              <w:tab w:val="right" w:pos="9026" w:leader="dot"/>
            </w:tabs>
            <w:rPr/>
          </w:pPr>
          <w:hyperlink w:anchor="__RefHeading___Toc16399169_1280447820">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6399171_1280447820">
            <w:r>
              <w:rPr>
                <w:webHidden/>
                <w:rStyle w:val="IndexLink"/>
                <w:rtl w:val="true"/>
              </w:rPr>
              <w:t>مستحبّات وقوف در عرفات</w:t>
            </w:r>
            <w:r>
              <w:rPr>
                <w:rStyle w:val="IndexLink"/>
                <w:rtl w:val="true"/>
              </w:rPr>
              <w:tab/>
            </w:r>
            <w:r>
              <w:rPr>
                <w:rStyle w:val="IndexLink"/>
              </w:rPr>
              <w:t>156</w:t>
            </w:r>
          </w:hyperlink>
        </w:p>
        <w:p>
          <w:pPr>
            <w:pStyle w:val="Contents5"/>
            <w:tabs>
              <w:tab w:val="clear" w:pos="7892"/>
              <w:tab w:val="right" w:pos="9026" w:leader="dot"/>
            </w:tabs>
            <w:rPr/>
          </w:pPr>
          <w:hyperlink w:anchor="__RefHeading___Toc16399173_1280447820">
            <w:r>
              <w:rPr>
                <w:webHidden/>
                <w:rStyle w:val="IndexLink"/>
                <w:rtl w:val="true"/>
              </w:rPr>
              <w:t>سوّم</w:t>
            </w:r>
            <w:r>
              <w:rPr>
                <w:rStyle w:val="IndexLink"/>
                <w:rtl w:val="true"/>
              </w:rPr>
              <w:t xml:space="preserve">: </w:t>
            </w:r>
            <w:r>
              <w:rPr>
                <w:rStyle w:val="IndexLink"/>
                <w:rtl w:val="true"/>
              </w:rPr>
              <w:t>وقوف در مشعرالحرام</w:t>
            </w:r>
            <w:r>
              <w:rPr>
                <w:rStyle w:val="IndexLink"/>
                <w:rtl w:val="true"/>
              </w:rPr>
              <w:tab/>
            </w:r>
            <w:r>
              <w:rPr>
                <w:rStyle w:val="IndexLink"/>
              </w:rPr>
              <w:t>162</w:t>
            </w:r>
          </w:hyperlink>
        </w:p>
        <w:p>
          <w:pPr>
            <w:pStyle w:val="Contents6"/>
            <w:tabs>
              <w:tab w:val="clear" w:pos="7609"/>
              <w:tab w:val="right" w:pos="9026" w:leader="dot"/>
            </w:tabs>
            <w:rPr/>
          </w:pPr>
          <w:hyperlink w:anchor="__RefHeading___Toc16399175_1280447820">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16399177_1280447820">
            <w:r>
              <w:rPr>
                <w:webHidden/>
                <w:rStyle w:val="IndexLink"/>
                <w:rtl w:val="true"/>
              </w:rPr>
              <w:t>مستحبّات وقوف در مشعرالحرام</w:t>
            </w:r>
            <w:r>
              <w:rPr>
                <w:rStyle w:val="IndexLink"/>
                <w:rtl w:val="true"/>
              </w:rPr>
              <w:tab/>
            </w:r>
            <w:r>
              <w:rPr>
                <w:rStyle w:val="IndexLink"/>
              </w:rPr>
              <w:t>166</w:t>
            </w:r>
          </w:hyperlink>
        </w:p>
        <w:p>
          <w:pPr>
            <w:pStyle w:val="Contents5"/>
            <w:tabs>
              <w:tab w:val="clear" w:pos="7892"/>
              <w:tab w:val="right" w:pos="9026" w:leader="dot"/>
            </w:tabs>
            <w:rPr/>
          </w:pPr>
          <w:hyperlink w:anchor="__RefHeading___Toc16399179_1280447820">
            <w:r>
              <w:rPr>
                <w:webHidden/>
                <w:rStyle w:val="IndexLink"/>
                <w:rtl w:val="true"/>
              </w:rPr>
              <w:t>چهارم</w:t>
            </w:r>
            <w:r>
              <w:rPr>
                <w:rStyle w:val="IndexLink"/>
                <w:rtl w:val="true"/>
              </w:rPr>
              <w:t xml:space="preserve">: </w:t>
            </w:r>
            <w:r>
              <w:rPr>
                <w:rStyle w:val="IndexLink"/>
                <w:rtl w:val="true"/>
              </w:rPr>
              <w:t>رمى جمرۀ عقبه</w:t>
            </w:r>
            <w:r>
              <w:rPr>
                <w:rStyle w:val="IndexLink"/>
                <w:rtl w:val="true"/>
              </w:rPr>
              <w:tab/>
            </w:r>
            <w:r>
              <w:rPr>
                <w:rStyle w:val="IndexLink"/>
              </w:rPr>
              <w:t>168</w:t>
            </w:r>
          </w:hyperlink>
        </w:p>
        <w:p>
          <w:pPr>
            <w:pStyle w:val="Contents6"/>
            <w:tabs>
              <w:tab w:val="clear" w:pos="7609"/>
              <w:tab w:val="right" w:pos="9026" w:leader="dot"/>
            </w:tabs>
            <w:rPr/>
          </w:pPr>
          <w:hyperlink w:anchor="__RefHeading___Toc16399181_1280447820">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6399183_1280447820">
            <w:r>
              <w:rPr>
                <w:webHidden/>
                <w:rStyle w:val="IndexLink"/>
                <w:rtl w:val="true"/>
              </w:rPr>
              <w:t>مستحبّات رمى جمرۀ عقبه</w:t>
            </w:r>
            <w:r>
              <w:rPr>
                <w:rStyle w:val="IndexLink"/>
                <w:rtl w:val="true"/>
              </w:rPr>
              <w:tab/>
            </w:r>
            <w:r>
              <w:rPr>
                <w:rStyle w:val="IndexLink"/>
              </w:rPr>
              <w:t>174</w:t>
            </w:r>
          </w:hyperlink>
        </w:p>
        <w:p>
          <w:pPr>
            <w:pStyle w:val="Contents5"/>
            <w:tabs>
              <w:tab w:val="clear" w:pos="7892"/>
              <w:tab w:val="right" w:pos="9026" w:leader="dot"/>
            </w:tabs>
            <w:rPr/>
          </w:pPr>
          <w:hyperlink w:anchor="__RefHeading___Toc16399185_1280447820">
            <w:r>
              <w:rPr>
                <w:webHidden/>
                <w:rStyle w:val="IndexLink"/>
                <w:rtl w:val="true"/>
              </w:rPr>
              <w:t>پنجم</w:t>
            </w:r>
            <w:r>
              <w:rPr>
                <w:rStyle w:val="IndexLink"/>
                <w:rtl w:val="true"/>
              </w:rPr>
              <w:t xml:space="preserve">: </w:t>
            </w:r>
            <w:r>
              <w:rPr>
                <w:rStyle w:val="IndexLink"/>
                <w:rtl w:val="true"/>
              </w:rPr>
              <w:t>قربانى</w:t>
            </w:r>
            <w:r>
              <w:rPr>
                <w:rStyle w:val="IndexLink"/>
                <w:rtl w:val="true"/>
              </w:rPr>
              <w:tab/>
            </w:r>
            <w:r>
              <w:rPr>
                <w:rStyle w:val="IndexLink"/>
              </w:rPr>
              <w:t>175</w:t>
            </w:r>
          </w:hyperlink>
        </w:p>
        <w:p>
          <w:pPr>
            <w:pStyle w:val="Contents6"/>
            <w:tabs>
              <w:tab w:val="clear" w:pos="7609"/>
              <w:tab w:val="right" w:pos="9026" w:leader="dot"/>
            </w:tabs>
            <w:rPr/>
          </w:pPr>
          <w:hyperlink w:anchor="__RefHeading___Toc16399187_1280447820">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6399189_1280447820">
            <w:r>
              <w:rPr>
                <w:webHidden/>
                <w:rStyle w:val="IndexLink"/>
                <w:rtl w:val="true"/>
              </w:rPr>
              <w:t>نيابت در قربانى</w:t>
            </w:r>
            <w:r>
              <w:rPr>
                <w:rStyle w:val="IndexLink"/>
                <w:rtl w:val="true"/>
              </w:rPr>
              <w:tab/>
            </w:r>
            <w:r>
              <w:rPr>
                <w:rStyle w:val="IndexLink"/>
              </w:rPr>
              <w:t>177</w:t>
            </w:r>
          </w:hyperlink>
        </w:p>
        <w:p>
          <w:pPr>
            <w:pStyle w:val="Contents6"/>
            <w:tabs>
              <w:tab w:val="clear" w:pos="7609"/>
              <w:tab w:val="right" w:pos="9026" w:leader="dot"/>
            </w:tabs>
            <w:rPr/>
          </w:pPr>
          <w:hyperlink w:anchor="__RefHeading___Toc16399191_1280447820">
            <w:r>
              <w:rPr>
                <w:webHidden/>
                <w:rStyle w:val="IndexLink"/>
                <w:rtl w:val="true"/>
              </w:rPr>
              <w:t>بدل قربانى</w:t>
            </w:r>
            <w:r>
              <w:rPr>
                <w:rStyle w:val="IndexLink"/>
                <w:rtl w:val="true"/>
              </w:rPr>
              <w:tab/>
            </w:r>
            <w:r>
              <w:rPr>
                <w:rStyle w:val="IndexLink"/>
              </w:rPr>
              <w:t>179</w:t>
            </w:r>
          </w:hyperlink>
        </w:p>
        <w:p>
          <w:pPr>
            <w:pStyle w:val="Contents6"/>
            <w:tabs>
              <w:tab w:val="clear" w:pos="7609"/>
              <w:tab w:val="right" w:pos="9026" w:leader="dot"/>
            </w:tabs>
            <w:rPr/>
          </w:pPr>
          <w:hyperlink w:anchor="__RefHeading___Toc16399193_1280447820">
            <w:r>
              <w:rPr>
                <w:webHidden/>
                <w:rStyle w:val="IndexLink"/>
                <w:rtl w:val="true"/>
              </w:rPr>
              <w:t>مستحبّات قربانى</w:t>
            </w:r>
            <w:r>
              <w:rPr>
                <w:rStyle w:val="IndexLink"/>
                <w:rtl w:val="true"/>
              </w:rPr>
              <w:tab/>
            </w:r>
            <w:r>
              <w:rPr>
                <w:rStyle w:val="IndexLink"/>
              </w:rPr>
              <w:t>180</w:t>
            </w:r>
          </w:hyperlink>
        </w:p>
        <w:p>
          <w:pPr>
            <w:pStyle w:val="Contents6"/>
            <w:tabs>
              <w:tab w:val="clear" w:pos="7609"/>
              <w:tab w:val="right" w:pos="9026" w:leader="dot"/>
            </w:tabs>
            <w:rPr/>
          </w:pPr>
          <w:hyperlink w:anchor="__RefHeading___Toc16399195_1280447820">
            <w:r>
              <w:rPr>
                <w:webHidden/>
                <w:rStyle w:val="IndexLink"/>
                <w:rtl w:val="true"/>
              </w:rPr>
              <w:t>ذبح كفّاره</w:t>
            </w:r>
            <w:r>
              <w:rPr>
                <w:rStyle w:val="IndexLink"/>
                <w:rtl w:val="true"/>
              </w:rPr>
              <w:tab/>
            </w:r>
            <w:r>
              <w:rPr>
                <w:rStyle w:val="IndexLink"/>
              </w:rPr>
              <w:t>181</w:t>
            </w:r>
          </w:hyperlink>
        </w:p>
        <w:p>
          <w:pPr>
            <w:pStyle w:val="Contents5"/>
            <w:tabs>
              <w:tab w:val="clear" w:pos="7892"/>
              <w:tab w:val="right" w:pos="9026" w:leader="dot"/>
            </w:tabs>
            <w:rPr/>
          </w:pPr>
          <w:hyperlink w:anchor="__RefHeading___Toc16399197_1280447820">
            <w:r>
              <w:rPr>
                <w:webHidden/>
                <w:rStyle w:val="IndexLink"/>
                <w:rtl w:val="true"/>
              </w:rPr>
              <w:t>ششم</w:t>
            </w:r>
            <w:r>
              <w:rPr>
                <w:rStyle w:val="IndexLink"/>
                <w:rtl w:val="true"/>
              </w:rPr>
              <w:t xml:space="preserve">: </w:t>
            </w:r>
            <w:r>
              <w:rPr>
                <w:rStyle w:val="IndexLink"/>
                <w:rtl w:val="true"/>
              </w:rPr>
              <w:t>حلق يا تقصير</w:t>
            </w:r>
            <w:r>
              <w:rPr>
                <w:rStyle w:val="IndexLink"/>
                <w:rtl w:val="true"/>
              </w:rPr>
              <w:tab/>
            </w:r>
            <w:r>
              <w:rPr>
                <w:rStyle w:val="IndexLink"/>
              </w:rPr>
              <w:t>182</w:t>
            </w:r>
          </w:hyperlink>
        </w:p>
        <w:p>
          <w:pPr>
            <w:pStyle w:val="Contents6"/>
            <w:tabs>
              <w:tab w:val="clear" w:pos="7609"/>
              <w:tab w:val="right" w:pos="9026" w:leader="dot"/>
            </w:tabs>
            <w:rPr/>
          </w:pPr>
          <w:hyperlink w:anchor="__RefHeading___Toc16399199_1280447820">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16399201_1280447820">
            <w:r>
              <w:rPr>
                <w:webHidden/>
                <w:rStyle w:val="IndexLink"/>
                <w:rtl w:val="true"/>
              </w:rPr>
              <w:t>مستحبّات حلق يا تقصير</w:t>
            </w:r>
            <w:r>
              <w:rPr>
                <w:rStyle w:val="IndexLink"/>
                <w:rtl w:val="true"/>
              </w:rPr>
              <w:tab/>
            </w:r>
            <w:r>
              <w:rPr>
                <w:rStyle w:val="IndexLink"/>
              </w:rPr>
              <w:t>185</w:t>
            </w:r>
          </w:hyperlink>
        </w:p>
        <w:p>
          <w:pPr>
            <w:pStyle w:val="Contents5"/>
            <w:tabs>
              <w:tab w:val="clear" w:pos="7892"/>
              <w:tab w:val="right" w:pos="9026" w:leader="dot"/>
            </w:tabs>
            <w:rPr/>
          </w:pPr>
          <w:hyperlink w:anchor="__RefHeading___Toc16399203_1280447820">
            <w:r>
              <w:rPr>
                <w:webHidden/>
                <w:rStyle w:val="IndexLink"/>
                <w:rtl w:val="true"/>
              </w:rPr>
              <w:t>هفتم تا يازدهم</w:t>
            </w:r>
            <w:r>
              <w:rPr>
                <w:rStyle w:val="IndexLink"/>
                <w:rtl w:val="true"/>
              </w:rPr>
              <w:t xml:space="preserve">: </w:t>
            </w:r>
            <w:r>
              <w:rPr>
                <w:rStyle w:val="IndexLink"/>
                <w:rtl w:val="true"/>
              </w:rPr>
              <w:t>اعمال مكّه</w:t>
            </w:r>
            <w:r>
              <w:rPr>
                <w:rStyle w:val="IndexLink"/>
                <w:rtl w:val="true"/>
              </w:rPr>
              <w:tab/>
            </w:r>
            <w:r>
              <w:rPr>
                <w:rStyle w:val="IndexLink"/>
              </w:rPr>
              <w:t>185</w:t>
            </w:r>
          </w:hyperlink>
        </w:p>
        <w:p>
          <w:pPr>
            <w:pStyle w:val="Contents5"/>
            <w:tabs>
              <w:tab w:val="clear" w:pos="7892"/>
              <w:tab w:val="right" w:pos="9026" w:leader="dot"/>
            </w:tabs>
            <w:rPr/>
          </w:pPr>
          <w:hyperlink w:anchor="__RefHeading___Toc16399205_1280447820">
            <w:r>
              <w:rPr>
                <w:webHidden/>
                <w:rStyle w:val="IndexLink"/>
                <w:rtl w:val="true"/>
              </w:rPr>
              <w:t>دوازدهم</w:t>
            </w:r>
            <w:r>
              <w:rPr>
                <w:rStyle w:val="IndexLink"/>
                <w:rtl w:val="true"/>
              </w:rPr>
              <w:t xml:space="preserve">: </w:t>
            </w:r>
            <w:r>
              <w:rPr>
                <w:rStyle w:val="IndexLink"/>
                <w:rtl w:val="true"/>
              </w:rPr>
              <w:t>بيتوته در منى</w:t>
            </w:r>
            <w:r>
              <w:rPr>
                <w:rStyle w:val="IndexLink"/>
                <w:rtl w:val="true"/>
              </w:rPr>
              <w:tab/>
            </w:r>
            <w:r>
              <w:rPr>
                <w:rStyle w:val="IndexLink"/>
              </w:rPr>
              <w:t>190</w:t>
            </w:r>
          </w:hyperlink>
        </w:p>
        <w:p>
          <w:pPr>
            <w:pStyle w:val="Contents5"/>
            <w:tabs>
              <w:tab w:val="clear" w:pos="7892"/>
              <w:tab w:val="right" w:pos="9026" w:leader="dot"/>
            </w:tabs>
            <w:rPr/>
          </w:pPr>
          <w:hyperlink w:anchor="__RefHeading___Toc16399207_1280447820">
            <w:r>
              <w:rPr>
                <w:webHidden/>
                <w:rStyle w:val="IndexLink"/>
                <w:rtl w:val="true"/>
              </w:rPr>
              <w:t>سيزدهم</w:t>
            </w:r>
            <w:r>
              <w:rPr>
                <w:rStyle w:val="IndexLink"/>
                <w:rtl w:val="true"/>
              </w:rPr>
              <w:t xml:space="preserve">: </w:t>
            </w:r>
            <w:r>
              <w:rPr>
                <w:rStyle w:val="IndexLink"/>
                <w:rtl w:val="true"/>
              </w:rPr>
              <w:t>رمى جمرات سه گانه</w:t>
            </w:r>
            <w:r>
              <w:rPr>
                <w:rStyle w:val="IndexLink"/>
                <w:rtl w:val="true"/>
              </w:rPr>
              <w:tab/>
            </w:r>
            <w:r>
              <w:rPr>
                <w:rStyle w:val="IndexLink"/>
              </w:rPr>
              <w:t>192</w:t>
            </w:r>
          </w:hyperlink>
        </w:p>
        <w:p>
          <w:pPr>
            <w:pStyle w:val="Contents6"/>
            <w:tabs>
              <w:tab w:val="clear" w:pos="7609"/>
              <w:tab w:val="right" w:pos="9026" w:leader="dot"/>
            </w:tabs>
            <w:rPr/>
          </w:pPr>
          <w:hyperlink w:anchor="__RefHeading___Toc16399209_1280447820">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16399211_1280447820">
            <w:r>
              <w:rPr>
                <w:webHidden/>
                <w:rStyle w:val="IndexLink"/>
                <w:rtl w:val="true"/>
              </w:rPr>
              <w:t>مستحبّات رمى جمرات سه گانه</w:t>
            </w:r>
            <w:r>
              <w:rPr>
                <w:rStyle w:val="IndexLink"/>
                <w:rtl w:val="true"/>
              </w:rPr>
              <w:tab/>
            </w:r>
            <w:r>
              <w:rPr>
                <w:rStyle w:val="IndexLink"/>
              </w:rPr>
              <w:t>194</w:t>
            </w:r>
          </w:hyperlink>
        </w:p>
        <w:p>
          <w:pPr>
            <w:pStyle w:val="Contents3"/>
            <w:tabs>
              <w:tab w:val="clear" w:pos="8459"/>
              <w:tab w:val="right" w:pos="9026" w:leader="dot"/>
            </w:tabs>
            <w:rPr/>
          </w:pPr>
          <w:hyperlink w:anchor="__RefHeading___Toc16399213_1280447820">
            <w:r>
              <w:rPr>
                <w:webHidden/>
                <w:rStyle w:val="IndexLink"/>
                <w:rtl w:val="true"/>
              </w:rPr>
              <w:t>احكام مصدود و محصور</w:t>
            </w:r>
            <w:r>
              <w:rPr>
                <w:rStyle w:val="IndexLink"/>
                <w:rtl w:val="true"/>
              </w:rPr>
              <w:tab/>
            </w:r>
            <w:r>
              <w:rPr>
                <w:rStyle w:val="IndexLink"/>
              </w:rPr>
              <w:t>195</w:t>
            </w:r>
          </w:hyperlink>
        </w:p>
        <w:p>
          <w:pPr>
            <w:pStyle w:val="Contents3"/>
            <w:tabs>
              <w:tab w:val="clear" w:pos="8459"/>
              <w:tab w:val="right" w:pos="9026" w:leader="dot"/>
            </w:tabs>
            <w:rPr/>
          </w:pPr>
          <w:hyperlink w:anchor="__RefHeading___Toc16399215_1280447820">
            <w:r>
              <w:rPr>
                <w:webHidden/>
                <w:rStyle w:val="IndexLink"/>
                <w:rtl w:val="true"/>
              </w:rPr>
              <w:t>احكام متفرّقه و تذكّرات اخلاقى</w:t>
            </w:r>
            <w:r>
              <w:rPr>
                <w:rStyle w:val="IndexLink"/>
                <w:rtl w:val="true"/>
              </w:rPr>
              <w:tab/>
            </w:r>
            <w:r>
              <w:rPr>
                <w:rStyle w:val="IndexLink"/>
              </w:rPr>
              <w:t>198</w:t>
            </w:r>
          </w:hyperlink>
        </w:p>
        <w:p>
          <w:pPr>
            <w:pStyle w:val="Contents2"/>
            <w:tabs>
              <w:tab w:val="clear" w:pos="8743"/>
              <w:tab w:val="right" w:pos="9026" w:leader="dot"/>
            </w:tabs>
            <w:rPr/>
          </w:pPr>
          <w:hyperlink w:anchor="__RefHeading___Toc16399217_1280447820">
            <w:r>
              <w:rPr>
                <w:webHidden/>
                <w:rStyle w:val="IndexLink"/>
                <w:rtl w:val="true"/>
              </w:rPr>
              <w:t>فصل سوم اسرارحج</w:t>
            </w:r>
            <w:r>
              <w:rPr>
                <w:rStyle w:val="IndexLink"/>
                <w:rtl w:val="true"/>
              </w:rPr>
              <w:tab/>
            </w:r>
            <w:r>
              <w:rPr>
                <w:rStyle w:val="IndexLink"/>
              </w:rPr>
              <w:t>202</w:t>
            </w:r>
          </w:hyperlink>
        </w:p>
        <w:p>
          <w:pPr>
            <w:pStyle w:val="Contents3"/>
            <w:tabs>
              <w:tab w:val="clear" w:pos="8459"/>
              <w:tab w:val="right" w:pos="9026" w:leader="dot"/>
            </w:tabs>
            <w:rPr/>
          </w:pPr>
          <w:hyperlink w:anchor="__RefHeading___Toc16399219_12804478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6399221_1280447820">
            <w:r>
              <w:rPr>
                <w:webHidden/>
                <w:rStyle w:val="IndexLink"/>
                <w:rtl w:val="true"/>
              </w:rPr>
              <w:t>منازل حج</w:t>
            </w:r>
            <w:r>
              <w:rPr>
                <w:rStyle w:val="IndexLink"/>
                <w:rtl w:val="true"/>
              </w:rPr>
              <w:tab/>
            </w:r>
            <w:r>
              <w:rPr>
                <w:rStyle w:val="IndexLink"/>
              </w:rPr>
              <w:t>204</w:t>
            </w:r>
          </w:hyperlink>
        </w:p>
        <w:p>
          <w:pPr>
            <w:pStyle w:val="Contents4"/>
            <w:tabs>
              <w:tab w:val="clear" w:pos="8176"/>
              <w:tab w:val="right" w:pos="9026" w:leader="dot"/>
            </w:tabs>
            <w:rPr/>
          </w:pPr>
          <w:hyperlink w:anchor="__RefHeading___Toc16399223_128044782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6399225_1280447820">
            <w:r>
              <w:rPr>
                <w:webHidden/>
                <w:rStyle w:val="IndexLink"/>
                <w:rtl w:val="true"/>
              </w:rPr>
              <w:t>منزل اوّل</w:t>
            </w:r>
            <w:r>
              <w:rPr>
                <w:rStyle w:val="IndexLink"/>
                <w:rtl w:val="true"/>
              </w:rPr>
              <w:t xml:space="preserve">: </w:t>
            </w:r>
            <w:r>
              <w:rPr>
                <w:rStyle w:val="IndexLink"/>
                <w:rtl w:val="true"/>
              </w:rPr>
              <w:t>سير من الخلق الى الحق</w:t>
            </w:r>
            <w:r>
              <w:rPr>
                <w:rStyle w:val="IndexLink"/>
                <w:rtl w:val="true"/>
              </w:rPr>
              <w:tab/>
            </w:r>
            <w:r>
              <w:rPr>
                <w:rStyle w:val="IndexLink"/>
              </w:rPr>
              <w:t>204</w:t>
            </w:r>
          </w:hyperlink>
        </w:p>
        <w:p>
          <w:pPr>
            <w:pStyle w:val="Contents4"/>
            <w:tabs>
              <w:tab w:val="clear" w:pos="8176"/>
              <w:tab w:val="right" w:pos="9026" w:leader="dot"/>
            </w:tabs>
            <w:rPr/>
          </w:pPr>
          <w:hyperlink w:anchor="__RefHeading___Toc16399227_1280447820">
            <w:r>
              <w:rPr>
                <w:webHidden/>
                <w:rStyle w:val="IndexLink"/>
                <w:rtl w:val="true"/>
              </w:rPr>
              <w:t>منزل دوّم</w:t>
            </w:r>
            <w:r>
              <w:rPr>
                <w:rStyle w:val="IndexLink"/>
                <w:rtl w:val="true"/>
              </w:rPr>
              <w:t xml:space="preserve">: </w:t>
            </w:r>
            <w:r>
              <w:rPr>
                <w:rStyle w:val="IndexLink"/>
                <w:rtl w:val="true"/>
              </w:rPr>
              <w:t>سير من الحقّ فى الحق</w:t>
            </w:r>
            <w:r>
              <w:rPr>
                <w:rStyle w:val="IndexLink"/>
                <w:rtl w:val="true"/>
              </w:rPr>
              <w:tab/>
            </w:r>
            <w:r>
              <w:rPr>
                <w:rStyle w:val="IndexLink"/>
              </w:rPr>
              <w:t>214</w:t>
            </w:r>
          </w:hyperlink>
        </w:p>
        <w:p>
          <w:pPr>
            <w:pStyle w:val="Contents4"/>
            <w:tabs>
              <w:tab w:val="clear" w:pos="8176"/>
              <w:tab w:val="right" w:pos="9026" w:leader="dot"/>
            </w:tabs>
            <w:rPr/>
          </w:pPr>
          <w:hyperlink w:anchor="__RefHeading___Toc16399229_1280447820">
            <w:r>
              <w:rPr>
                <w:webHidden/>
                <w:rStyle w:val="IndexLink"/>
                <w:rtl w:val="true"/>
              </w:rPr>
              <w:t>منزل سوّم</w:t>
            </w:r>
            <w:r>
              <w:rPr>
                <w:rStyle w:val="IndexLink"/>
                <w:rtl w:val="true"/>
              </w:rPr>
              <w:t xml:space="preserve">: </w:t>
            </w:r>
            <w:r>
              <w:rPr>
                <w:rStyle w:val="IndexLink"/>
                <w:rtl w:val="true"/>
              </w:rPr>
              <w:t>سير من الحقّ الى الخلق</w:t>
            </w:r>
            <w:r>
              <w:rPr>
                <w:rStyle w:val="IndexLink"/>
                <w:rtl w:val="true"/>
              </w:rPr>
              <w:tab/>
            </w:r>
            <w:r>
              <w:rPr>
                <w:rStyle w:val="IndexLink"/>
              </w:rPr>
              <w:t>233</w:t>
            </w:r>
          </w:hyperlink>
        </w:p>
        <w:p>
          <w:pPr>
            <w:pStyle w:val="Contents2"/>
            <w:tabs>
              <w:tab w:val="clear" w:pos="8743"/>
              <w:tab w:val="right" w:pos="9026" w:leader="dot"/>
            </w:tabs>
            <w:rPr/>
          </w:pPr>
          <w:hyperlink w:anchor="__RefHeading___Toc16399231_1280447820">
            <w:r>
              <w:rPr>
                <w:webHidden/>
                <w:rStyle w:val="IndexLink"/>
                <w:rtl w:val="true"/>
              </w:rPr>
              <w:t>فصل چهارم آداب و مستحبات زيارت مكه مكرمه و مدينه منوره</w:t>
            </w:r>
            <w:r>
              <w:rPr>
                <w:rStyle w:val="IndexLink"/>
                <w:rtl w:val="true"/>
              </w:rPr>
              <w:tab/>
            </w:r>
            <w:r>
              <w:rPr>
                <w:rStyle w:val="IndexLink"/>
              </w:rPr>
              <w:t>240</w:t>
            </w:r>
          </w:hyperlink>
        </w:p>
        <w:p>
          <w:pPr>
            <w:pStyle w:val="Contents3"/>
            <w:tabs>
              <w:tab w:val="clear" w:pos="8459"/>
              <w:tab w:val="right" w:pos="9026" w:leader="dot"/>
            </w:tabs>
            <w:rPr/>
          </w:pPr>
          <w:hyperlink w:anchor="__RefHeading___Toc16399233_128044782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6399235_1280447820">
            <w:r>
              <w:rPr>
                <w:webHidden/>
                <w:rStyle w:val="IndexLink"/>
                <w:rtl w:val="true"/>
              </w:rPr>
              <w:t>آداب و مستحبّات زيارت مكّۀ معظّمه</w:t>
            </w:r>
            <w:r>
              <w:rPr>
                <w:rStyle w:val="IndexLink"/>
                <w:rtl w:val="true"/>
              </w:rPr>
              <w:tab/>
            </w:r>
            <w:r>
              <w:rPr>
                <w:rStyle w:val="IndexLink"/>
              </w:rPr>
              <w:t>242</w:t>
            </w:r>
          </w:hyperlink>
        </w:p>
        <w:p>
          <w:pPr>
            <w:pStyle w:val="Contents4"/>
            <w:tabs>
              <w:tab w:val="clear" w:pos="8176"/>
              <w:tab w:val="right" w:pos="9026" w:leader="dot"/>
            </w:tabs>
            <w:rPr/>
          </w:pPr>
          <w:hyperlink w:anchor="__RefHeading___Toc16399237_1280447820">
            <w:r>
              <w:rPr>
                <w:webHidden/>
                <w:rStyle w:val="IndexLink"/>
                <w:rtl w:val="true"/>
              </w:rPr>
              <w:t>آداب ورود به حرم</w:t>
            </w:r>
            <w:r>
              <w:rPr>
                <w:rStyle w:val="IndexLink"/>
                <w:rtl w:val="true"/>
              </w:rPr>
              <w:tab/>
            </w:r>
            <w:r>
              <w:rPr>
                <w:rStyle w:val="IndexLink"/>
              </w:rPr>
              <w:t>242</w:t>
            </w:r>
          </w:hyperlink>
        </w:p>
        <w:p>
          <w:pPr>
            <w:pStyle w:val="Contents4"/>
            <w:tabs>
              <w:tab w:val="clear" w:pos="8176"/>
              <w:tab w:val="right" w:pos="9026" w:leader="dot"/>
            </w:tabs>
            <w:rPr/>
          </w:pPr>
          <w:hyperlink w:anchor="__RefHeading___Toc16399239_1280447820">
            <w:r>
              <w:rPr>
                <w:webHidden/>
                <w:rStyle w:val="IndexLink"/>
                <w:rtl w:val="true"/>
              </w:rPr>
              <w:t>آداب ورود به مسجدالحرام</w:t>
            </w:r>
            <w:r>
              <w:rPr>
                <w:rStyle w:val="IndexLink"/>
                <w:rtl w:val="true"/>
              </w:rPr>
              <w:tab/>
            </w:r>
            <w:r>
              <w:rPr>
                <w:rStyle w:val="IndexLink"/>
              </w:rPr>
              <w:t>243</w:t>
            </w:r>
          </w:hyperlink>
        </w:p>
        <w:p>
          <w:pPr>
            <w:pStyle w:val="Contents4"/>
            <w:tabs>
              <w:tab w:val="clear" w:pos="8176"/>
              <w:tab w:val="right" w:pos="9026" w:leader="dot"/>
            </w:tabs>
            <w:rPr/>
          </w:pPr>
          <w:hyperlink w:anchor="__RefHeading___Toc16399241_1280447820">
            <w:r>
              <w:rPr>
                <w:webHidden/>
                <w:rStyle w:val="IndexLink"/>
                <w:rtl w:val="true"/>
              </w:rPr>
              <w:t>مستحبّات مكّۀ مكرّمه</w:t>
            </w:r>
            <w:r>
              <w:rPr>
                <w:rStyle w:val="IndexLink"/>
                <w:rtl w:val="true"/>
              </w:rPr>
              <w:tab/>
            </w:r>
            <w:r>
              <w:rPr>
                <w:rStyle w:val="IndexLink"/>
              </w:rPr>
              <w:t>248</w:t>
            </w:r>
          </w:hyperlink>
        </w:p>
        <w:p>
          <w:pPr>
            <w:pStyle w:val="Contents3"/>
            <w:tabs>
              <w:tab w:val="clear" w:pos="8459"/>
              <w:tab w:val="right" w:pos="9026" w:leader="dot"/>
            </w:tabs>
            <w:rPr/>
          </w:pPr>
          <w:hyperlink w:anchor="__RefHeading___Toc16399243_1280447820">
            <w:r>
              <w:rPr>
                <w:webHidden/>
                <w:rStyle w:val="IndexLink"/>
                <w:rtl w:val="true"/>
              </w:rPr>
              <w:t>آداب و مستحبّات زيارت مدينۀ منوّره</w:t>
            </w:r>
            <w:r>
              <w:rPr>
                <w:rStyle w:val="IndexLink"/>
                <w:rtl w:val="true"/>
              </w:rPr>
              <w:tab/>
            </w:r>
            <w:r>
              <w:rPr>
                <w:rStyle w:val="IndexLink"/>
              </w:rPr>
              <w:t>250</w:t>
            </w:r>
          </w:hyperlink>
        </w:p>
        <w:p>
          <w:pPr>
            <w:pStyle w:val="Contents4"/>
            <w:tabs>
              <w:tab w:val="clear" w:pos="8176"/>
              <w:tab w:val="right" w:pos="9026" w:leader="dot"/>
            </w:tabs>
            <w:rPr/>
          </w:pPr>
          <w:hyperlink w:anchor="__RefHeading___Toc16399245_128044782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6399247_1280447820">
            <w:r>
              <w:rPr>
                <w:webHidden/>
                <w:rStyle w:val="IndexLink"/>
                <w:rtl w:val="true"/>
              </w:rPr>
              <w:t>اهميّت زيارت</w:t>
            </w:r>
            <w:r>
              <w:rPr>
                <w:rStyle w:val="IndexLink"/>
                <w:rtl w:val="true"/>
              </w:rPr>
              <w:tab/>
            </w:r>
            <w:r>
              <w:rPr>
                <w:rStyle w:val="IndexLink"/>
              </w:rPr>
              <w:t>251</w:t>
            </w:r>
          </w:hyperlink>
        </w:p>
        <w:p>
          <w:pPr>
            <w:pStyle w:val="Contents4"/>
            <w:tabs>
              <w:tab w:val="clear" w:pos="8176"/>
              <w:tab w:val="right" w:pos="9026" w:leader="dot"/>
            </w:tabs>
            <w:rPr/>
          </w:pPr>
          <w:hyperlink w:anchor="__RefHeading___Toc16399249_1280447820">
            <w:r>
              <w:rPr>
                <w:webHidden/>
                <w:rStyle w:val="IndexLink"/>
                <w:rtl w:val="true"/>
              </w:rPr>
              <w:t>افضل زيارات</w:t>
            </w:r>
            <w:r>
              <w:rPr>
                <w:rStyle w:val="IndexLink"/>
                <w:rtl w:val="true"/>
              </w:rPr>
              <w:tab/>
            </w:r>
            <w:r>
              <w:rPr>
                <w:rStyle w:val="IndexLink"/>
              </w:rPr>
              <w:t>253</w:t>
            </w:r>
          </w:hyperlink>
        </w:p>
        <w:p>
          <w:pPr>
            <w:pStyle w:val="Contents4"/>
            <w:tabs>
              <w:tab w:val="clear" w:pos="8176"/>
              <w:tab w:val="right" w:pos="9026" w:leader="dot"/>
            </w:tabs>
            <w:rPr/>
          </w:pPr>
          <w:hyperlink w:anchor="__RefHeading___Toc16399251_1280447820">
            <w:r>
              <w:rPr>
                <w:webHidden/>
                <w:rStyle w:val="IndexLink"/>
                <w:rtl w:val="true"/>
              </w:rPr>
              <w:t>زيارت شرك نيست</w:t>
            </w:r>
            <w:r>
              <w:rPr>
                <w:rStyle w:val="IndexLink"/>
                <w:rtl w:val="true"/>
              </w:rPr>
              <w:tab/>
            </w:r>
            <w:r>
              <w:rPr>
                <w:rStyle w:val="IndexLink"/>
              </w:rPr>
              <w:t>255</w:t>
            </w:r>
          </w:hyperlink>
        </w:p>
        <w:p>
          <w:pPr>
            <w:pStyle w:val="Contents4"/>
            <w:tabs>
              <w:tab w:val="clear" w:pos="8176"/>
              <w:tab w:val="right" w:pos="9026" w:leader="dot"/>
            </w:tabs>
            <w:rPr/>
          </w:pPr>
          <w:hyperlink w:anchor="__RefHeading___Toc16399253_1280447820">
            <w:r>
              <w:rPr>
                <w:webHidden/>
                <w:rStyle w:val="IndexLink"/>
                <w:rtl w:val="true"/>
              </w:rPr>
              <w:t>اكمال حجّ و عمره</w:t>
            </w:r>
            <w:r>
              <w:rPr>
                <w:rStyle w:val="IndexLink"/>
                <w:rtl w:val="true"/>
              </w:rPr>
              <w:tab/>
            </w:r>
            <w:r>
              <w:rPr>
                <w:rStyle w:val="IndexLink"/>
              </w:rPr>
              <w:t>256</w:t>
            </w:r>
          </w:hyperlink>
        </w:p>
        <w:p>
          <w:pPr>
            <w:pStyle w:val="Contents4"/>
            <w:tabs>
              <w:tab w:val="clear" w:pos="8176"/>
              <w:tab w:val="right" w:pos="9026" w:leader="dot"/>
            </w:tabs>
            <w:rPr/>
          </w:pPr>
          <w:hyperlink w:anchor="__RefHeading___Toc16399255_1280447820">
            <w:r>
              <w:rPr>
                <w:webHidden/>
                <w:rStyle w:val="IndexLink"/>
                <w:rtl w:val="true"/>
              </w:rPr>
              <w:t>دعا در محضر وسائط فيض الهى</w:t>
            </w:r>
            <w:r>
              <w:rPr>
                <w:rStyle w:val="IndexLink"/>
                <w:rtl w:val="true"/>
              </w:rPr>
              <w:tab/>
            </w:r>
            <w:r>
              <w:rPr>
                <w:rStyle w:val="IndexLink"/>
              </w:rPr>
              <w:t>258</w:t>
            </w:r>
          </w:hyperlink>
        </w:p>
        <w:p>
          <w:pPr>
            <w:pStyle w:val="Contents4"/>
            <w:tabs>
              <w:tab w:val="clear" w:pos="8176"/>
              <w:tab w:val="right" w:pos="9026" w:leader="dot"/>
            </w:tabs>
            <w:rPr/>
          </w:pPr>
          <w:hyperlink w:anchor="__RefHeading___Toc16399257_1280447820">
            <w:r>
              <w:rPr>
                <w:webHidden/>
                <w:rStyle w:val="IndexLink"/>
                <w:rtl w:val="true"/>
              </w:rPr>
              <w:t>زيارت از نزديك</w:t>
            </w:r>
            <w:r>
              <w:rPr>
                <w:rStyle w:val="IndexLink"/>
                <w:rtl w:val="true"/>
              </w:rPr>
              <w:tab/>
            </w:r>
            <w:r>
              <w:rPr>
                <w:rStyle w:val="IndexLink"/>
              </w:rPr>
              <w:t>259</w:t>
            </w:r>
          </w:hyperlink>
        </w:p>
        <w:p>
          <w:pPr>
            <w:pStyle w:val="Contents4"/>
            <w:tabs>
              <w:tab w:val="clear" w:pos="8176"/>
              <w:tab w:val="right" w:pos="9026" w:leader="dot"/>
            </w:tabs>
            <w:rPr/>
          </w:pPr>
          <w:hyperlink w:anchor="__RefHeading___Toc16399259_1280447820">
            <w:r>
              <w:rPr>
                <w:webHidden/>
                <w:rStyle w:val="IndexLink"/>
                <w:rtl w:val="true"/>
              </w:rPr>
              <w:t>زيارت در آئينة روايات</w:t>
            </w:r>
            <w:r>
              <w:rPr>
                <w:rStyle w:val="IndexLink"/>
                <w:rtl w:val="true"/>
              </w:rPr>
              <w:tab/>
            </w:r>
            <w:r>
              <w:rPr>
                <w:rStyle w:val="IndexLink"/>
              </w:rPr>
              <w:t>261</w:t>
            </w:r>
          </w:hyperlink>
        </w:p>
        <w:p>
          <w:pPr>
            <w:pStyle w:val="Contents4"/>
            <w:tabs>
              <w:tab w:val="clear" w:pos="8176"/>
              <w:tab w:val="right" w:pos="9026" w:leader="dot"/>
            </w:tabs>
            <w:rPr/>
          </w:pPr>
          <w:hyperlink w:anchor="__RefHeading___Toc16399261_1280447820">
            <w:r>
              <w:rPr>
                <w:webHidden/>
                <w:rStyle w:val="IndexLink"/>
                <w:rtl w:val="true"/>
              </w:rPr>
              <w:t xml:space="preserve">مسجدالنّبى </w:t>
            </w:r>
            <w:r>
              <w:rPr>
                <w:rStyle w:val="IndexLink"/>
                <w:rtl w:val="true"/>
              </w:rPr>
              <w:t>(</w:t>
            </w:r>
            <w:r>
              <w:rPr>
                <w:rStyle w:val="IndexLink"/>
                <w:rtl w:val="true"/>
              </w:rPr>
              <w:t>ص</w:t>
            </w:r>
            <w:r>
              <w:rPr>
                <w:rStyle w:val="IndexLink"/>
                <w:rtl w:val="true"/>
              </w:rPr>
              <w:t xml:space="preserve">) </w:t>
            </w:r>
            <w:r>
              <w:rPr>
                <w:rStyle w:val="IndexLink"/>
                <w:rtl w:val="true"/>
              </w:rPr>
              <w:t>و اهميّت آن</w:t>
            </w:r>
            <w:r>
              <w:rPr>
                <w:rStyle w:val="IndexLink"/>
                <w:rtl w:val="true"/>
              </w:rPr>
              <w:tab/>
            </w:r>
            <w:r>
              <w:rPr>
                <w:rStyle w:val="IndexLink"/>
              </w:rPr>
              <w:t>267</w:t>
            </w:r>
          </w:hyperlink>
        </w:p>
        <w:p>
          <w:pPr>
            <w:pStyle w:val="Contents4"/>
            <w:tabs>
              <w:tab w:val="clear" w:pos="8176"/>
              <w:tab w:val="right" w:pos="9026" w:leader="dot"/>
            </w:tabs>
            <w:rPr/>
          </w:pPr>
          <w:hyperlink w:anchor="__RefHeading___Toc16399263_1280447820">
            <w:r>
              <w:rPr>
                <w:webHidden/>
                <w:rStyle w:val="IndexLink"/>
                <w:rtl w:val="true"/>
              </w:rPr>
              <w:t>آداب كلّى زيارت</w:t>
            </w:r>
            <w:r>
              <w:rPr>
                <w:rStyle w:val="IndexLink"/>
                <w:rtl w:val="true"/>
              </w:rPr>
              <w:tab/>
            </w:r>
            <w:r>
              <w:rPr>
                <w:rStyle w:val="IndexLink"/>
              </w:rPr>
              <w:t>269</w:t>
            </w:r>
          </w:hyperlink>
        </w:p>
        <w:p>
          <w:pPr>
            <w:pStyle w:val="Contents4"/>
            <w:tabs>
              <w:tab w:val="clear" w:pos="8176"/>
              <w:tab w:val="right" w:pos="9026" w:leader="dot"/>
            </w:tabs>
            <w:rPr/>
          </w:pPr>
          <w:hyperlink w:anchor="__RefHeading___Toc16399265_1280447820">
            <w:r>
              <w:rPr>
                <w:webHidden/>
                <w:rStyle w:val="IndexLink"/>
                <w:rtl w:val="true"/>
              </w:rPr>
              <w:t>تذكّرات اخلاقى زيارت مدينۀ منوّره</w:t>
            </w:r>
            <w:r>
              <w:rPr>
                <w:rStyle w:val="IndexLink"/>
                <w:rtl w:val="true"/>
              </w:rPr>
              <w:tab/>
            </w:r>
            <w:r>
              <w:rPr>
                <w:rStyle w:val="IndexLink"/>
              </w:rPr>
              <w:t>270</w:t>
            </w:r>
          </w:hyperlink>
        </w:p>
        <w:p>
          <w:pPr>
            <w:pStyle w:val="Contents4"/>
            <w:tabs>
              <w:tab w:val="clear" w:pos="8176"/>
              <w:tab w:val="right" w:pos="9026" w:leader="dot"/>
            </w:tabs>
            <w:rPr/>
          </w:pPr>
          <w:hyperlink w:anchor="__RefHeading___Toc16399267_1280447820">
            <w:r>
              <w:rPr>
                <w:webHidden/>
                <w:rStyle w:val="IndexLink"/>
                <w:rtl w:val="true"/>
              </w:rPr>
              <w:t>زيارات خاصّه</w:t>
            </w:r>
            <w:r>
              <w:rPr>
                <w:rStyle w:val="IndexLink"/>
                <w:rtl w:val="true"/>
              </w:rPr>
              <w:tab/>
            </w:r>
            <w:r>
              <w:rPr>
                <w:rStyle w:val="IndexLink"/>
              </w:rPr>
              <w:t>276</w:t>
            </w:r>
          </w:hyperlink>
        </w:p>
        <w:p>
          <w:pPr>
            <w:pStyle w:val="Contents5"/>
            <w:tabs>
              <w:tab w:val="clear" w:pos="7892"/>
              <w:tab w:val="right" w:pos="9026" w:leader="dot"/>
            </w:tabs>
            <w:rPr/>
          </w:pPr>
          <w:hyperlink w:anchor="__RefHeading___Toc16399269_1280447820">
            <w:r>
              <w:rPr>
                <w:webHidden/>
                <w:rStyle w:val="IndexLink"/>
                <w:rtl w:val="true"/>
              </w:rPr>
              <w:t xml:space="preserve">كيفيّت زيارت حضرت رسول </w:t>
            </w:r>
            <w:r>
              <w:rPr>
                <w:rStyle w:val="IndexLink"/>
                <w:rtl w:val="true"/>
              </w:rPr>
              <w:t>(</w:t>
            </w:r>
            <w:r>
              <w:rPr>
                <w:rStyle w:val="IndexLink"/>
                <w:rtl w:val="true"/>
              </w:rPr>
              <w:t>ص</w:t>
            </w:r>
            <w:r>
              <w:rPr>
                <w:rStyle w:val="IndexLink"/>
                <w:rtl w:val="true"/>
              </w:rPr>
              <w:t>)</w:t>
              <w:tab/>
            </w:r>
            <w:r>
              <w:rPr>
                <w:rStyle w:val="IndexLink"/>
              </w:rPr>
              <w:t>276</w:t>
            </w:r>
          </w:hyperlink>
        </w:p>
        <w:p>
          <w:pPr>
            <w:pStyle w:val="Contents5"/>
            <w:tabs>
              <w:tab w:val="clear" w:pos="7892"/>
              <w:tab w:val="right" w:pos="9026" w:leader="dot"/>
            </w:tabs>
            <w:rPr/>
          </w:pPr>
          <w:hyperlink w:anchor="__RefHeading___Toc16399271_1280447820">
            <w:r>
              <w:rPr>
                <w:webHidden/>
                <w:rStyle w:val="IndexLink"/>
                <w:rtl w:val="true"/>
              </w:rPr>
              <w:t xml:space="preserve">زيارت رسول خدا </w:t>
            </w:r>
            <w:r>
              <w:rPr>
                <w:rStyle w:val="IndexLink"/>
                <w:rtl w:val="true"/>
              </w:rPr>
              <w:t>(</w:t>
            </w:r>
            <w:r>
              <w:rPr>
                <w:rStyle w:val="IndexLink"/>
                <w:rtl w:val="true"/>
              </w:rPr>
              <w:t>ص</w:t>
            </w:r>
            <w:r>
              <w:rPr>
                <w:rStyle w:val="IndexLink"/>
                <w:rtl w:val="true"/>
              </w:rPr>
              <w:t xml:space="preserve">) </w:t>
            </w:r>
            <w:r>
              <w:rPr>
                <w:rStyle w:val="IndexLink"/>
                <w:rtl w:val="true"/>
              </w:rPr>
              <w:t>هنگام وداع</w:t>
            </w:r>
            <w:r>
              <w:rPr>
                <w:rStyle w:val="IndexLink"/>
                <w:rtl w:val="true"/>
              </w:rPr>
              <w:tab/>
            </w:r>
            <w:r>
              <w:rPr>
                <w:rStyle w:val="IndexLink"/>
              </w:rPr>
              <w:t>279</w:t>
            </w:r>
          </w:hyperlink>
        </w:p>
        <w:p>
          <w:pPr>
            <w:pStyle w:val="Contents5"/>
            <w:tabs>
              <w:tab w:val="clear" w:pos="7892"/>
              <w:tab w:val="right" w:pos="9026" w:leader="dot"/>
            </w:tabs>
            <w:rPr/>
          </w:pPr>
          <w:hyperlink w:anchor="__RefHeading___Toc16399273_1280447820">
            <w:r>
              <w:rPr>
                <w:webHidden/>
                <w:rStyle w:val="IndexLink"/>
                <w:rtl w:val="true"/>
              </w:rPr>
              <w:t xml:space="preserve">زيارت حضرت زهرا </w:t>
            </w:r>
            <w:r>
              <w:rPr>
                <w:rStyle w:val="IndexLink"/>
                <w:rtl w:val="true"/>
              </w:rPr>
              <w:t>(</w:t>
            </w:r>
            <w:r>
              <w:rPr>
                <w:rStyle w:val="IndexLink"/>
                <w:rtl w:val="true"/>
              </w:rPr>
              <w:t>س</w:t>
            </w:r>
            <w:r>
              <w:rPr>
                <w:rStyle w:val="IndexLink"/>
                <w:rtl w:val="true"/>
              </w:rPr>
              <w:t>)</w:t>
              <w:tab/>
            </w:r>
            <w:r>
              <w:rPr>
                <w:rStyle w:val="IndexLink"/>
              </w:rPr>
              <w:t>280</w:t>
            </w:r>
          </w:hyperlink>
        </w:p>
        <w:p>
          <w:pPr>
            <w:pStyle w:val="Contents5"/>
            <w:tabs>
              <w:tab w:val="clear" w:pos="7892"/>
              <w:tab w:val="right" w:pos="9026" w:leader="dot"/>
            </w:tabs>
            <w:rPr/>
          </w:pPr>
          <w:hyperlink w:anchor="__RefHeading___Toc16399275_1280447820">
            <w:r>
              <w:rPr>
                <w:webHidden/>
                <w:rStyle w:val="IndexLink"/>
                <w:rtl w:val="true"/>
              </w:rPr>
              <w:t xml:space="preserve">زيارت ديگر حضرت زهرا </w:t>
            </w:r>
            <w:r>
              <w:rPr>
                <w:rStyle w:val="IndexLink"/>
                <w:rtl w:val="true"/>
              </w:rPr>
              <w:t>(</w:t>
            </w:r>
            <w:r>
              <w:rPr>
                <w:rStyle w:val="IndexLink"/>
                <w:rtl w:val="true"/>
              </w:rPr>
              <w:t>س</w:t>
            </w:r>
            <w:r>
              <w:rPr>
                <w:rStyle w:val="IndexLink"/>
                <w:rtl w:val="true"/>
              </w:rPr>
              <w:t>)</w:t>
              <w:tab/>
            </w:r>
            <w:r>
              <w:rPr>
                <w:rStyle w:val="IndexLink"/>
              </w:rPr>
              <w:t>282</w:t>
            </w:r>
          </w:hyperlink>
        </w:p>
        <w:p>
          <w:pPr>
            <w:pStyle w:val="Contents4"/>
            <w:tabs>
              <w:tab w:val="clear" w:pos="8176"/>
              <w:tab w:val="right" w:pos="9026" w:leader="dot"/>
            </w:tabs>
            <w:rPr/>
          </w:pPr>
          <w:hyperlink w:anchor="__RefHeading___Toc16399277_1280447820">
            <w:r>
              <w:rPr>
                <w:webHidden/>
                <w:rStyle w:val="IndexLink"/>
                <w:rtl w:val="true"/>
              </w:rPr>
              <w:t>قبرستان بقيع</w:t>
            </w:r>
            <w:r>
              <w:rPr>
                <w:rStyle w:val="IndexLink"/>
                <w:rtl w:val="true"/>
              </w:rPr>
              <w:tab/>
            </w:r>
            <w:r>
              <w:rPr>
                <w:rStyle w:val="IndexLink"/>
              </w:rPr>
              <w:t>283</w:t>
            </w:r>
          </w:hyperlink>
        </w:p>
        <w:p>
          <w:pPr>
            <w:pStyle w:val="Contents5"/>
            <w:tabs>
              <w:tab w:val="clear" w:pos="7892"/>
              <w:tab w:val="right" w:pos="9026" w:leader="dot"/>
            </w:tabs>
            <w:rPr/>
          </w:pPr>
          <w:hyperlink w:anchor="__RefHeading___Toc16399279_1280447820">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6399281_1280447820">
            <w:r>
              <w:rPr>
                <w:webHidden/>
                <w:rStyle w:val="IndexLink"/>
                <w:rtl w:val="true"/>
              </w:rPr>
              <w:t xml:space="preserve">زيارت ائمۀ بقيع </w:t>
            </w:r>
            <w:r>
              <w:rPr>
                <w:rStyle w:val="IndexLink"/>
                <w:rtl w:val="true"/>
              </w:rPr>
              <w:t>(</w:t>
            </w:r>
            <w:r>
              <w:rPr>
                <w:rStyle w:val="IndexLink"/>
                <w:rtl w:val="true"/>
              </w:rPr>
              <w:t>ع</w:t>
            </w:r>
            <w:r>
              <w:rPr>
                <w:rStyle w:val="IndexLink"/>
                <w:rtl w:val="true"/>
              </w:rPr>
              <w:t>)</w:t>
              <w:tab/>
            </w:r>
            <w:r>
              <w:rPr>
                <w:rStyle w:val="IndexLink"/>
              </w:rPr>
              <w:t>284</w:t>
            </w:r>
          </w:hyperlink>
        </w:p>
        <w:p>
          <w:pPr>
            <w:pStyle w:val="Contents5"/>
            <w:tabs>
              <w:tab w:val="clear" w:pos="7892"/>
              <w:tab w:val="right" w:pos="9026" w:leader="dot"/>
            </w:tabs>
            <w:rPr/>
          </w:pPr>
          <w:hyperlink w:anchor="__RefHeading___Toc16399283_1280447820">
            <w:r>
              <w:rPr>
                <w:webHidden/>
                <w:rStyle w:val="IndexLink"/>
                <w:rtl w:val="true"/>
              </w:rPr>
              <w:t xml:space="preserve">زيارت وداع ائمّۀ بقيع </w:t>
            </w:r>
            <w:r>
              <w:rPr>
                <w:rStyle w:val="IndexLink"/>
                <w:rtl w:val="true"/>
              </w:rPr>
              <w:t>(</w:t>
            </w:r>
            <w:r>
              <w:rPr>
                <w:rStyle w:val="IndexLink"/>
                <w:rtl w:val="true"/>
              </w:rPr>
              <w:t>ع</w:t>
            </w:r>
            <w:r>
              <w:rPr>
                <w:rStyle w:val="IndexLink"/>
                <w:rtl w:val="true"/>
              </w:rPr>
              <w:t>)</w:t>
              <w:tab/>
            </w:r>
            <w:r>
              <w:rPr>
                <w:rStyle w:val="IndexLink"/>
              </w:rPr>
              <w:t>287</w:t>
            </w:r>
          </w:hyperlink>
        </w:p>
        <w:p>
          <w:pPr>
            <w:pStyle w:val="Contents5"/>
            <w:tabs>
              <w:tab w:val="clear" w:pos="7892"/>
              <w:tab w:val="right" w:pos="9026" w:leader="dot"/>
            </w:tabs>
            <w:rPr/>
          </w:pPr>
          <w:hyperlink w:anchor="__RefHeading___Toc16399285_1280447820">
            <w:r>
              <w:rPr>
                <w:webHidden/>
                <w:rStyle w:val="IndexLink"/>
                <w:rtl w:val="true"/>
              </w:rPr>
              <w:t xml:space="preserve">زيارت حضرت حمزه </w:t>
            </w:r>
            <w:r>
              <w:rPr>
                <w:rStyle w:val="IndexLink"/>
                <w:rtl w:val="true"/>
              </w:rPr>
              <w:t>(</w:t>
            </w:r>
            <w:r>
              <w:rPr>
                <w:rStyle w:val="IndexLink"/>
                <w:rtl w:val="true"/>
              </w:rPr>
              <w:t>ع</w:t>
            </w:r>
            <w:r>
              <w:rPr>
                <w:rStyle w:val="IndexLink"/>
                <w:rtl w:val="true"/>
              </w:rPr>
              <w:t>)</w:t>
              <w:tab/>
            </w:r>
            <w:r>
              <w:rPr>
                <w:rStyle w:val="IndexLink"/>
              </w:rPr>
              <w:t>288</w:t>
            </w:r>
          </w:hyperlink>
        </w:p>
        <w:p>
          <w:pPr>
            <w:pStyle w:val="Contents5"/>
            <w:tabs>
              <w:tab w:val="clear" w:pos="7892"/>
              <w:tab w:val="right" w:pos="9026" w:leader="dot"/>
            </w:tabs>
            <w:rPr/>
          </w:pPr>
          <w:hyperlink w:anchor="__RefHeading___Toc16399287_1280447820">
            <w:r>
              <w:rPr>
                <w:webHidden/>
                <w:rStyle w:val="IndexLink"/>
                <w:rtl w:val="true"/>
              </w:rPr>
              <w:t xml:space="preserve">زيارت فاطمه بنت اسد مادر اميرالمؤمنين </w:t>
            </w:r>
            <w:r>
              <w:rPr>
                <w:rStyle w:val="IndexLink"/>
                <w:rtl w:val="true"/>
              </w:rPr>
              <w:t>(</w:t>
            </w:r>
            <w:r>
              <w:rPr>
                <w:rStyle w:val="IndexLink"/>
                <w:rtl w:val="true"/>
              </w:rPr>
              <w:t>ع</w:t>
            </w:r>
            <w:r>
              <w:rPr>
                <w:rStyle w:val="IndexLink"/>
                <w:rtl w:val="true"/>
              </w:rPr>
              <w:t>)</w:t>
              <w:tab/>
            </w:r>
            <w:r>
              <w:rPr>
                <w:rStyle w:val="IndexLink"/>
              </w:rPr>
              <w:t>291</w:t>
            </w:r>
          </w:hyperlink>
        </w:p>
        <w:p>
          <w:pPr>
            <w:pStyle w:val="Contents5"/>
            <w:tabs>
              <w:tab w:val="clear" w:pos="7892"/>
              <w:tab w:val="right" w:pos="9026" w:leader="dot"/>
            </w:tabs>
            <w:rPr/>
          </w:pPr>
          <w:hyperlink w:anchor="__RefHeading___Toc16399289_1280447820">
            <w:r>
              <w:rPr>
                <w:webHidden/>
                <w:rStyle w:val="IndexLink"/>
                <w:rtl w:val="true"/>
              </w:rPr>
              <w:t>زيارت اهل قبور</w:t>
            </w:r>
            <w:r>
              <w:rPr>
                <w:rStyle w:val="IndexLink"/>
                <w:rtl w:val="true"/>
              </w:rPr>
              <w:tab/>
            </w:r>
            <w:r>
              <w:rPr>
                <w:rStyle w:val="IndexLink"/>
              </w:rPr>
              <w:t>293</w:t>
            </w:r>
          </w:hyperlink>
        </w:p>
        <w:p>
          <w:pPr>
            <w:pStyle w:val="Contents4"/>
            <w:tabs>
              <w:tab w:val="clear" w:pos="8176"/>
              <w:tab w:val="right" w:pos="9026" w:leader="dot"/>
            </w:tabs>
            <w:rPr/>
          </w:pPr>
          <w:hyperlink w:anchor="__RefHeading___Toc16399291_1280447820">
            <w:r>
              <w:rPr>
                <w:webHidden/>
                <w:rStyle w:val="IndexLink"/>
                <w:rtl w:val="true"/>
              </w:rPr>
              <w:t>ديگر مساجد و اماكن متبرّكۀ مدينۀ منوّره</w:t>
            </w:r>
            <w:r>
              <w:rPr>
                <w:rStyle w:val="IndexLink"/>
                <w:rtl w:val="true"/>
              </w:rPr>
              <w:tab/>
            </w:r>
            <w:r>
              <w:rPr>
                <w:rStyle w:val="IndexLink"/>
              </w:rPr>
              <w:t>294</w:t>
            </w:r>
          </w:hyperlink>
        </w:p>
        <w:p>
          <w:pPr>
            <w:pStyle w:val="Contents5"/>
            <w:tabs>
              <w:tab w:val="clear" w:pos="7892"/>
              <w:tab w:val="right" w:pos="9026" w:leader="dot"/>
            </w:tabs>
            <w:rPr/>
          </w:pPr>
          <w:hyperlink w:anchor="__RefHeading___Toc16399293_1280447820">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6399295_1280447820">
            <w:r>
              <w:rPr>
                <w:webHidden/>
                <w:rStyle w:val="IndexLink"/>
                <w:rtl w:val="true"/>
              </w:rPr>
              <w:t>دعاى كميل</w:t>
            </w:r>
            <w:r>
              <w:rPr>
                <w:rStyle w:val="IndexLink"/>
                <w:rtl w:val="true"/>
              </w:rPr>
              <w:tab/>
            </w:r>
            <w:r>
              <w:rPr>
                <w:rStyle w:val="IndexLink"/>
              </w:rPr>
              <w:t>296</w:t>
            </w:r>
          </w:hyperlink>
        </w:p>
        <w:p>
          <w:pPr>
            <w:pStyle w:val="Contents5"/>
            <w:tabs>
              <w:tab w:val="clear" w:pos="7892"/>
              <w:tab w:val="right" w:pos="9026" w:leader="dot"/>
            </w:tabs>
            <w:rPr/>
          </w:pPr>
          <w:hyperlink w:anchor="__RefHeading___Toc16399297_1280447820">
            <w:r>
              <w:rPr>
                <w:webHidden/>
                <w:rStyle w:val="IndexLink"/>
                <w:rtl w:val="true"/>
              </w:rPr>
              <w:t>زيارت امين الله</w:t>
            </w:r>
            <w:r>
              <w:rPr>
                <w:rStyle w:val="IndexLink"/>
                <w:rtl w:val="true"/>
              </w:rPr>
              <w:tab/>
            </w:r>
            <w:r>
              <w:rPr>
                <w:rStyle w:val="IndexLink"/>
              </w:rPr>
              <w:t>303</w:t>
            </w:r>
          </w:hyperlink>
        </w:p>
        <w:p>
          <w:pPr>
            <w:pStyle w:val="Contents5"/>
            <w:tabs>
              <w:tab w:val="clear" w:pos="7892"/>
              <w:tab w:val="right" w:pos="9026" w:leader="dot"/>
            </w:tabs>
            <w:rPr/>
          </w:pPr>
          <w:hyperlink w:anchor="__RefHeading___Toc16399299_1280447820">
            <w:r>
              <w:rPr>
                <w:webHidden/>
                <w:rStyle w:val="IndexLink"/>
                <w:rtl w:val="true"/>
              </w:rPr>
              <w:t>زيارت جامعۀ كبيره</w:t>
            </w:r>
            <w:r>
              <w:rPr>
                <w:rStyle w:val="IndexLink"/>
                <w:rtl w:val="true"/>
              </w:rPr>
              <w:tab/>
            </w:r>
            <w:r>
              <w:rPr>
                <w:rStyle w:val="IndexLink"/>
              </w:rPr>
              <w:t>304</w:t>
            </w:r>
          </w:hyperlink>
        </w:p>
        <w:p>
          <w:pPr>
            <w:pStyle w:val="Contents5"/>
            <w:tabs>
              <w:tab w:val="clear" w:pos="7892"/>
              <w:tab w:val="right" w:pos="9026" w:leader="dot"/>
            </w:tabs>
            <w:rPr/>
          </w:pPr>
          <w:hyperlink w:anchor="__RefHeading___Toc16399301_1280447820">
            <w:r>
              <w:rPr>
                <w:webHidden/>
                <w:rStyle w:val="IndexLink"/>
                <w:rtl w:val="true"/>
              </w:rPr>
              <w:t>دعاى عرفه</w:t>
            </w:r>
            <w:r>
              <w:rPr>
                <w:rStyle w:val="IndexLink"/>
                <w:rtl w:val="true"/>
              </w:rPr>
              <w:tab/>
            </w:r>
            <w:r>
              <w:rPr>
                <w:rStyle w:val="IndexLink"/>
              </w:rPr>
              <w:t>312</w:t>
            </w:r>
          </w:hyperlink>
        </w:p>
        <w:p>
          <w:pPr>
            <w:pStyle w:val="Contents5"/>
            <w:tabs>
              <w:tab w:val="clear" w:pos="7892"/>
              <w:tab w:val="right" w:pos="9026" w:leader="dot"/>
            </w:tabs>
            <w:rPr/>
          </w:pPr>
          <w:hyperlink w:anchor="__RefHeading___Toc16399303_1280447820">
            <w:r>
              <w:rPr>
                <w:webHidden/>
                <w:rStyle w:val="IndexLink"/>
                <w:rtl w:val="true"/>
              </w:rPr>
              <w:t xml:space="preserve">مناجات حضرت اميرالمؤمنين </w:t>
            </w:r>
            <w:r>
              <w:rPr>
                <w:rStyle w:val="IndexLink"/>
                <w:rtl w:val="true"/>
              </w:rPr>
              <w:t>(</w:t>
            </w:r>
            <w:r>
              <w:rPr>
                <w:rStyle w:val="IndexLink"/>
                <w:rtl w:val="true"/>
              </w:rPr>
              <w:t>ع</w:t>
            </w:r>
            <w:r>
              <w:rPr>
                <w:rStyle w:val="IndexLink"/>
                <w:rtl w:val="true"/>
              </w:rPr>
              <w:t>)</w:t>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78_187165"/>
      <w:bookmarkStart w:id="1" w:name="pg19178_187165"/>
      <w:bookmarkEnd w:id="1"/>
    </w:p>
    <w:p>
      <w:pPr>
        <w:pStyle w:val="Heading2"/>
        <w:numPr>
          <w:ilvl w:val="1"/>
          <w:numId w:val="1"/>
        </w:numPr>
        <w:rPr/>
      </w:pPr>
      <w:bookmarkStart w:id="2" w:name="pg19178_187165"/>
      <w:bookmarkStart w:id="3" w:name="__RefHeading___Toc1639890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به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حج، آداب و مستحبات زیارت مکه مکرمه و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فرهنگی‌مطالعاتی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حضرت آیه‌الله‌العظمی مظاهری‏</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‫‭978-964-2985-11-1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م۵۸۳م۸ ۱۳۸۷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۱‎۳‎۱‎۰‎۷‎۰‎۳</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9890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به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حج، آداب و مستحبات زیارت مکه مکرمه و مدینه منوره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مظاهری </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به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حج، آداب و مستحبات زیارت مکه مکرمه و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 فرهنگی‌مطالعاتی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bookmarkStart w:id="7" w:name="pg19178_187169"/>
    </w:p>
    <w:p>
      <w:pPr>
        <w:pStyle w:val="Heading2"/>
        <w:numPr>
          <w:ilvl w:val="1"/>
          <w:numId w:val="1"/>
        </w:numPr>
        <w:rPr/>
      </w:pPr>
      <w:bookmarkStart w:id="8" w:name="__RefHeading___Toc16398907_1280447820"/>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حج يكى از واجبات ارزشمند دين مبين اسلام و يكى از عبادات مهم اين آئين حيات بخش به شمار مى رود كه بر هر مسلمان مكلّفى كه مستطيع باشد، يك مرتبه در طول عمر واجب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اهميت به جا آوردن حجِّ ابراهيمى به اندازه اى است كه 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 نياورد، از منظر قرآن كريم در زمرۀ كافران قرار مى گيرد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عبادتى است كامل و مانند ساير عبادات داراى دو بعد ظاهرى و باطنى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ظاهرى يا فقهى حج شامل مناسكى است كه حج گزار بايد در ايام خاصّى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اعمالى كه توسّط وى انجام مى شود، داراى اسرار عرفانى </w:t>
      </w:r>
    </w:p>
    <w:p>
      <w:pPr>
        <w:pStyle w:val="BookText"/>
        <w:rPr/>
      </w:pPr>
      <w:r>
        <w:rPr>
          <w:rFonts w:ascii="Amiri" w:hAnsi="Amiri" w:eastAsia="Amiri" w:cs="Amiri"/>
          <w:color w:val="111111"/>
          <w:sz w:val="28"/>
          <w:sz w:val="28"/>
          <w:szCs w:val="28"/>
          <w:rtl w:val="true"/>
          <w:lang w:bidi="ar-SA"/>
        </w:rPr>
        <w:t>نهفته اى است كه توجّه به آن اسرار، بعد باطنى يا صورت عرفانى، اخلافى حج را براى او نمايان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لزوم توجّه و اهتمام حج گزار به رازهاى شگفتِ نهفته در فريضۀ انسان ساز حجّ‌، موجب شده است كه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طبع اوّل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بيان احكام فقهى، به نگارش بخشى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با تبيين منازل عرفانى حج، راه تقرّب به درگاه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سالكان آن طريق هموار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حاضر مناسك حجّ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شامل احكام و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عمرۀ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ويرايش جديد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پس از افزودن آداب و مستحبّات زيارت مكّۀ معظّمه و مدينۀ منوّره،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علاقه مندان و جويندگان اسرار عرفانى حجّ بتوانند با بهره گيرى از تعاليم نورانى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خود را در دو بُعد ظاهرى و باطنى به نحو احسن انجام داده و با حجِّ مقبول و سعى مشكور به وطن خود 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ولىّ الهداية و التّوفيق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0" w:name="pg19178_187171"/>
    </w:p>
    <w:p>
      <w:pPr>
        <w:pStyle w:val="Heading2"/>
        <w:numPr>
          <w:ilvl w:val="1"/>
          <w:numId w:val="1"/>
        </w:numPr>
        <w:rPr/>
      </w:pPr>
      <w:bookmarkStart w:id="11" w:name="__RefHeading___Toc16398909_1280447820"/>
      <w:bookmarkStart w:id="12" w:name="_Toc4"/>
      <w:bookmarkEnd w:id="10"/>
      <w:bookmarkEnd w:id="11"/>
      <w:r>
        <w:rPr>
          <w:rtl w:val="true"/>
        </w:rPr>
        <w:t>فصل اول تعاريف و كليات</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6398911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وَأَذِّنْ فِي النَّاسِ بِالْحَجِّ يَأْتُوكَ رِجَالًا وَعَلَىٰ كُلِّ ضَامِرٍ يَأْتِينَ مِنْ كُلِّ فَجٍّ عَمِيقٍ</w:t>
      </w:r>
    </w:p>
    <w:p>
      <w:pPr>
        <w:pStyle w:val="BookText"/>
        <w:rPr/>
      </w:pPr>
      <w:r>
        <w:rPr>
          <w:rFonts w:ascii="IRNazanin" w:hAnsi="IRNazanin" w:eastAsia="IRNazanin"/>
          <w:color w:val="111111"/>
          <w:sz w:val="28"/>
          <w:sz w:val="28"/>
          <w:szCs w:val="28"/>
          <w:rtl w:val="true"/>
          <w:lang w:bidi="fa-IR"/>
        </w:rPr>
        <w:t xml:space="preserve">و در میان مردم برای حج بانگ زن تا پیاده و سوار بر هر شتر باریک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 و چالاک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راه دور می آیند، به سوی تو آیند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5" w:name="pg19178_187173"/>
    </w:p>
    <w:p>
      <w:pPr>
        <w:pStyle w:val="Heading3"/>
        <w:numPr>
          <w:ilvl w:val="2"/>
          <w:numId w:val="1"/>
        </w:numPr>
        <w:rPr/>
      </w:pPr>
      <w:bookmarkStart w:id="16" w:name="__RefHeading___Toc16398913_1280447820"/>
      <w:bookmarkStart w:id="17" w:name="_Toc6"/>
      <w:bookmarkEnd w:id="15"/>
      <w:bookmarkEnd w:id="16"/>
      <w:r>
        <w:rPr>
          <w:rtl w:val="true"/>
        </w:rPr>
        <w:t>حجّ‌</w:t>
      </w:r>
      <w:bookmarkEnd w:id="1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واجبات بزرگ در اسلام حج است و ترك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بزرگى است كه در حدّ كفر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خدا را بر عهدۀ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آن خانه را قصد كنند و اعمال حج آنجا را به جا آورند؛ البته براى كسى كه بتواند به سوى آن راه يابد، و هركه كفران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خداوند بى نياز از جهانيان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سَوَّفَ الحَجّ حَتّي يَموت بَعَثَهُ الله يَوم َ القيامَةِ‌ </w:t>
      </w:r>
      <w:bookmarkStart w:id="18" w:name="pg19178_187174"/>
    </w:p>
    <w:p>
      <w:pPr>
        <w:pStyle w:val="BookText"/>
        <w:rPr/>
      </w:pPr>
      <w:bookmarkEnd w:id="18"/>
      <w:r>
        <w:rPr>
          <w:rFonts w:ascii="Amiri" w:hAnsi="Amiri" w:eastAsia="Amiri" w:cs="Amiri"/>
          <w:color w:val="111111"/>
          <w:sz w:val="28"/>
          <w:sz w:val="28"/>
          <w:szCs w:val="28"/>
          <w:rtl w:val="true"/>
          <w:lang w:bidi="ar-SA"/>
        </w:rPr>
        <w:t>يهوديا او نصرانيا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كسى كه حج را به تأخير بيندازد تا اينكه از دنيا رود، خداوند او را در روز قيامت، يهودى يا نصرانى برخواهد انگيخت</w:t>
      </w:r>
      <w:r>
        <w:rPr>
          <w:rFonts w:eastAsia="IRNazanin" w:cs="IRNazanin"/>
          <w:color w:val="111111"/>
          <w:sz w:val="28"/>
          <w:szCs w:val="28"/>
          <w:rtl w:val="true"/>
          <w:lang w:bidi="fa-IR"/>
        </w:rPr>
        <w:t>.</w:t>
      </w:r>
    </w:p>
    <w:p>
      <w:pPr>
        <w:pStyle w:val="Heading3"/>
        <w:numPr>
          <w:ilvl w:val="2"/>
          <w:numId w:val="1"/>
        </w:numPr>
        <w:rPr/>
      </w:pPr>
      <w:bookmarkStart w:id="19" w:name="__RefHeading___Toc16398915_1280447820"/>
      <w:bookmarkStart w:id="20" w:name="_Toc7"/>
      <w:bookmarkEnd w:id="19"/>
      <w:r>
        <w:rPr>
          <w:rtl w:val="true"/>
        </w:rPr>
        <w:t>وجوب حج</w:t>
      </w:r>
      <w:bookmarkEnd w:id="20"/>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تمام عمر يك مرتبه بر كسى كه برخوردار از شرايط وجوب آن باشد،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همۀ شرايط وجوب حج، همزمان بر مكلّف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استطاعت مالى دارد، بايد ثبت نام كند تا پس از فرا رسيدن نوبت، حج به جا آورد</w:t>
      </w:r>
      <w:r>
        <w:rPr>
          <w:rFonts w:eastAsia="IRNazanin" w:cs="IRNazanin"/>
          <w:color w:val="111111"/>
          <w:sz w:val="28"/>
          <w:szCs w:val="28"/>
          <w:rtl w:val="true"/>
          <w:lang w:bidi="fa-IR"/>
        </w:rPr>
        <w:t>.</w:t>
      </w:r>
    </w:p>
    <w:p>
      <w:pPr>
        <w:pStyle w:val="Heading3"/>
        <w:numPr>
          <w:ilvl w:val="2"/>
          <w:numId w:val="1"/>
        </w:numPr>
        <w:rPr/>
      </w:pPr>
      <w:bookmarkStart w:id="21" w:name="__RefHeading___Toc16398917_1280447820"/>
      <w:bookmarkStart w:id="22" w:name="_Toc8"/>
      <w:bookmarkEnd w:id="21"/>
      <w:r>
        <w:rPr>
          <w:rtl w:val="true"/>
        </w:rPr>
        <w:t>فوريّت وجوب حج</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حج، بر مكلّفى كه شرايط آن را دارا باشد، فورى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بايد در اوّلين سال ممكن، حج به جا آورد يا ثبت نام كند</w:t>
      </w:r>
      <w:r>
        <w:rPr>
          <w:rFonts w:eastAsia="Amiri" w:cs="Amiri" w:ascii="Amiri" w:hAnsi="Amiri"/>
          <w:color w:val="111111"/>
          <w:sz w:val="28"/>
          <w:szCs w:val="28"/>
          <w:rtl w:val="true"/>
          <w:lang w:bidi="ar-SA"/>
        </w:rPr>
        <w:t xml:space="preserve">. </w:t>
      </w:r>
      <w:bookmarkStart w:id="23" w:name="pg19178_187175"/>
    </w:p>
    <w:p>
      <w:pPr>
        <w:pStyle w:val="BookText"/>
        <w:rPr/>
      </w:pPr>
      <w:bookmarkEnd w:id="2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الحج، بدون عذر در تشرّف به حج يا ثبت نام تأخير اندازد، وجوب حج بر عهدۀ وى باقى مى ماند تا در اوّلين زمان ممكن و به هر نحوكه باشد به جا آورد، هرچند مهلت ثبت نام تمام شود يا استطاعت مالى را از دست بدهد و اگر قدرت بدنى خود را براى انجام اعمال حج از دست بدهد، بايد در زمان حيات، نايب به حج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عزيمت به حج متوقّف بر تهيۀ مقدّماتى باشد، بايد آن مقدّمات را فراهم نمايد تا شرايط وجوب حج در او تكميل شود و به حج برود</w:t>
      </w:r>
      <w:r>
        <w:rPr>
          <w:rFonts w:eastAsia="IRNazanin" w:cs="IRNazanin"/>
          <w:color w:val="111111"/>
          <w:sz w:val="28"/>
          <w:szCs w:val="28"/>
          <w:rtl w:val="true"/>
          <w:lang w:bidi="fa-IR"/>
        </w:rPr>
        <w:t>.</w:t>
      </w:r>
    </w:p>
    <w:p>
      <w:pPr>
        <w:pStyle w:val="Heading3"/>
        <w:numPr>
          <w:ilvl w:val="2"/>
          <w:numId w:val="1"/>
        </w:numPr>
        <w:rPr/>
      </w:pPr>
      <w:bookmarkStart w:id="24" w:name="__RefHeading___Toc16398919_1280447820"/>
      <w:bookmarkStart w:id="25" w:name="_Toc9"/>
      <w:bookmarkEnd w:id="24"/>
      <w:r>
        <w:rPr>
          <w:rtl w:val="true"/>
        </w:rPr>
        <w:t>شرايط وجوب حج</w:t>
      </w:r>
      <w:bookmarkEnd w:id="25"/>
    </w:p>
    <w:p>
      <w:pPr>
        <w:pStyle w:val="Heading4"/>
        <w:numPr>
          <w:ilvl w:val="3"/>
          <w:numId w:val="1"/>
        </w:numPr>
        <w:rPr/>
      </w:pPr>
      <w:bookmarkStart w:id="26" w:name="__RefHeading___Toc16398921_1280447820"/>
      <w:bookmarkStart w:id="27" w:name="_Toc10"/>
      <w:bookmarkEnd w:id="26"/>
      <w:r>
        <w:rPr>
          <w:rtl w:val="true"/>
        </w:rPr>
        <w:t>اوّل</w:t>
      </w:r>
      <w:r>
        <w:rPr>
          <w:rtl w:val="true"/>
        </w:rPr>
        <w:t xml:space="preserve">: </w:t>
      </w:r>
      <w:r>
        <w:rPr>
          <w:rtl w:val="true"/>
        </w:rPr>
        <w:t>بلوغ</w:t>
      </w:r>
      <w:bookmarkEnd w:id="2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غيربالغ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غيربالغ، برخوردار از ساير شرايط وجوب حج باشد، بعد از بلوغ، حج بر او واجب مى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بالغ به حج رفت و اعمال حج را انجام داد، حجّ او صحيح است، هر چند بدون اذن ولى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 كفايت از حجّ واجب او مى كند و لازم نيست بعد از بلوغ اعاده نمايد</w:t>
      </w:r>
      <w:r>
        <w:rPr>
          <w:rFonts w:eastAsia="IRNazanin" w:cs="IRNazanin"/>
          <w:color w:val="111111"/>
          <w:sz w:val="28"/>
          <w:szCs w:val="28"/>
          <w:rtl w:val="true"/>
          <w:lang w:bidi="fa-IR"/>
        </w:rPr>
        <w:t xml:space="preserve">. </w:t>
      </w:r>
      <w:bookmarkStart w:id="28" w:name="pg19178_187176"/>
    </w:p>
    <w:p>
      <w:pPr>
        <w:pStyle w:val="BookText"/>
        <w:rPr/>
      </w:pPr>
      <w:bookmarkEnd w:id="28"/>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گمان اينكه بالغ نشده است، حجّ استحبابى به جا آورد و بعد معلوم شود بالغ بوده، حجّ او كفايت از حجّ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طفل غير بالغ او را محرم كرد، بايد او را وادار كند كه اعمال حج را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تلبيه را به او تلقين كند تا خودش بگويد يا درمثل طواف او را طواف دهد يا براى وقوفين او را به عرفات و مشعر ببرد و نظائر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طفل محرم بعضى از اعمال را نتوانست انجام دهد، بايد ولى او به نيابت از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تلبيه را به نيابت از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طفل غير بالغ او را محرم كرد، بايد او را از انجام محرّمات احرام باز دارد و اگر محرّمات را انجام داد و كفّاره بر او واجب شد، پرداخت كفّاره به عهدۀ ولى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طفل غير بالغ او را محرم كرد، قربانى به عهدۀ ولى است</w:t>
      </w:r>
      <w:r>
        <w:rPr>
          <w:rFonts w:eastAsia="IRNazanin" w:cs="IRNazanin"/>
          <w:color w:val="111111"/>
          <w:sz w:val="28"/>
          <w:szCs w:val="28"/>
          <w:rtl w:val="true"/>
          <w:lang w:bidi="fa-IR"/>
        </w:rPr>
        <w:t>.</w:t>
      </w:r>
    </w:p>
    <w:p>
      <w:pPr>
        <w:pStyle w:val="Heading4"/>
        <w:numPr>
          <w:ilvl w:val="3"/>
          <w:numId w:val="1"/>
        </w:numPr>
        <w:rPr/>
      </w:pPr>
      <w:bookmarkStart w:id="29" w:name="__RefHeading___Toc16398923_1280447820"/>
      <w:bookmarkStart w:id="30" w:name="_Toc11"/>
      <w:bookmarkEnd w:id="29"/>
      <w:r>
        <w:rPr>
          <w:rtl w:val="true"/>
        </w:rPr>
        <w:t>دوّم</w:t>
      </w:r>
      <w:r>
        <w:rPr>
          <w:rtl w:val="true"/>
        </w:rPr>
        <w:t xml:space="preserve">: </w:t>
      </w:r>
      <w:r>
        <w:rPr>
          <w:rtl w:val="true"/>
        </w:rPr>
        <w:t>عقل</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ديوانه واجب نيست، ولى اگر ديوانۀ ادوارى باشد و در ايام حج عاقل باشد و بتواند اعمال را به جا </w:t>
      </w:r>
    </w:p>
    <w:p>
      <w:pPr>
        <w:pStyle w:val="BookText"/>
        <w:rPr/>
      </w:pPr>
      <w:r>
        <w:rPr>
          <w:rFonts w:ascii="IRNazanin" w:hAnsi="IRNazanin" w:eastAsia="IRNazanin"/>
          <w:color w:val="111111"/>
          <w:sz w:val="28"/>
          <w:sz w:val="28"/>
          <w:szCs w:val="28"/>
          <w:rtl w:val="true"/>
          <w:lang w:bidi="fa-IR"/>
        </w:rPr>
        <w:t>آورد،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ديوانگى او در موسم حج باشد، حج بر او واجب نيست و لازم نيست سرپرست او قبل يا بعد از مردن او براى او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حصول شرايط وجوب حج و قبل از احرام عمرۀ تمتّع، ديوانه شود، به نحوى كه نتواند اعمال را به جا آورد، وجوب حج از او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سال اول استطاعت او بوده است، وجوب حج در سال هاى بعد بستگى به جمع شدن شرايط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حج بر او مستقر بوده است، يعنى قبلاً و در زمان سلامت، حج بر او واجب بوده و بدون عذر انجام نداده است، بايد در همان سال يا سال هاى بعد براى او نايب بگيرند تا حجّ واجب را انجام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عاقل در حال احرام حج، ديوانه شود و نتواند اعمال را به جا آورد، سرپرست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يا رييس كاروان 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اعمالى كه قابل نيابت است مانند ذبح و رمى از او نيابت كند و در مثل طواف او را طواف دهد و در مثل وقوف او را به عرفات و مشعر ببرد و در تقصير او را تقصير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 وى صحيح است و در صورتى كه در سال هاى بعد عاقل شود، اعادۀ حج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در بين اعمال عمرۀ تمتّع و يا در فاصلۀ زمانى بين عمرۀ تمتّع و حجّ تمتّع ديوانه شود، حجّ او تبديل به عمرۀ مفرده مى شود و لازم نيست ديگران آن حج را تكميل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بردن او به عرفات و مشعر امكان دارد، ولى او يا سرپرست كاروان مى تواند به صورتى كه در مسئلۀ قبل ذكر شد، حج او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 وى صحيح است و اگر در سال هاى بعد عاقل شد، اعادۀ حج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در بين اعمال عمرۀ تمتّع يا در فاصلۀ زمانى بين عمرۀ تمتّع و حجّ تمتّع و يا درحال احرام حج، ديوانه شود و نتواند اعمال حج را انجام دهد و بردن او نيز به عرفات و مشعر ممكن نباشد، حجّ او تبديل به عمرۀ مفرده مى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در خلال اعمال حج ديوانه شود و حجّ او مبدّل به عمرۀ مفرده شود، براى تكميل عمرۀ او، اگر ممكن است او را طواف و سعى مى دهند و اگر ممكن نيست، براى طواف و طواف نساء و نماز دو طواف و سعى، از طرف او نيابت مى كنند و در تقصير، خودش را تقصير مى نمايند و با اين اعمال، عمرۀ مفردۀ او تكميل شده و از احرام خارج مى شود</w:t>
      </w:r>
      <w:r>
        <w:rPr>
          <w:rFonts w:eastAsia="IRNazanin" w:cs="IRNazanin"/>
          <w:color w:val="111111"/>
          <w:sz w:val="28"/>
          <w:szCs w:val="28"/>
          <w:rtl w:val="true"/>
          <w:lang w:bidi="fa-IR"/>
        </w:rPr>
        <w:t xml:space="preserve">. </w:t>
      </w:r>
      <w:bookmarkStart w:id="31" w:name="pg19178_187179"/>
    </w:p>
    <w:p>
      <w:pPr>
        <w:pStyle w:val="Heading4"/>
        <w:numPr>
          <w:ilvl w:val="3"/>
          <w:numId w:val="1"/>
        </w:numPr>
        <w:rPr/>
      </w:pPr>
      <w:bookmarkStart w:id="32" w:name="__RefHeading___Toc16398925_1280447820"/>
      <w:bookmarkStart w:id="33" w:name="_Toc12"/>
      <w:bookmarkEnd w:id="31"/>
      <w:bookmarkEnd w:id="32"/>
      <w:r>
        <w:rPr>
          <w:rtl w:val="true"/>
        </w:rPr>
        <w:t>سوّم</w:t>
      </w:r>
      <w:r>
        <w:rPr>
          <w:rtl w:val="true"/>
        </w:rPr>
        <w:t xml:space="preserve">: </w:t>
      </w:r>
      <w:r>
        <w:rPr>
          <w:rtl w:val="true"/>
        </w:rPr>
        <w:t>قدرت</w:t>
      </w:r>
      <w:bookmarkEnd w:id="33"/>
    </w:p>
    <w:p>
      <w:pPr>
        <w:pStyle w:val="Heading5"/>
        <w:numPr>
          <w:ilvl w:val="4"/>
          <w:numId w:val="1"/>
        </w:numPr>
        <w:rPr/>
      </w:pPr>
      <w:bookmarkStart w:id="34" w:name="__RefHeading___Toc16398927_128044782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حج بر كسى واجب مى شود كه قدرت براى اعمال حجّ داشته باشد و قدرت به چند چيز حاصل مى شود</w:t>
      </w:r>
      <w:r>
        <w:rPr>
          <w:rFonts w:eastAsia="IRNazanin" w:cs="IRNazanin"/>
          <w:color w:val="111111"/>
          <w:sz w:val="28"/>
          <w:szCs w:val="28"/>
          <w:rtl w:val="true"/>
          <w:lang w:bidi="fa-IR"/>
        </w:rPr>
        <w:t>:</w:t>
      </w:r>
    </w:p>
    <w:p>
      <w:pPr>
        <w:pStyle w:val="Heading5"/>
        <w:numPr>
          <w:ilvl w:val="4"/>
          <w:numId w:val="1"/>
        </w:numPr>
        <w:rPr/>
      </w:pPr>
      <w:bookmarkStart w:id="36" w:name="__RefHeading___Toc16398929_1280447820"/>
      <w:bookmarkStart w:id="37" w:name="_Toc14"/>
      <w:bookmarkEnd w:id="36"/>
      <w:r>
        <w:rPr/>
        <w:t>1</w:t>
      </w:r>
      <w:r>
        <w:rPr>
          <w:rtl w:val="true"/>
        </w:rPr>
        <w:t xml:space="preserve"> - </w:t>
      </w:r>
      <w:r>
        <w:rPr>
          <w:rtl w:val="true"/>
        </w:rPr>
        <w:t>قدرت بدنى</w:t>
      </w:r>
      <w:bookmarkEnd w:id="3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كسى واجب مى شود كه قدرت بدنى براى انجام اعمال حج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مريض است و رفتن به حج براى او مشقّت دارد،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حصول شرايط وجوب حج و قبل از احرام عمرۀ تمتّع، به نحوى مريض شود كه نتواند اعمال حج را حتى اضطراراً به جا آورد، وجوب حج از او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سال اول استطاعت او بوده است، وجوب حج در سال هاى بعد بستگى به حصول شرايط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حج بر او مستقر بوده است، وجوب حج بر عهدۀ او باقى مى ماند تا در صورت احراز شرايط، انجام دهد يا نايب بگيرد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حال احرام حج، مريض شود و نتواند اعمال را به جا آورد، سرپرست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يا رييس كاروان 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اعمالى كه قابل نيابت است مانند ذبح و رمى از او نيابت كند و در مثل طواف او را طواف دهد و در مثل وقوف او را </w:t>
      </w:r>
    </w:p>
    <w:p>
      <w:pPr>
        <w:pStyle w:val="BookText"/>
        <w:rPr/>
      </w:pPr>
      <w:r>
        <w:rPr>
          <w:rFonts w:ascii="Amiri" w:hAnsi="Amiri" w:eastAsia="Amiri" w:cs="Amiri"/>
          <w:color w:val="111111"/>
          <w:sz w:val="28"/>
          <w:sz w:val="28"/>
          <w:szCs w:val="28"/>
          <w:rtl w:val="true"/>
          <w:lang w:bidi="ar-SA"/>
        </w:rPr>
        <w:t>به عرفات و مشعر ببرد و در تقصير او را تقصير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حجّ وى صحيح است و در صورتى كه در سال هاى بعد سالم شود، اعادۀ حج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اعمال عمرۀ تمتّع و يا در فاصلۀ زمانى بين عمرۀ تمتّع و حجّ تمتّع به نحوى مريض شود كه نتواند بقيۀ اعمال را انجام دهد، حجّ او تبديل به عمرۀ مفرده مى شود و لازم نيست ديگران حجّ وى را تكميل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بردن او به عرفات و مشعر امكان دارد، ولى او يا سرپرست كاروان، مى تواند به صورتى كه در مسئله قبل ذكر شد، حجّ او را تكميل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 حج صحيح است و لازم نيست در سال هاى بعد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اعمال عمرۀ تمتّع يا در فاصلۀ زمانى بين عمرۀ تمتّع و حجّ تمتّع و يا درحال احرام حج، مريض شود و نتواند اعمال حج را انجام دهد و بردن او نيز به عرفات و مشعر ممكن نباشد، حجّ او تبديل به عمرۀ مفرده مى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خلال اعمال حج مريض شود و حجّ او مبدّل به عمرۀ مفرده شود، براى تكميل عمرۀ او، اگر ممكن است او را طواف و سعى مى دهند و اگر ممكن نيست، براى طواف و طواف نساء و نماز دو طواف و سعى، از طرف او نيابت </w:t>
      </w:r>
      <w:bookmarkStart w:id="38" w:name="pg19178_187181"/>
    </w:p>
    <w:p>
      <w:pPr>
        <w:pStyle w:val="BookText"/>
        <w:rPr/>
      </w:pPr>
      <w:bookmarkEnd w:id="38"/>
      <w:r>
        <w:rPr>
          <w:rFonts w:ascii="Amiri" w:hAnsi="Amiri" w:eastAsia="Amiri" w:cs="Amiri"/>
          <w:color w:val="111111"/>
          <w:sz w:val="28"/>
          <w:sz w:val="28"/>
          <w:szCs w:val="28"/>
          <w:rtl w:val="true"/>
          <w:lang w:bidi="ar-SA"/>
        </w:rPr>
        <w:t>مى كنند و در تقصير، خودش را تقصير مى نمايند و با اين اعمال، عمرۀ مفردۀ او تكميل شده و از احرام خارج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وجوب حج در كسى جمع شود ولى به قدرى مريض يا پير باشد كه قدرت بدنى براى رفتن به مكّه و انجام اعمال حج نداشته باشد، اگر در همان سال واجب الحج شده است، وجوب حج از او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قبلاً واجب الحج بوده است و مى توانسته به حج برود و نرفته است، حج بر او واجب است و بايد در حال حيات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واجب الحج شده است، اگر كسالتى دارد كه مانع مسافرت او با هواپيما مى شود، چنانچه به طور متعارف با وسيلۀ ديگرى نيز نتواند به حج مشرّف شود، اگر سال اول استطاعت او است، وجوب حج از او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قبلاً حج بر او واجب بوده و مى توانسته برود و نرفته است، بايد در زمان حيات خود براى انجام حج نايب بگيرد</w:t>
      </w:r>
      <w:r>
        <w:rPr>
          <w:rFonts w:eastAsia="IRNazanin" w:cs="IRNazanin"/>
          <w:color w:val="111111"/>
          <w:sz w:val="28"/>
          <w:szCs w:val="28"/>
          <w:rtl w:val="true"/>
          <w:lang w:bidi="fa-IR"/>
        </w:rPr>
        <w:t>.</w:t>
      </w:r>
    </w:p>
    <w:p>
      <w:pPr>
        <w:pStyle w:val="Heading5"/>
        <w:numPr>
          <w:ilvl w:val="4"/>
          <w:numId w:val="1"/>
        </w:numPr>
        <w:rPr/>
      </w:pPr>
      <w:bookmarkStart w:id="39" w:name="__RefHeading___Toc16398931_1280447820"/>
      <w:bookmarkStart w:id="40" w:name="_Toc15"/>
      <w:bookmarkEnd w:id="39"/>
      <w:r>
        <w:rPr/>
        <w:t>2</w:t>
      </w:r>
      <w:r>
        <w:rPr>
          <w:rtl w:val="true"/>
        </w:rPr>
        <w:t xml:space="preserve"> - </w:t>
      </w:r>
      <w:r>
        <w:rPr>
          <w:rtl w:val="true"/>
        </w:rPr>
        <w:t>باز بودن راه</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كسى واجب مى شود كه امكان رفتن او به حج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براى كسى راه باز نباشد يا نوبت رفتن او نشده باشد يا رفتن به حج براى او امنيت ندارد، يعنى در </w:t>
      </w:r>
      <w:bookmarkStart w:id="41" w:name="pg19178_187182"/>
    </w:p>
    <w:p>
      <w:pPr>
        <w:pStyle w:val="BookText"/>
        <w:rPr/>
      </w:pPr>
      <w:bookmarkEnd w:id="41"/>
      <w:r>
        <w:rPr>
          <w:rFonts w:ascii="Amiri" w:hAnsi="Amiri" w:eastAsia="Amiri" w:cs="Amiri"/>
          <w:color w:val="111111"/>
          <w:sz w:val="28"/>
          <w:sz w:val="28"/>
          <w:szCs w:val="28"/>
          <w:rtl w:val="true"/>
          <w:lang w:bidi="ar-SA"/>
        </w:rPr>
        <w:t>راه يا در آنجا خطرى متوجّه جان يا مال او است، يا نبودن در وطن موجب سلب امنيت مالى و ناموسى او مى شود، حج بر او واجب نيست</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6398933_1280447820"/>
      <w:bookmarkStart w:id="43" w:name="_Toc16"/>
      <w:bookmarkEnd w:id="42"/>
      <w:r>
        <w:rPr/>
        <w:t>3</w:t>
      </w:r>
      <w:r>
        <w:rPr>
          <w:rtl w:val="true"/>
        </w:rPr>
        <w:t xml:space="preserve"> - </w:t>
      </w:r>
      <w:r>
        <w:rPr>
          <w:rtl w:val="true"/>
        </w:rPr>
        <w:t>داشتن وقت كافى</w:t>
      </w:r>
      <w:bookmarkEnd w:id="43"/>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بر كسى واجب است كه براى رسيدن به مكّه و انجام اعمال حج وقت كافى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زمانى به مكّه برسد كه وقت كافى براى انجام عمرۀ تمتّع نداشته باشد ولى بتواند حجّ تمتّع انجام دهد، حجّ او مبدّل به حجّ إفراد مى شود و در صورت انجام اعمال حجّ إفراد، حجّ او كفايت از حجّ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دير به مكّه برسد و وقت كافى براى انجام اعمال حجّ تمتّع نداشته باشد، حجّ او تبديل به عمرۀ مفرده مى شود و حجّ واجب را بايد در سال هاى بعد به جا آورد</w:t>
      </w:r>
      <w:r>
        <w:rPr>
          <w:rFonts w:eastAsia="IRNazanin" w:cs="IRNazanin"/>
          <w:color w:val="111111"/>
          <w:sz w:val="28"/>
          <w:szCs w:val="28"/>
          <w:rtl w:val="true"/>
          <w:lang w:bidi="fa-IR"/>
        </w:rPr>
        <w:t>.</w:t>
      </w:r>
    </w:p>
    <w:p>
      <w:pPr>
        <w:pStyle w:val="Heading4"/>
        <w:numPr>
          <w:ilvl w:val="3"/>
          <w:numId w:val="1"/>
        </w:numPr>
        <w:rPr/>
      </w:pPr>
      <w:bookmarkStart w:id="44" w:name="__RefHeading___Toc16398935_1280447820"/>
      <w:bookmarkStart w:id="45" w:name="_Toc17"/>
      <w:bookmarkEnd w:id="44"/>
      <w:r>
        <w:rPr>
          <w:rtl w:val="true"/>
        </w:rPr>
        <w:t>چهارم</w:t>
      </w:r>
      <w:r>
        <w:rPr>
          <w:rtl w:val="true"/>
        </w:rPr>
        <w:t xml:space="preserve">: </w:t>
      </w:r>
      <w:r>
        <w:rPr>
          <w:rtl w:val="true"/>
        </w:rPr>
        <w:t>علم</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نداند كه يكى از واجبات، حج است يا نداند كه مستطيع شده و حج بر او واجب است و حج نرود تا از استطاعت بيافتد، حج بر او واجب نيست</w:t>
      </w:r>
      <w:r>
        <w:rPr>
          <w:rFonts w:eastAsia="IRNazanin" w:cs="IRNazanin"/>
          <w:color w:val="111111"/>
          <w:sz w:val="28"/>
          <w:szCs w:val="28"/>
          <w:rtl w:val="true"/>
          <w:lang w:bidi="fa-IR"/>
        </w:rPr>
        <w:t xml:space="preserve">. </w:t>
      </w:r>
      <w:bookmarkStart w:id="46" w:name="pg19178_187183"/>
    </w:p>
    <w:p>
      <w:pPr>
        <w:pStyle w:val="Heading4"/>
        <w:numPr>
          <w:ilvl w:val="3"/>
          <w:numId w:val="1"/>
        </w:numPr>
        <w:rPr/>
      </w:pPr>
      <w:bookmarkStart w:id="47" w:name="__RefHeading___Toc16398937_1280447820"/>
      <w:bookmarkStart w:id="48" w:name="_Toc18"/>
      <w:bookmarkEnd w:id="46"/>
      <w:bookmarkEnd w:id="47"/>
      <w:r>
        <w:rPr>
          <w:rtl w:val="true"/>
        </w:rPr>
        <w:t>پنجم</w:t>
      </w:r>
      <w:r>
        <w:rPr>
          <w:rtl w:val="true"/>
        </w:rPr>
        <w:t xml:space="preserve">: </w:t>
      </w:r>
      <w:r>
        <w:rPr>
          <w:rtl w:val="true"/>
        </w:rPr>
        <w:t>استطاعت</w:t>
      </w:r>
      <w:bookmarkEnd w:id="48"/>
    </w:p>
    <w:p>
      <w:pPr>
        <w:pStyle w:val="Heading5"/>
        <w:numPr>
          <w:ilvl w:val="4"/>
          <w:numId w:val="1"/>
        </w:numPr>
        <w:rPr/>
      </w:pPr>
      <w:bookmarkStart w:id="49" w:name="__RefHeading___Toc16398939_1280447820"/>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حج به سه چيز حاصل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مخارج رفتن و برگشتن به حسب نياز و شأن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مخارج كسانى كه شرعاً يا عرفاً پرداخت مخارج آن ها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مال يا كسبى كه بعد از بازگشت بتواند به حسب حال و شأن خود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كسى واجب است كه استطاعت مالى داشته باشد، به اين معنى كه پول رفت و برگشت و مخارج خود و عيال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از نظر زندگى در حدى كه مناسب با شأن اوست در رفاه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بعد از بازگشت از حج سرمايه بالفعل نظير پول يا باغ و مغازه و مانند آن داشته باشد، بلكه اگر سرمايه بالقوه نظير كسب يا زراعت يا حرفه اى داشته باشد، حج بر او واجب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اكنون فقط توانايى ثبت نام حج را دارد و با توجه به درآمد و شغلى كه دارد، به طور طبيعى در مى يابد زمانى كه نوبت حجّ او مى شود، استطاعت رفتن حج را به طور </w:t>
      </w:r>
    </w:p>
    <w:p>
      <w:pPr>
        <w:pStyle w:val="BookText"/>
        <w:rPr/>
      </w:pPr>
      <w:r>
        <w:rPr>
          <w:rFonts w:ascii="IRNazanin" w:hAnsi="IRNazanin" w:eastAsia="IRNazanin"/>
          <w:color w:val="111111"/>
          <w:sz w:val="28"/>
          <w:sz w:val="28"/>
          <w:szCs w:val="28"/>
          <w:rtl w:val="true"/>
          <w:lang w:bidi="fa-IR"/>
        </w:rPr>
        <w:t>كامل پيدا خواهد كرد، بايد ثبت نام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نياز به خانه مسكونى يا لوازم زندگى يا ازدواج و مانند اين ها دارد و اگر پولى كه دارد در حج صرف كند نمى تواند رفع نياز كند، حج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نياز به اين ها نداشته باشد، حج بر وى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پول رفتن و برگشتن حج را ندارد ولى اگر قرض كند، بعداً به آسانى مى تواند قرض خود را ادا كند مثل اينكه ملكى دارد كه بعد از بازگشت مى فروشد يا درآمد سرشارى دارد كه بعد از برگشت، از آن درآمد قرض را ادا مى كند،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مخارج حج را دارد و در مقابل آن بدهى نيز دارد و مطمئن است كه در برگشت به خوبى مى تواند بدهى خود را ادا نمايد،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حج زيادتر از حدّ متعارف باشد و انسان بتواند بدون مشقّت آن را تهيه كند، حج بر او واجب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پزشك و خدمه كاروان ها اگر در برگشت مى توانند زندگى خود را به طور مناسب شأن خود اداره كنند، حج بر آن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حجّى كه انجام مى دهند، </w:t>
      </w:r>
    </w:p>
    <w:p>
      <w:pPr>
        <w:pStyle w:val="BookText"/>
        <w:rPr/>
      </w:pPr>
      <w:r>
        <w:rPr>
          <w:rFonts w:ascii="Amiri" w:hAnsi="Amiri" w:eastAsia="Amiri" w:cs="Amiri"/>
          <w:color w:val="111111"/>
          <w:sz w:val="28"/>
          <w:sz w:val="28"/>
          <w:szCs w:val="28"/>
          <w:rtl w:val="true"/>
          <w:lang w:bidi="ar-SA"/>
        </w:rPr>
        <w:t>كفايت از حجة الاسلام آن ها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مستطيع است بايد هزينه هاى مقدماتى سفر حج از قبيل تهيۀ گذرنامه و ويزا و آزمايش هاى پزشكى و نظائر آن را بپردازد و اگر توان پرداخت اين هزينه ها را ندارد،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مهريه يا خانۀ او براى رفتن حج كافى است، ولى شوهر او به آسانى نمى تواند مهريۀ او را بدهد يا خانۀ ديگرى تهيه كند، حج براى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مهريۀ او سفر حج باشد، وقتى حج بر او واجب است كه شوهرش بتواند به طور متعارف مخارج حجّ او را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پس از احرام بميرد، هرچند مردن او قبل از وارد شدن به حرم باشد، احرام او كفايت از حج مى كند و لازم نيست ورثه براى او حجّ واجب به جا بياورند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قبل از رسيدن وقت حج، خود را از استطاعت بياندازد، نظير اينكه مال خود را به ديگرى ببخشد، همچنين لازم نيست خود را مستطيع كند، گرچه بر او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مستطيع شد و حجّ او متوقف بر مقدماتى نظير اسم نويسى در كاروان ها يا گرفتن ويزا و مانند اينها بود، بايد آن </w:t>
      </w:r>
    </w:p>
    <w:p>
      <w:pPr>
        <w:pStyle w:val="BookText"/>
        <w:rPr/>
      </w:pPr>
      <w:r>
        <w:rPr>
          <w:rFonts w:ascii="IRNazanin" w:hAnsi="IRNazanin" w:eastAsia="IRNazanin"/>
          <w:color w:val="111111"/>
          <w:sz w:val="28"/>
          <w:sz w:val="28"/>
          <w:szCs w:val="28"/>
          <w:rtl w:val="true"/>
          <w:lang w:bidi="fa-IR"/>
        </w:rPr>
        <w:t>مقدمات را تهيه كند و اگر تهيه نكرد و نتوانست مكّه برود، علاوه بر اينكه گناه كرده است، حج بر او مستقر مى شود و بايد بعداً حج را به جا آورد، گرچه از استطاعت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گمان عدم استطاعت، به قصد حجّ استحبابى محرم شود و اعمال حج را به جا آورد و بعداً بفهمد كه مستطيع بوده است، حجّ او كفايت از حجّ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مستطيع نيست، به گمان اينكه مستطيع است، محرم شود و اعمال حج را به جا آورد، حج او صحيح است و اگر در بازگشت بتواند مخارج خود و واجب النّفقة خود را اداره كند، حجّ او كفايت از حجّ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استطاعت خود شك دارد، واجب است در اين خصوص تحقيق كند و اگر واجب الحج بود و بر اثر عدم تحقيق، حج به جا نياورد، حج بر او مستقر مى شود و در هر صورت بايد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بعداً قدرت بدنى براى انجام حج نداشت، در زمان حيات بايد نايب بگيرد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وجوه شرعيه اداره مى شود، نظير اهل علم، اگر مالى داشته باشد كه بتواند با آن به حج برود و در بازگشت بتواند از وجوه شرعيه يا غير آن به طور متعارف اداره </w:t>
      </w:r>
      <w:bookmarkStart w:id="51" w:name="pg19178_187187"/>
    </w:p>
    <w:p>
      <w:pPr>
        <w:pStyle w:val="BookText"/>
        <w:rPr/>
      </w:pPr>
      <w:bookmarkEnd w:id="51"/>
      <w:r>
        <w:rPr>
          <w:rFonts w:ascii="IRNazanin" w:hAnsi="IRNazanin" w:eastAsia="IRNazanin"/>
          <w:color w:val="111111"/>
          <w:sz w:val="28"/>
          <w:sz w:val="28"/>
          <w:szCs w:val="28"/>
          <w:rtl w:val="true"/>
          <w:lang w:bidi="fa-IR"/>
        </w:rPr>
        <w:t>شود،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 وجوه شرعيه بخواهد به مكّه برود، حجّ او كفايت از حجّ واجب نمى كند، بلكه در بعضى موارد سفر او خالى از اشكال نيست</w:t>
      </w:r>
      <w:r>
        <w:rPr>
          <w:rFonts w:eastAsia="IRNazanin" w:cs="IRNazanin"/>
          <w:color w:val="111111"/>
          <w:sz w:val="28"/>
          <w:szCs w:val="28"/>
          <w:rtl w:val="true"/>
          <w:lang w:bidi="fa-IR"/>
        </w:rPr>
        <w:t>.</w:t>
      </w:r>
    </w:p>
    <w:p>
      <w:pPr>
        <w:pStyle w:val="Heading5"/>
        <w:numPr>
          <w:ilvl w:val="4"/>
          <w:numId w:val="1"/>
        </w:numPr>
        <w:rPr/>
      </w:pPr>
      <w:bookmarkStart w:id="52" w:name="__RefHeading___Toc16398941_1280447820"/>
      <w:bookmarkStart w:id="53" w:name="_Toc20"/>
      <w:bookmarkEnd w:id="52"/>
      <w:r>
        <w:rPr>
          <w:rtl w:val="true"/>
        </w:rPr>
        <w:t>استطاعت بذلى</w:t>
      </w:r>
      <w:bookmarkEnd w:id="5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پول رفت و برگشت حج را نداشته باشد ولى كس ديگرى پول حج را به او ببخشد يا او را به حج بفرستد و مخارج زن و فرزند او را نيز در اين مدت بپردازد، حج بر او واجب مى شود و بايد به جا آورد، مگر عذر موجهى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حجّى، حجّ بذلى گفته مى شود و كفايت از حجّ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بذلى اطمينان حج گزار از اينكه بعد از بازگشت بتواند به طور متعارف زندگى خود را اداره نمايد، شرط نيست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حج به كسى بخشيده شود و او قدرت بدنى براى انجام اعمال حج نداشته باشد، بايد پول را به باذل برگرداند و اگر از دنيا رفت، ورثۀ او بايد پول را برگردانند و انجام حجّ نيابى با اين پول جايز نيست</w:t>
      </w:r>
      <w:r>
        <w:rPr>
          <w:rFonts w:eastAsia="IRNazanin" w:cs="IRNazanin"/>
          <w:color w:val="111111"/>
          <w:sz w:val="28"/>
          <w:szCs w:val="28"/>
          <w:rtl w:val="true"/>
          <w:lang w:bidi="fa-IR"/>
        </w:rPr>
        <w:t xml:space="preserve">. </w:t>
      </w:r>
      <w:bookmarkStart w:id="54" w:name="pg19178_187188"/>
    </w:p>
    <w:p>
      <w:pPr>
        <w:pStyle w:val="BookText"/>
        <w:rPr/>
      </w:pPr>
      <w:bookmarkEnd w:id="5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 يا اداره يا ارگانى، شخصى را بدون الزام به انجام كارى به حج بفرستد، حكم حجّ بذلى را پيدا مى كند و بايد آن شخص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پذيرش حجّ بذلى از سوى حج گزار، مستلزم پذيرش منّت قابل توجهى باشد يا براى او ضرر يا مشقّت مهمى داشته باشد، واجب نيست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بذلى پرداخت پول قربانى به عهدۀ باذل است ولى كفاره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بايد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بذلى، اگر حج گزار يقين دارد كه باذل از پولى كه متعلّق خمس است، به او بذل كرده است، بايد خمس آن را بدهد و قبل از پرداخت خمس نمى تواند با آن پول، حج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بذلى باذل و مبذول ٌ له، مطلقاً حقّ رجوع ندارند و بايد طبق قرارداد عمل كنند</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6398943_1280447820"/>
      <w:bookmarkStart w:id="56" w:name="_Toc21"/>
      <w:bookmarkEnd w:id="55"/>
      <w:r>
        <w:rPr>
          <w:rtl w:val="true"/>
        </w:rPr>
        <w:t>ششم</w:t>
      </w:r>
      <w:r>
        <w:rPr>
          <w:rtl w:val="true"/>
        </w:rPr>
        <w:t xml:space="preserve">: </w:t>
      </w:r>
      <w:r>
        <w:rPr>
          <w:rtl w:val="true"/>
        </w:rPr>
        <w:t>آزاد بودن</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غلام و كنيز كه در زمان هاى گذشته مرسوم بوده است آن ها را بخرند،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غلام و </w:t>
      </w:r>
      <w:bookmarkStart w:id="57" w:name="pg19178_187189"/>
    </w:p>
    <w:p>
      <w:pPr>
        <w:pStyle w:val="BookText"/>
        <w:rPr/>
      </w:pPr>
      <w:bookmarkEnd w:id="57"/>
      <w:r>
        <w:rPr>
          <w:rFonts w:ascii="IRNazanin" w:hAnsi="IRNazanin" w:eastAsia="IRNazanin"/>
          <w:color w:val="111111"/>
          <w:sz w:val="28"/>
          <w:sz w:val="28"/>
          <w:szCs w:val="28"/>
          <w:rtl w:val="true"/>
          <w:lang w:bidi="fa-IR"/>
        </w:rPr>
        <w:t>كنيز مالك مال بشوند، مستطيع مى شوند و حج بر آن ها واجب است، به شرط اينكه مولى اجازه عزيمت به آن ها بدهد و اگر اجازه نداد، واجب الحج نيستند</w:t>
      </w:r>
      <w:r>
        <w:rPr>
          <w:rFonts w:eastAsia="IRNazanin" w:cs="IRNazanin"/>
          <w:color w:val="111111"/>
          <w:sz w:val="28"/>
          <w:szCs w:val="28"/>
          <w:rtl w:val="true"/>
          <w:lang w:bidi="fa-IR"/>
        </w:rPr>
        <w:t>.</w:t>
      </w:r>
    </w:p>
    <w:p>
      <w:pPr>
        <w:pStyle w:val="Heading4"/>
        <w:numPr>
          <w:ilvl w:val="3"/>
          <w:numId w:val="1"/>
        </w:numPr>
        <w:rPr/>
      </w:pPr>
      <w:bookmarkStart w:id="58" w:name="__RefHeading___Toc16398945_1280447820"/>
      <w:bookmarkStart w:id="59" w:name="_Toc22"/>
      <w:bookmarkEnd w:id="58"/>
      <w:r>
        <w:rPr>
          <w:rtl w:val="true"/>
        </w:rPr>
        <w:t>هفتم</w:t>
      </w:r>
      <w:r>
        <w:rPr>
          <w:rtl w:val="true"/>
        </w:rPr>
        <w:t xml:space="preserve">: </w:t>
      </w:r>
      <w:r>
        <w:rPr>
          <w:rtl w:val="true"/>
        </w:rPr>
        <w:t>عدم تزاحم با انجام واجب ياترك حرام مهم تر</w:t>
      </w:r>
      <w:bookmarkEnd w:id="5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حجّ او سبب ترك واجب مهم تر نظير ترك نماز يا جهاد مى شود، يا آنكه حجّش متوقّف بر فعل حرامى است كه اجتناب از آن مهم تر از حج است، نظير سلطۀ اجانب بر او يا ابتلاى به زنا و مانند آن،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او متوقّف بر ترك واجبى است كه حج، مهم تر از آن است، نظير مخالفت يا نهى پدر يا مادر يا شوهر و يا متوقّف است بر گناهى كه حج مهم تر از اجتناب از آن گناه است، نظير نگاه نامحرم به او، يا تزريق آمپول به وسيلۀ نامحرم و مانند اين ها، حج بر او واجب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وجود خوف خطر در حج يا با علم به اينكه انجام حج براى او مستلزم ترك واجب مهمتر يا به جا آوردن فعل حرام است، به حج مشرف شود و آن خطر به او برسد يا واجب مهمتر را ترك و يا حرام را به جا آورد، گرچه گناه كرده است ولى حجّ او صحيح است و كفايت از حجّ واجب مى كند</w:t>
      </w:r>
      <w:r>
        <w:rPr>
          <w:rFonts w:eastAsia="IRNazanin" w:cs="IRNazanin"/>
          <w:color w:val="111111"/>
          <w:sz w:val="28"/>
          <w:szCs w:val="28"/>
          <w:rtl w:val="true"/>
          <w:lang w:bidi="fa-IR"/>
        </w:rPr>
        <w:t xml:space="preserve">. </w:t>
      </w:r>
      <w:bookmarkStart w:id="60" w:name="pg19178_187190"/>
    </w:p>
    <w:p>
      <w:pPr>
        <w:pStyle w:val="Heading3"/>
        <w:numPr>
          <w:ilvl w:val="2"/>
          <w:numId w:val="1"/>
        </w:numPr>
        <w:rPr/>
      </w:pPr>
      <w:bookmarkStart w:id="61" w:name="__RefHeading___Toc16398947_1280447820"/>
      <w:bookmarkStart w:id="62" w:name="_Toc23"/>
      <w:bookmarkEnd w:id="60"/>
      <w:bookmarkEnd w:id="61"/>
      <w:r>
        <w:rPr>
          <w:rtl w:val="true"/>
        </w:rPr>
        <w:t>نيابت در حج</w:t>
      </w:r>
      <w:bookmarkEnd w:id="6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يعنى انجام عملى از طرف يك شخص ديگر و به كسى كه عمل را انجام مى دهد نايب و به كسى كه عمل از طرف او انجام مى شود، منوبٌعنه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در حجّ نظير نيابت در ساير عبادات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نيابت حج و نظاير آن، لازم نيست نايب نيت را به زبان بياورد يا خطور به دل كند، بلكه همين مقدار كه توجّه داشته باشد حج به نيابت است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نايب، بالغ، عاقل و رشيد باشد و اگر منوبٌعنه اطمينان داشته باشد كه نايب عمل را به جا مى آورد و بعداً هم اطمينان پيدا كند كه عمل را به طور صحيح به جا آورده است، نيابت وى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ذمّۀ نايب در سال نيابت مشغول به حجّ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نايب حجّ واجب خودش به ذمّه اش باشد مى تواند نايب شود و حجّ او صحيح است، گرچه گناه كرده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بايد شيعه و مورد اطمينان باشد و كسى را </w:t>
      </w:r>
    </w:p>
    <w:p>
      <w:pPr>
        <w:pStyle w:val="BookText"/>
        <w:rPr/>
      </w:pPr>
      <w:r>
        <w:rPr>
          <w:rFonts w:ascii="Amiri" w:hAnsi="Amiri" w:eastAsia="Amiri" w:cs="Amiri"/>
          <w:color w:val="111111"/>
          <w:sz w:val="28"/>
          <w:sz w:val="28"/>
          <w:szCs w:val="28"/>
          <w:rtl w:val="true"/>
          <w:lang w:bidi="ar-SA"/>
        </w:rPr>
        <w:t>كه شيعه نيست نمى توان در عبادات نايب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بايد طبق فتواى مرجع تقليد خودش عمل نمايد و لازم نيست بداند فتواى مرجع تقليد منوبٌ عنه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نمى دانيم عمل را به جا مى آورد يا نه، نمى توان نايب قرار داد، ولى اگر اطمينان داشته باشيم كه عمل را به جا مى آورد، در صورتى كه آشنايى با مسائل حجّ داشته باشد نيابت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شدن مرد از زن، يا زن از مرد، نظير بقيه عبادات اشكال ندارد، ولى نايب در اعمال بايد به وظيفۀ خودش عمل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آوردن حجّ واجب به نيابت ازبيش از يك نفر در يك سال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حجّ مستحبّى نيابت از بيش از يك نفر اشكال ندارد و مى شود حج را به نيابت از افراد نامحدودى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نيست افرادى كه حجّ مستحبّى به نيابت از آنان انجام مى شود به تفصيل مشخص باشند، بلكه نيت كلّى كفايت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مى توان به نيابت از همۀ مسلمانان يا همۀ خويشاوندان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مستحبّى به جا آورد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از جانب شخص زنده در حجّ مستحبّى </w:t>
      </w:r>
    </w:p>
    <w:p>
      <w:pPr>
        <w:pStyle w:val="BookText"/>
        <w:rPr/>
      </w:pPr>
      <w:r>
        <w:rPr>
          <w:rFonts w:ascii="IRNazanin" w:hAnsi="IRNazanin" w:eastAsia="IRNazanin"/>
          <w:color w:val="111111"/>
          <w:sz w:val="28"/>
          <w:sz w:val="28"/>
          <w:szCs w:val="28"/>
          <w:rtl w:val="true"/>
          <w:lang w:bidi="fa-IR"/>
        </w:rPr>
        <w:t>اشكال ندارد، گرچه خود او هم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جانب شخص زنده در حجّ واجب، در صورتى صحيح است كه آن شخص قبلاً واجب الحج بوده و به جهتى مشرّف به حج نشده است و اكنون به علّت پيرى يا بيمارى قادر به رفتن مكّه يا انجام اعمال حج نيست و اميد به بهبودى هم ندارد، در اين صورت واجب است در زمان حيات كسى را به نيابت از خود به حج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دنيا رفت ورثۀ او واجب است براى حجّ او نايب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و اطّلاع منوبٌعنه در حجّ واجب براى صحّت حجّ نايب،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محرم شود كه براى خودش عمرۀ مفرده يا حجّ مستحبّى به جا آورد، بعد از احرام نمى تواند ديگرى را در احرام خود شريك كند يا از نيت خود عدول كند، ولى اعمال ديگر نظير طواف را مى تواند براى خودش و به نيابت از ديگرى به جا آورد، همان گونه كه مى تواند بعد از اتمام، ثواب آن عمره يا حجّ را گرچه حجّواجب باشد به ديگرى چه زنده و چه مرده هديه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سال اول استطاعت، قدرت بدنى </w:t>
      </w:r>
    </w:p>
    <w:p>
      <w:pPr>
        <w:pStyle w:val="BookText"/>
        <w:rPr/>
      </w:pPr>
      <w:r>
        <w:rPr>
          <w:rFonts w:ascii="IRNazanin" w:hAnsi="IRNazanin" w:eastAsia="IRNazanin"/>
          <w:color w:val="111111"/>
          <w:sz w:val="28"/>
          <w:sz w:val="28"/>
          <w:szCs w:val="28"/>
          <w:rtl w:val="true"/>
          <w:lang w:bidi="fa-IR"/>
        </w:rPr>
        <w:t>براى انجام اعمال حج نداشته باشد، حج بر او واجب نيست و بعد از مرگ او هم نيابت براى حجّ او لازم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نايب دچار مشكلى شد يا در جايى ناقص انجام شد يا كفّاره واجب گرديد، چيزى بر عهدۀ منوبٌ عنه نيست و نايب بايد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بايد طواف نساء را در حجّ نيابى مانند ساير اعمال به نيابت از منوبٌعنه انجام دهد و نيت خاصّى لازم ندارد و چنانچه طواف نساء دچار مشكل شد يا صحيح انجام نشد، زن بر نايب حرام مى شود نه منوبٌعنه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منوبٌ عنه، در بين اعمال حجّ نايب يا پس از اتمام آن بر طرف شود، لازم نيست خودش حج را اعاده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ترك محرّمات حجّ يا در به جا آوردن اعمال حجّ به طور متعارف معذور است، نظير اينكه بايد در حال احرام زير سايه برود يا در طواف و رمى نايب بگيرد، يا به ناچار بايد بعد از نيمه شب از مشعر به منى رود، مى تواند نايب شود و حجّى كه مطابق وظيفه خودش به جا مى آورد كافى از حجّ منوبٌعنه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كسى بعد از احرام بميرد، حجّش صحيح است، اگر نايب بعد از احرام بميرد كافى از حجّ منوبٌعنه است و استحقاق تمام اجرت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در انجام برخى اعمال حج دچار مشكل شود، مى تواند براى انجام آن عمل، نايب ديگرى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وقتى كه براى انجام طواف عذرى دارد و مجبور است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اجير شده است تا حجّ تمتّع به جا آورد، مى تواند در ضمن اعمال حجّ يا بعد از آن براى طواف يا ذبح يا رمى جمره و مانند اينها بلكه براى عمرۀ مفرده، اجير شخص ديگرى شود، همان گونه كه مى تواند براى خودش طواف و عمرۀ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نيابى لازم نيست از بلد نايب بگيرند و همين مقدار كه از ميقات كسى را نايب كنند كفايت مى كند، همان گونه كه اگر كسى را از بلد نايب كنند، لازم نيست از شهر منوبٌعنه حركت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نايب در مكّه دچار تنگى وقت بشود و حجّ او مبدّل به حجّ إفراد شود و اعمال حجّ إفراد را به جا آورد، حجّ او </w:t>
      </w:r>
    </w:p>
    <w:p>
      <w:pPr>
        <w:pStyle w:val="BookText"/>
        <w:rPr/>
      </w:pPr>
      <w:r>
        <w:rPr>
          <w:rFonts w:ascii="Amiri" w:hAnsi="Amiri" w:eastAsia="Amiri" w:cs="Amiri"/>
          <w:color w:val="111111"/>
          <w:sz w:val="28"/>
          <w:sz w:val="28"/>
          <w:szCs w:val="28"/>
          <w:rtl w:val="true"/>
          <w:lang w:bidi="ar-SA"/>
        </w:rPr>
        <w:t>صحيح است و كافى از حجّ واجب منوبٌعنه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نايب بوده و عمرۀ تمتّع را انجام داده و بعد ناچار شده است كه به وطن برگردد، مى تواند بقيه اعمال را به ديگرى واگذار نمايد ولى استحقاق اجرتى را كه گرفته است ندارد، گرچه منوبٌ عنه برى ء الذّمّه مى شود، و بايد با كسى كه او را اجير كرده است، تصالح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نايب بوده و عمرۀ تمتّع را انجام داده و محرم به احرام حجّ شده و بعد از وقوف به عرفات ناچار شده است كه به وطن باز گردد، مى تواند در بقيه اعمال نايب بگيرد و علاوه بر اينكه منوبٌ عنه برى ء الذّمّه مى شود استحقاق تمام اجرت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را براى عمرۀ مفرده يا حجّ واجب يا مستحب اجير كنند و اجير عمره يا حجّ را با جماع فاسد كند، واجب است حجّ يا عمره را به آخر برساند و كفّاره هم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حجّ يا عمره براى منوبٌ عنه كفايت نمى كند و نايب استحقاق اجرت ندارد، مگر اينكه كسى كه او را اجير كرده است راضى شود كه در سال هاى بعد، آن حجّ يا عمره را به جا بياورد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نيابى پرداخت پول احرام و قربانى بر عهدۀ </w:t>
      </w:r>
      <w:bookmarkStart w:id="63" w:name="pg19178_187196"/>
    </w:p>
    <w:p>
      <w:pPr>
        <w:pStyle w:val="BookText"/>
        <w:rPr/>
      </w:pPr>
      <w:bookmarkEnd w:id="63"/>
      <w:r>
        <w:rPr>
          <w:rFonts w:ascii="IRNazanin" w:hAnsi="IRNazanin" w:eastAsia="IRNazanin"/>
          <w:color w:val="111111"/>
          <w:sz w:val="28"/>
          <w:sz w:val="28"/>
          <w:szCs w:val="28"/>
          <w:rtl w:val="true"/>
          <w:lang w:bidi="fa-IR"/>
        </w:rPr>
        <w:t>نايب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توافق ديگرى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حجّ نيابى به مبلغى اجير شود و مبلغى كه گرفته است كمتر از پول حجّ او باشد، بايد به نيابت عمل كند و كمبود را خودش جبران نمايد، چنانچه اگر مبلغ اجرت زيادتر از هرينۀ حج باشد، آن زياده متعلق به نايب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نيابت حج شرط شودكه خود نايب حج به جا آورد، او نمى تواند بدون اجازۀ منوبٌعنه، ديگرى را به حج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نيابت مشخص نشود كه چه زمانى حج انجام شود، نايب بايد در اولين سال ممكن آن حج را به جا آورد و بدون اجازۀ منوبٌعنه، تأخير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شايسته است انسان به نيابت از انبياى عظام و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اولياى الهى و مخصوصاً به نيابت از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مستحبّى به جا بياورد</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6398949_1280447820"/>
      <w:bookmarkStart w:id="65" w:name="_Toc24"/>
      <w:bookmarkEnd w:id="64"/>
      <w:r>
        <w:rPr>
          <w:rtl w:val="true"/>
        </w:rPr>
        <w:t>وصيّت به حج</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حجة الاسلام بر ذمّه اش باشد، وقت مرگ واجب است به آن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ورثه واجب است حجّ‌ </w:t>
      </w:r>
    </w:p>
    <w:p>
      <w:pPr>
        <w:pStyle w:val="BookText"/>
        <w:rPr/>
      </w:pPr>
      <w:r>
        <w:rPr>
          <w:rFonts w:ascii="IRNazanin" w:hAnsi="IRNazanin" w:eastAsia="IRNazanin"/>
          <w:color w:val="111111"/>
          <w:sz w:val="28"/>
          <w:sz w:val="28"/>
          <w:szCs w:val="28"/>
          <w:rtl w:val="true"/>
          <w:lang w:bidi="fa-IR"/>
        </w:rPr>
        <w:t>او را از اصل تركه ادا كنند، هرچند وصيّت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بميرد و حج بر ذمّه اش باشد و وصيت به ثلث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 مى توانند حجّ را از ثلث ادا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حجّ واجب بر عهدۀ او است بميرد و مال او به مقدار هزينه حج نباشد، بر ورثه واجب نيست كه حجّ او را ادا كنند، گرچه سزاوار است ميت را برى ءالذّمّه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و واجبات مالى ديگر نظير خمس و زكات بر ذمّۀ ميّت باشد و تركۀ او كفايت از همه آنها نكند و خمس يا زكات در اصل مال نباشد، اداى حجّ بر آنها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مسئلۀ قبل، اگر خمس يا زكات در اصل مال باشد، اداى خمس و زكات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اداى خمس و زكات بر اداى قرض نيز مقدم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واجب بر ذمۀ ميت باشد، ورثۀ اوپيش از اداى حجّ نمى توانند در اموال او تصرّف كنند، همان گونه كه تا واجبات مالى ديگر نظير خمس و زكات و قرض را ادا نكنند، نمى توانند در اموال ميت تصرّف كنند، ولى اگر وصىّ يا قيم ميت، ديون او را از اصل مال بيرون كند، ورثه مى توانند در اموال ميت تصرّف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وصى يا وارث ميتى كه حج بر او واجب بوده است، در اداى حجّ او كوتاهى يا سهل انگارى كند و مال ميت از بين برود، ضامن است و به هر نحو بايد براى او حج به جا بياورد يا براى اداى آن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وصيت به حجّ بلدى نكرده باشد، بر ورثه واجب نيست از بلد نايب بگيرند و نايب گرفتن از ميقات كفايت مى كند، گرچه عقيدۀ ميت اجتهاداً يا تقليداً حجّ بلدى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سزاوار است از وطن نايب گرفته شود، امّا اجرت بيشتر از ميقات از وارث صغير برداشته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وصيت به حجّ بلدى نموده باشد، واجب است از بلد نايب گرفته شود و مازاد بر اجرت حجّ ميقاتى از ثلث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و حجة الاسلام بر ذمّۀ او باشد بر ورثه واجب است در همان سال نايب بگيرند، گرچه بيشتر از مقدار معمول باشد و گرچه در بين ورثه صغير نيز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حجة الاسلام ميت را تبرّعاً به جا آورد، بر ورثه واجب نيست براى او نايب بگيرند و مقدار هزينه حجّ به ورثه 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وصيت به حجّ بلدى كرده باشد، ولى ورثۀ اوكسى را از ميقات اجير نمايند، گرچه گناه كرده اند ولى ميت برى ءالذّمّه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ميتى كه حجة الاسلام بر ذمّۀ اوست، نزد شخصى مالى داشته باشد و آن شخص بداند كه ورثه، حجّ ميت را به جا نمى آورند، او بايد با آن مال، حجّ ميت را به جا آورد و فرقى نيست بين آنكه نايب بگيرد يا خودش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براى حجة الاسلام اجرت تعيين كرده باشد، نظير اينكه بگويد مغازه ام را صرف حجّ واجب كنيد، ورثه بايد حجّ او را ادا كنند و در صورتى كه آن مال كفايت نكند، كمبود آن را بايد از اصل مال بردارند، ولى اگر آن مال زيادتر از هزينه حجّ باشد، آن زيادى به ورثه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براى حجة الاسلام اجرت تعيين كرده باشد، نظير اينكه بگويد مغازه ام را صرف حجّ واجب كنيد، و ورّاث بدانند در آن مال خمس و زكات هست بايد اوّل خمس و زكات آن را بپردازند و مابقى را صرف حجّ كنند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شخص بخصوصى را براى به جا آوردن حجّ تعيين كرده باشد، عمل به وصيت لازم است، ولى اگر </w:t>
      </w:r>
      <w:bookmarkStart w:id="66" w:name="pg19178_187200"/>
    </w:p>
    <w:p>
      <w:pPr>
        <w:pStyle w:val="BookText"/>
        <w:rPr/>
      </w:pPr>
      <w:bookmarkEnd w:id="66"/>
      <w:r>
        <w:rPr>
          <w:rFonts w:ascii="IRNazanin" w:hAnsi="IRNazanin" w:eastAsia="IRNazanin"/>
          <w:color w:val="111111"/>
          <w:sz w:val="28"/>
          <w:sz w:val="28"/>
          <w:szCs w:val="28"/>
          <w:rtl w:val="true"/>
          <w:lang w:bidi="fa-IR"/>
        </w:rPr>
        <w:t>آن شخص قبول نكرد يا بيشتر از مقدار متعارف اجرت خواست، ورثه مى توانند ديگرى را اجير كنند</w:t>
      </w:r>
      <w:r>
        <w:rPr>
          <w:rFonts w:eastAsia="IRNazanin" w:cs="IRNazanin"/>
          <w:color w:val="111111"/>
          <w:sz w:val="28"/>
          <w:szCs w:val="28"/>
          <w:rtl w:val="true"/>
          <w:lang w:bidi="fa-IR"/>
        </w:rPr>
        <w:t>.</w:t>
      </w:r>
    </w:p>
    <w:p>
      <w:pPr>
        <w:pStyle w:val="Heading3"/>
        <w:numPr>
          <w:ilvl w:val="2"/>
          <w:numId w:val="1"/>
        </w:numPr>
        <w:rPr/>
      </w:pPr>
      <w:bookmarkStart w:id="67" w:name="__RefHeading___Toc16398951_1280447820"/>
      <w:bookmarkStart w:id="68" w:name="_Toc25"/>
      <w:bookmarkEnd w:id="67"/>
      <w:r>
        <w:rPr>
          <w:rtl w:val="true"/>
        </w:rPr>
        <w:t>حجّ و تقليد</w:t>
      </w:r>
      <w:bookmarkEnd w:id="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تاكنون مقلّد هيچ يك از فقهاى عظام نبوده، براى انجام اعمال حج بايد از يك مجتهد جامع الشّرايط زنده تقليد كند و اعمال گذشته را حمل بر صحّت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ابتدايى از ميت جايز نيست ولى كسى كه قبلاً از مجتهدى تقليد مى كرده است، پس از وفات او مى تواند با اجازۀ مجتهد جامع الشرايط زنده، بر تقليد وى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باقى بر تقليد مجتهد متوفّى است، در اعمال حج نيز مى تواند از او تقليد نمايد، هر چند قبلاً حج به جا نياورده باشد</w:t>
      </w:r>
      <w:r>
        <w:rPr>
          <w:rFonts w:eastAsia="IRNazanin" w:cs="IRNazanin"/>
          <w:color w:val="111111"/>
          <w:sz w:val="28"/>
          <w:szCs w:val="28"/>
          <w:rtl w:val="true"/>
          <w:lang w:bidi="fa-IR"/>
        </w:rPr>
        <w:t>.</w:t>
      </w:r>
    </w:p>
    <w:p>
      <w:pPr>
        <w:pStyle w:val="Heading3"/>
        <w:numPr>
          <w:ilvl w:val="2"/>
          <w:numId w:val="1"/>
        </w:numPr>
        <w:rPr/>
      </w:pPr>
      <w:bookmarkStart w:id="69" w:name="__RefHeading___Toc16398953_1280447820"/>
      <w:bookmarkStart w:id="70" w:name="_Toc26"/>
      <w:bookmarkEnd w:id="69"/>
      <w:r>
        <w:rPr>
          <w:rtl w:val="true"/>
        </w:rPr>
        <w:t>حجّ و خمس</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شرايط قبولى حج، استفاده از مال حلال براى اين سفر معنوى است و اگر كسى با مال غصبى يا با مالى كه خمس آن را نداده است، به حج مشرّف شود، هرچند حج او </w:t>
      </w:r>
    </w:p>
    <w:p>
      <w:pPr>
        <w:pStyle w:val="BookText"/>
        <w:rPr/>
      </w:pPr>
      <w:r>
        <w:rPr>
          <w:rFonts w:ascii="IRNazanin" w:hAnsi="IRNazanin" w:eastAsia="IRNazanin"/>
          <w:color w:val="111111"/>
          <w:sz w:val="28"/>
          <w:sz w:val="28"/>
          <w:szCs w:val="28"/>
          <w:rtl w:val="true"/>
          <w:lang w:bidi="fa-IR"/>
        </w:rPr>
        <w:t>صحيح است، ولى گناه بسيار بزرگى مرتكب شده كه ثواب حج نمى تواند جبران آن گناه را بنمايد و خداوند چنين حجّى را قبول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كه انسان جهت ثبت نام حج پرداخت مى كند، اگر از سرمايه اش برداشت كند، در صورتى كه خمس سرمايه را داده باشد،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خمس سرمايه را نداده باشد، بايد خمس آن را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مبلغى كه بابت ثبت نام حج پرداخت مى شود، از ارث يا بخشش يا مهريه باشد، خمس ندارد، گرچه چند سال طول بكشد تا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محل ّ درآمد سال خود براى حج ثبت نام مى كند، اگر در همان سال مشرّف شود، لازم نيست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خمس درآمد سال هاى قبل را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بهتر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ثبت نام حج از درآمد سال هاى قبل باشد، يعنى سال بر آن گذشته باشد و يا از درآمد همان سال باشد و در سال هاى بعد مشرّف شود، بايد خمس آن را بدهد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ملك يا شىءگران قيمتى دارد وتنها </w:t>
      </w:r>
      <w:bookmarkStart w:id="71" w:name="pg19178_187202"/>
    </w:p>
    <w:p>
      <w:pPr>
        <w:pStyle w:val="BookText"/>
        <w:rPr/>
      </w:pPr>
      <w:bookmarkEnd w:id="71"/>
      <w:r>
        <w:rPr>
          <w:rFonts w:ascii="IRNazanin" w:hAnsi="IRNazanin" w:eastAsia="IRNazanin"/>
          <w:color w:val="111111"/>
          <w:sz w:val="28"/>
          <w:sz w:val="28"/>
          <w:szCs w:val="28"/>
          <w:rtl w:val="true"/>
          <w:lang w:bidi="fa-IR"/>
        </w:rPr>
        <w:t>با فروش آن مى تواند براى حج ثبت نام كند، در صورتى كه آن ملك يا شىء، متعلّق خمس باشد و پس از پرداخت خمس، مبلغ باقيمانده براى ثبت نام حج كافى نباشد، حج بر او واجب نيست و بايد بفروشد و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 به حال خمس پرداخت نكرده و اكنون مى خواهد به حج مشرّف شود، در صورتى كه محاسبه و پرداخت خمس همه دارايى ها براى او مشكل باشد، مى تواند با اجازۀ مجتهد جامع الشّرايط، خمس پول حج و احرام و قربانى را پرداخت كند و پس از بازگشت حسابرسى تمام اموال را بنمايد، هرچند بسيار به جا است تلاش كند كه همۀ خمس خود را قبل از عزيمت به حج پرداخت نمايد</w:t>
      </w:r>
      <w:r>
        <w:rPr>
          <w:rFonts w:eastAsia="IRNazanin" w:cs="IRNazanin"/>
          <w:color w:val="111111"/>
          <w:sz w:val="28"/>
          <w:szCs w:val="28"/>
          <w:rtl w:val="true"/>
          <w:lang w:bidi="fa-IR"/>
        </w:rPr>
        <w:t>.</w:t>
      </w:r>
    </w:p>
    <w:p>
      <w:pPr>
        <w:pStyle w:val="Heading3"/>
        <w:numPr>
          <w:ilvl w:val="2"/>
          <w:numId w:val="1"/>
        </w:numPr>
        <w:rPr/>
      </w:pPr>
      <w:bookmarkStart w:id="72" w:name="__RefHeading___Toc16398955_1280447820"/>
      <w:bookmarkStart w:id="73" w:name="_Toc27"/>
      <w:bookmarkEnd w:id="72"/>
      <w:r>
        <w:rPr>
          <w:rtl w:val="true"/>
        </w:rPr>
        <w:t>حجِّ استحبابى</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در هر سال براى كسانى كه حجّ واجب خود را به جا آورده اند، مستحب است، بلكه ترك حج در پنج سال متوالى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شرايطى كه عزيمت به حج موجب تأخير نوبت كسانى مى شود كه تاكنون به حج مشرّف نشده اند، سزاوار است به جاى حجّ استحبابى، عمرۀ مفرده يا كار خير ديگرى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استطاعت مالى براى انجام حج ندارد، مستحب است گرچه به نيابت ديگرى باشد به حج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براى كسانى كه واجب الحج نيستند و نتوانسته اند به حج بروند، حج به جا آورده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از اموال خودش كسى كه تمكّن مالى براى انجام حج ندارد را به حج بفرستد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حجّ مستحبى براى زن شوهردار يا زنى كه در عدۀ طلاق رجعى است، نياز به اذن شوهر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اذن شوهر براى زنى كه در عدۀ طلاق بائن يا وفات است،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حجّ مستحبى فرزند، موجب آزار و اذيت پدر و مادر شود و يا او را از رفتن نهى نمايند، رفتن او اشكال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مستحبّى را مى توان به نيابت از افراد بى شمارى به جا آورد و فرقى نمى كند كه آن افراد قبلاً حج به جا آورده باشند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ثواب حج را به ديگران هديه نمود، گرچه در حين عمل يا بعد از اتمام آن باشد</w:t>
      </w:r>
      <w:r>
        <w:rPr>
          <w:rFonts w:eastAsia="IRNazanin" w:cs="IRNazanin"/>
          <w:color w:val="111111"/>
          <w:sz w:val="28"/>
          <w:szCs w:val="28"/>
          <w:rtl w:val="true"/>
          <w:lang w:bidi="fa-IR"/>
        </w:rPr>
        <w:t xml:space="preserve">. </w:t>
      </w:r>
      <w:bookmarkStart w:id="74" w:name="pg19178_187204"/>
    </w:p>
    <w:p>
      <w:pPr>
        <w:pStyle w:val="Heading3"/>
        <w:numPr>
          <w:ilvl w:val="2"/>
          <w:numId w:val="1"/>
        </w:numPr>
        <w:rPr/>
      </w:pPr>
      <w:bookmarkStart w:id="75" w:name="__RefHeading___Toc16398957_1280447820"/>
      <w:bookmarkStart w:id="76" w:name="_Toc28"/>
      <w:bookmarkEnd w:id="74"/>
      <w:bookmarkEnd w:id="75"/>
      <w:r>
        <w:rPr>
          <w:rtl w:val="true"/>
        </w:rPr>
        <w:t>حجِّ نذرى</w:t>
      </w:r>
      <w:bookmarkEnd w:id="7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بالغ و رشيد است، از روى قصد و اختيار، نذر كند كه حج به جا آورد، در صورتى كه تشرّف به حج براى او مقدور باشد، واجب است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كند كه حج به جا آورد، ولى قدرت يا استطاعت عزيمت به حج را نداشته باشد، واجب نيست به نذر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شوهردار يا زنى كه در عدۀ طلاق رجعى است، نياز به اذن شوهر دارد و اگر اجازه نداد نمى تواند به نذر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قبل از ازدواج نذر كند كه حج به جا آورد، در صورتى كه بعد از ازدواج بخواهد به نذر خود عمل كند، نياز به اذن شوهر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نذر كند كه حج به جا آورد، در صورتى كه پدر و مادر نهى كنند يا رفتن او موجب آزار و اذيت آنان شود، نبايد به نذر خود عمل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تاكنون شرايط وجوب حج را نداشته، اگر نذر كند كه حج به جا آورد و اتّفاقاً به طور طبيعى حج بر او </w:t>
      </w:r>
      <w:bookmarkStart w:id="77" w:name="pg19178_187205"/>
    </w:p>
    <w:p>
      <w:pPr>
        <w:pStyle w:val="BookText"/>
        <w:rPr/>
      </w:pPr>
      <w:bookmarkEnd w:id="77"/>
      <w:r>
        <w:rPr>
          <w:rFonts w:ascii="Amiri" w:hAnsi="Amiri" w:eastAsia="Amiri" w:cs="Amiri"/>
          <w:color w:val="111111"/>
          <w:sz w:val="28"/>
          <w:sz w:val="28"/>
          <w:szCs w:val="28"/>
          <w:rtl w:val="true"/>
          <w:lang w:bidi="ar-SA"/>
        </w:rPr>
        <w:t>واجب شود، انجام يك حج براى هر دو نيت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اداى حاجتى نذر كند، چنانچه قبل از رسيدن به حاجت از دنيا برود، اداى نذر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زمان حيات به حاجت خود برسد و نذر خود را ادا نكند، بر ورثه واجب است بعد از مرگ او براى او حج به جا آورند يا نايب بگيرند</w:t>
      </w:r>
      <w:r>
        <w:rPr>
          <w:rFonts w:eastAsia="IRNazanin" w:cs="IRNazanin"/>
          <w:color w:val="111111"/>
          <w:sz w:val="28"/>
          <w:szCs w:val="28"/>
          <w:rtl w:val="true"/>
          <w:lang w:bidi="fa-IR"/>
        </w:rPr>
        <w:t>.</w:t>
      </w:r>
    </w:p>
    <w:p>
      <w:pPr>
        <w:pStyle w:val="Heading3"/>
        <w:numPr>
          <w:ilvl w:val="2"/>
          <w:numId w:val="1"/>
        </w:numPr>
        <w:rPr/>
      </w:pPr>
      <w:bookmarkStart w:id="78" w:name="__RefHeading___Toc16398959_1280447820"/>
      <w:bookmarkStart w:id="79" w:name="_Toc29"/>
      <w:bookmarkEnd w:id="78"/>
      <w:r>
        <w:rPr>
          <w:rtl w:val="true"/>
        </w:rPr>
        <w:t>اقسام حج</w:t>
      </w:r>
      <w:bookmarkEnd w:id="79"/>
    </w:p>
    <w:p>
      <w:pPr>
        <w:pStyle w:val="Heading4"/>
        <w:numPr>
          <w:ilvl w:val="3"/>
          <w:numId w:val="1"/>
        </w:numPr>
        <w:rPr/>
      </w:pPr>
      <w:bookmarkStart w:id="80" w:name="__RefHeading___Toc16398961_1280447820"/>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حج بر سه گونه است</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حجّ تمتّع وظيفه كسانى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هشت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دور باشند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كسانى است كه در مكّه ساكن هستند يا فاصلۀ آن ها تا مكّه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وظيفه آن ها حجّ تمتّع است، اگر در مكّه مقيم شوند و حداقل دو سال به قصد مجاورت در مكّه </w:t>
      </w:r>
      <w:bookmarkStart w:id="82" w:name="pg19178_187206"/>
    </w:p>
    <w:p>
      <w:pPr>
        <w:pStyle w:val="BookText"/>
        <w:rPr/>
      </w:pPr>
      <w:bookmarkEnd w:id="82"/>
      <w:r>
        <w:rPr>
          <w:rFonts w:ascii="IRNazanin" w:hAnsi="IRNazanin" w:eastAsia="IRNazanin"/>
          <w:color w:val="111111"/>
          <w:sz w:val="28"/>
          <w:sz w:val="28"/>
          <w:szCs w:val="28"/>
          <w:rtl w:val="true"/>
          <w:lang w:bidi="fa-IR"/>
        </w:rPr>
        <w:t>بمانند، در صورت احراز شرايط وجوب حج، حكم اهل مكّه را پيدا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وظيفۀ آن هاانجام حجّ إفراد يا حجّ قِران است در انتخاب يكى از آن دو حج، مخير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بهتر است حجّ قِران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استحبابى همۀ افراد، چه اهل مكّه و اطراف آن باشند و چه اهل شهرهاى دور، در انتخاب اقسام سه گانۀ حج مخيرند، گرچه حجّ تمتّع افضل است</w:t>
      </w:r>
      <w:r>
        <w:rPr>
          <w:rFonts w:eastAsia="IRNazanin" w:cs="IRNazanin"/>
          <w:color w:val="111111"/>
          <w:sz w:val="28"/>
          <w:szCs w:val="28"/>
          <w:rtl w:val="true"/>
          <w:lang w:bidi="fa-IR"/>
        </w:rPr>
        <w:t>.</w:t>
      </w:r>
    </w:p>
    <w:p>
      <w:pPr>
        <w:pStyle w:val="Heading4"/>
        <w:numPr>
          <w:ilvl w:val="3"/>
          <w:numId w:val="1"/>
        </w:numPr>
        <w:rPr/>
      </w:pPr>
      <w:bookmarkStart w:id="83" w:name="__RefHeading___Toc16398963_1280447820"/>
      <w:bookmarkStart w:id="84" w:name="_Toc31"/>
      <w:bookmarkEnd w:id="83"/>
      <w:r>
        <w:rPr>
          <w:rtl w:val="true"/>
        </w:rPr>
        <w:t>حجّ إفراد</w:t>
      </w:r>
      <w:bookmarkEnd w:id="84"/>
    </w:p>
    <w:p>
      <w:pPr>
        <w:pStyle w:val="Heading5"/>
        <w:numPr>
          <w:ilvl w:val="4"/>
          <w:numId w:val="1"/>
        </w:numPr>
        <w:rPr/>
      </w:pPr>
      <w:bookmarkStart w:id="85" w:name="__RefHeading___Toc16398965_1280447820"/>
      <w:bookmarkStart w:id="86" w:name="_Toc32"/>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إفراد مركب از دو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عمرۀ 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إفراد، ابتدا بايد اعمال حجّ تمتّع، انجام شود و پس از آن عمرۀ مفرده به جا آورده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 احكام حجّ إفراد مانند حجّ تمتّع است با اين تفاوت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قربانى در حجّ تمتّع واجب و در حجّ إفراد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محل ّ احرام در حجّ تمتّع شهر مكّه است و در حجّ إفراد، يكى از مواقيت يا منزل حج گزار است و اگر اهل مكّه </w:t>
      </w:r>
    </w:p>
    <w:p>
      <w:pPr>
        <w:pStyle w:val="BookText"/>
        <w:rPr/>
      </w:pPr>
      <w:r>
        <w:rPr>
          <w:rFonts w:ascii="Amiri" w:hAnsi="Amiri" w:eastAsia="Amiri" w:cs="Amiri"/>
          <w:color w:val="111111"/>
          <w:sz w:val="28"/>
          <w:sz w:val="28"/>
          <w:szCs w:val="28"/>
          <w:rtl w:val="true"/>
          <w:lang w:bidi="ar-SA"/>
        </w:rPr>
        <w:t>باشد، محل ّ احرام او، شهر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إفراد، لازم نيست عمرۀ مفرده را بلافاصله بعد از اعمال حج به جا آورد، بلكه هر زمانى انجام شود، جايز است، گرچه در ماه هاى حج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إفراد بر او واجب نيست، لازم نيست بعد از به جا آوردن اعمال حجّ‌، عمرۀ مفرده به جا آورد، گرچه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در حجّ إفراد، بدون عذر هم مى تواند اعمال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 و نماز آن، سعى، طواف نساء و نماز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رفتن به عرفات انجام دهد، گرچه به جا آوردن اين اعمال بعد از تقصير يا حلق در منى،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حجّ إفراد اعمال مكّه را زودتر از رفتن به عرفات انجام دهد، تا زمانى كه اعمال حج را تمام نكند، لذت جنسى بر او حلال نمى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محرم به احرام عمرۀ تمتّع شده است و به جهتى حجّ او مبدّل به حجّ إفراد مى شود، بايد با همان احرام، اعمال حجّ إفراد را به جا آورد</w:t>
      </w:r>
      <w:r>
        <w:rPr>
          <w:rFonts w:eastAsia="Amiri" w:cs="Amiri" w:ascii="Amiri" w:hAnsi="Amiri"/>
          <w:color w:val="111111"/>
          <w:sz w:val="28"/>
          <w:szCs w:val="28"/>
          <w:rtl w:val="true"/>
          <w:lang w:bidi="ar-SA"/>
        </w:rPr>
        <w:t xml:space="preserve">. </w:t>
      </w:r>
      <w:bookmarkStart w:id="87" w:name="pg19178_187208"/>
    </w:p>
    <w:p>
      <w:pPr>
        <w:pStyle w:val="Heading5"/>
        <w:numPr>
          <w:ilvl w:val="4"/>
          <w:numId w:val="1"/>
        </w:numPr>
        <w:rPr/>
      </w:pPr>
      <w:bookmarkStart w:id="88" w:name="__RefHeading___Toc16398967_1280447820"/>
      <w:bookmarkStart w:id="89" w:name="_Toc33"/>
      <w:bookmarkEnd w:id="87"/>
      <w:bookmarkEnd w:id="88"/>
      <w:r>
        <w:rPr>
          <w:rtl w:val="true"/>
        </w:rPr>
        <w:t>موارد تبديل حجّ تمتّع به حجّ إفراد</w:t>
      </w:r>
      <w:bookmarkEnd w:id="8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احرام عمرۀ تمتّع، زمانى به مكّه برسد كه وقت كافى براى انجام اعمال عمرۀ تمتّع نداشته باشد، يعنى در صورت انجام عمره، خوف نرسيدن به وقوف عرفات را داشته باشد، حجّ تمتّع او مبدّل به حجّ إفراد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با همان احرام به عرفات برود و اعمال حج را طبق دستور حجّ إفراد انجام دهد و پس از اتمام، در صورت واجب بودن حجّ او، عمرۀ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 وى صحيح است و كافى از حجّ واجب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محرم به احرام عمرۀ تمتّع است به جهت حيض يا نفاس نتواند طواف عمرۀ تمتّع را به جا آورد و معطّل شدن او خوف نرسيدن به وقوف عرفات را همراه داشته باشد، مى تواند نيت خود را به حجّ إفراد برگرداند و طبق مسئلۀ قبل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 وى صحيح و كافى از حجّ واجب مى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نمى كند كه حج گزار در ميقات بفهمد به وقوف عرفات نمى رسد يا در مكّه و اگر در ميقات خوف نرسيدن به عرفات را داشته باشد، مى تواند از اوّل به نيت حجّ إفراد محرم </w:t>
      </w:r>
      <w:bookmarkStart w:id="90" w:name="pg19178_187209"/>
    </w:p>
    <w:p>
      <w:pPr>
        <w:pStyle w:val="BookText"/>
        <w:rPr/>
      </w:pPr>
      <w:bookmarkEnd w:id="90"/>
      <w:r>
        <w:rPr>
          <w:rFonts w:ascii="IRNazanin" w:hAnsi="IRNazanin" w:eastAsia="IRNazanin"/>
          <w:color w:val="111111"/>
          <w:sz w:val="28"/>
          <w:sz w:val="28"/>
          <w:szCs w:val="28"/>
          <w:rtl w:val="true"/>
          <w:lang w:bidi="fa-IR"/>
        </w:rPr>
        <w:t>شود و اعمال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بواسطۀ عذرى بدون احرام وارد مكّه شود و وقت هم براى انجام اعمال حج تنگ باشد، بايد براى حجّ إفراد در مكّه احرام ببندد و اعمال حج را به جا آورد و بعد عمرۀ مفرده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 وى صحيح و كافى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گزار عمداً و بدون عذر اعمال عمرۀ تمتّع را انجام ندهد تا وقت تنگ شود بايد حجّ إفراد و عمرۀ مفرده به جا آورد و در سال بعد نيز حجّ ديگرى به جا آورد</w:t>
      </w:r>
      <w:r>
        <w:rPr>
          <w:rFonts w:eastAsia="IRNazanin" w:cs="IRNazanin"/>
          <w:color w:val="111111"/>
          <w:sz w:val="28"/>
          <w:szCs w:val="28"/>
          <w:rtl w:val="true"/>
          <w:lang w:bidi="fa-IR"/>
        </w:rPr>
        <w:t>.</w:t>
      </w:r>
    </w:p>
    <w:p>
      <w:pPr>
        <w:pStyle w:val="Heading4"/>
        <w:numPr>
          <w:ilvl w:val="3"/>
          <w:numId w:val="1"/>
        </w:numPr>
        <w:rPr/>
      </w:pPr>
      <w:bookmarkStart w:id="91" w:name="__RefHeading___Toc16398969_1280447820"/>
      <w:bookmarkStart w:id="92" w:name="_Toc34"/>
      <w:bookmarkEnd w:id="91"/>
      <w:r>
        <w:rPr>
          <w:rtl w:val="true"/>
        </w:rPr>
        <w:t>حجّ قِران</w:t>
      </w:r>
      <w:bookmarkEnd w:id="9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احكام حجّ قِران نيز مانند حجّ إفراد است و ابتدا بايد اعمال حج و پس از آن عمرۀ مفرده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در حجّ قِران مخير است كه با تلبيه احرام ببندد يا با تعيين قربانى براى حج</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شدن با تعيين قربانى به اين صورت است كه اگر قربانى شتر باشد به واسطۀ خونى كه از طرف راست كوهان مى گيرد، كوهان شتر را خون آلود كند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bookmarkStart w:id="93" w:name="pg19178_187210"/>
    </w:p>
    <w:p>
      <w:pPr>
        <w:pStyle w:val="BookText"/>
        <w:rPr/>
      </w:pPr>
      <w:bookmarkEnd w:id="93"/>
      <w:r>
        <w:rPr>
          <w:rFonts w:ascii="IRNazanin" w:hAnsi="IRNazanin" w:eastAsia="IRNazanin"/>
          <w:color w:val="111111"/>
          <w:sz w:val="28"/>
          <w:sz w:val="28"/>
          <w:szCs w:val="28"/>
          <w:rtl w:val="true"/>
          <w:lang w:bidi="fa-IR"/>
        </w:rPr>
        <w:t>مى گويند و اگر قربانى گاو يا گوسفند است، حج گزار كفش هاى خود را به گردن او آويزان نمايد، كه به آن تقليد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كه شتر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بهتر از آن، اين است كه علاوه بر تعيين قربانى، تلبيه هم بگويد</w:t>
      </w:r>
      <w:r>
        <w:rPr>
          <w:rFonts w:eastAsia="IRNazanin" w:cs="IRNazanin"/>
          <w:color w:val="111111"/>
          <w:sz w:val="28"/>
          <w:szCs w:val="28"/>
          <w:rtl w:val="true"/>
          <w:lang w:bidi="fa-IR"/>
        </w:rPr>
        <w:t>.</w:t>
      </w:r>
    </w:p>
    <w:p>
      <w:pPr>
        <w:pStyle w:val="Heading3"/>
        <w:numPr>
          <w:ilvl w:val="2"/>
          <w:numId w:val="1"/>
        </w:numPr>
        <w:rPr/>
      </w:pPr>
      <w:bookmarkStart w:id="94" w:name="__RefHeading___Toc16398971_1280447820"/>
      <w:bookmarkStart w:id="95" w:name="_Toc35"/>
      <w:bookmarkEnd w:id="94"/>
      <w:r>
        <w:rPr>
          <w:rtl w:val="true"/>
        </w:rPr>
        <w:t>عمرۀ مفرده</w:t>
      </w:r>
      <w:bookmarkEnd w:id="95"/>
    </w:p>
    <w:p>
      <w:pPr>
        <w:pStyle w:val="BookText"/>
        <w:rPr/>
      </w:pPr>
      <w:r>
        <w:rPr>
          <w:rFonts w:ascii="IRNazanin" w:hAnsi="IRNazanin" w:eastAsia="IRNazanin"/>
          <w:color w:val="111111"/>
          <w:sz w:val="28"/>
          <w:sz w:val="28"/>
          <w:szCs w:val="28"/>
          <w:rtl w:val="true"/>
          <w:lang w:bidi="fa-IR"/>
        </w:rPr>
        <w:t>عمرۀ مفرده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عمرۀ مفرده يكى از اعمال بسيار با فضيلت در اسلام به شمار مى آيد و هفت جزء دارد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كعبه،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بين صفا و مروه،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نساء،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نساء</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مفرده بر كسى واجب نيست، گرچه استطاعت آن را داشته باشد يا براى حجّ نايب شده باشد، ولى به جا آوردن آن خصوصاً در ماه رجب مستحبّ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در ايّام حجّ 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 عمرۀ مفرده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فرقى نمى كند كسى كه مى خواهد </w:t>
      </w:r>
    </w:p>
    <w:p>
      <w:pPr>
        <w:pStyle w:val="BookText"/>
        <w:rPr/>
      </w:pPr>
      <w:r>
        <w:rPr>
          <w:rFonts w:ascii="Amiri" w:hAnsi="Amiri" w:eastAsia="Amiri" w:cs="Amiri"/>
          <w:color w:val="111111"/>
          <w:sz w:val="28"/>
          <w:sz w:val="28"/>
          <w:szCs w:val="28"/>
          <w:rtl w:val="true"/>
          <w:lang w:bidi="ar-SA"/>
        </w:rPr>
        <w:t>عمرۀ مفرده به جا بياورد، اهل مكّه باشد يا نباشد و قبل از عمرۀ تمتّع باشد يا بعد ازآن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بالاخره در هر زمانى انجام عمرۀ مفرده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محرم به حجّ تمتّع است، در صورتى كه بخواهد عمرۀ مفرده به جا بياورد، بايد قبل از احرام حجّ تمتّع يا بعد از محل ّ شدن، محرم به احرام عمرۀ مفرده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فاصله اى بين دو عمرۀ مفرده يا عمرۀ تمتّع و عمرۀ مفرده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روز مى شود به نيّت خود يا ديگران، عمرۀ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شبانه روز مى توان چندين عمرۀ مفرده به جا آورد و قصد رجاء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مفرده را مى توان به نيابت از ديگران انجام داد و لازم نيست نايب قبلاً خودش عمره به 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مرتبه اوّل نيز مى تواند علاوه بر خودش، اعمال عمرۀ مفرده را به نيابت از ديگران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محدوديتى در تعداد افرادى كه نايب مى تواند به نيابت از آنان عمرۀ مفرده به جا بياورد وجود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در مكّه حضور دارند، براى انجام </w:t>
      </w:r>
    </w:p>
    <w:p>
      <w:pPr>
        <w:pStyle w:val="BookText"/>
        <w:rPr/>
      </w:pPr>
      <w:r>
        <w:rPr>
          <w:rFonts w:ascii="IRNazanin" w:hAnsi="IRNazanin" w:eastAsia="IRNazanin"/>
          <w:color w:val="111111"/>
          <w:sz w:val="28"/>
          <w:sz w:val="28"/>
          <w:szCs w:val="28"/>
          <w:rtl w:val="true"/>
          <w:lang w:bidi="fa-IR"/>
        </w:rPr>
        <w:t>عمرۀ مفرده لازم نيست به مواقيت پنج گانه بروند و مى توانند از ادنى الحل</w:t>
      </w:r>
      <w:r>
        <w:rPr>
          <w:rStyle w:val="FootnoteAnchor"/>
          <w:rtl w:val="true"/>
        </w:rPr>
        <w:footnoteReference w:id="7"/>
      </w:r>
      <w:r>
        <w:rPr>
          <w:rFonts w:ascii="Amiri" w:hAnsi="Amiri" w:eastAsia="Amiri" w:cs="Amiri"/>
          <w:color w:val="111111"/>
          <w:sz w:val="28"/>
          <w:sz w:val="28"/>
          <w:szCs w:val="28"/>
          <w:rtl w:val="true"/>
          <w:lang w:bidi="ar-SA"/>
        </w:rPr>
        <w:t>محرم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احرام از يكى از سه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و فرقى نمى كند كه اين افراد ساكن مكّه باشند يا به عنوان مسافر در مكّه حضور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به احرام عمرۀ مفرده مى شود، همۀ محرّمات احرام بر او حرام مى گردد و بعد از تقصير همۀ محرّمات بر او حلال مى گردد به غير از نزديكى با همسر و استعمال بوى خوش كه پس از انجام طواف نساء و نماز آن، حلال مى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عمرۀ مفرده از احرام تا تقصير، همانند اعمال عمرۀ تمتّع است و طواف نساء و نماز آن نيز، مثل طواف نساء و نماز آن در اعمال مكّه، از حج تمتّع مى باشد، با اين تفاوت كه همۀ اين اعمال به نيت عمرۀ مفرده انجام مى شود و شرح مفصّل آن در فصل بعدى مى آيد</w:t>
      </w:r>
      <w:r>
        <w:rPr>
          <w:rFonts w:eastAsia="Amiri" w:cs="Amiri" w:ascii="Amiri" w:hAnsi="Amiri"/>
          <w:color w:val="111111"/>
          <w:sz w:val="28"/>
          <w:szCs w:val="28"/>
          <w:rtl w:val="true"/>
          <w:lang w:bidi="ar-SA"/>
        </w:rPr>
        <w:t xml:space="preserve">. </w:t>
      </w:r>
      <w:bookmarkStart w:id="96" w:name="pg19178_187213"/>
    </w:p>
    <w:p>
      <w:pPr>
        <w:pStyle w:val="Heading2"/>
        <w:numPr>
          <w:ilvl w:val="1"/>
          <w:numId w:val="1"/>
        </w:numPr>
        <w:rPr/>
      </w:pPr>
      <w:bookmarkStart w:id="97" w:name="__RefHeading___Toc16398973_1280447820"/>
      <w:bookmarkStart w:id="98" w:name="_Toc36"/>
      <w:bookmarkEnd w:id="96"/>
      <w:bookmarkEnd w:id="97"/>
      <w:r>
        <w:rPr>
          <w:rtl w:val="true"/>
        </w:rPr>
        <w:t>فصل دوم اعمال عمره و حج تمتع</w:t>
      </w:r>
      <w:bookmarkEnd w:id="9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6398975_1280447820"/>
      <w:bookmarkStart w:id="100" w:name="_Toc37"/>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جَعَلَ اللَّهُ الْكَعْبَةَ الْبَيْتَ الْحَرَامَ قِيَامًا لِلنَّاسِ وَالشَّهْرَ الْحَرَامَ وَالْهَدْيَ وَالْقَلَائِدَ ۚ ذَٰلِكَ لِتَعْلَمُوا أَنَّ اللَّهَ يَعْلَمُ مَا فِي السَّمَاوَاتِ وَمَا فِي الْأَرْضِ وَأَنَّ اللَّهَ بِكُلِّ شَيْءٍ عَلِيمٌ</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97</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آن خانه با حرمت، و ماه های حرام، و قربانی های بی نشان، و قربانی های نشان دار را وسیله قوام و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معیشت و سامان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آنچه را در آسمان ها و آنچه را در زمین است می داند؛ و قطعاً خدا به همه چیز داناست</w:t>
      </w:r>
      <w:r>
        <w:rPr>
          <w:rFonts w:eastAsia="IRNazanin" w:cs="IRNazanin"/>
          <w:color w:val="111111"/>
          <w:sz w:val="28"/>
          <w:szCs w:val="28"/>
          <w:rtl w:val="true"/>
          <w:lang w:bidi="fa-IR"/>
        </w:rPr>
        <w:t xml:space="preserve">. </w:t>
      </w:r>
      <w:bookmarkStart w:id="101" w:name="pg19178_187215"/>
    </w:p>
    <w:p>
      <w:pPr>
        <w:pStyle w:val="BookText"/>
        <w:rPr/>
      </w:pPr>
      <w:bookmarkEnd w:id="101"/>
      <w:r>
        <w:rPr>
          <w:rFonts w:ascii="Amiri" w:hAnsi="Amiri" w:eastAsia="Amiri" w:cs="Amiri"/>
          <w:color w:val="111111"/>
          <w:sz w:val="28"/>
          <w:sz w:val="28"/>
          <w:szCs w:val="28"/>
          <w:rtl w:val="true"/>
          <w:lang w:bidi="ar-SA"/>
        </w:rPr>
        <w:t>حجِّ تمتّع از دو بخش تشكيل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عمرۀ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6398977_1280447820"/>
      <w:bookmarkStart w:id="103" w:name="_Toc38"/>
      <w:bookmarkEnd w:id="102"/>
      <w:r>
        <w:rPr>
          <w:rtl w:val="true"/>
        </w:rPr>
        <w:t>زمان حجّ و عمره</w:t>
      </w:r>
      <w:bookmarkEnd w:id="10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تمتّع و حجّ تمتّع، هر دو بايد در ماه هاى حج يعنى شوّال و ذى القعده و ذى الحجّه، واقع شوند؛ و اگر كسى در شوّال يا ذى القعده، عمرۀ تمتّع به جا آورد و در موقع حج، حجّ تمتّع به جا آورد، صحيح است؛ ولى اگر قبل از شوّال، عمرۀ تمتّع به جا آورد، صحيح نيست، اگرچه بعضى از اعمال عمره، قبل از شوّال و بقيه در شوّال، يا ساير ماه هاى حج، واقع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تمتّع و حج تمتّع، بايد در يك سال واقع شوند؛ پس اگر كسى در يك سال، عمرۀ تمتّع و در سال ديگر، حج تمتّع به جا آورد، صحيح نمى باشد</w:t>
      </w:r>
      <w:r>
        <w:rPr>
          <w:rFonts w:eastAsia="IRNazanin" w:cs="IRNazanin"/>
          <w:color w:val="111111"/>
          <w:sz w:val="28"/>
          <w:szCs w:val="28"/>
          <w:rtl w:val="true"/>
          <w:lang w:bidi="fa-IR"/>
        </w:rPr>
        <w:t xml:space="preserve">. </w:t>
      </w:r>
      <w:bookmarkStart w:id="104" w:name="pg19178_187216"/>
    </w:p>
    <w:p>
      <w:pPr>
        <w:pStyle w:val="Heading3"/>
        <w:numPr>
          <w:ilvl w:val="2"/>
          <w:numId w:val="1"/>
        </w:numPr>
        <w:rPr/>
      </w:pPr>
      <w:bookmarkStart w:id="105" w:name="__RefHeading___Toc16398979_1280447820"/>
      <w:bookmarkStart w:id="106" w:name="_Toc39"/>
      <w:bookmarkEnd w:id="104"/>
      <w:bookmarkEnd w:id="105"/>
      <w:r>
        <w:rPr>
          <w:rtl w:val="true"/>
        </w:rPr>
        <w:t>عمرۀ تمتّع</w:t>
      </w:r>
      <w:bookmarkEnd w:id="106"/>
    </w:p>
    <w:p>
      <w:pPr>
        <w:pStyle w:val="Heading4"/>
        <w:numPr>
          <w:ilvl w:val="3"/>
          <w:numId w:val="1"/>
        </w:numPr>
        <w:rPr/>
      </w:pPr>
      <w:bookmarkStart w:id="107" w:name="__RefHeading___Toc16398981_1280447820"/>
      <w:bookmarkStart w:id="108" w:name="_Toc40"/>
      <w:bookmarkEnd w:id="107"/>
      <w:r>
        <w:rPr>
          <w:rtl w:val="true"/>
        </w:rPr>
        <w:t>اعمال عمرۀ تمتّع</w:t>
      </w:r>
      <w:bookmarkEnd w:id="108"/>
    </w:p>
    <w:p>
      <w:pPr>
        <w:pStyle w:val="BookText"/>
        <w:rPr/>
      </w:pPr>
      <w:r>
        <w:rPr>
          <w:rFonts w:ascii="IRNazanin" w:hAnsi="IRNazanin" w:eastAsia="IRNazanin"/>
          <w:color w:val="111111"/>
          <w:sz w:val="28"/>
          <w:sz w:val="28"/>
          <w:szCs w:val="28"/>
          <w:rtl w:val="true"/>
          <w:lang w:bidi="fa-IR"/>
        </w:rPr>
        <w:t>عمرۀ تمتّع پنج جزء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كعبه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w:t>
      </w:r>
    </w:p>
    <w:p>
      <w:pPr>
        <w:pStyle w:val="Heading4"/>
        <w:numPr>
          <w:ilvl w:val="3"/>
          <w:numId w:val="1"/>
        </w:numPr>
        <w:rPr/>
      </w:pPr>
      <w:bookmarkStart w:id="109" w:name="__RefHeading___Toc16398983_1280447820"/>
      <w:bookmarkStart w:id="110" w:name="_Toc41"/>
      <w:bookmarkEnd w:id="109"/>
      <w:r>
        <w:rPr>
          <w:rtl w:val="true"/>
        </w:rPr>
        <w:t>سير اجمالى اعمال عمرۀ تمتّع</w:t>
      </w:r>
      <w:bookmarkEnd w:id="110"/>
    </w:p>
    <w:p>
      <w:pPr>
        <w:pStyle w:val="BookText"/>
        <w:rPr/>
      </w:pPr>
      <w:r>
        <w:rPr>
          <w:rFonts w:ascii="IRNazanin" w:hAnsi="IRNazanin" w:eastAsia="IRNazanin"/>
          <w:color w:val="111111"/>
          <w:sz w:val="28"/>
          <w:sz w:val="28"/>
          <w:szCs w:val="28"/>
          <w:rtl w:val="true"/>
          <w:lang w:bidi="fa-IR"/>
        </w:rPr>
        <w:t>كسى كه قصد عمرۀ تمتّع مى كند، ابتدا بايد در يكى از مواقيت احرام، محرم به احرام عمرۀ تمتّع شود و پس از آن فاصله بين ميقات تا شهر مكّه و بيت الله الحرام را طى كرده و پس از ورود به خانۀ خدا، هفت مرتبه دور خانه كعبه طواف نمايد و پس از آن دو ركعت نماز طواف به جا 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لازم است فاصله بين كوه صفا و كوه مروه را كه هر دو در مجاورت خانه كعبه واقع شده اند، هفت مرتبه طى نمايد و در مرتبه هفتم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كوه مروه مى رسد، تقصير نمايد</w:t>
      </w:r>
      <w:r>
        <w:rPr>
          <w:rFonts w:eastAsia="IRNazanin" w:cs="IRNazanin"/>
          <w:color w:val="111111"/>
          <w:sz w:val="28"/>
          <w:szCs w:val="28"/>
          <w:rtl w:val="true"/>
          <w:lang w:bidi="fa-IR"/>
        </w:rPr>
        <w:t xml:space="preserve">. </w:t>
      </w:r>
      <w:bookmarkStart w:id="111" w:name="pg19178_187217"/>
    </w:p>
    <w:p>
      <w:pPr>
        <w:pStyle w:val="BookText"/>
        <w:rPr/>
      </w:pPr>
      <w:bookmarkEnd w:id="111"/>
      <w:r>
        <w:rPr>
          <w:rFonts w:ascii="IRNazanin" w:hAnsi="IRNazanin" w:eastAsia="IRNazanin"/>
          <w:color w:val="111111"/>
          <w:sz w:val="28"/>
          <w:sz w:val="28"/>
          <w:szCs w:val="28"/>
          <w:rtl w:val="true"/>
          <w:lang w:bidi="fa-IR"/>
        </w:rPr>
        <w:t>يعنى مقدارى از موى سر يا صورت يا ناخن خود را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 اعمال عمرۀ تمتّع به پايان مى رسد و همۀ محرّماتى كه به واسطۀ احرام عمرۀ تمتّع بر حج گزار حرام شده بود، حلال مى گردد</w:t>
      </w:r>
      <w:r>
        <w:rPr>
          <w:rFonts w:eastAsia="IRNazanin" w:cs="IRNazanin"/>
          <w:color w:val="111111"/>
          <w:sz w:val="28"/>
          <w:szCs w:val="28"/>
          <w:rtl w:val="true"/>
          <w:lang w:bidi="fa-IR"/>
        </w:rPr>
        <w:t>.</w:t>
      </w:r>
    </w:p>
    <w:p>
      <w:pPr>
        <w:pStyle w:val="Heading4"/>
        <w:numPr>
          <w:ilvl w:val="3"/>
          <w:numId w:val="1"/>
        </w:numPr>
        <w:rPr/>
      </w:pPr>
      <w:bookmarkStart w:id="112" w:name="__RefHeading___Toc16398985_1280447820"/>
      <w:bookmarkStart w:id="113" w:name="_Toc42"/>
      <w:bookmarkEnd w:id="112"/>
      <w:r>
        <w:rPr>
          <w:rtl w:val="true"/>
        </w:rPr>
        <w:t>اجزاء عمرۀ تمتّع</w:t>
      </w:r>
      <w:bookmarkEnd w:id="113"/>
    </w:p>
    <w:p>
      <w:pPr>
        <w:pStyle w:val="Heading5"/>
        <w:numPr>
          <w:ilvl w:val="4"/>
          <w:numId w:val="1"/>
        </w:numPr>
        <w:rPr/>
      </w:pPr>
      <w:bookmarkStart w:id="114" w:name="__RefHeading___Toc16398987_1280447820"/>
      <w:bookmarkStart w:id="115" w:name="_Toc43"/>
      <w:bookmarkEnd w:id="114"/>
      <w:r>
        <w:rPr>
          <w:rtl w:val="true"/>
        </w:rPr>
        <w:t>اوّل</w:t>
      </w:r>
      <w:r>
        <w:rPr>
          <w:rtl w:val="true"/>
        </w:rPr>
        <w:t xml:space="preserve">: </w:t>
      </w:r>
      <w:r>
        <w:rPr>
          <w:rtl w:val="true"/>
        </w:rPr>
        <w:t>احرام</w:t>
      </w:r>
      <w:bookmarkEnd w:id="115"/>
    </w:p>
    <w:p>
      <w:pPr>
        <w:pStyle w:val="Heading6"/>
        <w:numPr>
          <w:ilvl w:val="5"/>
          <w:numId w:val="1"/>
        </w:numPr>
        <w:rPr/>
      </w:pPr>
      <w:bookmarkStart w:id="116" w:name="__RefHeading___Toc16398989_1280447820"/>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عمل عمرۀ تمتّع احرام است و مركّب از سه عمل مى باشد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پوشيدن لباس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لبّيك</w:t>
      </w:r>
      <w:r>
        <w:rPr>
          <w:rFonts w:eastAsia="IRNazanin" w:cs="IRNazanin"/>
          <w:color w:val="111111"/>
          <w:sz w:val="28"/>
          <w:szCs w:val="28"/>
          <w:rtl w:val="true"/>
          <w:lang w:bidi="fa-IR"/>
        </w:rPr>
        <w:t>».</w:t>
      </w:r>
    </w:p>
    <w:p>
      <w:pPr>
        <w:pStyle w:val="Heading6"/>
        <w:numPr>
          <w:ilvl w:val="5"/>
          <w:numId w:val="1"/>
        </w:numPr>
        <w:rPr/>
      </w:pPr>
      <w:bookmarkStart w:id="118" w:name="__RefHeading___Toc16398991_1280447820"/>
      <w:bookmarkStart w:id="119" w:name="_Toc45"/>
      <w:bookmarkEnd w:id="118"/>
      <w:r>
        <w:rPr>
          <w:rtl w:val="true"/>
        </w:rPr>
        <w:t>مكان احرام</w:t>
      </w:r>
      <w:bookmarkEnd w:id="119"/>
    </w:p>
    <w:p>
      <w:pPr>
        <w:pStyle w:val="Heading6"/>
        <w:numPr>
          <w:ilvl w:val="5"/>
          <w:numId w:val="1"/>
        </w:numPr>
        <w:rPr/>
      </w:pPr>
      <w:bookmarkStart w:id="120" w:name="__RefHeading___Toc16398993_1280447820"/>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عمرۀ تمتّع بايد از يكى از مكان هايى كه براى همين منظور تعيين شده و به آن ميقات گفته مى شود، صورت پذيرد</w:t>
      </w:r>
      <w:r>
        <w:rPr>
          <w:rFonts w:eastAsia="IRNazanin" w:cs="IRNazanin"/>
          <w:color w:val="111111"/>
          <w:sz w:val="28"/>
          <w:szCs w:val="28"/>
          <w:rtl w:val="true"/>
          <w:lang w:bidi="fa-IR"/>
        </w:rPr>
        <w:t>.</w:t>
      </w:r>
    </w:p>
    <w:p>
      <w:pPr>
        <w:pStyle w:val="Heading6"/>
        <w:numPr>
          <w:ilvl w:val="5"/>
          <w:numId w:val="1"/>
        </w:numPr>
        <w:rPr/>
      </w:pPr>
      <w:bookmarkStart w:id="122" w:name="__RefHeading___Toc16398995_1280447820"/>
      <w:bookmarkStart w:id="123" w:name="_Toc47"/>
      <w:bookmarkEnd w:id="122"/>
      <w:r>
        <w:rPr>
          <w:rtl w:val="true"/>
        </w:rPr>
        <w:t>ميقات كسانى كه در مكّه هستند</w:t>
      </w:r>
      <w:bookmarkEnd w:id="12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در مكّه حضور دارند؛ نظير كسانى كه قبلاً با احرام عمرۀ مفرده وارد مكّه شده اند؛ براى انجام عمرۀ </w:t>
      </w:r>
      <w:bookmarkStart w:id="124" w:name="pg19178_187218"/>
    </w:p>
    <w:p>
      <w:pPr>
        <w:pStyle w:val="BookText"/>
        <w:rPr/>
      </w:pPr>
      <w:bookmarkEnd w:id="124"/>
      <w:r>
        <w:rPr>
          <w:rFonts w:ascii="IRNazanin" w:hAnsi="IRNazanin" w:eastAsia="IRNazanin"/>
          <w:color w:val="111111"/>
          <w:sz w:val="28"/>
          <w:sz w:val="28"/>
          <w:szCs w:val="28"/>
          <w:rtl w:val="true"/>
          <w:lang w:bidi="fa-IR"/>
        </w:rPr>
        <w:t xml:space="preserve">تمتّع مى توانند از محدوده حرم خارج شوند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در يكى از سه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گردند</w:t>
      </w:r>
      <w:r>
        <w:rPr>
          <w:rFonts w:eastAsia="IRNazanin" w:cs="IRNazanin"/>
          <w:color w:val="111111"/>
          <w:sz w:val="28"/>
          <w:szCs w:val="28"/>
          <w:rtl w:val="true"/>
          <w:lang w:bidi="fa-IR"/>
        </w:rPr>
        <w:t>.</w:t>
      </w:r>
    </w:p>
    <w:p>
      <w:pPr>
        <w:pStyle w:val="Heading6"/>
        <w:numPr>
          <w:ilvl w:val="5"/>
          <w:numId w:val="1"/>
        </w:numPr>
        <w:rPr/>
      </w:pPr>
      <w:bookmarkStart w:id="125" w:name="__RefHeading___Toc16398997_1280447820"/>
      <w:bookmarkStart w:id="126" w:name="_Toc48"/>
      <w:bookmarkEnd w:id="125"/>
      <w:r>
        <w:rPr>
          <w:rtl w:val="true"/>
        </w:rPr>
        <w:t>ميقات كسانى كه از راه دور قصد عمرة تمتّع مى كنند</w:t>
      </w:r>
      <w:bookmarkEnd w:id="12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راه دور به حج مشرّف مى شوند، بايد در يكى از ميقات هاى پنج گانۀ ذيل براى عمرۀ تمتّع، محرم شوند و عبور از اين مواقيت بدون احرام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 شهر مدينه واقع شده است و كسانى كه از مسير شهر مدينه به مكّه وارد مى شوند، بايد از اين ميقات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احرام در مسجد باشد، گرچه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جنب و حائض بايد نزديك مسجد يا در حال عبور از مسجد محرم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همه مكان هاى توسعه يافته اى كه امروز به عنوان مسجد شجره شناخته مى شود، صحيح است و لازم نيست حتماً در مكان مسجد قبلى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ميقات كسانى است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وارد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وادى عقيق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احرام در هر جاى اين وادى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محرم شدن از مسلخ افضل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احرام از مسلخ خلاف روش سنّى ها باشد، بايد از جايى كه آن ها محرم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ميقات كسانى است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وارد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ميقات كسانى است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وارد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ميقات كسانى است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وارد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زائرانى كه از جدّه به مكّه مى روند نيز بايد در جحفه محرم شده و به مكّه وارد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يكى از اين ميقات ها شك كرد، مى تواند ميقات را به واسطه يك نفر ثقه يا پرسيدن از افرادى كه از گفته آن ها اطمينان حاصل مى شود، به دست 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از راهى برود كه از هيچ يك از </w:t>
      </w:r>
    </w:p>
    <w:p>
      <w:pPr>
        <w:pStyle w:val="BookText"/>
        <w:rPr/>
      </w:pPr>
      <w:r>
        <w:rPr>
          <w:rFonts w:ascii="Amiri" w:hAnsi="Amiri" w:eastAsia="Amiri" w:cs="Amiri"/>
          <w:color w:val="111111"/>
          <w:sz w:val="28"/>
          <w:sz w:val="28"/>
          <w:szCs w:val="28"/>
          <w:rtl w:val="true"/>
          <w:lang w:bidi="ar-SA"/>
        </w:rPr>
        <w:t>مواقيت عبور نكند، بايد از محاذات</w:t>
      </w:r>
      <w:r>
        <w:rPr>
          <w:rStyle w:val="FootnoteAnchor"/>
          <w:rtl w:val="true"/>
        </w:rPr>
        <w:footnoteReference w:id="8"/>
      </w:r>
      <w:r>
        <w:rPr>
          <w:rFonts w:ascii="IRNazanin" w:hAnsi="IRNazanin" w:eastAsia="IRNazanin"/>
          <w:color w:val="111111"/>
          <w:sz w:val="28"/>
          <w:sz w:val="28"/>
          <w:szCs w:val="28"/>
          <w:rtl w:val="true"/>
          <w:lang w:bidi="fa-IR"/>
        </w:rPr>
        <w:t>يكى از ميقات ها احرام ببندد و فرقى نمى كند كه آن مكان از راه زمينى محاذات ميقات باشد يا از راه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صورت ضرورت در هواپيمايى كه از بالاى سر يك ميقات عبور مى كند نيز مى توان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كسى احرام خود را از ميقات به تأخير اندازد، مگر اينكه عذرى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علم و عمد از ميقات محرم نشود،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ميقاتى در جلو دارد بايد از آن ميقات محرم شود و اگر به ميقاتى برخورد نمى كند، اگر مى تواند بايد برگردد و از ميقات محرم شود و اگر نمى تواند بايد از هر جايى كه مى تواند محرم شود و احرام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جهل يا فراموشى يا عذر، در ميقات محرم نشود، لازم نيست برگردد، بلكه بايد از هر جا كه مى تواند محرم شود و احرام او صحيح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قبل از رسيدن به ميقات محرم شود، احرام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پوشيدن لباس احرام قبل از رسيدن به ميقات، لطمه اى به صحّت احرام وارد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w:t>
      </w:r>
      <w:bookmarkStart w:id="127" w:name="pg19178_187221"/>
    </w:p>
    <w:p>
      <w:pPr>
        <w:pStyle w:val="BookText"/>
        <w:rPr/>
      </w:pPr>
      <w:bookmarkEnd w:id="127"/>
      <w:r>
        <w:rPr>
          <w:rFonts w:ascii="IRNazanin" w:hAnsi="IRNazanin" w:eastAsia="IRNazanin"/>
          <w:color w:val="111111"/>
          <w:sz w:val="28"/>
          <w:sz w:val="28"/>
          <w:szCs w:val="28"/>
          <w:rtl w:val="true"/>
          <w:lang w:bidi="fa-IR"/>
        </w:rPr>
        <w:t>از مدينه به سمت مكّه عازم است، مى تواند در مدينه لباس احرام خود را بپوشد و در مسجد شجره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دائم السّفر كه به واسطه شغل خود زياد از مكّه خارج مى شوند، مى توانند بدون احرام از ميقات گذشته و وارد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راننده ها و متصديّان امور حاجيان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عمرۀ تمتّع كسى باطل شد، براى اعادۀ آن لازم نيست به ميقاتى كه قبلاً از آن محرم شده است برگردد، بلكه احرام از ادنى الحل يا هر ميقات ديگرى كفايت مى كند</w:t>
      </w:r>
      <w:r>
        <w:rPr>
          <w:rFonts w:eastAsia="IRNazanin" w:cs="IRNazanin"/>
          <w:color w:val="111111"/>
          <w:sz w:val="28"/>
          <w:szCs w:val="28"/>
          <w:rtl w:val="true"/>
          <w:lang w:bidi="fa-IR"/>
        </w:rPr>
        <w:t>.</w:t>
      </w:r>
    </w:p>
    <w:p>
      <w:pPr>
        <w:pStyle w:val="Heading6"/>
        <w:numPr>
          <w:ilvl w:val="5"/>
          <w:numId w:val="1"/>
        </w:numPr>
        <w:rPr/>
      </w:pPr>
      <w:bookmarkStart w:id="128" w:name="__RefHeading___Toc16398999_1280447820"/>
      <w:bookmarkStart w:id="129" w:name="_Toc49"/>
      <w:bookmarkEnd w:id="128"/>
      <w:r>
        <w:rPr>
          <w:rtl w:val="true"/>
        </w:rPr>
        <w:t>واجبات احرام</w:t>
      </w:r>
      <w:bookmarkEnd w:id="129"/>
    </w:p>
    <w:p>
      <w:pPr>
        <w:pStyle w:val="Heading6"/>
        <w:numPr>
          <w:ilvl w:val="5"/>
          <w:numId w:val="1"/>
        </w:numPr>
        <w:rPr/>
      </w:pPr>
      <w:bookmarkStart w:id="130" w:name="__RefHeading___Toc16399001_1280447820"/>
      <w:bookmarkStart w:id="131" w:name="_Toc50"/>
      <w:bookmarkEnd w:id="130"/>
      <w:r>
        <w:rPr/>
        <w:t>1</w:t>
      </w:r>
      <w:r>
        <w:rPr>
          <w:rtl w:val="true"/>
        </w:rPr>
        <w:t xml:space="preserve">. </w:t>
      </w:r>
      <w:r>
        <w:rPr>
          <w:rtl w:val="true"/>
        </w:rPr>
        <w:t>نيّت</w:t>
      </w:r>
      <w:bookmarkEnd w:id="131"/>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نيّت احرام براى عمرۀ تمتّع و با قصد قربت باشد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نيّت عمرۀ تمتّع كند، لازم نيست نيّت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همين مقدار كه در نظر او باشد همين عملى را كه همه به جا مى آورند او هم به جا آورد،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نظر تلفّظهم خطا كند، مثلاً به جاى عمرۀ تمتّع، عمرۀ مفرده يا حجّ تمتّع بگويد، اشكال ندارد</w:t>
      </w:r>
      <w:r>
        <w:rPr>
          <w:rFonts w:eastAsia="IRNazanin" w:cs="IRNazanin"/>
          <w:color w:val="111111"/>
          <w:sz w:val="28"/>
          <w:szCs w:val="28"/>
          <w:rtl w:val="true"/>
          <w:lang w:bidi="fa-IR"/>
        </w:rPr>
        <w:t xml:space="preserve">. </w:t>
      </w:r>
      <w:bookmarkStart w:id="132" w:name="pg19178_187222"/>
    </w:p>
    <w:p>
      <w:pPr>
        <w:pStyle w:val="Heading6"/>
        <w:numPr>
          <w:ilvl w:val="5"/>
          <w:numId w:val="1"/>
        </w:numPr>
        <w:rPr/>
      </w:pPr>
      <w:bookmarkStart w:id="133" w:name="__RefHeading___Toc16399003_1280447820"/>
      <w:bookmarkStart w:id="134" w:name="_Toc51"/>
      <w:bookmarkEnd w:id="132"/>
      <w:bookmarkEnd w:id="133"/>
      <w:r>
        <w:rPr/>
        <w:t>2</w:t>
      </w:r>
      <w:r>
        <w:rPr>
          <w:rtl w:val="true"/>
        </w:rPr>
        <w:t xml:space="preserve">. </w:t>
      </w:r>
      <w:r>
        <w:rPr>
          <w:rtl w:val="true"/>
        </w:rPr>
        <w:t>لباس احرام</w:t>
      </w:r>
      <w:bookmarkEnd w:id="13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محرم براى احرام مى پوشد، بايد شرايط لباس نمازگزار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لباس احرام بايد پاك و حلال بوده و از اجزاء مردار و حيوان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احرام در لباس بدن نما و طلاباف و لباسى كه از ابريشم خالص باشد،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مردان علاوه بر شرايطى كه در مسئله قبل بيان شد، بايد دوخته نباشد و مركب از دو قسمت است كه يكى را لنگ مى گويند و بايد به خود ببندند و ديگرى عبا است كه بايد به دوش بيندازند و مستحبّ است كه لنگ از ناف تا زانو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عبا مستحبّ است كه از شانه تا ناف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احرام بانوان غير از شرايطى كه در مسئله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 شرايط خاصى ندارد و آنان مى توانند در لباس هاى معمولى خود، محرم شوند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لباس احرام بايد تا وقتى كه محرم از احرام بيرون مى آيد،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لباس او نجس شود، بايد تطهير يا تعويض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 تواند به جاى يك لنگ و يك عبا، لنگ يا عباهاى متعدّد بپوشد، مثلاً مى تواند در حال سرما پارچه يا پتوئى به دوش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حال اضطرار مى تواند لباس دوخته به دوش بيندازد، ولى آن را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مضطرّ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ضرورتى ندارد محرم جامه احرام را هميشه در بر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مى تواند براى شستن يا حمّام رفتن و مانند اين ها آن را از خود جدا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عمداً لباسى بپوشد كه شرايط لباس احرام در آن مراعات نشود؛ مثل اينكه مرددر لباس دوخته محرم شود؛ احرام او منعقد نمى شود، ولى اگر از روى فراموشى يا ندانستن مسئله يا عذر باشد، احرامش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مسئله را ياد گرفت يا به ياد آورد يا عذرش برطرف شد، بايد فوراً لباس احرام را به تن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اشكال ندارد، گرچه گره نزدن آن مخصوصاً گره نزدن لنگ، بهتر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سنگ و اشياء مانند آن در لباس احرام و بستن آن با نخ وكش و امثال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وصل كردن دو طرف جامۀ احرام با سنجاق و نظائر آن به همديگر اشكال ندارد</w:t>
      </w:r>
      <w:r>
        <w:rPr>
          <w:rFonts w:eastAsia="IRNazanin" w:cs="IRNazanin"/>
          <w:color w:val="111111"/>
          <w:sz w:val="28"/>
          <w:szCs w:val="28"/>
          <w:rtl w:val="true"/>
          <w:lang w:bidi="fa-IR"/>
        </w:rPr>
        <w:t xml:space="preserve">. </w:t>
      </w:r>
      <w:bookmarkStart w:id="135" w:name="pg19178_187224"/>
    </w:p>
    <w:p>
      <w:pPr>
        <w:pStyle w:val="Heading6"/>
        <w:numPr>
          <w:ilvl w:val="5"/>
          <w:numId w:val="1"/>
        </w:numPr>
        <w:rPr/>
      </w:pPr>
      <w:bookmarkStart w:id="136" w:name="__RefHeading___Toc16399005_1280447820"/>
      <w:bookmarkStart w:id="137" w:name="_Toc52"/>
      <w:bookmarkEnd w:id="135"/>
      <w:bookmarkEnd w:id="136"/>
      <w:r>
        <w:rPr/>
        <w:t>3</w:t>
      </w:r>
      <w:r>
        <w:rPr>
          <w:rtl w:val="true"/>
        </w:rPr>
        <w:t xml:space="preserve">. </w:t>
      </w:r>
      <w:r>
        <w:rPr>
          <w:rtl w:val="true"/>
        </w:rPr>
        <w:t>تلبيه</w:t>
      </w:r>
      <w:bookmarkEnd w:id="13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لبّيك گفتن كه به واسطۀ آن احرام منعقد مى شود، نظير تكبيرة الاحرام كه نمازگزار به واسطۀ آن وارد نماز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أللّهُم َّ لَبَّيْكَ‌، 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معناى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و اطاعت مى كنم تو را، خدايا، اجابت مى كنم تو را، براى تو هيچ شريكى نيست، اجابت مى كنم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اضافه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معناى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ستايش و نعمت و سلطنت از آن توست، هيچ شريكى ندارى، اجابت مى كنم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گفتن لبّيك بر محرم واجب مى باشد و مستحبّ است لبّيك را تكرار كند تا وقتى كه به شهر مكّه برسد و از آن به بعد گفتن لبّيك جايز نيست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شهر مكّه براى قطع تلبيه، آنجايى است كه شهر جديد مكّه به خوبى ديده شود و براى ميقاتى نظير </w:t>
      </w:r>
    </w:p>
    <w:p>
      <w:pPr>
        <w:pStyle w:val="BookText"/>
        <w:rPr/>
      </w:pPr>
      <w:r>
        <w:rPr>
          <w:rFonts w:ascii="IRNazanin" w:hAnsi="IRNazanin" w:eastAsia="IRNazanin"/>
          <w:color w:val="111111"/>
          <w:sz w:val="28"/>
          <w:sz w:val="28"/>
          <w:szCs w:val="28"/>
          <w:rtl w:val="true"/>
          <w:lang w:bidi="fa-IR"/>
        </w:rPr>
        <w:t>مسجد تنعيم كه داخل شهر مكّه واقع شده است، گفتن تلبيه در داخل مسجد جايز است و زمانى كه محرم از مسجد خارج شد بايد تلبيه را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لبّيك بايد صحيح باشد به طورى كه از لفظى كه گفته مى شود، معنى آن فهميده شود و اگر محرم قدرت بر گفتن يا صحيح گفتن نداشته باشد، عبارات عربى تلبيه را به هر صورتى كه بگويد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محرم گنگ باشد، بايد عبارات تلبيه را با اشاره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كودك او را محرم كرده باشد، بايد عبارات تلبيه را به او تلقين كند، تا او به هر صورتى كه مى تواند بگويد، اما اگر آن كودك اصلاً نمى تواند لبّيك بگويد، ولىّ او بايد به نيابت از او بگويد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تلبيه، محرّمات احرام هنوز حرام نيست و در صورت انجام آن، كفّاره ندارد، هر چند محرم لباس احرام پوشيده باشد و نيّت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مجرّدى كه لبّيك گفت، همۀ محرّمات احرام بر او حرام مى شود</w:t>
      </w:r>
      <w:r>
        <w:rPr>
          <w:rFonts w:eastAsia="IRNazanin" w:cs="IRNazanin"/>
          <w:color w:val="111111"/>
          <w:sz w:val="28"/>
          <w:szCs w:val="28"/>
          <w:rtl w:val="true"/>
          <w:lang w:bidi="fa-IR"/>
        </w:rPr>
        <w:t xml:space="preserve">. </w:t>
      </w:r>
      <w:bookmarkStart w:id="138" w:name="pg19178_187226"/>
    </w:p>
    <w:p>
      <w:pPr>
        <w:pStyle w:val="Heading6"/>
        <w:numPr>
          <w:ilvl w:val="5"/>
          <w:numId w:val="1"/>
        </w:numPr>
        <w:rPr/>
      </w:pPr>
      <w:bookmarkStart w:id="139" w:name="__RefHeading___Toc16399007_1280447820"/>
      <w:bookmarkStart w:id="140" w:name="_Toc53"/>
      <w:bookmarkEnd w:id="138"/>
      <w:bookmarkEnd w:id="139"/>
      <w:r>
        <w:rPr>
          <w:rtl w:val="true"/>
        </w:rPr>
        <w:t>مستحبّات احرام</w:t>
      </w:r>
      <w:bookmarkEnd w:id="140"/>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 خواهد محرم شود مستحبّ است اعمال زير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را پاكيزه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ناخن و شارب و موى زير بغل و عانه را ازاله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يك ماه قبل موى سر و ريش خود را كوتاه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احرام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حائض و نفسا نيز مى توانند اين غسل را به جا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غسل احرام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 اللَّهِ وَ بِاللَّهِ اللَّهُم َّ اجْعَلْهُ لِي نُوراً وَ طَهُوراً وَ حِرْزاً وَ أَمْناً مِن كُل خَوْفٍ وَ شِفَاءً مِن ْ كُل ِّ دَاءٍ وَ سُقْم ٍ اللَّهُم َّ طَهِّرْنِي وَ طَهِّرْ لِي قَلْبِي وَ اشْرَحْ لِي صَدْرِي وَ أَجْرِ عَلَى لِسَانِي مَحَبَّتَكَ وَ مِدْحَتَكَ وَ الثَّنَاءَ عَلَيْكَ فَإِنَّهُ لَا قُوَّةَ لِي إِلَّا بِكَ وَ قَدْ عَلِمْتُ أَن َّ قِوَام َ دِينِي التَّسْلِيم ُ لِأَمْرِكَ وَ الِاتِّبَاعُ لِسُنَّةِ نَبِيِّكَ صَلَوَاتُكَ عَلَيْهِ وَ آلِه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تميز، سفيد و از پنبه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پوشيدن جامه احرام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أُوَارِي بِهِ عَوْرَتِي وَ أُؤَدِّي بِهِ فَرْضِي وَ أَعْبُدُ فِيهِ رَبِّي وَ أَنْتَهِي فِيهِ إِلَى مَا أَمَرَنِي الْحَمْدُ لِلَّهِ الَّذِي قَصَدْتُهُ فَبَلَّغَنِي وَ أَرَدْتُهُ فَأَعَانَنِي وَ قَبِلَنِي وَ لَم ْ يَقْطَعْ بِي وَ وَجْهَهُ أَرَدْتُ فَسَلَّمَنِي فَهُوَ حِصْنِي وَ كَهْفِي وَ حِرْزِي وَ ظَهْرِي وَ مَلَاذِي وَ مَلْجَئِي وَ مَنْجَايَ وَ ذُخْرِي وَ عُدَّتِي فِي شِدَّتِي وَ رَخَائِي</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واجب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احرام شش ركعت نماز يا حداقل دو ركعت نماز به جا آورد و بعد از نماز حمد بگويد و اين دعا را بخواند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أَسْأَلُكَ أَن ْ تَجْعَلَنِي مِمَّن ِ اسْتَجَابَ لَكَ وَ آمَن َ بِوَعْدِكَ وَ اتَّبَعَ أَمْرَكَ فَإِنِّي عَبْدُكَ وَ فِي قَبْضَتِكَ لَا أُوقَى إِلَّا مَا وَقَيْتَ وَ لَا آخُذُ إِلَّا مَا أَعْطَيْتَ وَ قَدْ ذَكَرْتَ الْحَجَّ فَأَسْأَلُكَ أَن ْ تَعْزِم َ لِي عَلَيْهِ عَلَى كِتَابِكَ وَ سُنَّةِ نَبِيِّكَ و تُقَوِّيَنِي عَلَى مَا ضَعُفْتُ عَنْهُ وَ تَسَلَّم َ مِنِّي مَنَاسِكِي فِي يُسْرٍ مِنْكَ وَ عَافِيَةٍ وَ اجْعَلْنِي مِن ْ وَفْدِكَ الَّذِين َ رَضِيتَ وَ ارْتَضَيْتَ وَ سَمَّيْتَ وَ كَتَبْتَ اللَّهُم َّ فَتَمِّم ْ لِي حَجِّي وَ عُمْرَتِي اللَّهُم َّ إِنِّي أُرِيدُ التمتّع بِالْعُمْرَةِ إِلَى الْحَجِّ عَلَى كِتَابِكَ وَ سُنَّةِ‌ </w:t>
      </w:r>
    </w:p>
    <w:p>
      <w:pPr>
        <w:pStyle w:val="BookText"/>
        <w:rPr/>
      </w:pPr>
      <w:r>
        <w:rPr>
          <w:rFonts w:ascii="Amiri" w:hAnsi="Amiri" w:eastAsia="Amiri" w:cs="Amiri"/>
          <w:color w:val="111111"/>
          <w:sz w:val="28"/>
          <w:sz w:val="28"/>
          <w:szCs w:val="28"/>
          <w:rtl w:val="true"/>
          <w:lang w:bidi="ar-SA"/>
        </w:rPr>
        <w:t xml:space="preserve">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 عَرَضَ لِي شَيْ‌ءٌ يَحْبِسُنِي فَحُلَّنِي حَيْثُ حَبَسْتَنِي لِقَدَرِكَ الَّذِي قَدَّرْتَ عَلَيَّ اللَّهُم َّ إِن ْ لَم ْ تَكُن ْ حَجَّةً فَعُمْرَةً أَحْرَم َ لَكَ شَعْرِي وَ بَشَرِي وَ لَحْمِي وَ دَمِي وَ عِظَامِي وَ مُخِّي وَ عَصَبِي مِن َ النِّسَاءِ وَ الثِّيَابِ وَ الطِّيبِ أَبْتَغِي بِذَلِكَ وَجْهَكَ وَ الدَّارَ الْآخِرَةَ‌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لبّيك را تا رسيدن به شهر مكّه تكرار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گفتن تلبيه اى كه در مسئلۀ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ذكرشد بگويد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 لَبَّيْكَ‌، لَبَّيْكَ غَفَّارَ الذُّنُوبِ لَبَّيْكَ‌، لَبَّيْكَ أَهْل َ التَّلْبِيَةِ لَبَّيْكَ‌، لَبَّيْكَ ذَا الْجَلَال ِ وَ الْإِكْرَام ِ لَبَّيْكَ‌، لَبَّيْكَ مَرْهُوباً وَ مَرْغُوباً إِلَيْكَ لَبَّيْكَ‌، لَبَّيْكَ تُبْدِئُ وَ الْمَعَادُ إِلَيْكَ لَبَّيْكَ‌، لَبَّيْكَ كَشَّافَ الْكُرَبِ الْعِظَام ِ لَبَّيْكَ‌، لَبَّيْكَ عَبْدُكَ وَ ابْن ُ عَبْدَيْكَ لَبَّيْكَ‌، لَبَّيْكَ يَا كَرِيم ُ لَبَّيْكَ‌</w:t>
      </w:r>
      <w:r>
        <w:rPr>
          <w:rFonts w:eastAsia="Amiri" w:cs="Amiri" w:ascii="Amiri" w:hAnsi="Amiri"/>
          <w:color w:val="111111"/>
          <w:sz w:val="28"/>
          <w:szCs w:val="28"/>
          <w:rtl w:val="true"/>
          <w:lang w:bidi="ar-SA"/>
        </w:rPr>
        <w:t>»</w:t>
      </w:r>
      <w:r>
        <w:rPr>
          <w:rStyle w:val="FootnoteAnchor"/>
          <w:rtl w:val="true"/>
        </w:rPr>
        <w:footnoteReference w:id="12"/>
      </w:r>
      <w:bookmarkStart w:id="141" w:name="pg19178_187229"/>
    </w:p>
    <w:p>
      <w:pPr>
        <w:pStyle w:val="Heading6"/>
        <w:numPr>
          <w:ilvl w:val="5"/>
          <w:numId w:val="1"/>
        </w:numPr>
        <w:rPr/>
      </w:pPr>
      <w:bookmarkStart w:id="142" w:name="__RefHeading___Toc16399009_1280447820"/>
      <w:bookmarkStart w:id="143" w:name="_Toc54"/>
      <w:bookmarkEnd w:id="141"/>
      <w:bookmarkEnd w:id="142"/>
      <w:r>
        <w:rPr>
          <w:rtl w:val="true"/>
        </w:rPr>
        <w:t>مكروهات احرام</w:t>
      </w:r>
      <w:bookmarkEnd w:id="143"/>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كارهاى زير براى محرم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بستن در جامۀ زرد و سياه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جامۀ چركين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خوابيدن در رختخواب و بالش زرد و سياه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حنا بستن و استعمال ساير لوازم آرايشى قبل از احرام، به طورى كه تا وقت محرم شدن اثر آن باقى بماند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حمّام رفتن و ساييدن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جامۀ راه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لبّيك گفتن در پاسخ كسى كه مُحرم را صدا مى زند</w:t>
      </w:r>
      <w:r>
        <w:rPr>
          <w:rFonts w:eastAsia="IRNazanin" w:cs="IRNazanin"/>
          <w:color w:val="111111"/>
          <w:sz w:val="28"/>
          <w:szCs w:val="28"/>
          <w:rtl w:val="true"/>
          <w:lang w:bidi="fa-IR"/>
        </w:rPr>
        <w:t>.</w:t>
      </w:r>
    </w:p>
    <w:p>
      <w:pPr>
        <w:pStyle w:val="Heading6"/>
        <w:numPr>
          <w:ilvl w:val="5"/>
          <w:numId w:val="1"/>
        </w:numPr>
        <w:rPr/>
      </w:pPr>
      <w:bookmarkStart w:id="144" w:name="__RefHeading___Toc16399011_1280447820"/>
      <w:bookmarkStart w:id="145" w:name="_Toc55"/>
      <w:bookmarkEnd w:id="144"/>
      <w:r>
        <w:rPr>
          <w:rtl w:val="true"/>
        </w:rPr>
        <w:t>محرّمات احرام</w:t>
      </w:r>
      <w:bookmarkEnd w:id="145"/>
    </w:p>
    <w:p>
      <w:pPr>
        <w:pStyle w:val="Heading6"/>
        <w:numPr>
          <w:ilvl w:val="5"/>
          <w:numId w:val="1"/>
        </w:numPr>
        <w:rPr/>
      </w:pPr>
      <w:bookmarkStart w:id="146" w:name="__RefHeading___Toc16399013_1280447820"/>
      <w:bookmarkStart w:id="147" w:name="_Toc56"/>
      <w:bookmarkEnd w:id="146"/>
      <w:r>
        <w:rPr>
          <w:rtl w:val="true"/>
        </w:rPr>
        <w:t>اشاره</w:t>
      </w:r>
      <w:bookmarkEnd w:id="1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اعمالى كه ذيلاً شرح داده مى شود بر محرم حرام است واگر هركدام از آن ها را با علم و عمد و با اختيار و بدون عذر به جا آورد، مرتكب گناه شده و انجام بعضى از اين امور موجب فساد عمره يا در برخى موارد باعث وجوب پرداخت كفّاره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جهل يا نسيان يا عذر واقع شود، به صحّت عمره ضررى نمى رساند و كفّاره نيز ندارد</w:t>
      </w:r>
      <w:r>
        <w:rPr>
          <w:rFonts w:eastAsia="IRNazanin" w:cs="IRNazanin"/>
          <w:color w:val="111111"/>
          <w:sz w:val="28"/>
          <w:szCs w:val="28"/>
          <w:rtl w:val="true"/>
          <w:lang w:bidi="fa-IR"/>
        </w:rPr>
        <w:t xml:space="preserve">. </w:t>
      </w:r>
      <w:bookmarkStart w:id="148" w:name="pg19178_187230"/>
    </w:p>
    <w:p>
      <w:pPr>
        <w:pStyle w:val="Heading6"/>
        <w:numPr>
          <w:ilvl w:val="5"/>
          <w:numId w:val="1"/>
        </w:numPr>
        <w:rPr/>
      </w:pPr>
      <w:bookmarkStart w:id="149" w:name="__RefHeading___Toc16399015_1280447820"/>
      <w:bookmarkStart w:id="150" w:name="_Toc57"/>
      <w:bookmarkEnd w:id="148"/>
      <w:bookmarkEnd w:id="149"/>
      <w:r>
        <w:rPr/>
        <w:t>1</w:t>
      </w:r>
      <w:r>
        <w:rPr>
          <w:rtl w:val="true"/>
        </w:rPr>
        <w:t xml:space="preserve">. </w:t>
      </w:r>
      <w:r>
        <w:rPr>
          <w:rtl w:val="true"/>
        </w:rPr>
        <w:t>هرگونه بهره گيرى و التذاذ جنسى</w:t>
      </w:r>
      <w:bookmarkEnd w:id="15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لذّت جنسى دو انسان از يكديگر نظير جماع، لواط، بوسيدن، لمس كردن و نگاه با شهوت، هرچند با حلال خود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نامحرم باشد و يا به صورتى باشد كه پيش از احرام، حرام بوده است، به واسطه احرام حرام موكّد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روى علم و عمد و اختيار و بدون عذر جماع يا لواطكرد، چنانچه قبل از فراغت از سعى بين صفا و مروه باشد، عمره اش فاسد مى شود و كفّاره نيز بايد بدهد و اگر پس از فراغت از سعى باشد عمره اش فاسد نمى شود ولى كفّاره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 جنسى كسى را مجبور كند، علاوه بر كفّاره خودش، كفّاره او را هم بايد بدهد، و كسى كه مجبور شده، عمره اش صحيح است و كفّاره اى هم بر او واجب نيست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مى تواند با همسر خود هرچند او نيز محرم باشد، صحبت كند، يا به او نگاه كند و يا در كنار همديگر بنشينند و دست همديگر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اينكه همه اين امور از روى لذّت نباشد</w:t>
      </w:r>
      <w:r>
        <w:rPr>
          <w:rFonts w:eastAsia="IRNazanin" w:cs="IRNazanin"/>
          <w:color w:val="111111"/>
          <w:sz w:val="28"/>
          <w:szCs w:val="28"/>
          <w:rtl w:val="true"/>
          <w:lang w:bidi="fa-IR"/>
        </w:rPr>
        <w:t xml:space="preserve">. </w:t>
      </w:r>
      <w:bookmarkStart w:id="151" w:name="pg19178_187231"/>
    </w:p>
    <w:p>
      <w:pPr>
        <w:pStyle w:val="BookText"/>
        <w:rPr/>
      </w:pPr>
      <w:bookmarkEnd w:id="15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محرميّت افرادى مثل پدر، مادر، خواهر، عمه، خاله، عمو، دايى و نظاير آن كه در غير احرام به انسان محرم هستند، در حالت احرام نيز باقى است و معاشرت مُحرم با آن ها با غير حالت احرام تفاوتى ندارد، هرچند آن ها نيز مُحرم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جماع يا لواط، ذبح يك شتر است و درصورت ناتوانى، يك گاو و در صورتى كه توان ذبح گاو را هم ندارد، ذبح يك گوسفند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جماع و لواط به سبب كارهايى نظير بوسيدن، لمس كردن و نگاه كردن، عمره فاسد نمى شود، ولى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كفّارۀ آن براى انجام هر كدام از كارهاى فوق، اگر موجب بيرون آمدن منى شود، همان كفّارۀ مسئلۀ قبل است، ولى اگر منى بيرون نيايد، براى بوسيدن باز هم بايد همان كفّاره را بپردازد و براى لمس كردن، بايد يك گوسفند قربانى نمايد و نگاه كردن با لذّت گرچه حرام است ولى كفّاره ندارد</w:t>
      </w:r>
      <w:r>
        <w:rPr>
          <w:rFonts w:eastAsia="IRNazanin" w:cs="IRNazanin"/>
          <w:color w:val="111111"/>
          <w:sz w:val="28"/>
          <w:szCs w:val="28"/>
          <w:rtl w:val="true"/>
          <w:lang w:bidi="fa-IR"/>
        </w:rPr>
        <w:t>.</w:t>
      </w:r>
    </w:p>
    <w:p>
      <w:pPr>
        <w:pStyle w:val="Heading6"/>
        <w:numPr>
          <w:ilvl w:val="5"/>
          <w:numId w:val="1"/>
        </w:numPr>
        <w:rPr/>
      </w:pPr>
      <w:bookmarkStart w:id="152" w:name="__RefHeading___Toc16399017_1280447820"/>
      <w:bookmarkStart w:id="153" w:name="_Toc58"/>
      <w:bookmarkEnd w:id="152"/>
      <w:r>
        <w:rPr/>
        <w:t>2</w:t>
      </w:r>
      <w:r>
        <w:rPr>
          <w:rtl w:val="true"/>
        </w:rPr>
        <w:t xml:space="preserve">. </w:t>
      </w:r>
      <w:r>
        <w:rPr>
          <w:rtl w:val="true"/>
        </w:rPr>
        <w:t>استمناء</w:t>
      </w:r>
      <w:bookmarkEnd w:id="1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استمناء يا خود ارضائى حرام است و حرمت آن در حال احرام، مؤكّد مى شود</w:t>
      </w:r>
      <w:r>
        <w:rPr>
          <w:rFonts w:eastAsia="Amiri" w:cs="Amiri" w:ascii="Amiri" w:hAnsi="Amiri"/>
          <w:color w:val="111111"/>
          <w:sz w:val="28"/>
          <w:szCs w:val="28"/>
          <w:rtl w:val="true"/>
          <w:lang w:bidi="ar-SA"/>
        </w:rPr>
        <w:t xml:space="preserve">. </w:t>
      </w:r>
      <w:bookmarkStart w:id="154" w:name="pg19178_187232"/>
    </w:p>
    <w:p>
      <w:pPr>
        <w:pStyle w:val="BookText"/>
        <w:rPr/>
      </w:pPr>
      <w:bookmarkEnd w:id="15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روى علم و عمد و اختيار و بدون عذر استمناء كند، چنانچه قبل از فراغت از سعى بين صفا و مروه باشد، عمره اش فاسد مى شود و كفّاره نيز بايد بدهد و اگر پس از فراغت از سعى باشد، عمره اش فاسد نمى شود ولى كفّاره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استمناء، قربانى كردن يك شتر است و در صورت ناتوانى قربانى كردن يك گاو و در صورت عجز از قربانى كردن گاو، ذبح يك گوسفند كفايت مى كند</w:t>
      </w:r>
      <w:r>
        <w:rPr>
          <w:rFonts w:eastAsia="IRNazanin" w:cs="IRNazanin"/>
          <w:color w:val="111111"/>
          <w:sz w:val="28"/>
          <w:szCs w:val="28"/>
          <w:rtl w:val="true"/>
          <w:lang w:bidi="fa-IR"/>
        </w:rPr>
        <w:t>.</w:t>
      </w:r>
    </w:p>
    <w:p>
      <w:pPr>
        <w:pStyle w:val="Heading6"/>
        <w:numPr>
          <w:ilvl w:val="5"/>
          <w:numId w:val="1"/>
        </w:numPr>
        <w:rPr/>
      </w:pPr>
      <w:bookmarkStart w:id="155" w:name="__RefHeading___Toc16399019_1280447820"/>
      <w:bookmarkStart w:id="156" w:name="_Toc59"/>
      <w:bookmarkEnd w:id="155"/>
      <w:r>
        <w:rPr/>
        <w:t>3</w:t>
      </w:r>
      <w:r>
        <w:rPr>
          <w:rtl w:val="true"/>
        </w:rPr>
        <w:t xml:space="preserve">. </w:t>
      </w:r>
      <w:r>
        <w:rPr>
          <w:rtl w:val="true"/>
        </w:rPr>
        <w:t>عقد كردن</w:t>
      </w:r>
      <w:bookmarkEnd w:id="15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عقد خواندن براى خود يا ديگرى و ازدواج كردن در حال احرام، حرام است و اگر يكى از طرفين عقد يا كسى كه صيغه عقد را مى خواند محرم باشند، آن عقد باطل است و در اين خصوص تفاوتى بين عقد دائم و موقّت نيست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از روى علم و با اختيار، صيغۀ عقدى جارى شود كه لااقل يكى از طرفين عقد يا كسى كه صيغه را مى خواند، محرم باشند، آن زن و مرد بر يكديگر حرام ابدى مى شوند</w:t>
      </w:r>
      <w:r>
        <w:rPr>
          <w:rFonts w:eastAsia="IRNazanin" w:cs="IRNazanin"/>
          <w:color w:val="111111"/>
          <w:sz w:val="28"/>
          <w:szCs w:val="28"/>
          <w:rtl w:val="true"/>
          <w:lang w:bidi="fa-IR"/>
        </w:rPr>
        <w:t xml:space="preserve">. </w:t>
      </w:r>
      <w:bookmarkStart w:id="157" w:name="pg19178_187233"/>
    </w:p>
    <w:p>
      <w:pPr>
        <w:pStyle w:val="BookText"/>
        <w:rPr/>
      </w:pPr>
      <w:bookmarkEnd w:id="15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از روى فراموشى يا جهل، صيغۀ عقد بخواند يا ازدواج كند،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 موجب حرمت ابدى زن و مرد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صيغه عقد خواندن در حال احرام، عمداً باشد يا سهواً، گرچه حرام است ولى كفّاره ندارد</w:t>
      </w:r>
      <w:r>
        <w:rPr>
          <w:rFonts w:eastAsia="IRNazanin" w:cs="IRNazanin"/>
          <w:color w:val="111111"/>
          <w:sz w:val="28"/>
          <w:szCs w:val="28"/>
          <w:rtl w:val="true"/>
          <w:lang w:bidi="fa-IR"/>
        </w:rPr>
        <w:t>.</w:t>
      </w:r>
    </w:p>
    <w:p>
      <w:pPr>
        <w:pStyle w:val="Heading6"/>
        <w:numPr>
          <w:ilvl w:val="5"/>
          <w:numId w:val="1"/>
        </w:numPr>
        <w:rPr/>
      </w:pPr>
      <w:bookmarkStart w:id="158" w:name="__RefHeading___Toc16399021_1280447820"/>
      <w:bookmarkStart w:id="159" w:name="_Toc60"/>
      <w:bookmarkEnd w:id="158"/>
      <w:r>
        <w:rPr/>
        <w:t>4</w:t>
      </w:r>
      <w:r>
        <w:rPr>
          <w:rtl w:val="true"/>
        </w:rPr>
        <w:t xml:space="preserve">. </w:t>
      </w:r>
      <w:r>
        <w:rPr>
          <w:rtl w:val="true"/>
        </w:rPr>
        <w:t xml:space="preserve">پوشيدن لباس دوخته </w:t>
      </w:r>
      <w:r>
        <w:rPr>
          <w:rtl w:val="true"/>
        </w:rPr>
        <w:t>(</w:t>
      </w:r>
      <w:r>
        <w:rPr>
          <w:rtl w:val="true"/>
        </w:rPr>
        <w:t>مخصوص مردان</w:t>
      </w:r>
      <w:r>
        <w:rPr>
          <w:rtl w:val="true"/>
        </w:rPr>
        <w:t>)</w:t>
      </w:r>
      <w:bookmarkEnd w:id="15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 نظير پيراهن و شلوار و مانند اين ها و همچنين پوشيدن چيزهايى كه شبيه به دوخته است، نظير ژاكت و كلاه و نظائر آن براى مرد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دوخته تفاوتى بين لباس كوچك و بزرگ و لباس زير و لباس رو نيست و پوشيدن آنچه كه مصداق لباس دارد و دوخته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گرفتن پتوهاى دوخته شده يا به روانداختن روانداز يا لحاف دوخته شده، براى محرم اشكال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چيزهايى كه به آن ها لباس نمى گويند نظير كمربند، فتق بند، هميان، كوله بار، ساعت و مانند اين ها </w:t>
      </w:r>
    </w:p>
    <w:p>
      <w:pPr>
        <w:pStyle w:val="BookText"/>
        <w:rPr/>
      </w:pPr>
      <w:r>
        <w:rPr>
          <w:rFonts w:ascii="IRNazanin" w:hAnsi="IRNazanin" w:eastAsia="IRNazanin"/>
          <w:color w:val="111111"/>
          <w:sz w:val="28"/>
          <w:sz w:val="28"/>
          <w:szCs w:val="28"/>
          <w:rtl w:val="true"/>
          <w:lang w:bidi="fa-IR"/>
        </w:rPr>
        <w:t>براى محرم مانعى ندارد، هرچند دوخته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اثر بيمارى قادر به نگهدارى از بول خود نيستند، مى توانند لباس كوچكى كه براى نگهدارى ادرار استفاده مى شود بپوشند، هر چندآن لباس دوخته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 براى مردها در حال اضطرار و براى زن ها چه در حال اختيار و چه در حال اضطرار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همزمان چند لباس دوخته بپوشد، يك مرتبه پرداخت كفّاره براى او كفايت مى كند ولى اگر چند بار لباس دوخته بپوشد يا يك لباس دوخته را چندبار از تن درآورد و دوباره بپوشد، بايد به تعداد دفعاتى كه لباس دوخته پوشيده است، كفّاره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سهواً يا جهلاً در حال احرام لباس دوخته بپوشد و وقتى علم به حرمت آن پيدا كرد، فوراً آن را از تن در آورد، لازم نيست كفّاره بپردازد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پوشيدن لباس دوخته براى مرد محرم، در صورتى كه با علم و عمد و اختيار و بدون عذر باشد، قربانى نمودن يك گوسفند است</w:t>
      </w:r>
      <w:r>
        <w:rPr>
          <w:rFonts w:eastAsia="IRNazanin" w:cs="IRNazanin"/>
          <w:color w:val="111111"/>
          <w:sz w:val="28"/>
          <w:szCs w:val="28"/>
          <w:rtl w:val="true"/>
          <w:lang w:bidi="fa-IR"/>
        </w:rPr>
        <w:t xml:space="preserve">. </w:t>
      </w:r>
      <w:bookmarkStart w:id="160" w:name="pg19178_187235"/>
    </w:p>
    <w:p>
      <w:pPr>
        <w:pStyle w:val="Heading6"/>
        <w:numPr>
          <w:ilvl w:val="5"/>
          <w:numId w:val="1"/>
        </w:numPr>
        <w:rPr/>
      </w:pPr>
      <w:bookmarkStart w:id="161" w:name="__RefHeading___Toc16399023_1280447820"/>
      <w:bookmarkStart w:id="162" w:name="_Toc61"/>
      <w:bookmarkEnd w:id="160"/>
      <w:bookmarkEnd w:id="161"/>
      <w:r>
        <w:rPr/>
        <w:t>5</w:t>
      </w:r>
      <w:r>
        <w:rPr>
          <w:rtl w:val="true"/>
        </w:rPr>
        <w:t xml:space="preserve">. </w:t>
      </w:r>
      <w:r>
        <w:rPr>
          <w:rtl w:val="true"/>
        </w:rPr>
        <w:t xml:space="preserve">پوشاندن سر </w:t>
      </w:r>
      <w:r>
        <w:rPr>
          <w:rtl w:val="true"/>
        </w:rPr>
        <w:t>(</w:t>
      </w:r>
      <w:r>
        <w:rPr>
          <w:rtl w:val="true"/>
        </w:rPr>
        <w:t>مخصوص مردان</w:t>
      </w:r>
      <w:r>
        <w:rPr>
          <w:rtl w:val="true"/>
        </w:rPr>
        <w:t>)</w:t>
      </w:r>
      <w:bookmarkEnd w:id="16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تمام يا قسمتى از سر براى مردها در حال احرام،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را با دست، يا گذاشتن سر روى بالش و مانند اين ها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سهواً يا عمداً لباس احرام خود را از سر درآورد، مشروط بر آنكه آن لباس را بر روى سر خود نگه ندارد،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مى تواند سر خود را با حوله و دستمال و مانند اين ها خشك كند، ولى نبايد آن حوله و دستمال را به طورى كه سر را بپوشاند، روى سر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خواب، پتو يا روانداز محرم روى سر او كشيده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كلاه گيس و موى مصنوعى براى مرد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 كلاه گيس و موى مصنوعى را قبلاً به طور معمول روى سر خود مى گذاشته است، لازم نيست براى احرام بردارد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 بار روى سر يا فرو بردن سر در آب يا </w:t>
      </w:r>
      <w:bookmarkStart w:id="163" w:name="pg19178_187236"/>
    </w:p>
    <w:p>
      <w:pPr>
        <w:pStyle w:val="BookText"/>
        <w:rPr/>
      </w:pPr>
      <w:bookmarkEnd w:id="163"/>
      <w:r>
        <w:rPr>
          <w:rFonts w:ascii="Amiri" w:hAnsi="Amiri" w:eastAsia="Amiri" w:cs="Amiri"/>
          <w:color w:val="111111"/>
          <w:sz w:val="28"/>
          <w:sz w:val="28"/>
          <w:szCs w:val="28"/>
          <w:rtl w:val="true"/>
          <w:lang w:bidi="ar-SA"/>
        </w:rPr>
        <w:t>زير دوش رفتن براى محرم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براى مردان در حال احرام، گرچه حرام است ولى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براى اين كار يك گوسفند قربانى شود</w:t>
      </w:r>
      <w:r>
        <w:rPr>
          <w:rFonts w:eastAsia="IRNazanin" w:cs="IRNazanin"/>
          <w:color w:val="111111"/>
          <w:sz w:val="28"/>
          <w:szCs w:val="28"/>
          <w:rtl w:val="true"/>
          <w:lang w:bidi="fa-IR"/>
        </w:rPr>
        <w:t>.</w:t>
      </w:r>
    </w:p>
    <w:p>
      <w:pPr>
        <w:pStyle w:val="Heading6"/>
        <w:numPr>
          <w:ilvl w:val="5"/>
          <w:numId w:val="1"/>
        </w:numPr>
        <w:rPr/>
      </w:pPr>
      <w:bookmarkStart w:id="164" w:name="__RefHeading___Toc16399025_1280447820"/>
      <w:bookmarkStart w:id="165" w:name="_Toc62"/>
      <w:bookmarkEnd w:id="164"/>
      <w:r>
        <w:rPr/>
        <w:t>6</w:t>
      </w:r>
      <w:r>
        <w:rPr>
          <w:rtl w:val="true"/>
        </w:rPr>
        <w:t xml:space="preserve">. </w:t>
      </w:r>
      <w:r>
        <w:rPr>
          <w:rtl w:val="true"/>
        </w:rPr>
        <w:t xml:space="preserve">پوشاندن روى پا </w:t>
      </w:r>
      <w:r>
        <w:rPr>
          <w:rtl w:val="true"/>
        </w:rPr>
        <w:t>(</w:t>
      </w:r>
      <w:r>
        <w:rPr>
          <w:rtl w:val="true"/>
        </w:rPr>
        <w:t>مخصوص مردان</w:t>
      </w:r>
      <w:r>
        <w:rPr>
          <w:rtl w:val="true"/>
        </w:rPr>
        <w:t>)</w:t>
      </w:r>
      <w:bookmarkEnd w:id="16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تمام روى پا براى مردها در حال احرام،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دمپايى و كفش روبازبراى محرم،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پاى مرد محرم هنگام خواب توسّط پتو و روانداز و امثال آن پوشانده شود و يا لنگ احرام او در بعضى مواقع خود به خود روى پاى آن ها را بپوشاند، مانعى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روى پا براى مرد محرم گرچه حرام است ولى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براى آن يك گوسفند قربانى شود</w:t>
      </w:r>
      <w:r>
        <w:rPr>
          <w:rFonts w:eastAsia="IRNazanin" w:cs="IRNazanin"/>
          <w:color w:val="111111"/>
          <w:sz w:val="28"/>
          <w:szCs w:val="28"/>
          <w:rtl w:val="true"/>
          <w:lang w:bidi="fa-IR"/>
        </w:rPr>
        <w:t xml:space="preserve">. </w:t>
      </w:r>
      <w:bookmarkStart w:id="166" w:name="pg19178_187237"/>
    </w:p>
    <w:p>
      <w:pPr>
        <w:pStyle w:val="Heading6"/>
        <w:numPr>
          <w:ilvl w:val="5"/>
          <w:numId w:val="1"/>
        </w:numPr>
        <w:rPr/>
      </w:pPr>
      <w:bookmarkStart w:id="167" w:name="__RefHeading___Toc16399027_1280447820"/>
      <w:bookmarkStart w:id="168" w:name="_Toc63"/>
      <w:bookmarkEnd w:id="166"/>
      <w:bookmarkEnd w:id="167"/>
      <w:r>
        <w:rPr/>
        <w:t>7</w:t>
      </w:r>
      <w:r>
        <w:rPr>
          <w:rtl w:val="true"/>
        </w:rPr>
        <w:t xml:space="preserve">. </w:t>
      </w:r>
      <w:r>
        <w:rPr>
          <w:rtl w:val="true"/>
        </w:rPr>
        <w:t xml:space="preserve">سايه قراردادن </w:t>
      </w:r>
      <w:r>
        <w:rPr>
          <w:rtl w:val="true"/>
        </w:rPr>
        <w:t>(</w:t>
      </w:r>
      <w:r>
        <w:rPr>
          <w:rtl w:val="true"/>
        </w:rPr>
        <w:t>مخصوص مردان</w:t>
      </w:r>
      <w:r>
        <w:rPr>
          <w:rtl w:val="true"/>
        </w:rPr>
        <w:t>)</w:t>
      </w:r>
      <w:bookmarkEnd w:id="1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سفر مرد محرم در روز باشد، جايز نيست زير سايه برود يا سايبانى سيّار مانند سقف اتومبيل و چتر و نظائر آن داشته باشد، خواه سواره باشد يا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سايه قرار دادن براى زن ها و بچّه هاى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سايه قراردادن مربوط به سفر محرم است و چنانچه در محلّى يا شهرى منزل كند، مى تواند زير سقف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محرم مى تواند به محض ورود به شهر جديد مكّه، به وسيله اتومبيل مسقّف حركت كند يا در هر نقطه از مكّه زير سقف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مسجد تنعيم محرم شود، مى تواند هنگام بازگشت در اتومبيل سقف دار بنشيند، هرچند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اگر محرم در شب؛ يعنى از غروب آفتاب تا طلوع آفتاب كه در راه است و مثلاً از مدينه به مكّه مى آيد، در اتومبيل سقف دار بنشيند، مانعى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اتومبيل بدون سقف در روز از داخل تونل ها و زير پُل ها عبور كند يا براى بنزين زدن زير سقف برود يا محرم </w:t>
      </w:r>
      <w:bookmarkStart w:id="169" w:name="pg19178_187238"/>
    </w:p>
    <w:p>
      <w:pPr>
        <w:pStyle w:val="BookText"/>
        <w:rPr/>
      </w:pPr>
      <w:bookmarkEnd w:id="169"/>
      <w:r>
        <w:rPr>
          <w:rFonts w:ascii="Amiri" w:hAnsi="Amiri" w:eastAsia="Amiri" w:cs="Amiri"/>
          <w:color w:val="111111"/>
          <w:sz w:val="28"/>
          <w:sz w:val="28"/>
          <w:szCs w:val="28"/>
          <w:rtl w:val="true"/>
          <w:lang w:bidi="ar-SA"/>
        </w:rPr>
        <w:t>براى استراحت و توقُف بين راهى به مساجد يا مكان هاى مُسقَّف بين راه داخل شود،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محرم در كنار ديوار يا كنار اتومبيل و نظائر آن اشكال ندارد، هرچند اين حركت در روز باشد و سايه آن اشياء روى سر يا بدن محرم بيافتد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زير سايه رفتن براى مرد محرم؛ در صورتى كه با علم و عمد و از روى اختيار باشد و در هنگام سفر و در روز به زير سايه برود؛ قربانى كردن يك گوسفند است</w:t>
      </w:r>
      <w:r>
        <w:rPr>
          <w:rFonts w:eastAsia="IRNazanin" w:cs="IRNazanin"/>
          <w:color w:val="111111"/>
          <w:sz w:val="28"/>
          <w:szCs w:val="28"/>
          <w:rtl w:val="true"/>
          <w:lang w:bidi="fa-IR"/>
        </w:rPr>
        <w:t>.</w:t>
      </w:r>
    </w:p>
    <w:p>
      <w:pPr>
        <w:pStyle w:val="Heading6"/>
        <w:numPr>
          <w:ilvl w:val="5"/>
          <w:numId w:val="1"/>
        </w:numPr>
        <w:rPr/>
      </w:pPr>
      <w:bookmarkStart w:id="170" w:name="__RefHeading___Toc16399029_1280447820"/>
      <w:bookmarkStart w:id="171" w:name="_Toc64"/>
      <w:bookmarkEnd w:id="170"/>
      <w:r>
        <w:rPr/>
        <w:t>8</w:t>
      </w:r>
      <w:r>
        <w:rPr>
          <w:rtl w:val="true"/>
        </w:rPr>
        <w:t xml:space="preserve">. </w:t>
      </w:r>
      <w:r>
        <w:rPr>
          <w:rtl w:val="true"/>
        </w:rPr>
        <w:t xml:space="preserve">پوشاندن صورت </w:t>
      </w:r>
      <w:r>
        <w:rPr>
          <w:rtl w:val="true"/>
        </w:rPr>
        <w:t>(</w:t>
      </w:r>
      <w:r>
        <w:rPr>
          <w:rtl w:val="true"/>
        </w:rPr>
        <w:t>مخصوص زنان</w:t>
      </w:r>
      <w:r>
        <w:rPr>
          <w:rtl w:val="true"/>
        </w:rPr>
        <w:t>)</w:t>
      </w:r>
      <w:bookmarkEnd w:id="17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تمام يا قسمتى از صورت در حال احرام براى زنان حرام است و فرقى نمى كند كه اين پوشاندن با چادر و مقنعه باشد يا نقاب يا پوشيه يا بادبزن و مانند اين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گرفتن زن مُحرم از نامحرم، در نماز و غير آن مانعى ندارد، ولى بهتر است براى رو گرفتن، چادر را از صورت خود دور نگه دارد كه به صورت نچسبد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صورت روى بالش يا دست ها روى صورت يا خشكانيدن صورت توسّط حوله و دستمال براى محرم </w:t>
      </w:r>
      <w:bookmarkStart w:id="172" w:name="pg19178_187239"/>
    </w:p>
    <w:p>
      <w:pPr>
        <w:pStyle w:val="BookText"/>
        <w:rPr/>
      </w:pPr>
      <w:bookmarkEnd w:id="172"/>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هنگام خواب، پتو يا روانداز از روى صورت او كشيده شود يا هنگام تعويض لباس، لحظه اى روى صورت او پوشيده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زنان، گرچه حرام است، ولى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براى آن يك گوسفند قربانى شود</w:t>
      </w:r>
      <w:r>
        <w:rPr>
          <w:rFonts w:eastAsia="IRNazanin" w:cs="IRNazanin"/>
          <w:color w:val="111111"/>
          <w:sz w:val="28"/>
          <w:szCs w:val="28"/>
          <w:rtl w:val="true"/>
          <w:lang w:bidi="fa-IR"/>
        </w:rPr>
        <w:t>.</w:t>
      </w:r>
    </w:p>
    <w:p>
      <w:pPr>
        <w:pStyle w:val="Heading6"/>
        <w:numPr>
          <w:ilvl w:val="5"/>
          <w:numId w:val="1"/>
        </w:numPr>
        <w:rPr/>
      </w:pPr>
      <w:bookmarkStart w:id="173" w:name="__RefHeading___Toc16399031_1280447820"/>
      <w:bookmarkStart w:id="174" w:name="_Toc65"/>
      <w:bookmarkEnd w:id="173"/>
      <w:r>
        <w:rPr/>
        <w:t>9</w:t>
      </w:r>
      <w:r>
        <w:rPr>
          <w:rtl w:val="true"/>
        </w:rPr>
        <w:t xml:space="preserve">. </w:t>
      </w:r>
      <w:r>
        <w:rPr>
          <w:rtl w:val="true"/>
        </w:rPr>
        <w:t>استعمال عطريّات</w:t>
      </w:r>
      <w:bookmarkEnd w:id="17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 و خوردن عطريّات نظير گل و زعفران و ادكلن و مانند اين ها براى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چيزهايى كه بوى خوش دارد، نظير سيب، نعناع، دارچين و مانند اين ها اشكالى ندارد، گرچه اجتناب از خوردن آن 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صابون و شامپو و خمير دندان معطّر، براى محرم اشكال ندارد، اگر چه اجتناب از آن 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عطريات اگر بوى آن ها استشمام نشود، اشكال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بينى از بوى بد در حال احرام حرام است، </w:t>
      </w:r>
      <w:bookmarkStart w:id="175" w:name="pg19178_187240"/>
    </w:p>
    <w:p>
      <w:pPr>
        <w:pStyle w:val="BookText"/>
        <w:rPr/>
      </w:pPr>
      <w:bookmarkEnd w:id="175"/>
      <w:r>
        <w:rPr>
          <w:rFonts w:ascii="IRNazanin" w:hAnsi="IRNazanin" w:eastAsia="IRNazanin"/>
          <w:color w:val="111111"/>
          <w:sz w:val="28"/>
          <w:sz w:val="28"/>
          <w:szCs w:val="28"/>
          <w:rtl w:val="true"/>
          <w:lang w:bidi="fa-IR"/>
        </w:rPr>
        <w:t>ولى گذشتن از آن با سرعت مانعى ندارد و باعث وجوب پرداخت كفّاره هم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احرام، با علم و عمد و اختيار و بدون عذر عطريّات را استعمال كرد، كفّارۀ آن قربانى نمودن يك گوسفند است</w:t>
      </w:r>
      <w:r>
        <w:rPr>
          <w:rFonts w:eastAsia="IRNazanin" w:cs="IRNazanin"/>
          <w:color w:val="111111"/>
          <w:sz w:val="28"/>
          <w:szCs w:val="28"/>
          <w:rtl w:val="true"/>
          <w:lang w:bidi="fa-IR"/>
        </w:rPr>
        <w:t>.</w:t>
      </w:r>
    </w:p>
    <w:p>
      <w:pPr>
        <w:pStyle w:val="Heading6"/>
        <w:numPr>
          <w:ilvl w:val="5"/>
          <w:numId w:val="1"/>
        </w:numPr>
        <w:rPr/>
      </w:pPr>
      <w:bookmarkStart w:id="176" w:name="__RefHeading___Toc16399033_1280447820"/>
      <w:bookmarkStart w:id="177" w:name="_Toc66"/>
      <w:bookmarkEnd w:id="176"/>
      <w:r>
        <w:rPr/>
        <w:t>10</w:t>
      </w:r>
      <w:r>
        <w:rPr>
          <w:rtl w:val="true"/>
        </w:rPr>
        <w:t xml:space="preserve">. </w:t>
      </w:r>
      <w:r>
        <w:rPr>
          <w:rtl w:val="true"/>
        </w:rPr>
        <w:t>زينت كردن و استفاده از زيورآلات</w:t>
      </w:r>
      <w:bookmarkEnd w:id="17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كردن نظير استعمال لوازم آرايشى و ماليدن سرمه و كرم و مانند اين ها و همچنين استفاده از زيورآلات نظير گردن بند و گوشواره و انگشتر و عينك زينتى و مانند اين ها، در حال احرام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قبل از احرام زينت كرده باشد و قصد او زينت احرام بوده باشد، واجب است براى احرام آن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استعمال آن ها براى زينت نباشد، نظير سرمه كشيدن براى ديد چشم و كرم ماليدن براى رفع خشكى دست، مانعى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عينك زدن براى ديدن و انگشتر به دست كردن براى استحباب يا شمردن اشواط طواف و همچنين </w:t>
      </w:r>
      <w:bookmarkStart w:id="178" w:name="pg19178_187241"/>
    </w:p>
    <w:p>
      <w:pPr>
        <w:pStyle w:val="BookText"/>
        <w:rPr/>
      </w:pPr>
      <w:bookmarkEnd w:id="178"/>
      <w:r>
        <w:rPr>
          <w:rFonts w:ascii="Amiri" w:hAnsi="Amiri" w:eastAsia="Amiri" w:cs="Amiri"/>
          <w:color w:val="111111"/>
          <w:sz w:val="28"/>
          <w:sz w:val="28"/>
          <w:szCs w:val="28"/>
          <w:rtl w:val="true"/>
          <w:lang w:bidi="ar-SA"/>
        </w:rPr>
        <w:t>استفاده زنان از زيورآلاتى كه قبل از احرام به طور معمول استفاده مى كرده اند، مشروط بر اينكه آن زيورآلات را مردان نبينند،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نبايد به قصد زينت موهاى خود را رنگ كند يا دست و پا و صورت و موى خود را حنا ببندد، ولى اگر رنگ و حنا را قبل از احرام و بدون قصد زينت احرام، استفاده كرده باشد، لازم نيست براى احرام آن را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كردن و استفاده از زيورآلات در حال احرام، گرچه حرام است ولى كفّاره ندارد</w:t>
      </w:r>
      <w:r>
        <w:rPr>
          <w:rFonts w:eastAsia="IRNazanin" w:cs="IRNazanin"/>
          <w:color w:val="111111"/>
          <w:sz w:val="28"/>
          <w:szCs w:val="28"/>
          <w:rtl w:val="true"/>
          <w:lang w:bidi="fa-IR"/>
        </w:rPr>
        <w:t>.</w:t>
      </w:r>
    </w:p>
    <w:p>
      <w:pPr>
        <w:pStyle w:val="Heading6"/>
        <w:numPr>
          <w:ilvl w:val="5"/>
          <w:numId w:val="1"/>
        </w:numPr>
        <w:rPr/>
      </w:pPr>
      <w:bookmarkStart w:id="179" w:name="__RefHeading___Toc16399035_1280447820"/>
      <w:bookmarkStart w:id="180" w:name="_Toc67"/>
      <w:bookmarkEnd w:id="179"/>
      <w:r>
        <w:rPr/>
        <w:t>11</w:t>
      </w:r>
      <w:r>
        <w:rPr>
          <w:rtl w:val="true"/>
        </w:rPr>
        <w:t xml:space="preserve">. </w:t>
      </w:r>
      <w:r>
        <w:rPr>
          <w:rtl w:val="true"/>
        </w:rPr>
        <w:t>نگاه كردن در آئينه</w:t>
      </w:r>
      <w:bookmarkEnd w:id="18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براى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اجسام صيقلى كه در آن عكس پيداست و نگاه كردن در آب صاف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آئينه در حال اضطرار نظير نگاه كردن راننده در آئينه ماشين، مانعى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عكسبردارى و فيلمبردارى و نگاه در دوربين توسط محرم مانعى ندارد ولى زنان بايد توجه داشته باشند كه </w:t>
      </w:r>
      <w:bookmarkStart w:id="181" w:name="pg19178_187242"/>
    </w:p>
    <w:p>
      <w:pPr>
        <w:pStyle w:val="BookText"/>
        <w:rPr/>
      </w:pPr>
      <w:bookmarkEnd w:id="181"/>
      <w:r>
        <w:rPr>
          <w:rFonts w:ascii="IRNazanin" w:hAnsi="IRNazanin" w:eastAsia="IRNazanin"/>
          <w:color w:val="111111"/>
          <w:sz w:val="28"/>
          <w:sz w:val="28"/>
          <w:szCs w:val="28"/>
          <w:rtl w:val="true"/>
          <w:lang w:bidi="fa-IR"/>
        </w:rPr>
        <w:t>دوربين روى صورت آن ها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آئينه گرچه براى محرم حرام است،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مستحبّاست محرم بعد از نگاه كردن در آيينه لبّيك بگويد</w:t>
      </w:r>
      <w:r>
        <w:rPr>
          <w:rFonts w:eastAsia="IRNazanin" w:cs="IRNazanin"/>
          <w:color w:val="111111"/>
          <w:sz w:val="28"/>
          <w:szCs w:val="28"/>
          <w:rtl w:val="true"/>
          <w:lang w:bidi="fa-IR"/>
        </w:rPr>
        <w:t>.</w:t>
      </w:r>
    </w:p>
    <w:p>
      <w:pPr>
        <w:pStyle w:val="Heading6"/>
        <w:numPr>
          <w:ilvl w:val="5"/>
          <w:numId w:val="1"/>
        </w:numPr>
        <w:rPr/>
      </w:pPr>
      <w:bookmarkStart w:id="182" w:name="__RefHeading___Toc16399037_1280447820"/>
      <w:bookmarkStart w:id="183" w:name="_Toc68"/>
      <w:bookmarkEnd w:id="182"/>
      <w:r>
        <w:rPr/>
        <w:t>12</w:t>
      </w:r>
      <w:r>
        <w:rPr>
          <w:rtl w:val="true"/>
        </w:rPr>
        <w:t xml:space="preserve">. </w:t>
      </w:r>
      <w:r>
        <w:rPr>
          <w:rtl w:val="true"/>
        </w:rPr>
        <w:t>بيرون آوردن خون از بدن</w:t>
      </w:r>
      <w:bookmarkEnd w:id="18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 خون از بدن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خودش يا با اجازه خودش و توسط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حرام است، گرچه به واسطه خارش بدن يا مسواك زدن يا حجامت يا تزريق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دادن محرم، براى نجات جان كسى لازم باشد و يا درمان و سلامتى محرم متوقّف بر خون دادن او يا حجامت يا رگ زدن او يا تزريق همراه با خونريزى و امثال آن باشد، انجام همه امور فوق الذّكر در حد ضرورت براى محرم،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تقصير سر مرد محرم خون بيايد، اشكال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مى تواند از بدن ديگرى خون بيرون آورد، </w:t>
      </w:r>
      <w:bookmarkStart w:id="184" w:name="pg19178_187243"/>
    </w:p>
    <w:p>
      <w:pPr>
        <w:pStyle w:val="BookText"/>
        <w:rPr/>
      </w:pPr>
      <w:bookmarkEnd w:id="184"/>
      <w:r>
        <w:rPr>
          <w:rFonts w:ascii="IRNazanin" w:hAnsi="IRNazanin" w:eastAsia="IRNazanin"/>
          <w:color w:val="111111"/>
          <w:sz w:val="28"/>
          <w:sz w:val="28"/>
          <w:szCs w:val="28"/>
          <w:rtl w:val="true"/>
          <w:lang w:bidi="fa-IR"/>
        </w:rPr>
        <w:t>هرچند آن ديگرى نيز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گرچه براى محرم حرام است ولى كفّاره ندارد</w:t>
      </w:r>
      <w:r>
        <w:rPr>
          <w:rFonts w:eastAsia="IRNazanin" w:cs="IRNazanin"/>
          <w:color w:val="111111"/>
          <w:sz w:val="28"/>
          <w:szCs w:val="28"/>
          <w:rtl w:val="true"/>
          <w:lang w:bidi="fa-IR"/>
        </w:rPr>
        <w:t>.</w:t>
      </w:r>
    </w:p>
    <w:p>
      <w:pPr>
        <w:pStyle w:val="Heading6"/>
        <w:numPr>
          <w:ilvl w:val="5"/>
          <w:numId w:val="1"/>
        </w:numPr>
        <w:rPr/>
      </w:pPr>
      <w:bookmarkStart w:id="185" w:name="__RefHeading___Toc16399039_1280447820"/>
      <w:bookmarkStart w:id="186" w:name="_Toc69"/>
      <w:bookmarkEnd w:id="185"/>
      <w:r>
        <w:rPr/>
        <w:t>13</w:t>
      </w:r>
      <w:r>
        <w:rPr>
          <w:rtl w:val="true"/>
        </w:rPr>
        <w:t xml:space="preserve">. </w:t>
      </w:r>
      <w:r>
        <w:rPr>
          <w:rtl w:val="true"/>
        </w:rPr>
        <w:t>كندن يا كشيدن دندان</w:t>
      </w:r>
      <w:bookmarkEnd w:id="18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يا كندن دندان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خودش يا با اجازه خودش و توسط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اثر كندن دندان، خون هم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 تواند دندان ديگرى را، خواه آن ديگرى محرم باشد يا نباشد،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اثر كشيدن دندان، خون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محرم شديداً درد بگيرد و باعث آزار او شود، مى تواند آن دندان را توسط پزشك يا شخص ديگرى بكشد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گرچه براى محرم حرام است ولى كفّاره ندارد</w:t>
      </w:r>
      <w:r>
        <w:rPr>
          <w:rFonts w:eastAsia="IRNazanin" w:cs="IRNazanin"/>
          <w:color w:val="111111"/>
          <w:sz w:val="28"/>
          <w:szCs w:val="28"/>
          <w:rtl w:val="true"/>
          <w:lang w:bidi="fa-IR"/>
        </w:rPr>
        <w:t xml:space="preserve">. </w:t>
      </w:r>
      <w:bookmarkStart w:id="187" w:name="pg19178_187244"/>
    </w:p>
    <w:p>
      <w:pPr>
        <w:pStyle w:val="Heading6"/>
        <w:numPr>
          <w:ilvl w:val="5"/>
          <w:numId w:val="1"/>
        </w:numPr>
        <w:rPr/>
      </w:pPr>
      <w:bookmarkStart w:id="188" w:name="__RefHeading___Toc16399041_1280447820"/>
      <w:bookmarkStart w:id="189" w:name="_Toc70"/>
      <w:bookmarkEnd w:id="187"/>
      <w:bookmarkEnd w:id="188"/>
      <w:r>
        <w:rPr/>
        <w:t>14</w:t>
      </w:r>
      <w:r>
        <w:rPr>
          <w:rtl w:val="true"/>
        </w:rPr>
        <w:t xml:space="preserve">. </w:t>
      </w:r>
      <w:r>
        <w:rPr>
          <w:rtl w:val="true"/>
        </w:rPr>
        <w:t>ناخن گرفتن</w:t>
      </w:r>
      <w:bookmarkEnd w:id="18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از انگشتان دست يا پاى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خودش يا با اجازه خودش و توسط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يك ناخن يا بعضى از يك ناخن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يا چيدن ناخن در صورت ضرورت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قسمتى از ناخن شكسته باشد و قسمت باقيمانده، مضرّ باشد يا موجب آزار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محرم براى ديگرى اشكال ندارد، كفّاره هم ندارد، هرچند آن ديگرى نيز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محرم مى تواند قبل از تقصير خود، ناخن محرم ديگرى را به قصد تقصير بچيند، و تقصير او هم صحيح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گرفتن هر ناخن، براى محرم اگر از روى علم و عمد و اختيار و بدون عذر باشد،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است، ولى اگر تمام ناخن هاى دست و پا را در يك مجلس بگيرد، كفّاره آن يك گوسفند است و اگر دست ها را در يك مجلس و پاها را در مجلس ديگرى بگيرد، كفّاره آن دو گوسفند است</w:t>
      </w:r>
      <w:r>
        <w:rPr>
          <w:rFonts w:eastAsia="IRNazanin" w:cs="IRNazanin"/>
          <w:color w:val="111111"/>
          <w:sz w:val="28"/>
          <w:szCs w:val="28"/>
          <w:rtl w:val="true"/>
          <w:lang w:bidi="fa-IR"/>
        </w:rPr>
        <w:t xml:space="preserve">. </w:t>
      </w:r>
      <w:bookmarkStart w:id="190" w:name="pg19178_187245"/>
    </w:p>
    <w:p>
      <w:pPr>
        <w:pStyle w:val="Heading6"/>
        <w:numPr>
          <w:ilvl w:val="5"/>
          <w:numId w:val="1"/>
        </w:numPr>
        <w:rPr/>
      </w:pPr>
      <w:bookmarkStart w:id="191" w:name="__RefHeading___Toc16399043_1280447820"/>
      <w:bookmarkStart w:id="192" w:name="_Toc71"/>
      <w:bookmarkEnd w:id="190"/>
      <w:bookmarkEnd w:id="191"/>
      <w:r>
        <w:rPr/>
        <w:t>15</w:t>
      </w:r>
      <w:r>
        <w:rPr>
          <w:rtl w:val="true"/>
        </w:rPr>
        <w:t xml:space="preserve">. </w:t>
      </w:r>
      <w:r>
        <w:rPr>
          <w:rtl w:val="true"/>
        </w:rPr>
        <w:t>ازالۀ مو</w:t>
      </w:r>
      <w:bookmarkEnd w:id="19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 و ازالۀ موى سر و صورت و بدن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خودش يا با اجازه خودش و توسط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حرام است، حتى اگر يك مو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دست كشيدن به سر و صورت يا بدن يا هنگام وضو و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موهايى ريخته 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مو از ديگرى توسط محرم اشكال ندارد، كفّاره هم ندارد، هرچند آن ديگرى نيز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محرم مى تواند قبل از تقصير خود، براى محرم ديگرى تقصير كند، و تقصير او هم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تراشيدن سر يا ماشين كردن آن در حال احرام و همچنين كفّاره ازاله موى زير هر دو بغل، اگر از روى علم و عمد و اختيار و بدون عذر باشد، ذبح يك گوسفند است</w:t>
      </w:r>
      <w:r>
        <w:rPr>
          <w:rFonts w:eastAsia="IRNazanin" w:cs="IRNazanin"/>
          <w:color w:val="111111"/>
          <w:sz w:val="28"/>
          <w:szCs w:val="28"/>
          <w:rtl w:val="true"/>
          <w:lang w:bidi="fa-IR"/>
        </w:rPr>
        <w:t>.</w:t>
      </w:r>
    </w:p>
    <w:p>
      <w:pPr>
        <w:pStyle w:val="Heading6"/>
        <w:numPr>
          <w:ilvl w:val="5"/>
          <w:numId w:val="1"/>
        </w:numPr>
        <w:rPr/>
      </w:pPr>
      <w:bookmarkStart w:id="193" w:name="__RefHeading___Toc16399045_1280447820"/>
      <w:bookmarkStart w:id="194" w:name="_Toc72"/>
      <w:bookmarkEnd w:id="193"/>
      <w:r>
        <w:rPr/>
        <w:t>16</w:t>
      </w:r>
      <w:r>
        <w:rPr>
          <w:rtl w:val="true"/>
        </w:rPr>
        <w:t xml:space="preserve">. </w:t>
      </w:r>
      <w:r>
        <w:rPr>
          <w:rtl w:val="true"/>
        </w:rPr>
        <w:t>فسوق</w:t>
      </w:r>
      <w:bookmarkEnd w:id="1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فسوق عبارت است از دروغ، دشنام و فخرفروشى و با اينكه در هر حالى حرام است، در حالت احرام، حرمت آن شديدتر مى شود</w:t>
      </w:r>
      <w:r>
        <w:rPr>
          <w:rFonts w:eastAsia="Amiri" w:cs="Amiri" w:ascii="Amiri" w:hAnsi="Amiri"/>
          <w:color w:val="111111"/>
          <w:sz w:val="28"/>
          <w:szCs w:val="28"/>
          <w:rtl w:val="true"/>
          <w:lang w:bidi="ar-SA"/>
        </w:rPr>
        <w:t xml:space="preserve">. </w:t>
      </w:r>
      <w:bookmarkStart w:id="195" w:name="pg19178_187246"/>
    </w:p>
    <w:p>
      <w:pPr>
        <w:pStyle w:val="BookText"/>
        <w:rPr/>
      </w:pPr>
      <w:bookmarkEnd w:id="195"/>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از دروغ و دشنام و تفاخر، هر سخن يا كردار زشت و ناروائى نظير غيبت و سرزنش و امثال آن نيز در حال احرام، حرام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دستوردادن محرم به ديگران اشكال ندارد، ولى اگر اين دستوردادن همراه با فخرفروشى يا سرزنش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فسوق، استغفار از گناهى است كه محرم انجام داده است</w:t>
      </w:r>
      <w:r>
        <w:rPr>
          <w:rFonts w:eastAsia="IRNazanin" w:cs="IRNazanin"/>
          <w:color w:val="111111"/>
          <w:sz w:val="28"/>
          <w:szCs w:val="28"/>
          <w:rtl w:val="true"/>
          <w:lang w:bidi="fa-IR"/>
        </w:rPr>
        <w:t>.</w:t>
      </w:r>
    </w:p>
    <w:p>
      <w:pPr>
        <w:pStyle w:val="Heading6"/>
        <w:numPr>
          <w:ilvl w:val="5"/>
          <w:numId w:val="1"/>
        </w:numPr>
        <w:rPr/>
      </w:pPr>
      <w:bookmarkStart w:id="196" w:name="__RefHeading___Toc16399047_1280447820"/>
      <w:bookmarkStart w:id="197" w:name="_Toc73"/>
      <w:bookmarkEnd w:id="196"/>
      <w:r>
        <w:rPr/>
        <w:t>17</w:t>
      </w:r>
      <w:r>
        <w:rPr>
          <w:rtl w:val="true"/>
        </w:rPr>
        <w:t xml:space="preserve">. </w:t>
      </w:r>
      <w:r>
        <w:rPr>
          <w:rtl w:val="true"/>
        </w:rPr>
        <w:t>جدال</w:t>
      </w:r>
      <w:bookmarkEnd w:id="197"/>
    </w:p>
    <w:p>
      <w:pPr>
        <w:pStyle w:val="BookText"/>
        <w:rPr/>
      </w:pPr>
      <w:r>
        <w:rPr>
          <w:rFonts w:ascii="IRNazanin" w:hAnsi="IRNazanin" w:eastAsia="IRNazanin"/>
          <w:color w:val="111111"/>
          <w:sz w:val="28"/>
          <w:sz w:val="28"/>
          <w:szCs w:val="28"/>
          <w:rtl w:val="true"/>
          <w:lang w:bidi="fa-IR"/>
        </w:rPr>
        <w:t>مسئله مراء و جدال، لجاجت و مشاجره در گفتگو، براى غلبه بر ديگرى يا اظهار فضل، گرچه در هر حالى حرام است، ولى براى محرم حرمت آن شدّت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خوردن در مجادله، مخصوصاً قسم خوردن به نام خداوند متعال به هر لفظ و زبانى كه باشد، حرام 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بدون مجادله مثل قسم هايى كه بر حسب عادت بر زبان بعضى از افراد جارى مى شود،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پرهيز از آن، چه در حالت احرام و چه در غير حالت احرام بهتر است</w:t>
      </w:r>
      <w:r>
        <w:rPr>
          <w:rFonts w:eastAsia="IRNazanin" w:cs="IRNazanin"/>
          <w:color w:val="111111"/>
          <w:sz w:val="28"/>
          <w:szCs w:val="28"/>
          <w:rtl w:val="true"/>
          <w:lang w:bidi="fa-IR"/>
        </w:rPr>
        <w:t xml:space="preserve">. </w:t>
      </w:r>
      <w:bookmarkStart w:id="198" w:name="pg19178_187247"/>
    </w:p>
    <w:p>
      <w:pPr>
        <w:pStyle w:val="BookText"/>
        <w:rPr/>
      </w:pPr>
      <w:bookmarkEnd w:id="198"/>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جدال با قسم به يكى از اسماءالهى همراه باشد، كفّاره دارد و كفّاره آن قربانى نمودن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اگر محرم در جدال راستگو باشد، كفّاره در مرتبه سوم قسم ياد كردن واجب مى شود و چنانچه محرم در جدال دروغگو باشد، در مرتبه اوّل قسم خوردن كفّاره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 يا بدون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حقّى يا ابطال باطلى باشد، علاوه بر آنكه حرام نيست، كفّاره هم ندارد</w:t>
      </w:r>
      <w:r>
        <w:rPr>
          <w:rFonts w:eastAsia="IRNazanin" w:cs="IRNazanin"/>
          <w:color w:val="111111"/>
          <w:sz w:val="28"/>
          <w:szCs w:val="28"/>
          <w:rtl w:val="true"/>
          <w:lang w:bidi="fa-IR"/>
        </w:rPr>
        <w:t>.</w:t>
      </w:r>
    </w:p>
    <w:p>
      <w:pPr>
        <w:pStyle w:val="Heading6"/>
        <w:numPr>
          <w:ilvl w:val="5"/>
          <w:numId w:val="1"/>
        </w:numPr>
        <w:rPr/>
      </w:pPr>
      <w:bookmarkStart w:id="199" w:name="__RefHeading___Toc16399049_1280447820"/>
      <w:bookmarkStart w:id="200" w:name="_Toc74"/>
      <w:bookmarkEnd w:id="199"/>
      <w:r>
        <w:rPr/>
        <w:t>18</w:t>
      </w:r>
      <w:r>
        <w:rPr>
          <w:rtl w:val="true"/>
        </w:rPr>
        <w:t xml:space="preserve">. </w:t>
      </w:r>
      <w:r>
        <w:rPr>
          <w:rtl w:val="true"/>
        </w:rPr>
        <w:t>كشتن و انداختن جانوران بدن</w:t>
      </w:r>
      <w:bookmarkEnd w:id="20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جانورى نظير شپش و كك وكنه، در بدن يا لباس محرم ساكن باشد و ضرر يا آزارى براى او نداشته باشد، كشتن يا انداختن آن جانور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يا انداختن جانورى نظير مورچه و مگس و زنبور و پشه، كه جاى آن در بدن يا لباس محرم نباشد، مانعى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كشتن يا انداختن جانور ساكن در بدن يا </w:t>
      </w:r>
      <w:bookmarkStart w:id="201" w:name="pg19178_187248"/>
    </w:p>
    <w:p>
      <w:pPr>
        <w:pStyle w:val="BookText"/>
        <w:rPr/>
      </w:pPr>
      <w:bookmarkEnd w:id="201"/>
      <w:r>
        <w:rPr>
          <w:rFonts w:ascii="IRNazanin" w:hAnsi="IRNazanin" w:eastAsia="IRNazanin"/>
          <w:color w:val="111111"/>
          <w:sz w:val="28"/>
          <w:sz w:val="28"/>
          <w:szCs w:val="28"/>
          <w:rtl w:val="true"/>
          <w:lang w:bidi="fa-IR"/>
        </w:rPr>
        <w:t>لباس محرم، اگر از روى علم و عمد و اختيار و بدون عذر باشد، صدقه دادن يك مشت طعام است</w:t>
      </w:r>
      <w:r>
        <w:rPr>
          <w:rFonts w:eastAsia="IRNazanin" w:cs="IRNazanin"/>
          <w:color w:val="111111"/>
          <w:sz w:val="28"/>
          <w:szCs w:val="28"/>
          <w:rtl w:val="true"/>
          <w:lang w:bidi="fa-IR"/>
        </w:rPr>
        <w:t>.</w:t>
      </w:r>
    </w:p>
    <w:p>
      <w:pPr>
        <w:pStyle w:val="Heading6"/>
        <w:numPr>
          <w:ilvl w:val="5"/>
          <w:numId w:val="1"/>
        </w:numPr>
        <w:rPr/>
      </w:pPr>
      <w:bookmarkStart w:id="202" w:name="__RefHeading___Toc16399051_1280447820"/>
      <w:bookmarkStart w:id="203" w:name="_Toc75"/>
      <w:bookmarkEnd w:id="202"/>
      <w:r>
        <w:rPr/>
        <w:t>19</w:t>
      </w:r>
      <w:r>
        <w:rPr>
          <w:rtl w:val="true"/>
        </w:rPr>
        <w:t xml:space="preserve">. </w:t>
      </w:r>
      <w:r>
        <w:rPr>
          <w:rtl w:val="true"/>
        </w:rPr>
        <w:t>شكار حيوان وحشى</w:t>
      </w:r>
      <w:bookmarkEnd w:id="203"/>
    </w:p>
    <w:p>
      <w:pPr>
        <w:pStyle w:val="BookText"/>
        <w:rPr/>
      </w:pPr>
      <w:r>
        <w:rPr>
          <w:rFonts w:ascii="IRNazanin" w:hAnsi="IRNazanin" w:eastAsia="IRNazanin"/>
          <w:color w:val="111111"/>
          <w:sz w:val="28"/>
          <w:sz w:val="28"/>
          <w:szCs w:val="28"/>
          <w:rtl w:val="true"/>
          <w:lang w:bidi="fa-IR"/>
        </w:rPr>
        <w:t>مسئله شكار حيوان وحشى نظير پلنگ و آهو و كبك و ملخ و مانند اين ها و كمك كردن به صيّاد و نگاهدارى حيوان شكار شده، براى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محرمى حيوان وحشى و حلال گوشت را شكار يا ذبح كرد، خوردن گوشت و اجزاء آن بر او و هر محرم ديگرى حرام است، ولى غيرمحرم مى تواند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حيوان دريايى و خوردن آن و ذبح و خوردن حيوانات اهلى نظير مرغ و گوسفند و مانند اين ها براى محرم و غير محرم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آزار حيوانى نظير شير و گرگ بترسد، كشتن آن مانعى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كشتن حيوانات وحشى مختلف است كه چون امروزه محل حاجت نيست، از ذكر آن خوددارى مى شود</w:t>
      </w:r>
      <w:r>
        <w:rPr>
          <w:rFonts w:eastAsia="IRNazanin" w:cs="IRNazanin"/>
          <w:color w:val="111111"/>
          <w:sz w:val="28"/>
          <w:szCs w:val="28"/>
          <w:rtl w:val="true"/>
          <w:lang w:bidi="fa-IR"/>
        </w:rPr>
        <w:t xml:space="preserve">. </w:t>
      </w:r>
      <w:bookmarkStart w:id="204" w:name="pg19178_187249"/>
    </w:p>
    <w:p>
      <w:pPr>
        <w:pStyle w:val="Heading6"/>
        <w:numPr>
          <w:ilvl w:val="5"/>
          <w:numId w:val="1"/>
        </w:numPr>
        <w:rPr/>
      </w:pPr>
      <w:bookmarkStart w:id="205" w:name="__RefHeading___Toc16399053_1280447820"/>
      <w:bookmarkStart w:id="206" w:name="_Toc76"/>
      <w:bookmarkEnd w:id="204"/>
      <w:bookmarkEnd w:id="205"/>
      <w:r>
        <w:rPr/>
        <w:t>20</w:t>
      </w:r>
      <w:r>
        <w:rPr>
          <w:rtl w:val="true"/>
        </w:rPr>
        <w:t xml:space="preserve">. </w:t>
      </w:r>
      <w:r>
        <w:rPr>
          <w:rtl w:val="true"/>
        </w:rPr>
        <w:t>كندن درخت و گياهِ حرم</w:t>
      </w:r>
      <w:bookmarkEnd w:id="206"/>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درخت و گياهِ 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يا سوزاندن درخت و گياهى كه در حرم روييده شده، براى محرم و غير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محرم گناهش بيشتر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گياهى در اثر راه رفتن عادى يا توسط اتومبيل در حال حركت قطع 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گياهان و درخت هايى كه در منزل يا باغ هاست، نظير گل ها و درخت هاى ميوه دار مانعى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كندن درخت در محدوده حرم، قيمت آن است كه بايد به فقير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كندن گياهان كفّاره ندارد</w:t>
      </w:r>
      <w:r>
        <w:rPr>
          <w:rFonts w:eastAsia="IRNazanin" w:cs="IRNazanin"/>
          <w:color w:val="111111"/>
          <w:sz w:val="28"/>
          <w:szCs w:val="28"/>
          <w:rtl w:val="true"/>
          <w:lang w:bidi="fa-IR"/>
        </w:rPr>
        <w:t xml:space="preserve">. </w:t>
      </w:r>
      <w:bookmarkStart w:id="207" w:name="pg19178_187250"/>
    </w:p>
    <w:p>
      <w:pPr>
        <w:pStyle w:val="Heading6"/>
        <w:numPr>
          <w:ilvl w:val="5"/>
          <w:numId w:val="1"/>
        </w:numPr>
        <w:rPr/>
      </w:pPr>
      <w:bookmarkStart w:id="208" w:name="__RefHeading___Toc16399055_1280447820"/>
      <w:bookmarkStart w:id="209" w:name="_Toc77"/>
      <w:bookmarkEnd w:id="207"/>
      <w:bookmarkEnd w:id="208"/>
      <w:r>
        <w:rPr>
          <w:rtl w:val="true"/>
        </w:rPr>
        <w:t>جدول خلاصة محرّمات احرام و كفّارات</w:t>
      </w:r>
      <w:bookmarkEnd w:id="209"/>
    </w:p>
    <w:p>
      <w:pPr>
        <w:pStyle w:val="BookText"/>
        <w:rPr/>
      </w:pPr>
      <w:r>
        <w:rPr>
          <w:rFonts w:ascii="IRNazanin" w:hAnsi="IRNazanin" w:eastAsia="IRNazanin"/>
          <w:color w:val="111111"/>
          <w:sz w:val="28"/>
          <w:sz w:val="28"/>
          <w:szCs w:val="28"/>
          <w:rtl w:val="true"/>
          <w:lang w:bidi="fa-IR"/>
        </w:rPr>
        <w:t>گرچه كفّارۀ هريك از محرّمات احرام در جاى خود به تفصيل بيان شد، ولى براى سهولت يادگيرى مكلّفين، خلاصه محرّمات و كفّارات احرام، در جدول ذيل ذكر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جهت رعايت اختصار، جزئيات احكام كفّارات در اين جدول بيان نشده است؛ بنابراين مطالعه شرح تفصيلى كفّاراتى كه در مسائل محرّمات احرام آمده است،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6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4"/>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7"/>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98" o:detectmouseclick="t"/>
                <v:stroke color="#3465a4" joinstyle="round" endcap="flat"/>
                <w10:wrap type="none"/>
              </v:shape>
            </w:pict>
          </mc:Fallback>
        </mc:AlternateContent>
      </w:r>
      <w:bookmarkStart w:id="210" w:name="pg19178_187253"/>
    </w:p>
    <w:p>
      <w:pPr>
        <w:pStyle w:val="Heading5"/>
        <w:numPr>
          <w:ilvl w:val="4"/>
          <w:numId w:val="1"/>
        </w:numPr>
        <w:rPr/>
      </w:pPr>
      <w:bookmarkStart w:id="211" w:name="__RefHeading___Toc16399057_1280447820"/>
      <w:bookmarkStart w:id="212" w:name="_Toc78"/>
      <w:bookmarkEnd w:id="210"/>
      <w:bookmarkEnd w:id="211"/>
      <w:r>
        <w:rPr>
          <w:rtl w:val="true"/>
        </w:rPr>
        <w:t>دوّم</w:t>
      </w:r>
      <w:r>
        <w:rPr>
          <w:rtl w:val="true"/>
        </w:rPr>
        <w:t xml:space="preserve">: </w:t>
      </w:r>
      <w:r>
        <w:rPr>
          <w:rtl w:val="true"/>
        </w:rPr>
        <w:t>طواف</w:t>
      </w:r>
      <w:bookmarkEnd w:id="212"/>
    </w:p>
    <w:p>
      <w:pPr>
        <w:pStyle w:val="Heading6"/>
        <w:numPr>
          <w:ilvl w:val="5"/>
          <w:numId w:val="1"/>
        </w:numPr>
        <w:rPr/>
      </w:pPr>
      <w:bookmarkStart w:id="213" w:name="__RefHeading___Toc16399059_1280447820"/>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انجام عمره محرم شده است، بايد پس از ورود به مسجدالحرام، هفت دور به گرد خانه كعبه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دور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هر شكلى باشد اشكال ندارد؛ مثلاً طواف كننده مى تواند پياده طواف نمايد يا بر صندلى چرخدار يا طبق يا دوش كسى بنشيند، چنانچه مى تواند آهسته يا تند برود، يا حتّى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پياده و با وقار و طمأنينه حركت نمايد</w:t>
      </w:r>
      <w:r>
        <w:rPr>
          <w:rFonts w:eastAsia="IRNazanin" w:cs="IRNazanin"/>
          <w:color w:val="111111"/>
          <w:sz w:val="28"/>
          <w:szCs w:val="28"/>
          <w:rtl w:val="true"/>
          <w:lang w:bidi="fa-IR"/>
        </w:rPr>
        <w:t>.</w:t>
      </w:r>
    </w:p>
    <w:p>
      <w:pPr>
        <w:pStyle w:val="Heading6"/>
        <w:numPr>
          <w:ilvl w:val="5"/>
          <w:numId w:val="1"/>
        </w:numPr>
        <w:rPr/>
      </w:pPr>
      <w:bookmarkStart w:id="215" w:name="__RefHeading___Toc16399061_1280447820"/>
      <w:bookmarkStart w:id="216" w:name="_Toc80"/>
      <w:bookmarkEnd w:id="215"/>
      <w:r>
        <w:rPr>
          <w:rtl w:val="true"/>
        </w:rPr>
        <w:t>ترك طواف</w:t>
      </w:r>
      <w:bookmarkEnd w:id="21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طواف را ترك كند و پس از احرام، سعى صفا و مروه و تقصير نمايد، عمرة او باطل است</w:t>
      </w:r>
      <w:r>
        <w:rPr>
          <w:rFonts w:eastAsia="IRNazanin" w:cs="IRNazanin"/>
          <w:color w:val="111111"/>
          <w:sz w:val="28"/>
          <w:szCs w:val="28"/>
          <w:rtl w:val="true"/>
          <w:lang w:bidi="fa-IR"/>
        </w:rPr>
        <w:t>.</w:t>
      </w:r>
    </w:p>
    <w:p>
      <w:pPr>
        <w:pStyle w:val="Heading6"/>
        <w:numPr>
          <w:ilvl w:val="5"/>
          <w:numId w:val="1"/>
        </w:numPr>
        <w:rPr/>
      </w:pPr>
      <w:bookmarkStart w:id="217" w:name="__RefHeading___Toc16399063_1280447820"/>
      <w:bookmarkStart w:id="218" w:name="_Toc81"/>
      <w:bookmarkEnd w:id="217"/>
      <w:r>
        <w:rPr>
          <w:rtl w:val="true"/>
        </w:rPr>
        <w:t>زمان طواف</w:t>
      </w:r>
      <w:bookmarkEnd w:id="2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زمانى كه محرم وارد مسجدالحرام مى شود، مى تواند طواف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لازم نيست به محض ورود به خانة </w:t>
      </w:r>
      <w:bookmarkStart w:id="219" w:name="pg19178_187254"/>
    </w:p>
    <w:p>
      <w:pPr>
        <w:pStyle w:val="BookText"/>
        <w:rPr/>
      </w:pPr>
      <w:bookmarkEnd w:id="219"/>
      <w:r>
        <w:rPr>
          <w:rFonts w:ascii="IRNazanin" w:hAnsi="IRNazanin" w:eastAsia="IRNazanin"/>
          <w:color w:val="111111"/>
          <w:sz w:val="28"/>
          <w:sz w:val="28"/>
          <w:szCs w:val="28"/>
          <w:rtl w:val="true"/>
          <w:lang w:bidi="fa-IR"/>
        </w:rPr>
        <w:t>خدا طواف را شروع كند، بلكه مى تواند قبل از طواف واجب، طواف مستحبّى يا اعمال ديگرى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در انجام طواف تا وقتى كه محرم در مكّه حضور دارد و وقت كافى براى انجام ساير اعمال عمرۀ تمتّع و حجِّ تمتّع دارد،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بسيار به جاست كه همۀ اعمال عمره در اوّلين فرصت ممكن انجام شود</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6399065_1280447820"/>
      <w:bookmarkStart w:id="221" w:name="_Toc82"/>
      <w:bookmarkEnd w:id="220"/>
      <w:r>
        <w:rPr>
          <w:rtl w:val="true"/>
        </w:rPr>
        <w:t>مكان طواف</w:t>
      </w:r>
      <w:bookmarkEnd w:id="22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در مسجدالحرام انجام شود و همه جاى مسجد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طواف در مكان هاى دورتر مسجد و در طبقات بالا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بهترين مكان براى طواف، بين خانه كعبه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6"/>
        <w:numPr>
          <w:ilvl w:val="5"/>
          <w:numId w:val="1"/>
        </w:numPr>
        <w:rPr/>
      </w:pPr>
      <w:bookmarkStart w:id="222" w:name="__RefHeading___Toc16399067_1280447820"/>
      <w:bookmarkStart w:id="223" w:name="_Toc83"/>
      <w:bookmarkEnd w:id="222"/>
      <w:r>
        <w:rPr>
          <w:rtl w:val="true"/>
        </w:rPr>
        <w:t>نيابت در طواف</w:t>
      </w:r>
      <w:bookmarkEnd w:id="2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بايد به هر شكل ممكن خودش طواف را انجام دهد و جواز نائب گرفتن در طواف مربوط به موارد خاصّى است كه به هيچ وجه امكان طواف كردن نباشد</w:t>
      </w:r>
      <w:r>
        <w:rPr>
          <w:rFonts w:eastAsia="IRNazanin" w:cs="IRNazanin"/>
          <w:color w:val="111111"/>
          <w:sz w:val="28"/>
          <w:szCs w:val="28"/>
          <w:rtl w:val="true"/>
          <w:lang w:bidi="fa-IR"/>
        </w:rPr>
        <w:t>.</w:t>
      </w:r>
      <w:r>
        <w:rPr>
          <w:rStyle w:val="FootnoteAnchor"/>
          <w:rtl w:val="true"/>
        </w:rPr>
        <w:footnoteReference w:id="13"/>
      </w:r>
      <w:bookmarkStart w:id="224" w:name="pg19178_187255"/>
    </w:p>
    <w:p>
      <w:pPr>
        <w:pStyle w:val="BookText"/>
        <w:rPr/>
      </w:pPr>
      <w:bookmarkEnd w:id="22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واسطۀ عذرى نظير مرض يا فلج و مانند اين ها، خودش نتواند طواف كند، اگر ممكن است بايد او را به دوش بگيرند يا با صندلى و تخت روان و نظاير آن، او را طواف دهند و اگر ممكن نيست بايد نايب بگيرد</w:t>
      </w:r>
      <w:r>
        <w:rPr>
          <w:rFonts w:eastAsia="IRNazanin" w:cs="IRNazanin"/>
          <w:color w:val="111111"/>
          <w:sz w:val="28"/>
          <w:szCs w:val="28"/>
          <w:rtl w:val="true"/>
          <w:lang w:bidi="fa-IR"/>
        </w:rPr>
        <w:t>.</w:t>
      </w:r>
    </w:p>
    <w:p>
      <w:pPr>
        <w:pStyle w:val="Heading6"/>
        <w:numPr>
          <w:ilvl w:val="5"/>
          <w:numId w:val="1"/>
        </w:numPr>
        <w:rPr/>
      </w:pPr>
      <w:bookmarkStart w:id="225" w:name="__RefHeading___Toc16399069_1280447820"/>
      <w:bookmarkStart w:id="226" w:name="_Toc84"/>
      <w:bookmarkEnd w:id="225"/>
      <w:r>
        <w:rPr>
          <w:rtl w:val="true"/>
        </w:rPr>
        <w:t>واجبات طواف</w:t>
      </w:r>
      <w:bookmarkEnd w:id="226"/>
    </w:p>
    <w:p>
      <w:pPr>
        <w:pStyle w:val="Heading6"/>
        <w:numPr>
          <w:ilvl w:val="5"/>
          <w:numId w:val="1"/>
        </w:numPr>
        <w:rPr/>
      </w:pPr>
      <w:bookmarkStart w:id="227" w:name="__RefHeading___Toc16399071_1280447820"/>
      <w:bookmarkStart w:id="228" w:name="_Toc85"/>
      <w:bookmarkEnd w:id="227"/>
      <w:r>
        <w:rPr/>
        <w:t>1</w:t>
      </w:r>
      <w:r>
        <w:rPr>
          <w:rtl w:val="true"/>
        </w:rPr>
        <w:t xml:space="preserve">. </w:t>
      </w:r>
      <w:r>
        <w:rPr>
          <w:rtl w:val="true"/>
        </w:rPr>
        <w:t>نيّت</w:t>
      </w:r>
      <w:bookmarkEnd w:id="22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خانه خدا يكى از عبادات است، بايد با نيّت خالص و براى خداوند متعال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در طواف ريا كند، علاوه بر اينكه طواف او باطل است، مرتكب گناه بزرگى هم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خلوص نيّت در طواف و ساير اعمال عبادى اين است كه انسان در آن عمل انگيزه الهى داشته باشد و ديگرى را در اين انگيزه شريك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صحّت آن عمل فرقى نمى كند كه براى تقرّب به درگاه الهى انجام شود يا براى رضا و خشنودى خداوند يا براى اطاعت امر او يا براى رفتن به بهشت يا براى سعادت دنياى خود و وابستگان و يا حتى براى ترس از كيفر و عقاب خداوند، و در همه موارد چون آن عبادت براى خداوند تبارك و تعالى انجام مى شود، كافى و صحيح است</w:t>
      </w:r>
      <w:r>
        <w:rPr>
          <w:rFonts w:eastAsia="IRNazanin" w:cs="IRNazanin"/>
          <w:color w:val="111111"/>
          <w:sz w:val="28"/>
          <w:szCs w:val="28"/>
          <w:rtl w:val="true"/>
          <w:lang w:bidi="fa-IR"/>
        </w:rPr>
        <w:t xml:space="preserve">. </w:t>
      </w:r>
      <w:bookmarkStart w:id="229" w:name="pg19178_187256"/>
    </w:p>
    <w:p>
      <w:pPr>
        <w:pStyle w:val="BookText"/>
        <w:rPr/>
      </w:pPr>
      <w:bookmarkEnd w:id="22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را به زبان بگويد يا از قلب بگذراند بلكه همين قدر كه بنا دارد آن عمل را به جا آورد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اوّل بايد قصد انجام طواف معيّنى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در ابتداى هر شوط نيّت تكرار شود، بلكه همين مقدار كه از اوّل تا آخر توجّه به عملى كه انجام مى شود داشته باشد،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يا ديگر اعمال عمره، ريا و تظاهر باشد، گرچه گناه است و به حقيقت طواف يا آن عمل ضرر مى زند، ولى باعث بطلان نيست</w:t>
      </w:r>
      <w:r>
        <w:rPr>
          <w:rFonts w:eastAsia="IRNazanin" w:cs="IRNazanin"/>
          <w:color w:val="111111"/>
          <w:sz w:val="28"/>
          <w:szCs w:val="28"/>
          <w:rtl w:val="true"/>
          <w:lang w:bidi="fa-IR"/>
        </w:rPr>
        <w:t>.</w:t>
      </w:r>
    </w:p>
    <w:p>
      <w:pPr>
        <w:pStyle w:val="Heading6"/>
        <w:numPr>
          <w:ilvl w:val="5"/>
          <w:numId w:val="1"/>
        </w:numPr>
        <w:rPr/>
      </w:pPr>
      <w:bookmarkStart w:id="230" w:name="__RefHeading___Toc16399073_1280447820"/>
      <w:bookmarkStart w:id="231" w:name="_Toc86"/>
      <w:bookmarkEnd w:id="230"/>
      <w:r>
        <w:rPr/>
        <w:t>2</w:t>
      </w:r>
      <w:r>
        <w:rPr>
          <w:rtl w:val="true"/>
        </w:rPr>
        <w:t xml:space="preserve">. </w:t>
      </w:r>
      <w:r>
        <w:rPr>
          <w:rtl w:val="true"/>
        </w:rPr>
        <w:t>طهارت از حدث</w:t>
      </w:r>
      <w:bookmarkEnd w:id="231"/>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طهارت شرط صحّت طواف است و طواف كننده بايد با وضو يا غسل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اعمال عمرۀ تمتّع فقط طواف عمره، طواف نساء و نمازهاى اين دو طواف نياز به وضو يا غسل دارند و رعايت طهارت در ساير اعمال عمرۀ تمتّع لازم نيست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از وضو مى كند و مى شود با آن طواف كرد، مگر غسل استحاضه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اگر كسى با غسل احرام يا غسل زيارت يا غسل طهارت و نظائر آن طواف كند، طواف او صحيح است، گرچه بهتر است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يا سهواً يا از روى جهل به مسئله بدون طهارت طواف كند، طواف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طهارت كسى باطل شد، بايد طواف را رها كند و وضو يا غسل خود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كسى بعد از اتمام شوط چهارم باطل شود، پس از تحصيل طهارت و بازگشت به مطاف مى تواند طواف را از همان جا كه قطع كرده است ادامه دهد و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طواف كسى كه قبل از اتمام شوط چهارم محدث شده، باطل است و پس از تجديد طهارت بايد طواف را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وضو بگيرد يا غسل كند، اگر وقت طواف تنگ باشد، بايد طواف را خودش با تيمّم انجام دهد و گرفتن نايب براى او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بداند عذرش برطرف مى شود بايد صبر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بين طواف حائض شود، بايد فوراً از مسجدالحرام خارج شود و پس از پاك شدن و به جا آوردن غسل </w:t>
      </w:r>
    </w:p>
    <w:p>
      <w:pPr>
        <w:pStyle w:val="BookText"/>
        <w:rPr/>
      </w:pPr>
      <w:r>
        <w:rPr>
          <w:rFonts w:ascii="IRNazanin" w:hAnsi="IRNazanin" w:eastAsia="IRNazanin"/>
          <w:color w:val="111111"/>
          <w:sz w:val="28"/>
          <w:sz w:val="28"/>
          <w:szCs w:val="28"/>
          <w:rtl w:val="true"/>
          <w:lang w:bidi="fa-IR"/>
        </w:rPr>
        <w:t>حيض برگردد و اعمال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يا نفساء كه وقت ندارد در مكّه بماند تا پاك شود و معطّل ماندن او خوف نرسيدن به وقوف عرفات را به همراه دارد، حجّ او مبدّل به حجّ افراد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بخواهد بر حجّ تمتّع باقى بماند، بايد براى انجام طواف واجب و نماز آن، نايب بگيرد و سعى و تقصير را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حجّ وى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مستحاضه براى انجام طواف و نماز آن، مى تواند به دستور استحاضه عمل نمايد و خودش طواف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جنب است يا غسل مسّ ميّت بر عهدۀ اوست، اگر امكان غسل كردن او نباشد و وقت كافى هم براى صبر كردن و بر طرف كردن عذر خود نداشته نباشد، بايد تيمّم كند و طواف واجب و نماز طواف و ساير اعمال عمره را خودش به جا بياورد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يا نفساء كه پاك شده است، اگر امكان غسل كردن او نباشد و وقت كافى هم براى صبر كردن تا بر طرف شدن عذر خود نداشته باشد، بايد تيمّم كند و طواف و </w:t>
      </w:r>
    </w:p>
    <w:p>
      <w:pPr>
        <w:pStyle w:val="BookText"/>
        <w:rPr/>
      </w:pPr>
      <w:r>
        <w:rPr>
          <w:rFonts w:ascii="Amiri" w:hAnsi="Amiri" w:eastAsia="Amiri" w:cs="Amiri"/>
          <w:color w:val="111111"/>
          <w:sz w:val="28"/>
          <w:sz w:val="28"/>
          <w:szCs w:val="28"/>
          <w:rtl w:val="true"/>
          <w:lang w:bidi="ar-SA"/>
        </w:rPr>
        <w:t>نماز طواف و ساير اعمال عمره را خودش به جا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مى توانند با خوردن قرص، عادت ماهيانۀ خود را عقب بيندازند و طواف و نماز طواف و ساير اعمال عمره را تا آخر به جا آورند و عمرۀ آن ها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معذور از غسل باشد و براى طواف، تيمّم بدل از غسل كند، ولى قبل از طواف و يا در بين طواف، تيمّم او باطل شود و عذر او همچنان باقى باشد، بايد براى طواف و نماز آن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غسل واجب يا مستحبّ‌، به حمّام رفته ولى بعد از بيرون آمدن از حمّام شك مى كند كه غسل انجام داده است يا خير، لازم نيست به شكِّ خود اعتنا كند و مى تواند بنا را بر اين بگذارد كه غسل كرده است و طواف و نماز آن با همان غسل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است وضو هم بگيرد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قبلاً طهارت داشته ولى شك دارد كه وضو يا غسل او باطل شده است، مى تواند به شكِّ خود اعتنا نكند و طواف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ابتداى طواف يا قبل از شروع شدن طواف شك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شروع شدن طواف شك مى كند قبلاً طهارت داشته است يا خير، بايد براى طواف وضو بگيرد يا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طواف يا بعد از طواف شك كند كه طهارت داشته است يا نه، مى تواند به شك خود اعتنا نكند و طواف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شك او قبل از تمام شدن شوطچهارم باشد، ولى اگر نماز طواف را به جا نياورده بايد براى نماز، طهارت تحصيل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طواف شك كند غسل جنابت يا حيض يا نفاس انجام داده يا نه، بايد طواف را رها كند و غسل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شوطچهارم طواف را رها كرده باشد، مى تواند پس از غسل، از همان جا كه رها كرده ادامه دهد و تمام نمايد، و اگر قبل از شوطچهارم باشد، بايد پس از غسل از اوّل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اتمام طواف شك كند غسل جنابت يا حيض يا نفاس انجام داده يا نه، لازم نيست طواف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خواندن نماز طواف، بايد غسل 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اثر بيمارى قادر به نگهدارى بول يا </w:t>
      </w:r>
      <w:bookmarkStart w:id="232" w:name="pg19178_187261"/>
    </w:p>
    <w:p>
      <w:pPr>
        <w:pStyle w:val="BookText"/>
        <w:rPr/>
      </w:pPr>
      <w:bookmarkEnd w:id="232"/>
      <w:r>
        <w:rPr>
          <w:rFonts w:ascii="IRNazanin" w:hAnsi="IRNazanin" w:eastAsia="IRNazanin"/>
          <w:color w:val="111111"/>
          <w:sz w:val="28"/>
          <w:sz w:val="28"/>
          <w:szCs w:val="28"/>
          <w:rtl w:val="true"/>
          <w:lang w:bidi="fa-IR"/>
        </w:rPr>
        <w:t>باد معدۀ خود نيست، يك وضو يا غسل براى انجام طواف و نماز طواف او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طواف واجب باشد</w:t>
      </w:r>
      <w:r>
        <w:rPr>
          <w:rFonts w:eastAsia="IRNazanin" w:cs="IRNazanin"/>
          <w:color w:val="111111"/>
          <w:sz w:val="28"/>
          <w:szCs w:val="28"/>
          <w:rtl w:val="true"/>
          <w:lang w:bidi="fa-IR"/>
        </w:rPr>
        <w:t>.</w:t>
      </w:r>
    </w:p>
    <w:p>
      <w:pPr>
        <w:pStyle w:val="Heading6"/>
        <w:numPr>
          <w:ilvl w:val="5"/>
          <w:numId w:val="1"/>
        </w:numPr>
        <w:rPr/>
      </w:pPr>
      <w:bookmarkStart w:id="233" w:name="__RefHeading___Toc16399075_1280447820"/>
      <w:bookmarkStart w:id="234" w:name="_Toc87"/>
      <w:bookmarkEnd w:id="233"/>
      <w:r>
        <w:rPr/>
        <w:t>3</w:t>
      </w:r>
      <w:r>
        <w:rPr>
          <w:rtl w:val="true"/>
        </w:rPr>
        <w:t xml:space="preserve">. </w:t>
      </w:r>
      <w:r>
        <w:rPr>
          <w:rtl w:val="true"/>
        </w:rPr>
        <w:t>پاك بودن بدن و لباس</w:t>
      </w:r>
      <w:bookmarkEnd w:id="23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لباس كسى كه طواف انجام مى دهد، بايد پاك باشد و طواف با بدن يا لباس نجس،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يا لباس طواف كننده نجاستى باشد كه در نماز عفو شده است،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نجسى كه جزو لباس طواف كننده نيست همراه او باشد، 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بغل گرفتن بچه با بدن و لباس نجس يا همراه داشتن انگشتر و عينك و دستمال نجس و نظائر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طواف بفهمد كه بدن يا لباسش نجس بوده،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فراموش كرد كه بدن يا لباسش نجس است و با بدن يا لباس نجس طواف كرد، طواف او اشكال ندارد، گرچه اعادۀ آن بهتر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اثناى طواف متوجّه شد كه بدن يا </w:t>
      </w:r>
      <w:bookmarkStart w:id="235" w:name="pg19178_187262"/>
    </w:p>
    <w:p>
      <w:pPr>
        <w:pStyle w:val="BookText"/>
        <w:rPr/>
      </w:pPr>
      <w:bookmarkEnd w:id="235"/>
      <w:r>
        <w:rPr>
          <w:rFonts w:ascii="IRNazanin" w:hAnsi="IRNazanin" w:eastAsia="IRNazanin"/>
          <w:color w:val="111111"/>
          <w:sz w:val="28"/>
          <w:sz w:val="28"/>
          <w:szCs w:val="28"/>
          <w:rtl w:val="true"/>
          <w:lang w:bidi="fa-IR"/>
        </w:rPr>
        <w:t>لباسش نجس است، اگر مى تواند بايد تطهير يا تعويض نمايد، يا بدون آن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هيچكدام ممكن نيست، بايد از مطاف بيرون رود و پس از ازالۀ نجاست برگردد، پس اگر بعد از اتمام شوطچهارم بوده مى تواند از همان جايى كه قطع كرده ادامه دهد، و اگر پيش از اتمام شوط چهارم بوده، بايد طواف را از اوّل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طواف متوجّه شد بدن يا لباس ديگرى نجس است، لازم نيست به او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اثر بيمارى قادر به نگهدارى بول خود نيست و پس از شروع طواف، بدن و لباس او مرتباً نجس مى شود، مى تواند با همان لباس طواف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است براى جلوگيرى از نجاست بدن و لباس از لباس هاى كوچكى كه براى نگهدارى ادرار دوخته شده است، استفاده نمايد</w:t>
      </w:r>
      <w:r>
        <w:rPr>
          <w:rFonts w:eastAsia="IRNazanin" w:cs="IRNazanin"/>
          <w:color w:val="111111"/>
          <w:sz w:val="28"/>
          <w:szCs w:val="28"/>
          <w:rtl w:val="true"/>
          <w:lang w:bidi="fa-IR"/>
        </w:rPr>
        <w:t>.</w:t>
      </w:r>
    </w:p>
    <w:p>
      <w:pPr>
        <w:pStyle w:val="Heading6"/>
        <w:numPr>
          <w:ilvl w:val="5"/>
          <w:numId w:val="1"/>
        </w:numPr>
        <w:rPr/>
      </w:pPr>
      <w:bookmarkStart w:id="236" w:name="__RefHeading___Toc16399077_1280447820"/>
      <w:bookmarkStart w:id="237" w:name="_Toc88"/>
      <w:bookmarkEnd w:id="236"/>
      <w:r>
        <w:rPr/>
        <w:t>4</w:t>
      </w:r>
      <w:r>
        <w:rPr>
          <w:rtl w:val="true"/>
        </w:rPr>
        <w:t xml:space="preserve">. </w:t>
      </w:r>
      <w:r>
        <w:rPr>
          <w:rtl w:val="true"/>
        </w:rPr>
        <w:t>ختنه</w:t>
      </w:r>
      <w:bookmarkEnd w:id="23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طواف كننده بايد ختنه شده باشد وگرنه طواف او باطل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نابالغ كه ختنه نشده است محرم شد يا او را محرم كردند، طوافش باطل است</w:t>
      </w:r>
      <w:r>
        <w:rPr>
          <w:rFonts w:eastAsia="IRNazanin" w:cs="IRNazanin"/>
          <w:color w:val="111111"/>
          <w:sz w:val="28"/>
          <w:szCs w:val="28"/>
          <w:rtl w:val="true"/>
          <w:lang w:bidi="fa-IR"/>
        </w:rPr>
        <w:t xml:space="preserve">. </w:t>
      </w:r>
      <w:bookmarkStart w:id="238" w:name="pg19178_187263"/>
    </w:p>
    <w:p>
      <w:pPr>
        <w:pStyle w:val="Heading6"/>
        <w:numPr>
          <w:ilvl w:val="5"/>
          <w:numId w:val="1"/>
        </w:numPr>
        <w:rPr/>
      </w:pPr>
      <w:bookmarkStart w:id="239" w:name="__RefHeading___Toc16399079_1280447820"/>
      <w:bookmarkStart w:id="240" w:name="_Toc89"/>
      <w:bookmarkEnd w:id="238"/>
      <w:bookmarkEnd w:id="239"/>
      <w:r>
        <w:rPr/>
        <w:t>5</w:t>
      </w:r>
      <w:r>
        <w:rPr>
          <w:rtl w:val="true"/>
        </w:rPr>
        <w:t xml:space="preserve">. </w:t>
      </w:r>
      <w:r>
        <w:rPr>
          <w:rtl w:val="true"/>
        </w:rPr>
        <w:t>ستر عورت و رعايت پوشش</w:t>
      </w:r>
      <w:bookmarkEnd w:id="24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 براى طواف كننده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حال طواف تمام بدن خود را بپوشاند، ولى پوشاندن قرص صورت و دست ها از سر انگشتان تا مچ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عورت مرد يا مقدارى از موهاى زن يا جايى از بدن او كه بايد در حال طواف پوشيده باشد ظاهر شود، در صورتى كه عمداً و با علم به مسئله باشد، طواف او باطل است و اگر از روى سهو يا جهل به مسئله باشد، اشكال ندارد</w:t>
      </w:r>
      <w:r>
        <w:rPr>
          <w:rFonts w:eastAsia="IRNazanin" w:cs="IRNazanin"/>
          <w:color w:val="111111"/>
          <w:sz w:val="28"/>
          <w:szCs w:val="28"/>
          <w:rtl w:val="true"/>
          <w:lang w:bidi="fa-IR"/>
        </w:rPr>
        <w:t>.</w:t>
      </w:r>
    </w:p>
    <w:p>
      <w:pPr>
        <w:pStyle w:val="Heading6"/>
        <w:numPr>
          <w:ilvl w:val="5"/>
          <w:numId w:val="1"/>
        </w:numPr>
        <w:rPr/>
      </w:pPr>
      <w:bookmarkStart w:id="241" w:name="__RefHeading___Toc16399081_1280447820"/>
      <w:bookmarkStart w:id="242" w:name="_Toc90"/>
      <w:bookmarkEnd w:id="241"/>
      <w:r>
        <w:rPr/>
        <w:t>6</w:t>
      </w:r>
      <w:r>
        <w:rPr>
          <w:rtl w:val="true"/>
        </w:rPr>
        <w:t xml:space="preserve">. </w:t>
      </w:r>
      <w:r>
        <w:rPr>
          <w:rtl w:val="true"/>
        </w:rPr>
        <w:t>شروع طواف از حجرالاسود و ختم به آن</w:t>
      </w:r>
      <w:bookmarkEnd w:id="24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بايد در هر شوط، طواف را از مقابل گوشه اى از كعبه كه حجرالاسود در آن قرار دارد، شروع و به آن ختم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دقّت عقلى شود، بلكه همين مقدار كه عرفاً گفته شود از حجرالاسود شروع يا به آن ختم شد، كفايت مى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طواف كننده بايد همان طور كه مردم طواف </w:t>
      </w:r>
      <w:bookmarkStart w:id="243" w:name="pg19178_187264"/>
    </w:p>
    <w:p>
      <w:pPr>
        <w:pStyle w:val="BookText"/>
        <w:rPr/>
      </w:pPr>
      <w:bookmarkEnd w:id="243"/>
      <w:r>
        <w:rPr>
          <w:rFonts w:ascii="IRNazanin" w:hAnsi="IRNazanin" w:eastAsia="IRNazanin"/>
          <w:color w:val="111111"/>
          <w:sz w:val="28"/>
          <w:sz w:val="28"/>
          <w:szCs w:val="28"/>
          <w:rtl w:val="true"/>
          <w:lang w:bidi="fa-IR"/>
        </w:rPr>
        <w:t>مى كنند، طواف را از مقابل حجرالاسود شروع كند و دور بزند و هنگام رسيدن مجدّد به حجرالاسود بدون توقّف به حركت خود ادامه دهد تا هفت شوطتمام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طواف از چند قدم مانده به خط مقابل حجرالاسود اشكال ندارد، ولى كارهايى كه اهل وسوسه براى به دست آوردن محاذات حجرالاسود انجام مى دهند، مثل اينكه توقّف مى كنند يا عقب و جلو مى روند، چه قبل از شروع طواف باشد و چه در بين طواف، حرام است</w:t>
      </w:r>
      <w:r>
        <w:rPr>
          <w:rFonts w:eastAsia="IRNazanin" w:cs="IRNazanin"/>
          <w:color w:val="111111"/>
          <w:sz w:val="28"/>
          <w:szCs w:val="28"/>
          <w:rtl w:val="true"/>
          <w:lang w:bidi="fa-IR"/>
        </w:rPr>
        <w:t>.</w:t>
      </w:r>
    </w:p>
    <w:p>
      <w:pPr>
        <w:pStyle w:val="Heading6"/>
        <w:numPr>
          <w:ilvl w:val="5"/>
          <w:numId w:val="1"/>
        </w:numPr>
        <w:rPr/>
      </w:pPr>
      <w:bookmarkStart w:id="244" w:name="__RefHeading___Toc16399083_1280447820"/>
      <w:bookmarkStart w:id="245" w:name="_Toc91"/>
      <w:bookmarkEnd w:id="244"/>
      <w:r>
        <w:rPr/>
        <w:t>7</w:t>
      </w:r>
      <w:r>
        <w:rPr>
          <w:rtl w:val="true"/>
        </w:rPr>
        <w:t xml:space="preserve">. </w:t>
      </w:r>
      <w:r>
        <w:rPr>
          <w:rtl w:val="true"/>
        </w:rPr>
        <w:t>بودن كعبۀ معظّمه در سمت چپ</w:t>
      </w:r>
      <w:bookmarkEnd w:id="24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بايد طورى طواف كند كه كعبه معظّمه در طرف چپ او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لازم نيست در همه حالات شانه چپ طواف كننده به طرف كعبه معظّمه باشد و اگر در موقع دور زدن به واسطه رسيدن به حجر اسماعيل يا رسيدن به گوشه هاى خانه كعبه و نظاير آن، شانه چپ طواف كننده قدرى از سمت كعبه خارج و يا متمايل به پشت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كلى طواف كننده بايد به طور متعارف و همانطور كه همۀ </w:t>
      </w:r>
    </w:p>
    <w:p>
      <w:pPr>
        <w:pStyle w:val="BookText"/>
        <w:rPr/>
      </w:pPr>
      <w:r>
        <w:rPr>
          <w:rFonts w:ascii="IRNazanin" w:hAnsi="IRNazanin" w:eastAsia="IRNazanin"/>
          <w:color w:val="111111"/>
          <w:sz w:val="28"/>
          <w:sz w:val="28"/>
          <w:szCs w:val="28"/>
          <w:rtl w:val="true"/>
          <w:lang w:bidi="fa-IR"/>
        </w:rPr>
        <w:t>مسلمين طواف مى كنند، دور بزند و از كارهايى كه اهل وسوسه مى كنند، پرهيز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مقدارى از طواف را خلاف متعارف انجام دهد، مثل آنكه رو به كعبه معظّمه يا پشت به آن طواف نمايد، بايد آن مقدار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تواند بايد برگردد و آن مقدار را جبران كند و اگر نمى تواند، بايد بدون قصد طواف دور بزند تا به آنجا برسد و بقيه طواف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سر به راست يا چپ يا عقب در حال طواف اشكال ندارد، به شرطآنكه كعبه معظّمه از سمت چپ بدن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محرم براى طواف در بغل ديگرى باشد، لازم نيست شانه چپ او به سمت كعبه باشد، هرچند رعايت آن بهتر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به واسطۀ كثرت جمعيت، بى اختيار به اين طرف و آن طرف كشيده شود، طواف اوصحيح است</w:t>
      </w:r>
      <w:r>
        <w:rPr>
          <w:rFonts w:eastAsia="IRNazanin" w:cs="IRNazanin"/>
          <w:color w:val="111111"/>
          <w:sz w:val="28"/>
          <w:szCs w:val="28"/>
          <w:rtl w:val="true"/>
          <w:lang w:bidi="fa-IR"/>
        </w:rPr>
        <w:t xml:space="preserve">. </w:t>
      </w:r>
      <w:bookmarkStart w:id="246" w:name="pg19178_187266"/>
    </w:p>
    <w:p>
      <w:pPr>
        <w:pStyle w:val="Heading6"/>
        <w:numPr>
          <w:ilvl w:val="5"/>
          <w:numId w:val="1"/>
        </w:numPr>
        <w:rPr/>
      </w:pPr>
      <w:bookmarkStart w:id="247" w:name="__RefHeading___Toc16399085_1280447820"/>
      <w:bookmarkStart w:id="248" w:name="_Toc92"/>
      <w:bookmarkEnd w:id="246"/>
      <w:bookmarkEnd w:id="247"/>
      <w:r>
        <w:rPr/>
        <w:t>8</w:t>
      </w:r>
      <w:r>
        <w:rPr>
          <w:rtl w:val="true"/>
        </w:rPr>
        <w:t xml:space="preserve">. </w:t>
      </w:r>
      <w:r>
        <w:rPr>
          <w:rtl w:val="true"/>
        </w:rPr>
        <w:t>انجام طواف بيرون از حجر اسماعيل</w:t>
      </w:r>
      <w:bookmarkEnd w:id="24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خانه كعبه و متّصل به آن، مكانى است به نام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كننده بايد هنگام طواف دور حجر بگردد و داخل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از داخل حجر اسماعيل طواف كند، آن شوطاز طواف او باطل است و اعادۀ آن از جايى كه داخل حجر شده كافى نيست، بلكه بايد آن شوطرا دو مرتبه به جا آورد و بهتر آن است كه طواف را تمام نموده و سپس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اثناى طواف، از روى ديوار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كند، بايد آن مقدار از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گذاشتن روى ديوار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بوسيدن آن اشكال ندارد</w:t>
      </w:r>
      <w:r>
        <w:rPr>
          <w:rFonts w:eastAsia="IRNazanin" w:cs="IRNazanin"/>
          <w:color w:val="111111"/>
          <w:sz w:val="28"/>
          <w:szCs w:val="28"/>
          <w:rtl w:val="true"/>
          <w:lang w:bidi="fa-IR"/>
        </w:rPr>
        <w:t>.</w:t>
      </w:r>
    </w:p>
    <w:p>
      <w:pPr>
        <w:pStyle w:val="Heading6"/>
        <w:numPr>
          <w:ilvl w:val="5"/>
          <w:numId w:val="1"/>
        </w:numPr>
        <w:rPr/>
      </w:pPr>
      <w:bookmarkStart w:id="249" w:name="__RefHeading___Toc16399087_1280447820"/>
      <w:bookmarkStart w:id="250" w:name="_Toc93"/>
      <w:bookmarkEnd w:id="249"/>
      <w:r>
        <w:rPr/>
        <w:t>9</w:t>
      </w:r>
      <w:r>
        <w:rPr>
          <w:rtl w:val="true"/>
        </w:rPr>
        <w:t xml:space="preserve">. </w:t>
      </w:r>
      <w:r>
        <w:rPr>
          <w:rtl w:val="true"/>
        </w:rPr>
        <w:t>بيرون بودن از كعبه معظّمه</w:t>
      </w:r>
      <w:bookmarkEnd w:id="250"/>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بايد بيرون خانۀ كعبه انجام شود و ورود به خانۀ كعبه همه طواف را باطل مى كند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ديوار اطراف كعبه يك پيش آمدگى </w:t>
      </w:r>
      <w:bookmarkStart w:id="251" w:name="pg19178_187267"/>
    </w:p>
    <w:p>
      <w:pPr>
        <w:pStyle w:val="BookText"/>
        <w:rPr/>
      </w:pPr>
      <w:bookmarkEnd w:id="251"/>
      <w:r>
        <w:rPr>
          <w:rFonts w:ascii="IRNazanin" w:hAnsi="IRNazanin" w:eastAsia="IRNazanin"/>
          <w:color w:val="111111"/>
          <w:sz w:val="28"/>
          <w:sz w:val="28"/>
          <w:szCs w:val="28"/>
          <w:rtl w:val="true"/>
          <w:lang w:bidi="fa-IR"/>
        </w:rPr>
        <w:t xml:space="preserve">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طواف از روى آن نيز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مقدارى از طواف را روى شاذروان انجام داد، بايد آن مقدار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گذاشتن به ديوار كعبه يا بوسيدن آن در حال طوافِ واجب يا مستحبّ‌، اشكال ندارد</w:t>
      </w:r>
      <w:r>
        <w:rPr>
          <w:rFonts w:eastAsia="IRNazanin" w:cs="IRNazanin"/>
          <w:color w:val="111111"/>
          <w:sz w:val="28"/>
          <w:szCs w:val="28"/>
          <w:rtl w:val="true"/>
          <w:lang w:bidi="fa-IR"/>
        </w:rPr>
        <w:t>.</w:t>
      </w:r>
    </w:p>
    <w:p>
      <w:pPr>
        <w:pStyle w:val="Heading6"/>
        <w:numPr>
          <w:ilvl w:val="5"/>
          <w:numId w:val="1"/>
        </w:numPr>
        <w:rPr/>
      </w:pPr>
      <w:bookmarkStart w:id="252" w:name="__RefHeading___Toc16399089_1280447820"/>
      <w:bookmarkStart w:id="253" w:name="_Toc94"/>
      <w:bookmarkEnd w:id="252"/>
      <w:r>
        <w:rPr/>
        <w:t>10</w:t>
      </w:r>
      <w:r>
        <w:rPr>
          <w:rtl w:val="true"/>
        </w:rPr>
        <w:t xml:space="preserve">. </w:t>
      </w:r>
      <w:r>
        <w:rPr>
          <w:rtl w:val="true"/>
        </w:rPr>
        <w:t>انجام هفت شوط كامل و پى در پى</w:t>
      </w:r>
      <w:bookmarkEnd w:id="25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هفت شوط كامل و پى درپى باشد و كمتر يا بيشتر شدن تعداد اشواط طواف،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موالات عرفى در بين اشواط طواف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اشواط طواف نبايد اينقدر فاصله بيفتد كه از صورت طواف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قدرى نشستن و استراحت كردن در بين اشواط طواف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قطع طواف، بين چهار شوط اوّل و سه شوط آخر طواف فاصله بيفتد، اشكال ندارد و موالات عرفى به هم نمى خورد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عمداً طواف را ترك كند يا عمداً كمتر </w:t>
      </w:r>
    </w:p>
    <w:p>
      <w:pPr>
        <w:pStyle w:val="BookText"/>
        <w:rPr/>
      </w:pPr>
      <w:r>
        <w:rPr>
          <w:rFonts w:ascii="IRNazanin" w:hAnsi="IRNazanin" w:eastAsia="IRNazanin"/>
          <w:color w:val="111111"/>
          <w:sz w:val="28"/>
          <w:sz w:val="28"/>
          <w:szCs w:val="28"/>
          <w:rtl w:val="true"/>
          <w:lang w:bidi="fa-IR"/>
        </w:rPr>
        <w:t>يا بيشتر انجام دهد و پس از آن سعى صفا و مروه و تقصير نمايد، عمرۀ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طواف را ترك كرده است، قبل از تقصير بخواهد آن را به جا آورد، بايد به مطاف برگردد و پس از انجام طواف و نماز آن، سعى را اعاده نموده و تقصير نمايد و در اين صورت عمرۀ او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بين طوافين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يعنى طواف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طواف ديگر دنبال هم آورد، بلكه بايد بعد از هر طواف نماز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طواف را پشت سر هم انجام دهد و بين دو طواف، نماز طواف اوّل را نخواند، فعل حرام انجام داده و گناه كرده است، ولى طواف او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بعد از تمام شدن طواف و پيش از خواندن نماز طواف، اطمينان پيدا كند كه طواف را ناقص انجام داده، بايد برگردد و طواف را كامل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بعد از نماز طواف و پيش از سعى، اطمينان پيدا كند كه طواف را ناقص انجام داده است، بايد برگردد و اگر يقين دارد كه قبلاً چهار شوط طواف را انجام داده </w:t>
      </w:r>
    </w:p>
    <w:p>
      <w:pPr>
        <w:pStyle w:val="BookText"/>
        <w:rPr/>
      </w:pPr>
      <w:r>
        <w:rPr>
          <w:rFonts w:ascii="IRNazanin" w:hAnsi="IRNazanin" w:eastAsia="IRNazanin"/>
          <w:color w:val="111111"/>
          <w:sz w:val="28"/>
          <w:sz w:val="28"/>
          <w:szCs w:val="28"/>
          <w:rtl w:val="true"/>
          <w:lang w:bidi="fa-IR"/>
        </w:rPr>
        <w:t>است، طواف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اطمينان به اتمام چهار شوط ندارد، بايد طواف را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لازم است نماز طواف را اعاده كند و بعد مشغول سعى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بر تعداد اشواط طواف اضافه كند و قبل از كامل شدن شوطهشتم متوجّه شود، بايد آن شوط را رها نمايد و 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كامل شدن شوطهشتم متوجّه شود، بهتر است طواف را به چهارده شوط برساند و پس از آن نماز طواف اوّل را به جا آورد و مشغول سعى شود و نماز طواف دوّم را پس از انجام سعى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طواف اعتبار ندارد و حكم شك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تمام شدن شوطى از طواف، در صحّت آن شك كند، نبايد به شك خود اعتنا كند، ولى اگر شك او در اثناى شوط باشد، معتبر است و بايد همان شوط را اعاده نمايد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تمام شدن طواف شك كند كه آيا آن را زيادتر يا كمتر از هفت شوطبه جا آورده يا شك كند صحيح به جا آورده يا نه، لازم نيست به شك خود اعتنا كند و طوافش صحيح است، گرچه از محل ّ طواف بيرون نرفته باشد</w:t>
      </w:r>
      <w:r>
        <w:rPr>
          <w:rFonts w:eastAsia="IRNazanin" w:cs="IRNazanin"/>
          <w:color w:val="111111"/>
          <w:sz w:val="28"/>
          <w:szCs w:val="28"/>
          <w:rtl w:val="true"/>
          <w:lang w:bidi="fa-IR"/>
        </w:rPr>
        <w:t xml:space="preserve">. </w:t>
      </w:r>
      <w:bookmarkStart w:id="254" w:name="pg19178_187270"/>
    </w:p>
    <w:p>
      <w:pPr>
        <w:pStyle w:val="BookText"/>
        <w:rPr/>
      </w:pPr>
      <w:bookmarkEnd w:id="25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طواف شك كند كه چند شوط به جا آورده، طواف او باطل است و بايد آن را از اوّل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طواف در عدد شوط ها شك كند و با همين حال طواف را تمام كند و بعد يقين به صحّت طواف پيدا كند، اشكال ندارد و طواف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طواف شك كند هفت شوط به جا آورده يا هشت شوط، بايد بنا را بر هفت بگذارد و طواف را تمام كند و طوافش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الشّك در عدد شوطها نبايد به شكِّ خود اعتنا كند و بايد بنا را بر آنچه به نفع اوست بگذارد و كثير الشّك به كسى مى گويند كه سه مرتبه در يك طواف يا در سه طواف شك كند و چنين كسى درمرتبۀ چهارم نبايد به شكِّ خود اعتنا نمايد</w:t>
      </w:r>
      <w:r>
        <w:rPr>
          <w:rFonts w:eastAsia="IRNazanin" w:cs="IRNazanin"/>
          <w:color w:val="111111"/>
          <w:sz w:val="28"/>
          <w:szCs w:val="28"/>
          <w:rtl w:val="true"/>
          <w:lang w:bidi="fa-IR"/>
        </w:rPr>
        <w:t>.</w:t>
      </w:r>
    </w:p>
    <w:p>
      <w:pPr>
        <w:pStyle w:val="Heading6"/>
        <w:numPr>
          <w:ilvl w:val="5"/>
          <w:numId w:val="1"/>
        </w:numPr>
        <w:rPr/>
      </w:pPr>
      <w:bookmarkStart w:id="255" w:name="__RefHeading___Toc16399091_1280447820"/>
      <w:bookmarkStart w:id="256" w:name="_Toc95"/>
      <w:bookmarkEnd w:id="255"/>
      <w:r>
        <w:rPr>
          <w:rtl w:val="true"/>
        </w:rPr>
        <w:t>احكام قطع طواف</w:t>
      </w:r>
      <w:bookmarkEnd w:id="25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كردن طواف بدون عذر، 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خصوص تفاوتى ميان طوف واجب و مستحبّ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مستحبّ به جهت رفع حوائج مسلمانان، جايز، بلكه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به جهت رفع حوائج مسلمانان، اگر قبل از اتمام شوط چهارم باشد، جايز، بلكه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اتمام شوط چهارم،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رسيدن به نماز جماعت يا درك وقت فضيلت نماز،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هر دليلى طواف مستحبّ را قطع نمايد، بعداً مى تواند آن را از همان جا كه قطع كرده ادامه دهد، گرچه در شوط اوّل قطع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واجب را به هر دليلى بعد از پايان شوط چهارم قطع نمايد، بعد از بازگشت مى تواند طواف را از همان جا كه قطع كرده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طواف واجب را به هر دليلى قبل از پايان شوط چهارم قطع نمايد، بعد از بازگشت بايد آن را از سر گيرد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كسى، نماز جماعت مسجدالحرام شروع شود و صفوف نماز با طواف او تداخل داشته </w:t>
      </w:r>
    </w:p>
    <w:p>
      <w:pPr>
        <w:pStyle w:val="BookText"/>
        <w:rPr/>
      </w:pPr>
      <w:r>
        <w:rPr>
          <w:rFonts w:ascii="IRNazanin" w:hAnsi="IRNazanin" w:eastAsia="IRNazanin"/>
          <w:color w:val="111111"/>
          <w:sz w:val="28"/>
          <w:sz w:val="28"/>
          <w:szCs w:val="28"/>
          <w:rtl w:val="true"/>
          <w:lang w:bidi="fa-IR"/>
        </w:rPr>
        <w:t>باشد، بايد طواف را رها كند و به اقامه نماز بپردازد و پس از پايان نماز با توجه به اينكه قبلاً تا چه شوطى انجام داده طبق دو مسئله قبل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بين اشواط طواف براى رفع خستگى قدرى بنشيند يا استراحت كند، اشكال ندارد و بعد مى تواند طواف را از همان جا ادامه دهد، هرچند در سه شوط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طواف خود منصرف شود، طواف او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مطاف بيرون نرفته و موالات عرفيه به هم نخورده باشد و يا بعد از شوطچهارم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مقدارى از طواف را به جا آورده و دلچسب او واقع نشد، مى تواند از آن منصرف شده و آن را رها سازد و بلافاصله از اوّل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در طواف شكّى كند كه طواف را باطل مى كند، مى تواند بلافاصله طواف را از اوّل شروع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از شوطى از طواف منصرف شود، آن شوطبه مجرّد انصراف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طواف باطل نمى شود</w:t>
      </w:r>
      <w:r>
        <w:rPr>
          <w:rFonts w:eastAsia="IRNazanin" w:cs="IRNazanin"/>
          <w:color w:val="111111"/>
          <w:sz w:val="28"/>
          <w:szCs w:val="28"/>
          <w:rtl w:val="true"/>
          <w:lang w:bidi="fa-IR"/>
        </w:rPr>
        <w:t xml:space="preserve">. </w:t>
      </w:r>
      <w:bookmarkStart w:id="257" w:name="pg19178_187273"/>
    </w:p>
    <w:p>
      <w:pPr>
        <w:pStyle w:val="Heading6"/>
        <w:numPr>
          <w:ilvl w:val="5"/>
          <w:numId w:val="1"/>
        </w:numPr>
        <w:rPr/>
      </w:pPr>
      <w:bookmarkStart w:id="258" w:name="__RefHeading___Toc16399093_1280447820"/>
      <w:bookmarkStart w:id="259" w:name="_Toc96"/>
      <w:bookmarkEnd w:id="257"/>
      <w:bookmarkEnd w:id="258"/>
      <w:r>
        <w:rPr>
          <w:rtl w:val="true"/>
        </w:rPr>
        <w:t>احكام طواف مستحبّ‌</w:t>
      </w:r>
      <w:bookmarkEnd w:id="259"/>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مستحبّاتى كه در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به آن سفارش شده است طواف به دور كعبه معظّمه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 هم مانند طواف واجب هفت دور است و از حجرالاسود شروع شده و به آن ختم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مستحبّ هم مانند طواف واجب، در همه جاى مسجدالحرام صحيح است و جاى مخصوصى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مستحبّ در هر زمانى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در اثناى اعمال عمره و قبل از طواف واجب و بعد از نماز طواف هم مى توان طواف مستحبّ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اتمام طواف مستحبّ‌، نماز طواف هم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مستحبّ را در همه جاى مسجدالحرام مى شود خواند و جاى مخصوصى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مستحبّ را مى توان به نيابت 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مرده، زن و مرد، كوچك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مستحبّ را مى توان به نيابت از كسانى كه در مكّه يا در مسجدالحرام حضور دارند و عذرى هم براى </w:t>
      </w:r>
    </w:p>
    <w:p>
      <w:pPr>
        <w:pStyle w:val="BookText"/>
        <w:rPr/>
      </w:pPr>
      <w:r>
        <w:rPr>
          <w:rFonts w:ascii="IRNazanin" w:hAnsi="IRNazanin" w:eastAsia="IRNazanin"/>
          <w:color w:val="111111"/>
          <w:sz w:val="28"/>
          <w:sz w:val="28"/>
          <w:szCs w:val="28"/>
          <w:rtl w:val="true"/>
          <w:lang w:bidi="fa-IR"/>
        </w:rPr>
        <w:t>انجام طواف ندارند،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محدوديتى در تعداد افرادى كه طواف به نيابت از آنان انجام مى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نيست نام اين افراد به تفصيل مشخص باشند، بلكه نيّت كلّى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نيابت از همه بستگان يا همكاران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انسان به نيابت از انبياى عظام 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و بزرگان دين، طواف مستحبّى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تعداد اشواط طواف مستحبّ‌، آن را باطل نمى كند و طواف كننده مى تواند در صورت شكّ‌، بنا را بر اقل يا اكثر گذاشته و طواف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موالات عرفى، شرط صحّت طواف مستحبّ نيست و اگر كسى به هر دليلى طواف مستحبّ را رها كرد، بعد از بازگشت مى تواند از همان جا ادامه دهد، هر چند قبل از اتمام شوط چهارم، طواف را رها كرده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مى تواند طواف به جا آورد و عمل به دستورات استحاضه هم براى صحّت طواف او لازم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 خواهد نماز طواف هم بخواند بايد به دستورات استحاضه عمل كند</w:t>
      </w:r>
      <w:r>
        <w:rPr>
          <w:rFonts w:eastAsia="IRNazanin" w:cs="IRNazanin"/>
          <w:color w:val="111111"/>
          <w:sz w:val="28"/>
          <w:szCs w:val="28"/>
          <w:rtl w:val="true"/>
          <w:lang w:bidi="fa-IR"/>
        </w:rPr>
        <w:t xml:space="preserve">. </w:t>
      </w:r>
      <w:bookmarkStart w:id="260" w:name="pg19178_187275"/>
    </w:p>
    <w:p>
      <w:pPr>
        <w:pStyle w:val="Heading6"/>
        <w:numPr>
          <w:ilvl w:val="5"/>
          <w:numId w:val="1"/>
        </w:numPr>
        <w:rPr/>
      </w:pPr>
      <w:bookmarkStart w:id="261" w:name="__RefHeading___Toc16399095_1280447820"/>
      <w:bookmarkStart w:id="262" w:name="_Toc97"/>
      <w:bookmarkEnd w:id="260"/>
      <w:bookmarkEnd w:id="261"/>
      <w:r>
        <w:rPr>
          <w:rtl w:val="true"/>
        </w:rPr>
        <w:t>آداب و مستحبّات طواف</w:t>
      </w:r>
      <w:bookmarkEnd w:id="26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مستحبّاست طواف با حضور قلب انجام شود و طواف كننده در حال طواف، با وقار و طمأنينه باشد و دعا بخواند يا ذكر بگويد و به گناهان خود اعتراف نمايد و از خداوند طلب آمرزش كند و در هر شوطاگر مزاحمت براى خود و ديگران ايجاد نشود، حجرالاسود را ببوسد و روى آن دست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خنديدن، سر را اين طرف و آن طرف گرداندن و انجام هر عملى كه طواف كننده را از حقيقت طواف غافل كند، 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طواف كننده در حال طواف دعاهايى كه از جانب حضرات ائمۀ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بخواند و از آن جمله دعاهايى است كه ذيلاً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مستحبّاست در حال طواف بگويد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أَسْأَلُكَ بِاسْمِكَ الَّذِي يُمْشَى بِهِ عَلَى طَلَل ِ الْمَاءِ كَمَا يُمْشَى بِهِ عَلَى جَدَدِ الْأَرْضِ وَ أَسْأَلُكَ بِاسْمِكَ الَّذِي يَهْتَزُّ لَهُ عَرْشُكَ وَ أَسْأَلُكَ بِاسْمِكَ الَّذِي تَهْتَزُّ لَهُ أَقْدَام ُ مَلَائِكَتِكَ وَ أَسْأَلُكَ بِاسْمِكَ الَّذِي دَعَاكَ بِهِ مُوسَى مِن جَانِبِ الطُّورِ فَاسْتَجَبْتَ لَهُ وَ أَلْقَيْتَ عَلَيْهِ مَحَبَّةً مِنْكَ وَ أَسْأَلُكَ بِاسْمِكَ الَّذِي غَفَرْتَ بِهِ‌ </w:t>
      </w:r>
    </w:p>
    <w:p>
      <w:pPr>
        <w:pStyle w:val="BookText"/>
        <w:rPr/>
      </w:pPr>
      <w:r>
        <w:rPr>
          <w:rFonts w:ascii="Amiri" w:hAnsi="Amiri" w:eastAsia="Amiri" w:cs="Amiri"/>
          <w:color w:val="111111"/>
          <w:sz w:val="28"/>
          <w:sz w:val="28"/>
          <w:szCs w:val="28"/>
          <w:rtl w:val="true"/>
          <w:lang w:bidi="ar-SA"/>
        </w:rPr>
        <w:t xml:space="preserve">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 مِن ْ ذَنْبِهِ وَ مَا تَأَخَّرَ وَ أَتْمَمْتَ عَلَيْهِ نِعْمَتَكَ أَن ْ تَفْعَل َ بِي كَذَا و كَذَا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به جاى كذا و كذا حاجت خود را بطلبد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مستحبّاست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إِنِّي إِلَيْكَ فَقِيرٌ وَ إِنِّي خَائِفٌ مُسْتَجِيرٌ فَلَا تُغَيِّرْ جِسْمِي وَ لَا تُبَدِّل اسْمِي</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در حال طواف و مخصوصاً وقتى كه به در كعبه معظّمه مى رسد صلوات بر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روبروى درب كعبه معظّمه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اللَّهُم َّ الْبَيْتُ بَيْتُكَ وَ الْحَرَم ُ حَرَمُكَ وَ الْعَبْدُ عَبْدُكَ وَ هَذَا مَقَام ُ الْعَائِذِ الْمُسْتَجِير بِكَ مِن َ النَّارِ فَأَعْتِقْنِي وَ وَالِدَيَّ وَ أَهْلِي وَ وُلْدِي وَ إِخْوَانِيَ الْمُؤْمِنِين َ مِن َ النَّارِ يَا جَوَادُ يَا كَرِيم ُ‌</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وقتى به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رو به </w:t>
      </w:r>
    </w:p>
    <w:p>
      <w:pPr>
        <w:pStyle w:val="BookText"/>
        <w:rPr/>
      </w:pPr>
      <w:r>
        <w:rPr>
          <w:rFonts w:ascii="IRNazanin" w:hAnsi="IRNazanin" w:eastAsia="IRNazanin"/>
          <w:color w:val="111111"/>
          <w:sz w:val="28"/>
          <w:sz w:val="28"/>
          <w:szCs w:val="28"/>
          <w:rtl w:val="true"/>
          <w:lang w:bidi="fa-IR"/>
        </w:rPr>
        <w:t>ناودان كرده و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أَدْخِلْنِي الْجَنَّةَ بِرَحْمَتِك وَ أَجِرْنِي بِرَحْمَتِكَ مِن َ النَّارِ وَ عَافِنِي مِن السُّقْم ِ وَ أَوْسِعْ عَلَيَّ مِن َ الرِّزْقِ الْحَلَال ِ وَ ادْرَأْ عَنِّي شَرَّ فَسَقَةِ الْجِن ِّ وَ الْإِنْسِ وَ شَرَّ فَسَقَةِ الْعَرَبِ وَ الْعَجَم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وقتى از حجر گذشت و به پشت كعبه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 وَ الطَّوْل ِ وَ الْجُودِ وَ الْكَرَم ِ إِن َّ عَمَلِي ضَعِيفٌ فَضَاعِفْهُ لِي وَ تَقَبَّلْهُ مِنِّي إِنَّكَ أَنْتَ السَّمِيعُ الْعَلِيم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وقتى به ركن يمانى رسيد، دست ها را بلند كند و بگويد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وَلِي الْعَافِيَةِ وَ خَالِقَ الْعَافِيَةِ وَ رَازِقَ الْعَافِيَةِ وَ الْمُنْعِم بِالْعَافِيَةِ وَ الْمَنَّان َ بِالْعَافِيَةِ وَ الْمُتَفَضِّل َ بِالْعَافِيَةِ عَلَيَّ وَ عَلَى جَمِيعِ خَلْقِكَ يَا رَحْمَان َ الدُّنْيَا وَ الْآخِرَةِ وَ رَحِيمَهُمَا صَل ِّ عَلَى مُحَمَّدٍ وَ آل مُحَمَّدٍ وَ ارْزُقْنَا الْعَافِيَةَ وَ دَوَام َ الْعَافِيَةِ وَ تَمَام َ الْعَافِيَةِ وَ شُكْرَ الْعَافِيَةِ‌ </w:t>
      </w:r>
    </w:p>
    <w:p>
      <w:pPr>
        <w:pStyle w:val="BookText"/>
        <w:rPr/>
      </w:pPr>
      <w:r>
        <w:rPr>
          <w:rFonts w:ascii="Amiri" w:hAnsi="Amiri" w:eastAsia="Amiri" w:cs="Amiri"/>
          <w:color w:val="111111"/>
          <w:sz w:val="28"/>
          <w:sz w:val="28"/>
          <w:szCs w:val="28"/>
          <w:rtl w:val="true"/>
          <w:lang w:bidi="ar-SA"/>
        </w:rPr>
        <w:t>فِي الدُّنْيَا وَ الْآخِرَةِ يَا أَرْحَم َ الرَّاحِمِين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سر به جانب كعبه معظّمه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 عَظَّمَكِ وَ الْحَمْدُ لِلَّهِ الَّذِي بَعَثَ مُحَمَّداً نَبِيّاً وَ جَعَل َ عَلِيّاً إِمَاماً اللَّهُم َّ أَهْدِ لَهُ خِيَارَ خَلْقِكَ وَ جَنِّبْهُ شِرَارَ خَلْقِكَ‌</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وقتى ميان ركن يمانى و حجرالاسود مى 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شوطهفتم وقتى به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كعبه، نزديك ركن يمانى و برابر درب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دو دست خود را بر ديوار خانه بگشايد و شكم و صورت خود را به ديوار كعبه بچسباند و بگويد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الْبَيْتُ بَيْتُكَ وَالْعَبْدُ عَبْدُكَ وَهَذَا مَكَان ُ الْعَائِذِبِكَمِن َ‌النّار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به گناهان خود اعتراف نموده و از خداوند عالم آمرزش آن را بطلبد كه ان شاءالله مستجاب 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مِن ْ قِبَلِكَ الرَّوْحُ وَ الْفَرَجُ وَ الْعَافِيَةُ اللَّهُم َّ إِن َّ عَمَلِي ضَعِيفٌ فَضَاعِفْهُ لِي وَ اغْفِرْ لِي مَا اطَّلَعْتَ عَلَيْهِ مِنِّي وَ خَفِيَ عَلَى خَلْقِك أَسْتَجِيرُ بِاللَّهِ مِن َ النَّار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آنچه مى خواهد دعا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ركن يمانى را استلام كند يعنى به آن دست بكشد و به نزد حجرالاسود آمده و طواف خود را تمام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قَنِّعْنِي بِمَا رَزَقْتَنِي وَ بَارِكْ لِي فِيمَا آتَيْتَنِي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مستحبّاست در هر شوط، اركان كعبۀ معظّمه و حجرالاسود را استلام نمايد و در وقت استلام حجر بگويد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أَمَانَتِي أَدَّيْتُهَا وَمِيثَاقِي تَعَاهَدْتُهُ لِتَشْهَدَ عِنْدَكَ لِي بِالْمُوَافَاةِ‌</w:t>
      </w:r>
      <w:r>
        <w:rPr>
          <w:rFonts w:eastAsia="Amiri" w:cs="Amiri" w:ascii="Amiri" w:hAnsi="Amiri"/>
          <w:color w:val="111111"/>
          <w:sz w:val="28"/>
          <w:szCs w:val="28"/>
          <w:rtl w:val="true"/>
          <w:lang w:bidi="ar-SA"/>
        </w:rPr>
        <w:t>»</w:t>
      </w:r>
      <w:r>
        <w:rPr>
          <w:rStyle w:val="FootnoteAnchor"/>
          <w:rtl w:val="true"/>
        </w:rPr>
        <w:footnoteReference w:id="25"/>
      </w:r>
      <w:bookmarkStart w:id="263" w:name="pg19178_187280"/>
    </w:p>
    <w:p>
      <w:pPr>
        <w:pStyle w:val="Heading5"/>
        <w:numPr>
          <w:ilvl w:val="4"/>
          <w:numId w:val="1"/>
        </w:numPr>
        <w:rPr/>
      </w:pPr>
      <w:bookmarkStart w:id="264" w:name="__RefHeading___Toc16399097_1280447820"/>
      <w:bookmarkStart w:id="265" w:name="_Toc98"/>
      <w:bookmarkEnd w:id="263"/>
      <w:bookmarkEnd w:id="264"/>
      <w:r>
        <w:rPr>
          <w:rtl w:val="true"/>
        </w:rPr>
        <w:t>سوّم</w:t>
      </w:r>
      <w:r>
        <w:rPr>
          <w:rtl w:val="true"/>
        </w:rPr>
        <w:t xml:space="preserve">: </w:t>
      </w:r>
      <w:r>
        <w:rPr>
          <w:rtl w:val="true"/>
        </w:rPr>
        <w:t>نماز طواف</w:t>
      </w:r>
      <w:bookmarkEnd w:id="265"/>
    </w:p>
    <w:p>
      <w:pPr>
        <w:pStyle w:val="Heading6"/>
        <w:numPr>
          <w:ilvl w:val="5"/>
          <w:numId w:val="1"/>
        </w:numPr>
        <w:rPr/>
      </w:pPr>
      <w:bookmarkStart w:id="266" w:name="__RefHeading___Toc16399099_1280447820"/>
      <w:bookmarkStart w:id="267" w:name="_Toc99"/>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طواف واجب، خواندن دو ركعت نماز بر محرم واجب مى شود كه به آن نماز طواف مى گويند</w:t>
      </w:r>
      <w:r>
        <w:rPr>
          <w:rFonts w:eastAsia="IRNazanin" w:cs="IRNazanin"/>
          <w:color w:val="111111"/>
          <w:sz w:val="28"/>
          <w:szCs w:val="28"/>
          <w:rtl w:val="true"/>
          <w:lang w:bidi="fa-IR"/>
        </w:rPr>
        <w:t>.</w:t>
      </w:r>
    </w:p>
    <w:p>
      <w:pPr>
        <w:pStyle w:val="Heading6"/>
        <w:numPr>
          <w:ilvl w:val="5"/>
          <w:numId w:val="1"/>
        </w:numPr>
        <w:rPr/>
      </w:pPr>
      <w:bookmarkStart w:id="268" w:name="__RefHeading___Toc16399101_1280447820"/>
      <w:bookmarkStart w:id="269" w:name="_Toc100"/>
      <w:bookmarkEnd w:id="268"/>
      <w:r>
        <w:rPr>
          <w:rtl w:val="true"/>
        </w:rPr>
        <w:t>ترك نماز طواف</w:t>
      </w:r>
      <w:bookmarkEnd w:id="26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يا سهواً يا به واسطه جهل به مسئله، نماز طواف را به جا نياورد، گرچه در صورت عمد گناهكار است، ولى در هر صورت عمرۀ او باطل نيست و نماز به ذمّه او باقى است و اگر هنوز در مكّه است، بايد نماز را در مسجدالحرام بخواند و اگر از مكّه خارج شده باشد و به طور متعارف امكان بازگشت او نباشد، بايد نايب بگيرد تا نماز را در مسجدالحرام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نباشد نماز را در هر كجا بخواند كفايت مى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اثناى سعى بين صفا و مروه يادش بيايد كه نماز طواف را نخوانده، بايد از همان جا سعى را رها كند </w:t>
      </w:r>
      <w:bookmarkStart w:id="270" w:name="pg19178_187281"/>
    </w:p>
    <w:p>
      <w:pPr>
        <w:pStyle w:val="BookText"/>
        <w:rPr/>
      </w:pPr>
      <w:bookmarkEnd w:id="270"/>
      <w:r>
        <w:rPr>
          <w:rFonts w:ascii="IRNazanin" w:hAnsi="IRNazanin" w:eastAsia="IRNazanin"/>
          <w:color w:val="111111"/>
          <w:sz w:val="28"/>
          <w:sz w:val="28"/>
          <w:szCs w:val="28"/>
          <w:rtl w:val="true"/>
          <w:lang w:bidi="fa-IR"/>
        </w:rPr>
        <w:t>و برگردد و نماز را بخواند و بعد سعى را از همان جا ادامه دهد و تمام نمايد، گرچه بعد از نماز، اعادۀ آنچه به جا آورده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سعى يا تقصير يادش بيايد كه نماز طواف را نخوانده، بايد نماز را بخواند واعادۀ سعى و تقصير واجب نيست، گرچه بعد از نماز اعادۀ آنچه به جا آورده بهتر است</w:t>
      </w:r>
      <w:r>
        <w:rPr>
          <w:rFonts w:eastAsia="IRNazanin" w:cs="IRNazanin"/>
          <w:color w:val="111111"/>
          <w:sz w:val="28"/>
          <w:szCs w:val="28"/>
          <w:rtl w:val="true"/>
          <w:lang w:bidi="fa-IR"/>
        </w:rPr>
        <w:t>.</w:t>
      </w:r>
    </w:p>
    <w:p>
      <w:pPr>
        <w:pStyle w:val="Heading6"/>
        <w:numPr>
          <w:ilvl w:val="5"/>
          <w:numId w:val="1"/>
        </w:numPr>
        <w:rPr/>
      </w:pPr>
      <w:bookmarkStart w:id="271" w:name="__RefHeading___Toc16399103_1280447820"/>
      <w:bookmarkStart w:id="272" w:name="_Toc101"/>
      <w:bookmarkEnd w:id="271"/>
      <w:r>
        <w:rPr>
          <w:rtl w:val="true"/>
        </w:rPr>
        <w:t>كيفيّت نماز طواف</w:t>
      </w:r>
      <w:bookmarkEnd w:id="272"/>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نماز طواف مثل نماز صبح است، ولى اذان و اقامه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 پس از حمد، هر سوره اى مى توان خواند، مگر سوره هايى كه سجدۀ واجب 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را مى توان بلند يا آهسته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از نظر احكام تفاوتى با نمازهاى يوميه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گمان در افعال و اقوال آن حكم يقين را دارد و شك در ركعات آن نماز را باطل مى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غسل واجب بر عهده دارد و براى غسل كردن معذور است و وقت كافى هم براى صبر كردن </w:t>
      </w:r>
    </w:p>
    <w:p>
      <w:pPr>
        <w:pStyle w:val="BookText"/>
        <w:rPr/>
      </w:pPr>
      <w:r>
        <w:rPr>
          <w:rFonts w:ascii="Amiri" w:hAnsi="Amiri" w:eastAsia="Amiri" w:cs="Amiri"/>
          <w:color w:val="111111"/>
          <w:sz w:val="28"/>
          <w:sz w:val="28"/>
          <w:szCs w:val="28"/>
          <w:rtl w:val="true"/>
          <w:lang w:bidi="ar-SA"/>
        </w:rPr>
        <w:t>ندارد، بايد نماز طواف را خودش با تيمّم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واجب را مى توان به جماعت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آنكه امام جماعت هم مشغول خواندن نماز طواف واجب يا ساير نمازهاى واجب يوميّه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به صورت صحيح خوانده شود و ياد گرفتن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قواعد تجويدى در نماز طواف لازم نيست، بلكه همين مقدار كه عرفاً گفته شود نمازش را صحيح مى خواند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خواندن نماز را به صورت صحيح ياد نگرفت، بايد خودش هر طور كه مى تواند، نماز طواف را بخواند 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ممكن است و مشقّت ندارد بايد به جماعت بخواند يا كسى نماز را براى او تلقين كند و در هر صورت نايب گرفتن به اين دليل، براى زن يا مرد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علاوه بر خواندن خودش، نايب هم بگيرد خوب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را مانند نمازهاى يوميّه با هر غسلى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برخى اقسام غسل استحاضه كه احكام مخصوص به خود دارد</w:t>
      </w:r>
      <w:r>
        <w:rPr>
          <w:rFonts w:eastAsia="Amiri" w:cs="Amiri" w:ascii="Amiri" w:hAnsi="Amiri"/>
          <w:color w:val="111111"/>
          <w:sz w:val="28"/>
          <w:szCs w:val="28"/>
          <w:rtl w:val="true"/>
          <w:lang w:bidi="ar-SA"/>
        </w:rPr>
        <w:t xml:space="preserve">. </w:t>
      </w:r>
      <w:bookmarkStart w:id="273" w:name="pg19178_187283"/>
    </w:p>
    <w:p>
      <w:pPr>
        <w:pStyle w:val="BookText"/>
        <w:rPr/>
      </w:pPr>
      <w:bookmarkEnd w:id="27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سنگفرش هاى مسجدالحرام در نماز طواف و در هر نمازى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خواندن نماز طواف، در اثر ازدحام جمعيّت بى اختيار قدرى جا به جا شود، اشكال ندارد و نمازش صحيح است</w:t>
      </w:r>
      <w:r>
        <w:rPr>
          <w:rFonts w:eastAsia="IRNazanin" w:cs="IRNazanin"/>
          <w:color w:val="111111"/>
          <w:sz w:val="28"/>
          <w:szCs w:val="28"/>
          <w:rtl w:val="true"/>
          <w:lang w:bidi="fa-IR"/>
        </w:rPr>
        <w:t>.</w:t>
      </w:r>
    </w:p>
    <w:p>
      <w:pPr>
        <w:pStyle w:val="Heading6"/>
        <w:numPr>
          <w:ilvl w:val="5"/>
          <w:numId w:val="1"/>
        </w:numPr>
        <w:rPr/>
      </w:pPr>
      <w:bookmarkStart w:id="274" w:name="__RefHeading___Toc16399105_1280447820"/>
      <w:bookmarkStart w:id="275" w:name="_Toc102"/>
      <w:bookmarkEnd w:id="274"/>
      <w:r>
        <w:rPr>
          <w:rtl w:val="true"/>
        </w:rPr>
        <w:t>زمان نماز طواف</w:t>
      </w:r>
      <w:bookmarkEnd w:id="27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فوراً پس از اتمام طواف خوانده شود و فاصله انداختن بين طواف و نماز طواف،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فاصله كم به طورى كه در عرف، فوراً محسوب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عذر، نماز طواف را با تأخير بخواند، گناه كرده است ولى عمرۀ او باطل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واسطه عذرى نظير اقامه نماز جماعت در مسجدالحرام يا باطل شدن وضو يا نجس شدن لباس و نظائر آن، نتواند فوراً پس از طواف، نماز آن را به جا بياورد، بايد بعد از برطرف شدن عذرش نماز را بخواند و طواف و نماز او صحيح است</w:t>
      </w:r>
      <w:r>
        <w:rPr>
          <w:rFonts w:eastAsia="IRNazanin" w:cs="IRNazanin"/>
          <w:color w:val="111111"/>
          <w:sz w:val="28"/>
          <w:szCs w:val="28"/>
          <w:rtl w:val="true"/>
          <w:lang w:bidi="fa-IR"/>
        </w:rPr>
        <w:t xml:space="preserve">. </w:t>
      </w:r>
      <w:bookmarkStart w:id="276" w:name="pg19178_187284"/>
    </w:p>
    <w:p>
      <w:pPr>
        <w:pStyle w:val="BookText"/>
        <w:rPr/>
      </w:pPr>
      <w:bookmarkEnd w:id="276"/>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حتماً بايد بعد از طواف خوانده شود و اگر كسى آن را قبل از طواف خوانده باشد، كافى نيست و بايد بعد از طواف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طواف در هر ساعتى از شبانه روز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پس از اتمام طواف، وقت براى اداى نماز يوميّه محرم تنگ باشد، بايد اوّل نماز يوميّه را بخواند و بعد نماز طواف را به جا آورد</w:t>
      </w:r>
      <w:r>
        <w:rPr>
          <w:rFonts w:eastAsia="IRNazanin" w:cs="IRNazanin"/>
          <w:color w:val="111111"/>
          <w:sz w:val="28"/>
          <w:szCs w:val="28"/>
          <w:rtl w:val="true"/>
          <w:lang w:bidi="fa-IR"/>
        </w:rPr>
        <w:t>.</w:t>
      </w:r>
    </w:p>
    <w:p>
      <w:pPr>
        <w:pStyle w:val="Heading6"/>
        <w:numPr>
          <w:ilvl w:val="5"/>
          <w:numId w:val="1"/>
        </w:numPr>
        <w:rPr/>
      </w:pPr>
      <w:bookmarkStart w:id="277" w:name="__RefHeading___Toc16399107_1280447820"/>
      <w:bookmarkStart w:id="278" w:name="_Toc103"/>
      <w:bookmarkEnd w:id="277"/>
      <w:r>
        <w:rPr>
          <w:rtl w:val="true"/>
        </w:rPr>
        <w:t>مكان نماز طواف</w:t>
      </w:r>
      <w:bookmarkEnd w:id="27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واجب بايد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نيست حتماً نزديك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نماز طواف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آن تا آخر مسجدالحرام و در همه طبقات مسجد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بهتر است در صورتى كه امكان آن باشد و مزاحمتى براى نمازگزار و ديگران ايجاد نشود، نماز طواف در پشت مقام و نزديك به آن خوانده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مستحبّرا در همه جاى مسجدالحرام مى شود خواند، گرچه بهتر است در صورت امكان و </w:t>
      </w:r>
      <w:bookmarkStart w:id="279" w:name="pg19178_187285"/>
    </w:p>
    <w:p>
      <w:pPr>
        <w:pStyle w:val="BookText"/>
        <w:rPr/>
      </w:pPr>
      <w:bookmarkEnd w:id="279"/>
      <w:r>
        <w:rPr>
          <w:rFonts w:ascii="IRNazanin" w:hAnsi="IRNazanin" w:eastAsia="IRNazanin"/>
          <w:color w:val="111111"/>
          <w:sz w:val="28"/>
          <w:sz w:val="28"/>
          <w:szCs w:val="28"/>
          <w:rtl w:val="true"/>
          <w:lang w:bidi="fa-IR"/>
        </w:rPr>
        <w:t xml:space="preserve">در صورتى كه مزاحمت براى ديگران ايجاد نشود، پشت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نزديك تر به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نماز طواف، مرد جلوتر از زن بايستد و اگر زن برابر مرد يا جلوتر بايستد، نماز هر دو صحيح است</w:t>
      </w:r>
      <w:r>
        <w:rPr>
          <w:rFonts w:eastAsia="IRNazanin" w:cs="IRNazanin"/>
          <w:color w:val="111111"/>
          <w:sz w:val="28"/>
          <w:szCs w:val="28"/>
          <w:rtl w:val="true"/>
          <w:lang w:bidi="fa-IR"/>
        </w:rPr>
        <w:t>.</w:t>
      </w:r>
    </w:p>
    <w:p>
      <w:pPr>
        <w:pStyle w:val="Heading6"/>
        <w:numPr>
          <w:ilvl w:val="5"/>
          <w:numId w:val="1"/>
        </w:numPr>
        <w:rPr/>
      </w:pPr>
      <w:bookmarkStart w:id="280" w:name="__RefHeading___Toc16399109_1280447820"/>
      <w:bookmarkStart w:id="281" w:name="_Toc104"/>
      <w:bookmarkEnd w:id="280"/>
      <w:r>
        <w:rPr>
          <w:rtl w:val="true"/>
        </w:rPr>
        <w:t>مستحبّات نماز طواف</w:t>
      </w:r>
      <w:bookmarkEnd w:id="281"/>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طواف مستحبّاست در ركعت اوّل بعد از حمد سورۀ توحيد و در ركعت دوّم بعد از حمد سورۀ كافرون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محرم بعد از به جا آوردن نماز طواف، اعمال زير را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نماز طواف، حمد و ثناى الهى بگويدو صلوات بر محمّد و آل محمّد بفرستد و از خداوند متعال قبولى اعمال را طلب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ارْحَمْنِي بِطَوَاعِيَتِي إِيَّاكَ وَ طَوَاعِيَتِي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جَنِّبْنِي أَن ْ أَتَعَدَّى حُدُودَكَ وَ اجْعَلْنِي مِمَّن ْ‌ </w:t>
      </w:r>
    </w:p>
    <w:p>
      <w:pPr>
        <w:pStyle w:val="BookText"/>
        <w:rPr/>
      </w:pPr>
      <w:r>
        <w:rPr>
          <w:rFonts w:ascii="Amiri" w:hAnsi="Amiri" w:eastAsia="Amiri" w:cs="Amiri"/>
          <w:color w:val="111111"/>
          <w:sz w:val="28"/>
          <w:sz w:val="28"/>
          <w:szCs w:val="28"/>
          <w:rtl w:val="true"/>
          <w:lang w:bidi="ar-SA"/>
        </w:rPr>
        <w:t>يُحِبُّكَ وَ يُحِبُّ رَسُولَكَ وَ مَلَائِكَتَكَ وَ عِبَادَكَ الصَّالِحِين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در بعضى از روايات آمده است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طواف به سجده رفته و چنين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 رِقّاً لَا إِلَهَ إِلَّا أَنْتَ حَقّاً حَقّاً الْأَوَّل ُ قَبْل َ كُل شَيْ‌ءٍ وَ الْآخِرُ بَعْدَ كُل ِّ شَيْ‌ءٍ هَا أَنَا ذَا بَيْن َ يَدَيْكَ نَاصِيَتِي بِيَدِكَ فَاغْفِرْ لِي إِنَّهُ لَا يَغْفِرُ الذُّنُوبَ الْعِظَام َ غَيْرُكَ فَاغْفِرْ لِي فَإِنِّي مُقِرٌّ بِذُنُوبِي عَلَى نَفْسِي وَ لَا يَدْفَعُ الذَّنْبَ الْعَظِيم َ غَيْرُكَ‌</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بعد از سجده روى مبارك آن حضرت از گريه چنان بود كه گويا در آب فرو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فراغت از نماز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و به سر و پشت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اجْعَلْهُ عِلْماً نَافِعاً وَ رِزْقاً وَاسِعاً وَ شِفَاءً مِن ْ كُل ِّ دَاءٍ وَ سُقْم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نزد حجرالاسود آمده و آن را استلام كند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وقار و طمأنينه به سوى صفا برود</w:t>
      </w:r>
      <w:r>
        <w:rPr>
          <w:rFonts w:eastAsia="Amiri" w:cs="Amiri" w:ascii="Amiri" w:hAnsi="Amiri"/>
          <w:color w:val="111111"/>
          <w:sz w:val="28"/>
          <w:szCs w:val="28"/>
          <w:rtl w:val="true"/>
          <w:lang w:bidi="ar-SA"/>
        </w:rPr>
        <w:t xml:space="preserve">. </w:t>
      </w:r>
      <w:bookmarkStart w:id="282" w:name="pg19178_187287"/>
    </w:p>
    <w:p>
      <w:pPr>
        <w:pStyle w:val="Heading5"/>
        <w:numPr>
          <w:ilvl w:val="4"/>
          <w:numId w:val="1"/>
        </w:numPr>
        <w:rPr/>
      </w:pPr>
      <w:bookmarkStart w:id="283" w:name="__RefHeading___Toc16399111_1280447820"/>
      <w:bookmarkStart w:id="284" w:name="_Toc105"/>
      <w:bookmarkEnd w:id="282"/>
      <w:bookmarkEnd w:id="283"/>
      <w:r>
        <w:rPr>
          <w:rtl w:val="true"/>
        </w:rPr>
        <w:t>چهارم</w:t>
      </w:r>
      <w:r>
        <w:rPr>
          <w:rtl w:val="true"/>
        </w:rPr>
        <w:t xml:space="preserve">: </w:t>
      </w:r>
      <w:r>
        <w:rPr>
          <w:rtl w:val="true"/>
        </w:rPr>
        <w:t>سعي بين صفا و مروه</w:t>
      </w:r>
      <w:bookmarkEnd w:id="284"/>
    </w:p>
    <w:p>
      <w:pPr>
        <w:pStyle w:val="Heading6"/>
        <w:numPr>
          <w:ilvl w:val="5"/>
          <w:numId w:val="1"/>
        </w:numPr>
        <w:rPr/>
      </w:pPr>
      <w:bookmarkStart w:id="285" w:name="__RefHeading___Toc16399113_1280447820"/>
      <w:bookmarkStart w:id="286" w:name="_Toc106"/>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بايد بعد از به جا آوردن نماز طواف، هفت دور فاصلۀ بين دو كوهِ كوچك صفا و مروه كه در مجاورت خانۀ كعبه قرار دارند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مستحبّ نداريم و شايسته است كسانى كه سعى واجب خود را انجام داده اند، مكان سعى را براى سايرين كه سعى واجب دارند، تخليه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از نظر احكام مانند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طهارت بدن و لباس و ستر عورت و داشتن وضو يا غسل، شرط صحّت سعى نيست، گرچه مراعات همۀ اين موارد در سعى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 تواند هنگام سعى، ديگرى را به دوش بگيرد يا با صندلى و تخت و نظاير آن او را سعى دهد و سعى هر دو صحيح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 تواند سعى را پياده انجام دهد يا در طبق يا صندلى چرخدار و نظير آن بنشيند تا او را سعى دهند، گرچه پياده سعى كردن افضل است</w:t>
      </w:r>
      <w:r>
        <w:rPr>
          <w:rFonts w:eastAsia="IRNazanin" w:cs="IRNazanin"/>
          <w:color w:val="111111"/>
          <w:sz w:val="28"/>
          <w:szCs w:val="28"/>
          <w:rtl w:val="true"/>
          <w:lang w:bidi="fa-IR"/>
        </w:rPr>
        <w:t xml:space="preserve">. </w:t>
      </w:r>
      <w:bookmarkStart w:id="287" w:name="pg19178_187288"/>
    </w:p>
    <w:p>
      <w:pPr>
        <w:pStyle w:val="Heading6"/>
        <w:numPr>
          <w:ilvl w:val="5"/>
          <w:numId w:val="1"/>
        </w:numPr>
        <w:rPr/>
      </w:pPr>
      <w:bookmarkStart w:id="288" w:name="__RefHeading___Toc16399115_1280447820"/>
      <w:bookmarkStart w:id="289" w:name="_Toc107"/>
      <w:bookmarkEnd w:id="287"/>
      <w:bookmarkEnd w:id="288"/>
      <w:r>
        <w:rPr>
          <w:rtl w:val="true"/>
        </w:rPr>
        <w:t>ترك سعى</w:t>
      </w:r>
      <w:bookmarkEnd w:id="28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سعى را ترك كند و تقصير نمايد، عمرۀ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سعى را ترك كند و تقصير نمايد، بايد برگردد و سعى را انجام دهد و تقصير را اعاده نمايد و در اين صورت عمرۀ او باطل نيست</w:t>
      </w:r>
      <w:r>
        <w:rPr>
          <w:rFonts w:eastAsia="IRNazanin" w:cs="IRNazanin"/>
          <w:color w:val="111111"/>
          <w:sz w:val="28"/>
          <w:szCs w:val="28"/>
          <w:rtl w:val="true"/>
          <w:lang w:bidi="fa-IR"/>
        </w:rPr>
        <w:t>.</w:t>
      </w:r>
    </w:p>
    <w:p>
      <w:pPr>
        <w:pStyle w:val="Heading6"/>
        <w:numPr>
          <w:ilvl w:val="5"/>
          <w:numId w:val="1"/>
        </w:numPr>
        <w:rPr/>
      </w:pPr>
      <w:bookmarkStart w:id="290" w:name="__RefHeading___Toc16399117_1280447820"/>
      <w:bookmarkStart w:id="291" w:name="_Toc108"/>
      <w:bookmarkEnd w:id="290"/>
      <w:r>
        <w:rPr>
          <w:rtl w:val="true"/>
        </w:rPr>
        <w:t>زمان سعى</w:t>
      </w:r>
      <w:bookmarkEnd w:id="29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انجام سعى، پس از به جا آوردن طواف و نماز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سعى عمداً قبل از طواف يا نماز آن انجام شود، باطل است و بايد بعد از اقامۀ نمازِ طواف، اعاده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انجام سعى پس از نماز طواف فورى نيست و تا زمانى كه وقت براى اتمام اعمال عمره و حج، باقى است، تأخير سعى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بهتر است در اوّلين فرصت ممكن انجام شود</w:t>
      </w:r>
      <w:r>
        <w:rPr>
          <w:rFonts w:eastAsia="IRNazanin" w:cs="IRNazanin"/>
          <w:color w:val="111111"/>
          <w:sz w:val="28"/>
          <w:szCs w:val="28"/>
          <w:rtl w:val="true"/>
          <w:lang w:bidi="fa-IR"/>
        </w:rPr>
        <w:t>.</w:t>
      </w:r>
    </w:p>
    <w:p>
      <w:pPr>
        <w:pStyle w:val="Heading6"/>
        <w:numPr>
          <w:ilvl w:val="5"/>
          <w:numId w:val="1"/>
        </w:numPr>
        <w:rPr/>
      </w:pPr>
      <w:bookmarkStart w:id="292" w:name="__RefHeading___Toc16399119_1280447820"/>
      <w:bookmarkStart w:id="293" w:name="_Toc109"/>
      <w:bookmarkEnd w:id="292"/>
      <w:r>
        <w:rPr>
          <w:rtl w:val="true"/>
        </w:rPr>
        <w:t>مكان سعى</w:t>
      </w:r>
      <w:bookmarkEnd w:id="29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بيان شد مكان سعى حدّ فاصل دو كوه صفا و مروه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فرقى نمى كند كه در طبقۀ اوّل باشد </w:t>
      </w:r>
      <w:bookmarkStart w:id="294" w:name="pg19178_187289"/>
    </w:p>
    <w:p>
      <w:pPr>
        <w:pStyle w:val="BookText"/>
        <w:rPr/>
      </w:pPr>
      <w:bookmarkEnd w:id="294"/>
      <w:r>
        <w:rPr>
          <w:rFonts w:ascii="IRNazanin" w:hAnsi="IRNazanin" w:eastAsia="IRNazanin"/>
          <w:color w:val="111111"/>
          <w:sz w:val="28"/>
          <w:sz w:val="28"/>
          <w:szCs w:val="28"/>
          <w:rtl w:val="true"/>
          <w:lang w:bidi="fa-IR"/>
        </w:rPr>
        <w:t>يا در طبقات بالا و اگر در آينده طبقات فوقانى اضافه شود يا زيرزمين در اين مكان احداث شود، سعى از آنجا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مكان سعى عريض تر شود، گرچه از دو كوه صفا و مروه بگذرد، سعى در آنجا نيز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در مسعاى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توسعه يافته و عريض تر شده و محل ّ نيت در آن جلوتر از قبل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مى باشد</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6399121_1280447820"/>
      <w:bookmarkStart w:id="296" w:name="_Toc110"/>
      <w:bookmarkEnd w:id="295"/>
      <w:r>
        <w:rPr>
          <w:rtl w:val="true"/>
        </w:rPr>
        <w:t>نيابت در سعى</w:t>
      </w:r>
      <w:bookmarkEnd w:id="29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هيچ وجه قدرت ندارد پياده يا سواره يا در طبق و صندلى و نظائر آن سعى نمايد، بايد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طهارت، شرط صحّت سعى نيست و محل سعى نيز مسجد نمى باشد، سعى زن حائض يا نفسا يا مستحاضه صحيح است و نائب گرفتن به اين دليل صحيح نيست و كفايت نمى 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جهت داشتن عذرى براى طواف و نماز آن نايب گرفته است و سعى را بايد خودش انجام دهد، لازم </w:t>
      </w:r>
      <w:bookmarkStart w:id="297" w:name="pg19178_187290"/>
    </w:p>
    <w:p>
      <w:pPr>
        <w:pStyle w:val="BookText"/>
        <w:rPr/>
      </w:pPr>
      <w:bookmarkEnd w:id="297"/>
      <w:r>
        <w:rPr>
          <w:rFonts w:ascii="IRNazanin" w:hAnsi="IRNazanin" w:eastAsia="IRNazanin"/>
          <w:color w:val="111111"/>
          <w:sz w:val="28"/>
          <w:sz w:val="28"/>
          <w:szCs w:val="28"/>
          <w:rtl w:val="true"/>
          <w:lang w:bidi="fa-IR"/>
        </w:rPr>
        <w:t>است رعايت ترتيب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صبر كند تا نماز طواف نايب تمام شود و سپس سعى را آغاز نمايد</w:t>
      </w:r>
      <w:r>
        <w:rPr>
          <w:rFonts w:eastAsia="IRNazanin" w:cs="IRNazanin"/>
          <w:color w:val="111111"/>
          <w:sz w:val="28"/>
          <w:szCs w:val="28"/>
          <w:rtl w:val="true"/>
          <w:lang w:bidi="fa-IR"/>
        </w:rPr>
        <w:t>.</w:t>
      </w:r>
    </w:p>
    <w:p>
      <w:pPr>
        <w:pStyle w:val="Heading6"/>
        <w:numPr>
          <w:ilvl w:val="5"/>
          <w:numId w:val="1"/>
        </w:numPr>
        <w:rPr/>
      </w:pPr>
      <w:bookmarkStart w:id="298" w:name="__RefHeading___Toc16399123_1280447820"/>
      <w:bookmarkStart w:id="299" w:name="_Toc111"/>
      <w:bookmarkEnd w:id="298"/>
      <w:r>
        <w:rPr>
          <w:rtl w:val="true"/>
        </w:rPr>
        <w:t>واجبات سعى</w:t>
      </w:r>
      <w:bookmarkEnd w:id="299"/>
    </w:p>
    <w:p>
      <w:pPr>
        <w:pStyle w:val="Heading6"/>
        <w:numPr>
          <w:ilvl w:val="5"/>
          <w:numId w:val="1"/>
        </w:numPr>
        <w:rPr/>
      </w:pPr>
      <w:bookmarkStart w:id="300" w:name="__RefHeading___Toc16399125_1280447820"/>
      <w:bookmarkStart w:id="301" w:name="_Toc112"/>
      <w:bookmarkEnd w:id="300"/>
      <w:r>
        <w:rPr/>
        <w:t>1</w:t>
      </w:r>
      <w:r>
        <w:rPr>
          <w:rtl w:val="true"/>
        </w:rPr>
        <w:t xml:space="preserve">. </w:t>
      </w:r>
      <w:r>
        <w:rPr>
          <w:rtl w:val="true"/>
        </w:rPr>
        <w:t>نيّت</w:t>
      </w:r>
      <w:bookmarkEnd w:id="3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سعى عبادت است بايد از اوّل تا آخر با قصد تقرّب و با توجّه به عمل باشد، بنابراين اگر كسى در اثناى سعى، ريا نمايد، يا اگر او را سعى مى دهند، خوابش ببرد، بايد آن مقدار را كه خواب بوده يا ريا نموده، تدارك نمايد</w:t>
      </w:r>
      <w:r>
        <w:rPr>
          <w:rFonts w:eastAsia="IRNazanin" w:cs="IRNazanin"/>
          <w:color w:val="111111"/>
          <w:sz w:val="28"/>
          <w:szCs w:val="28"/>
          <w:rtl w:val="true"/>
          <w:lang w:bidi="fa-IR"/>
        </w:rPr>
        <w:t>.</w:t>
      </w:r>
    </w:p>
    <w:p>
      <w:pPr>
        <w:pStyle w:val="Heading6"/>
        <w:numPr>
          <w:ilvl w:val="5"/>
          <w:numId w:val="1"/>
        </w:numPr>
        <w:rPr/>
      </w:pPr>
      <w:bookmarkStart w:id="302" w:name="__RefHeading___Toc16399127_1280447820"/>
      <w:bookmarkStart w:id="303" w:name="_Toc113"/>
      <w:bookmarkEnd w:id="302"/>
      <w:r>
        <w:rPr/>
        <w:t>2</w:t>
      </w:r>
      <w:r>
        <w:rPr>
          <w:rtl w:val="true"/>
        </w:rPr>
        <w:t xml:space="preserve">. </w:t>
      </w:r>
      <w:r>
        <w:rPr>
          <w:rtl w:val="true"/>
        </w:rPr>
        <w:t>شروع سعى از صفا و ختم به مروه</w:t>
      </w:r>
      <w:bookmarkEnd w:id="30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بايد از صفا شروع شود، به اين ترتيب كه محرم بايد از ابتداى صفا به ابتداى مروه برود و اين يك دور محسوب مى شود و آنگاه كه از مروه به صفا باز مى گردد، دور دوّم به پايان مى رسد و به همين ترتيب ادامه مى دهد تا در دور هفتم به مروه برسد و سعى تمام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در هر شوطى روى كوه صفا يا مروه برود و همين مقدار كه از ابتداى سراشيبى صفا شروع و به </w:t>
      </w:r>
      <w:bookmarkStart w:id="304" w:name="pg19178_187291"/>
    </w:p>
    <w:p>
      <w:pPr>
        <w:pStyle w:val="BookText"/>
        <w:rPr/>
      </w:pPr>
      <w:bookmarkEnd w:id="304"/>
      <w:r>
        <w:rPr>
          <w:rFonts w:ascii="Amiri" w:hAnsi="Amiri" w:eastAsia="Amiri" w:cs="Amiri"/>
          <w:color w:val="111111"/>
          <w:sz w:val="28"/>
          <w:sz w:val="28"/>
          <w:szCs w:val="28"/>
          <w:rtl w:val="true"/>
          <w:lang w:bidi="ar-SA"/>
        </w:rPr>
        <w:t>ابتداى سراشيبى مروه ختم كند و يا به عكس، يك شوطمحسوب مى شود</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6399129_1280447820"/>
      <w:bookmarkStart w:id="306" w:name="_Toc114"/>
      <w:bookmarkEnd w:id="305"/>
      <w:r>
        <w:rPr/>
        <w:t>3</w:t>
      </w:r>
      <w:r>
        <w:rPr>
          <w:rtl w:val="true"/>
        </w:rPr>
        <w:t xml:space="preserve">. </w:t>
      </w:r>
      <w:r>
        <w:rPr>
          <w:rtl w:val="true"/>
        </w:rPr>
        <w:t>انجام سعى در مسعى و رو به صفا و مروه</w:t>
      </w:r>
      <w:bookmarkEnd w:id="30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سعى بايد مسير بين صفا و مروه به صورت معمول و متعارف طى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 در هنگام سعى از داخل مسجدالحرام يا فضاى خارج مسجد عبور كند، صحيح نيست و آن مقدار از سعى را بايد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بايد هنگام حركت به سوى مروه، رو به مروه و هنگام بازگشت به طرف صفا، رو به صفا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عقب عقب رفتن يا به پهلو رفتن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نگاه كردن به اطراف يا برگرداندن سر،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قسمتى از سعى را غير متعارف انجام دهد، يعنى عقب عقب يا به پهلو حركت نمايد، بايد برگردد و همان مقدار از سعى را اعاده نمايد</w:t>
      </w:r>
      <w:r>
        <w:rPr>
          <w:rFonts w:eastAsia="IRNazanin" w:cs="IRNazanin"/>
          <w:color w:val="111111"/>
          <w:sz w:val="28"/>
          <w:szCs w:val="28"/>
          <w:rtl w:val="true"/>
          <w:lang w:bidi="fa-IR"/>
        </w:rPr>
        <w:t>.</w:t>
      </w:r>
    </w:p>
    <w:p>
      <w:pPr>
        <w:pStyle w:val="Heading6"/>
        <w:numPr>
          <w:ilvl w:val="5"/>
          <w:numId w:val="1"/>
        </w:numPr>
        <w:rPr/>
      </w:pPr>
      <w:bookmarkStart w:id="307" w:name="__RefHeading___Toc16399131_1280447820"/>
      <w:bookmarkStart w:id="308" w:name="_Toc115"/>
      <w:bookmarkEnd w:id="307"/>
      <w:r>
        <w:rPr/>
        <w:t>4</w:t>
      </w:r>
      <w:r>
        <w:rPr>
          <w:rtl w:val="true"/>
        </w:rPr>
        <w:t xml:space="preserve">. </w:t>
      </w:r>
      <w:r>
        <w:rPr>
          <w:rtl w:val="true"/>
        </w:rPr>
        <w:t>انجام هفت دور كامل و پى در پى</w:t>
      </w:r>
      <w:bookmarkEnd w:id="3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اشواط سعى بايد هفت شوط كامل باشد و كمتر يا زيادتر انجام دادن آن صحيح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تعداد اشواط سعى را كمتر يا زيادتر از هفت شوط انجام دهد، گناه كرده است ولى قبل از تقصير مى تواند آن را تدارك نمايد، به صورتى كه اگر كمتر انجام داده است، كمبود را جبران كند و اگر در حال انجام اشواط بعد از شوط هفتم باشد، سعى را از همان جا رها كند و تقصير نمايد و عمرۀ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عمد تعداد اشواط سعى را كمتر يا زيادتر از هفت شوط انجام دهد و تقصير نمايد، عمرۀ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بفهمد سعى را سهواً يا جهلاً، كمتر از هفت شوط انجام داده است، اگر مى تواند بايد برگردد و آن تعداد از اشواط سعى كه يقين دارد انجام نداده است،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تواند برگردد،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تقصير را انجام داده باشد، لازم نيست اعاده كند و عمرۀ او صحيح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سهواً يا جهلاً سعى را بيش از هفت شوط انجام دهد، عمرۀ او باطل نيست، هر چند تقصير كرده باشد و اگر قبل از تقصير و در حال انجام اشواط اضافى بفهمد كه سعى را بيش از هفت شوط انجام داده است، بايد سعى را از </w:t>
      </w:r>
      <w:bookmarkStart w:id="309" w:name="pg19178_187293"/>
    </w:p>
    <w:p>
      <w:pPr>
        <w:pStyle w:val="BookText"/>
        <w:rPr/>
      </w:pPr>
      <w:bookmarkEnd w:id="309"/>
      <w:r>
        <w:rPr>
          <w:rFonts w:ascii="Amiri" w:hAnsi="Amiri" w:eastAsia="Amiri" w:cs="Amiri"/>
          <w:color w:val="111111"/>
          <w:sz w:val="28"/>
          <w:sz w:val="28"/>
          <w:szCs w:val="28"/>
          <w:rtl w:val="true"/>
          <w:lang w:bidi="ar-SA"/>
        </w:rPr>
        <w:t>همان جا رها كند و تقصير نمايد و عمرۀ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تمام شدن سعى در تعداد شوطهاى آن شك كند، نبايد به شك خود اعتنا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اثناى سعى در تعداد شوطها شك كند، سعى اوباطل است و بايد آن را از سر گيرد، مگر در شك بين هفت و هشت، كه بايد بنا را بر هفت بگذارد و سعى را تمام كند و تقصير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سعى حكم شك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موالات عرفى بين اشواط سعى لازم است، يعنى نبايد بين اشواطِ سعى آنقدر فاصله بيفتد كه عرفاً پى در پى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محرم مى تواند در آخر هر شوط يا حتّى بين اشواط قدرى بنشيند يا استراحت كند يا روى صفا و مروه برود و بعد سعى را ادامه دهد</w:t>
      </w:r>
      <w:r>
        <w:rPr>
          <w:rFonts w:eastAsia="IRNazanin" w:cs="IRNazanin"/>
          <w:color w:val="111111"/>
          <w:sz w:val="28"/>
          <w:szCs w:val="28"/>
          <w:rtl w:val="true"/>
          <w:lang w:bidi="fa-IR"/>
        </w:rPr>
        <w:t>.</w:t>
      </w:r>
    </w:p>
    <w:p>
      <w:pPr>
        <w:pStyle w:val="Heading6"/>
        <w:numPr>
          <w:ilvl w:val="5"/>
          <w:numId w:val="1"/>
        </w:numPr>
        <w:rPr/>
      </w:pPr>
      <w:bookmarkStart w:id="310" w:name="__RefHeading___Toc16399133_1280447820"/>
      <w:bookmarkStart w:id="311" w:name="_Toc116"/>
      <w:bookmarkEnd w:id="310"/>
      <w:r>
        <w:rPr/>
        <w:t>5</w:t>
      </w:r>
      <w:r>
        <w:rPr>
          <w:rtl w:val="true"/>
        </w:rPr>
        <w:t xml:space="preserve">. </w:t>
      </w:r>
      <w:r>
        <w:rPr>
          <w:rtl w:val="true"/>
        </w:rPr>
        <w:t>مختون بودن</w:t>
      </w:r>
      <w:bookmarkEnd w:id="3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 در حال سعى، براى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پسر نابالغ را نيز شامل مى شود</w:t>
      </w:r>
      <w:r>
        <w:rPr>
          <w:rFonts w:eastAsia="IRNazanin" w:cs="IRNazanin"/>
          <w:color w:val="111111"/>
          <w:sz w:val="28"/>
          <w:szCs w:val="28"/>
          <w:rtl w:val="true"/>
          <w:lang w:bidi="fa-IR"/>
        </w:rPr>
        <w:t xml:space="preserve">. </w:t>
      </w:r>
      <w:bookmarkStart w:id="312" w:name="pg19178_187294"/>
    </w:p>
    <w:p>
      <w:pPr>
        <w:pStyle w:val="Heading6"/>
        <w:numPr>
          <w:ilvl w:val="5"/>
          <w:numId w:val="1"/>
        </w:numPr>
        <w:rPr/>
      </w:pPr>
      <w:bookmarkStart w:id="313" w:name="__RefHeading___Toc16399135_1280447820"/>
      <w:bookmarkStart w:id="314" w:name="_Toc117"/>
      <w:bookmarkEnd w:id="312"/>
      <w:bookmarkEnd w:id="313"/>
      <w:r>
        <w:rPr>
          <w:rtl w:val="true"/>
        </w:rPr>
        <w:t>احكام قطع سعى</w:t>
      </w:r>
      <w:bookmarkEnd w:id="3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هر دليلى سعى خود را قطع كند، به شرط آنكه موالات عرفيه به هم نخورده باشد، بعداً مى تواند از همان جا كه قطع كرده است ادامه دهد و فرقى نمى كند كه قبلاً چند شوط انجام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سعى براى رسيدن به نماز جماعت يا درك نماز اوّل وقت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سعى يا از شوطى كه در حال انجام آن است، منصرف شود، سعى يا آن شوط از سعى باطل مى شود و بدون اينكه محل سعى را ترك كند مى تواند سعى يا آن شوط را از اوّل شروع كند</w:t>
      </w:r>
      <w:r>
        <w:rPr>
          <w:rFonts w:eastAsia="IRNazanin" w:cs="IRNazanin"/>
          <w:color w:val="111111"/>
          <w:sz w:val="28"/>
          <w:szCs w:val="28"/>
          <w:rtl w:val="true"/>
          <w:lang w:bidi="fa-IR"/>
        </w:rPr>
        <w:t>.</w:t>
      </w:r>
    </w:p>
    <w:p>
      <w:pPr>
        <w:pStyle w:val="Heading6"/>
        <w:numPr>
          <w:ilvl w:val="5"/>
          <w:numId w:val="1"/>
        </w:numPr>
        <w:rPr/>
      </w:pPr>
      <w:bookmarkStart w:id="315" w:name="__RefHeading___Toc16399137_1280447820"/>
      <w:bookmarkStart w:id="316" w:name="_Toc118"/>
      <w:bookmarkEnd w:id="315"/>
      <w:r>
        <w:rPr>
          <w:rtl w:val="true"/>
        </w:rPr>
        <w:t>آداب و مستحبّات سعى</w:t>
      </w:r>
      <w:bookmarkEnd w:id="31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زير هنگام سعى براى زائر مستحب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از درى كه مقابل حجرالاسود است به سوى صفا متوجّه شود و با آرامى دل و بدن، بالاى صفا رفته و به كعبه نظر كند و به ركنى كه حجرالاسود در آن است رو كند و حمد و </w:t>
      </w:r>
    </w:p>
    <w:p>
      <w:pPr>
        <w:pStyle w:val="BookText"/>
        <w:rPr/>
      </w:pPr>
      <w:r>
        <w:rPr>
          <w:rFonts w:ascii="IRNazanin" w:hAnsi="IRNazanin" w:eastAsia="IRNazanin"/>
          <w:color w:val="111111"/>
          <w:sz w:val="28"/>
          <w:sz w:val="28"/>
          <w:szCs w:val="28"/>
          <w:rtl w:val="true"/>
          <w:lang w:bidi="fa-IR"/>
        </w:rPr>
        <w:t>ثناى الهى را به جا آورد و نعمت هاى الهى را به خاطر بياورد، سپس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وَ هُوَ عَلَى كُل ِّ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صلوات بر محمّد و آل محمّد بفرستد، و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 الْحَمْدُ لِلَّهِ عَلَى مَا أَوْلَانَا وَ الْحَمْدُ لِلَّهِ الْحَيِّ الْقَيُّوم ِ وَ الْحَمْدُ لِلَّهِ الْحَيِّ الدَّائِم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 لَا إِلَهَ إِلَّا اللَّهُ وَ أَشْهَدُ أَن َّ مُحَمَّداً عَبْدُهُ وَ رَسُولُهُ لَا نَعْبُدُ إِلَّا إِيَّاهُ مُخْلِصِين َ لَهُ الدِّين َ وَ لَوْ كَرِهَ الْمُشْرِكُون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إِنِّي أَسْأَلُكَ الْعَفْوَ وَ الْعَافِيَةَ وَ الْيَقِين َ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آتِنَا فِي الدُّنْيَا حَسَنَةً وَ فِي الْآخِرَةِ حَسَنَةً وَ قِنَا عَذَابَ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أَنْجَزَ وَعْدَهُ وَ نَصَرَ عَبْدَهُ وَ غَلَبَ الْأَحْزَابَ وَحْدَهُ فَلَهُ الْمُلْكُ وَ لَهُ الْحَمْدُ وَحْدَهُ وَحْدَهُ اللَّهُم َّ بَارِكْ لِي فِي الْمَوْتِ و فِي مَا بَعْدَ الْمَوْتِ اللَّهُم َّ إِنِّي أَعُوذُ بِكَ مِن ْ ظُلْمَةِ الْقَبْرِ وَ وَحْشَتِهِ اللَّهُم َّ أَظِلَّنِي فِي ظِل ِّ عَرْشِكَ يَوْم َ لَا ظِل َّ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مكرراً خودش و دينش و مالش را به خداوند تبارك و تعالى بسپارد وبگويد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 الرَّحِيم َ الَّذِي لَا يَضِيعُ وَدَائِعُهُ نَفْسِي وَ دِينِي وَ أَهْلِي اللَّهُم َّ اسْتَعْمِلْنِي عَلَى كِتَابِكَ وَ سُنَّةِ نَبِيِّكَ وَ تَوَفَّنِي عَلَى مِلَّتِهِ وَ أَعِذْنِي مِن َ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دعاى سابق را تكرار كند،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p>
    <w:p>
      <w:pPr>
        <w:pStyle w:val="BookText"/>
        <w:rPr/>
      </w:pPr>
      <w:r>
        <w:rPr>
          <w:rFonts w:ascii="IRNazanin" w:hAnsi="IRNazanin" w:eastAsia="IRNazanin"/>
          <w:color w:val="111111"/>
          <w:sz w:val="28"/>
          <w:sz w:val="28"/>
          <w:szCs w:val="28"/>
          <w:rtl w:val="true"/>
          <w:lang w:bidi="fa-IR"/>
        </w:rPr>
        <w:t>و باز دعا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تمام اين عمل را نمى تواند انجام دهد، هر مقدار كه مى تواند بخواند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رو به كعبه نمايد 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اغْفِرْ لِي كُل َّ ذَنْبٍ أَذْنَبْتُهُ قَطُّ فَإِن ْ عُدْتُ فَعُدْ عَلَيَّ بِالْمَغْفِرَةِ فَإِنَّكَ أَنْتَ الْغَفُورُ الرَّحِيم ُ اللَّهُم َّ افْعَل ْ بِي مَا أَنْتَ أَهْلُهُ فَإِنَّكَ إِن ْ تَفْعَل ْ بِي مَا أَنْتَ أَهْلُهُ تَرْحَمْنِي وَ إِن ْ تُعَذِّبْنِي فَأَنْتَ غَنِيٌّ عَن ْ عَذَابِي وَ أَنَا مُحْتَاجٌ إِلَى رَحْمَتِكَ فَيَا مَن أَنَا مُحْتَاجٌ إِلَى رَحْمَتِهِ ارْحَمْنِي اللَّهُم َّ لَا تَفْعَل ْ بِي مَا أَنَا أَهْلُهُ فَإِنَّكَ إِن ْ تَفْعَل بِي مَا أَنَا أَهْلُهُ تُعَذِّبْنِي وَ لَم ْ تَظْلِمْنِي أَصْبَحْتُ أَتَّقِي عَدْلَكَ وَ لَا أَخَافُ جَوْرَكَ فَيَا مَن ْ هُوَ عَدْل ٌ لَا يَجُورُ ارْحَمْنِي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 لَا يَخِيبُ سَائِلُهُ وَ لَا يَنْفَدُ نَائِلُهُ صَل ِّ عَلَى مُحَمَّدٍ وَ آل ِ مُحَمَّدٍ وَ أَعِذْنِي مِن النَّارِ بِرَحْمَتِكَ‌</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حديث شريف وارد شده است هر كسى كه بخواهد مال او </w:t>
      </w:r>
    </w:p>
    <w:p>
      <w:pPr>
        <w:pStyle w:val="BookText"/>
        <w:rPr/>
      </w:pPr>
      <w:r>
        <w:rPr>
          <w:rFonts w:ascii="IRNazanin" w:hAnsi="IRNazanin" w:eastAsia="IRNazanin"/>
          <w:color w:val="111111"/>
          <w:sz w:val="28"/>
          <w:sz w:val="28"/>
          <w:szCs w:val="28"/>
          <w:rtl w:val="true"/>
          <w:lang w:bidi="fa-IR"/>
        </w:rPr>
        <w:t>زياد شود، ايستادن بر صفا را طول دهد و هنگامى كه از صفا پايين مى آيد متوجّه كعبه معظّمه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إِنِّي أَعُوذُ بِكَ مِن ْ عَذَابِ الْقَبْرِ وَ فِتْنَتِهِ وَ غُرْبَتِهِ وَ وَحْشَتِهِ وَ ظُلْمَتِهِ وَ ضَيْقِهِ وَ ضَنْكِهِ اللَّهُم َّ أَظِلَّنِي فِي ظِل ِّ عَرْشِكَ يَوْم َ لَا ظِل َّ إِلَّا ظِلُّك</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 أَمَرَ بِالْعَفْوِ يَا مَن ْ هُوَ أَوْلَى بِالْعَفْوِ يَا مَن ْ يُثِيبُ عَلَى الْعَفْوِ الْعَفْوَ الْعَفْوَ الْعَفْوَ يَا جَوَادُ يَا كَرِيم ُ يَا قَرِيبُ يَا بَعِيدُ ارْدُدْ عَلَيَّ نِعْمَتَكَ وَ اسْتَعْمِلْنِي بِطَاعَتِكَ وَ مَرْضَاتِك</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پياده سعى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مقدارى از سعى كه فعلاً بين چراغ هاى سبز رنگ واقع شده است، هروله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هنگامى كه به مناره ميانه يا اوّلين چراغ سبز مى رسد بگويد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 اللَّهِ وَ اللَّهُ أَكْبَرُ اللَّهُم َّ صَل ِّ عَلَى مُحَمَّدٍ وَ آل ِ مُحَمَّدٍ اللَّهُم َّ اغْفِرْ </w:t>
      </w:r>
    </w:p>
    <w:p>
      <w:pPr>
        <w:pStyle w:val="BookText"/>
        <w:rPr/>
      </w:pPr>
      <w:r>
        <w:rPr>
          <w:rFonts w:ascii="Amiri" w:hAnsi="Amiri" w:eastAsia="Amiri" w:cs="Amiri"/>
          <w:color w:val="111111"/>
          <w:sz w:val="28"/>
          <w:sz w:val="28"/>
          <w:szCs w:val="28"/>
          <w:rtl w:val="true"/>
          <w:lang w:bidi="ar-SA"/>
        </w:rPr>
        <w:t>وَ ارْحَم ْ وَ تَجَاوَزْ عَمَّا تَعْلَم ُ إِنَّكَ أَنْتَ الْأَعَزُّ الْأَكْرَم ُ وَ اهْدِنِي لِلَّتِي هِيَ أَقْوَم ُ اللَّهُم َّ إِن َّ عَمَلِي ضَعِيفٌ فَضَاعِفْهُ لِي وَ تَقَبَّل ْ مِنِّي اللَّهُم َّ لَكَ سَعْيِي وَ بِكَ حَوْلِي وَ قُوَّتِي فَتَقَبَّل ْ عَمَلِي يَا مَن ْ يَقْبَل ُ عَمَل َ الْمُتَّقِين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وقتى كه از آن محل ّ 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 وَ الطَّوْل ِ وَ الْكَرَم ِ وَ النَّعْمَاءِ وَ الْجُودِ صَل ِّ عَلَى مُحَمَّدٍ وَ آل مُحَمَّدٍ وَ اغْفِرْلِي ذُنُوبِي إِنَّهُ لَا يَغْفِرُ الذُّنُوبَ إِلَّا أَنْتَ يَا كَرِيم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مروه رسيد، از كوه بالا رود و آنچه براى صفا گفته شد، به جا آورد سپس بگويد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 أَمَرَ بِالْعَفْوِ يَا مَن ْ يَجْزِي عَلَى الْعَفْوِ يَا مَن ْ دَل َّ عَلَى الْعَفْوِ يَا مَن زَيَّن الْعَفْوَ يَا مَن ْ يُثِيبُ عَلَى الْعَفْوِ يَا مَن ْ يُحِبُّ الْعَفْوَ يَا مَن ْ يُعْطِي عَلَى الْعَفْوِ يَا مَن ْ يَعْفُو عَلَى الْعَفْوِ يَا رَبَّ الْعَفْوِ الْعَفْوَ الْعَفْوَ الْعَفْو</w:t>
      </w:r>
      <w:r>
        <w:rPr>
          <w:rFonts w:eastAsia="Amiri" w:cs="Amiri" w:ascii="Amiri" w:hAnsi="Amiri"/>
          <w:color w:val="111111"/>
          <w:sz w:val="28"/>
          <w:szCs w:val="28"/>
          <w:rtl w:val="true"/>
          <w:lang w:bidi="ar-SA"/>
        </w:rPr>
        <w:t>»</w:t>
      </w:r>
      <w:r>
        <w:rPr>
          <w:rStyle w:val="FootnoteAnchor"/>
          <w:rtl w:val="true"/>
        </w:rPr>
        <w:footnoteReference w:id="38"/>
      </w:r>
      <w:bookmarkStart w:id="317" w:name="pg19178_187300"/>
    </w:p>
    <w:p>
      <w:pPr>
        <w:pStyle w:val="BookText"/>
        <w:rPr/>
      </w:pPr>
      <w:bookmarkEnd w:id="31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سعى، در گريه كردن كوشش كند و خود را به گريه وا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 سعى، بسيار دعا كند و اين دعا را نيز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إِنِّي أَسْأَلُكَ حُسْن َ الظَّن ِّ بِكَ فِي كُل ِّ حَال ٍ وَ صِدْقَ النِّيَّةِ فِي التَّوَكُّل ِ عَلَيْكَ‌</w:t>
      </w:r>
      <w:r>
        <w:rPr>
          <w:rFonts w:eastAsia="Amiri" w:cs="Amiri" w:ascii="Amiri" w:hAnsi="Amiri"/>
          <w:color w:val="111111"/>
          <w:sz w:val="28"/>
          <w:szCs w:val="28"/>
          <w:rtl w:val="true"/>
          <w:lang w:bidi="ar-SA"/>
        </w:rPr>
        <w:t>»</w:t>
      </w:r>
      <w:r>
        <w:rPr>
          <w:rStyle w:val="FootnoteAnchor"/>
          <w:rtl w:val="true"/>
        </w:rPr>
        <w:footnoteReference w:id="39"/>
      </w:r>
    </w:p>
    <w:p>
      <w:pPr>
        <w:pStyle w:val="Heading5"/>
        <w:numPr>
          <w:ilvl w:val="4"/>
          <w:numId w:val="1"/>
        </w:numPr>
        <w:rPr/>
      </w:pPr>
      <w:bookmarkStart w:id="318" w:name="__RefHeading___Toc16399139_1280447820"/>
      <w:bookmarkStart w:id="319" w:name="_Toc119"/>
      <w:bookmarkEnd w:id="318"/>
      <w:r>
        <w:rPr>
          <w:rtl w:val="true"/>
        </w:rPr>
        <w:t>پنجم</w:t>
      </w:r>
      <w:r>
        <w:rPr>
          <w:rtl w:val="true"/>
        </w:rPr>
        <w:t xml:space="preserve">: </w:t>
      </w:r>
      <w:r>
        <w:rPr>
          <w:rtl w:val="true"/>
        </w:rPr>
        <w:t>تقصير</w:t>
      </w:r>
      <w:bookmarkEnd w:id="31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بايد پس از اتمام سعى، تقصير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مقدارى از موى سر يا صورت يا ناخن خود را كوتاه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تقصير بهتراست كه هم مقدارى از ناخن گرفته شود و هم مقدارى از موى سر يا صورت كوتاه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مو براى تقصير كفايت نمى كند، بلكه حرام است و اگر كسى به جاى چيدن مو، آن را بكند، حكم كسى را دارد كه تقصير نكرده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نيز از عبادات است و بايد با توجّه و قصد تقرّب به جا آورده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تقصير نكند، عمره اش باطل نمى شود و بايد تقصير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تقصير نكند، عمره اش صحيح است و هرجا كه يادش آمد بايد تقصير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هنوز در مكّه حضور دارد يا امكان بازگشت متعارف دارد، بايد خودش اعاده كند و گرنه بايد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بايد پس از سعى انجام شود و اگر كسى عمداً زودتر از سعى تقصير كند، عمرۀ او باطل مى شود و اگر غير عمد باشد، بايد بعد از سعى تقصير كند و عمرۀ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تقصير پس از سعى فورى نيست و تأخير آن تا زمانى كه محرم براى ساير اعمال عمره و حج، وقت دارد،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عمره مكان مشخّصى ندارد و در همۀ مكان ها صحيح است و لازم نيست حتماً در محل ّ سعى يا در مروه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بعد از تقصير شك كند كه صحيح انجام داده است يا نه، نبايد به شك خود اعتنا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مى تواند قبل از تقصير خودش، مو يا </w:t>
      </w:r>
      <w:bookmarkStart w:id="320" w:name="pg19178_187302"/>
    </w:p>
    <w:p>
      <w:pPr>
        <w:pStyle w:val="BookText"/>
        <w:rPr/>
      </w:pPr>
      <w:bookmarkEnd w:id="320"/>
      <w:r>
        <w:rPr>
          <w:rFonts w:ascii="IRNazanin" w:hAnsi="IRNazanin" w:eastAsia="IRNazanin"/>
          <w:color w:val="111111"/>
          <w:sz w:val="28"/>
          <w:sz w:val="28"/>
          <w:szCs w:val="28"/>
          <w:rtl w:val="true"/>
          <w:lang w:bidi="fa-IR"/>
        </w:rPr>
        <w:t>ناخن ديگرى را به عنوان تقصير كوتاه نمايد و ضررى به احرام خود يا ديگرى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كردن شيعه و سنّى براى همديگر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بايد هنگام تقصير موى خود را از ديد نامحرم بپوشانند، هر چند در صورت نمايان شدن مو، تقصير آنان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تقصير، همۀ محرّماتى كه به واسطۀ احرام بر محرم حرام شده بود، حلال مى شود</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6399141_1280447820"/>
      <w:bookmarkStart w:id="322" w:name="_Toc120"/>
      <w:bookmarkEnd w:id="321"/>
      <w:r>
        <w:rPr>
          <w:rtl w:val="true"/>
        </w:rPr>
        <w:t>احكام فاصلۀ زمانى بين عمرۀ تمتّع و حجِّ تمتّع</w:t>
      </w:r>
      <w:bookmarkEnd w:id="32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حج گزار از مكّه، بعد از فراغت عمرۀ تمتّع و قبل از حج،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در برگشت محرم شود و عمرۀ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فاصلۀ زمانى انجام عمرۀ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فاصلۀ زمانى انجام عمرۀ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مكرراً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ضرر به صحت عمرۀ تمتّع و حج نمى زند، بلكه ثواب عظيم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فاصلۀ بين عمرۀ تمتّع و حجّ‌، از مكّه خارج شود و بعد بدون احرام به مكّه برگردد و در مكّه براى </w:t>
      </w:r>
    </w:p>
    <w:p>
      <w:pPr>
        <w:pStyle w:val="BookText"/>
        <w:rPr/>
      </w:pPr>
      <w:r>
        <w:rPr>
          <w:rFonts w:ascii="IRNazanin" w:hAnsi="IRNazanin" w:eastAsia="IRNazanin"/>
          <w:color w:val="111111"/>
          <w:sz w:val="28"/>
          <w:sz w:val="28"/>
          <w:szCs w:val="28"/>
          <w:rtl w:val="true"/>
          <w:lang w:bidi="fa-IR"/>
        </w:rPr>
        <w:t>حج احرام ببندد و به عرفات برود، حجّ و عمرۀ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جهت ورود بدون ِ احرام به مكّه،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اجرايى حج و كسانى كه شغل آن ها اقتضا مى كند كه از مكّه خارج شوند، در صورت خروج، مى توانند بدون احرام به مكّه برگردند ولى اگر در برگشت، محرم به احرام عمرۀ مفرده شوند و عمره به جا آورند، ثواب عظيم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غار حراء يا غار ثور و مكان هاى ديگر نزديك مكّه، بعد از اتمام عمرۀ تمتّع و قبل از حج، اشكال ندارد و ضرر به صحت حج و عمره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فراغت از عمرۀ تمتّع مجبور به ترك حج شود، حجّ او تبديل به عمرۀ مفرده مى شود و بايد طواف نساء و نماز آن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مكّه بعد از عمرۀ تمتّع و يا انجام عمرۀ مفرده در آن مقطع زمانى، براى نايب اشكال ندارد و ضرر به نيابت او نمى زند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 موى سر يا ماشين كردن سر، بعد از اتمام عمرۀ تمتّع و قبل از حج اشكال ندارد و اصلاح صورت، در آن فاصلۀ زمانى حكم خاصّى ندارد و مانند ساير ايام است</w:t>
      </w:r>
      <w:r>
        <w:rPr>
          <w:rFonts w:eastAsia="Amiri" w:cs="Amiri" w:ascii="Amiri" w:hAnsi="Amiri"/>
          <w:color w:val="111111"/>
          <w:sz w:val="28"/>
          <w:szCs w:val="28"/>
          <w:rtl w:val="true"/>
          <w:lang w:bidi="ar-SA"/>
        </w:rPr>
        <w:t xml:space="preserve">. </w:t>
      </w:r>
      <w:bookmarkStart w:id="323" w:name="pg19178_187304"/>
    </w:p>
    <w:p>
      <w:pPr>
        <w:pStyle w:val="Heading3"/>
        <w:numPr>
          <w:ilvl w:val="2"/>
          <w:numId w:val="1"/>
        </w:numPr>
        <w:rPr/>
      </w:pPr>
      <w:bookmarkStart w:id="324" w:name="__RefHeading___Toc16399143_1280447820"/>
      <w:bookmarkStart w:id="325" w:name="_Toc121"/>
      <w:bookmarkEnd w:id="323"/>
      <w:bookmarkEnd w:id="324"/>
      <w:r>
        <w:rPr>
          <w:rtl w:val="true"/>
        </w:rPr>
        <w:t>«</w:t>
      </w:r>
      <w:r>
        <w:rPr>
          <w:rtl w:val="true"/>
        </w:rPr>
        <w:t>اعمال حجّ تمتّع</w:t>
      </w:r>
      <w:r>
        <w:rPr>
          <w:rtl w:val="true"/>
        </w:rPr>
        <w:t>»</w:t>
      </w:r>
      <w:bookmarkEnd w:id="325"/>
    </w:p>
    <w:p>
      <w:pPr>
        <w:pStyle w:val="Heading4"/>
        <w:numPr>
          <w:ilvl w:val="3"/>
          <w:numId w:val="1"/>
        </w:numPr>
        <w:rPr/>
      </w:pPr>
      <w:bookmarkStart w:id="326" w:name="__RefHeading___Toc16399145_1280447820"/>
      <w:bookmarkStart w:id="327" w:name="_Toc122"/>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حجّ تمتّع متشكّل از سيزده عمل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مشعر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جمرۀ عقبه در منى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درمنى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يا تقصير در منى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بيتوته در منى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رمى جمرات سه گانه </w:t>
      </w:r>
      <w:bookmarkStart w:id="328" w:name="pg19178_187305"/>
    </w:p>
    <w:p>
      <w:pPr>
        <w:pStyle w:val="Heading4"/>
        <w:numPr>
          <w:ilvl w:val="3"/>
          <w:numId w:val="1"/>
        </w:numPr>
        <w:rPr/>
      </w:pPr>
      <w:bookmarkStart w:id="329" w:name="__RefHeading___Toc16399147_1280447820"/>
      <w:bookmarkStart w:id="330" w:name="_Toc123"/>
      <w:bookmarkEnd w:id="328"/>
      <w:bookmarkEnd w:id="329"/>
      <w:r>
        <w:rPr>
          <w:rtl w:val="true"/>
        </w:rPr>
        <w:t>سير اجمالى اعمال حج</w:t>
      </w:r>
      <w:bookmarkEnd w:id="330"/>
    </w:p>
    <w:p>
      <w:pPr>
        <w:pStyle w:val="BookText"/>
        <w:rPr/>
      </w:pPr>
      <w:r>
        <w:rPr>
          <w:rFonts w:ascii="IRNazanin" w:hAnsi="IRNazanin" w:eastAsia="IRNazanin"/>
          <w:color w:val="111111"/>
          <w:sz w:val="28"/>
          <w:sz w:val="28"/>
          <w:szCs w:val="28"/>
          <w:rtl w:val="true"/>
          <w:lang w:bidi="fa-IR"/>
        </w:rPr>
        <w:t xml:space="preserve">سير اجمالى اعمال حج به اين صورت است كه حج گزار بعد از اتمام عمرۀ تمتّع تا زمانى كه براى درك وقوف در عرفات وقت دارد، بايد در مكّه محرم شود و به سرزمين عرفات عزيمت نمايد و از ظهر تا غروب آفتاب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وقوف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بايد به مشعرالحرام برود و از طلوع فجر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آفتاب، در مشعرالحرام وقوف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بايد به منى برود و هفت سنگ به جمرۀ عقبه پرتاب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قربانى نمايد و بعد از قربانى حلق يا تقصير كند، يعنى سر را بتراشد يا مقدارى از موى سر يا صورت يا ناخن را كوتاه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بايد به مكّه برگردد و به نحوى كه در اعمال عمره گذشت، طواف خانۀ خدا و نماز طواف و سعى بين صفا و مروه را به جا آورد ولى تقصير نكند و پس از سعى صفا و مروه، طواف نساء و نماز طواف نساء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اعمال مكّه بعد از بيتوته در منى هم جايز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بايد به سرزمين منى باز گردد و شب هاى يازدهم و دوازدهم و احياناً شب سيزدهم ذى الحجّه را در منى بيتوته كند و </w:t>
      </w:r>
      <w:bookmarkStart w:id="331" w:name="pg19178_187306"/>
    </w:p>
    <w:p>
      <w:pPr>
        <w:pStyle w:val="BookText"/>
        <w:rPr/>
      </w:pPr>
      <w:bookmarkEnd w:id="331"/>
      <w:r>
        <w:rPr>
          <w:rFonts w:ascii="IRNazanin" w:hAnsi="IRNazanin" w:eastAsia="IRNazanin"/>
          <w:color w:val="111111"/>
          <w:sz w:val="28"/>
          <w:sz w:val="28"/>
          <w:szCs w:val="28"/>
          <w:rtl w:val="true"/>
          <w:lang w:bidi="fa-IR"/>
        </w:rPr>
        <w:t>روزهاى يازدهم و دوازدهم و احياناً روز سيزدهم به هر يك از جمره هاى سه گانه، هفت سنگ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اعمال حجّ تمتّع به پايان خواهد رسيد</w:t>
      </w:r>
      <w:r>
        <w:rPr>
          <w:rFonts w:eastAsia="IRNazanin" w:cs="IRNazanin"/>
          <w:color w:val="111111"/>
          <w:sz w:val="28"/>
          <w:szCs w:val="28"/>
          <w:rtl w:val="true"/>
          <w:lang w:bidi="fa-IR"/>
        </w:rPr>
        <w:t>.</w:t>
      </w:r>
    </w:p>
    <w:p>
      <w:pPr>
        <w:pStyle w:val="Heading4"/>
        <w:numPr>
          <w:ilvl w:val="3"/>
          <w:numId w:val="1"/>
        </w:numPr>
        <w:rPr/>
      </w:pPr>
      <w:bookmarkStart w:id="332" w:name="__RefHeading___Toc16399149_1280447820"/>
      <w:bookmarkStart w:id="333" w:name="_Toc124"/>
      <w:bookmarkEnd w:id="332"/>
      <w:r>
        <w:rPr>
          <w:rtl w:val="true"/>
        </w:rPr>
        <w:t>اجزاء حجّ تمتّع</w:t>
      </w:r>
      <w:bookmarkEnd w:id="333"/>
    </w:p>
    <w:p>
      <w:pPr>
        <w:pStyle w:val="Heading5"/>
        <w:numPr>
          <w:ilvl w:val="4"/>
          <w:numId w:val="1"/>
        </w:numPr>
        <w:rPr/>
      </w:pPr>
      <w:bookmarkStart w:id="334" w:name="__RefHeading___Toc16399151_1280447820"/>
      <w:bookmarkStart w:id="335" w:name="_Toc125"/>
      <w:bookmarkEnd w:id="334"/>
      <w:r>
        <w:rPr>
          <w:rtl w:val="true"/>
        </w:rPr>
        <w:t>اوّل</w:t>
      </w:r>
      <w:r>
        <w:rPr>
          <w:rtl w:val="true"/>
        </w:rPr>
        <w:t xml:space="preserve">: </w:t>
      </w:r>
      <w:r>
        <w:rPr>
          <w:rtl w:val="true"/>
        </w:rPr>
        <w:t>احرام حجّ‌</w:t>
      </w:r>
      <w:bookmarkEnd w:id="335"/>
    </w:p>
    <w:p>
      <w:pPr>
        <w:pStyle w:val="Heading6"/>
        <w:numPr>
          <w:ilvl w:val="5"/>
          <w:numId w:val="1"/>
        </w:numPr>
        <w:rPr/>
      </w:pPr>
      <w:bookmarkStart w:id="336" w:name="__RefHeading___Toc16399153_1280447820"/>
      <w:bookmarkStart w:id="337" w:name="_Toc126"/>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عمل از اعمال حجّ تمتّع، احرام حج است كه از جهت واجبات و محرّمات و مستحبّات و مكروهات و ساير جهات با احرام عمرۀ تمتّع يكسان است و فقط از حيث نيت و زمان و مكان، با احرام عمرۀ تمتّع تفاوت دارد</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6399155_1280447820"/>
      <w:bookmarkStart w:id="339" w:name="_Toc127"/>
      <w:bookmarkEnd w:id="338"/>
      <w:r>
        <w:rPr>
          <w:rtl w:val="true"/>
        </w:rPr>
        <w:t>نيّت احرام حج</w:t>
      </w:r>
      <w:bookmarkEnd w:id="339"/>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بايد براى حجّ تمتّع و با قصد قربت باشد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به زبان آورده شود بلكه همين مقدار كه در نظر حج گزار باشد همين عملى كه همه انجام مى دهند را به جا آورد،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نظر تلفّظ هم خطا كند، اشكال ندارد</w:t>
      </w:r>
      <w:r>
        <w:rPr>
          <w:rFonts w:eastAsia="IRNazanin" w:cs="IRNazanin"/>
          <w:color w:val="111111"/>
          <w:sz w:val="28"/>
          <w:szCs w:val="28"/>
          <w:rtl w:val="true"/>
          <w:lang w:bidi="fa-IR"/>
        </w:rPr>
        <w:t xml:space="preserve">. </w:t>
      </w:r>
      <w:bookmarkStart w:id="340" w:name="pg19178_187307"/>
    </w:p>
    <w:p>
      <w:pPr>
        <w:pStyle w:val="Heading6"/>
        <w:numPr>
          <w:ilvl w:val="5"/>
          <w:numId w:val="1"/>
        </w:numPr>
        <w:rPr/>
      </w:pPr>
      <w:bookmarkStart w:id="341" w:name="__RefHeading___Toc16399157_1280447820"/>
      <w:bookmarkStart w:id="342" w:name="_Toc128"/>
      <w:bookmarkEnd w:id="340"/>
      <w:bookmarkEnd w:id="341"/>
      <w:r>
        <w:rPr>
          <w:rtl w:val="true"/>
        </w:rPr>
        <w:t>زمان و مكان احرام حج</w:t>
      </w:r>
      <w:bookmarkEnd w:id="342"/>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احرام حج، بعد از تمام شدن عمرۀ تمتّع است تا زمانى كه بعد از احرام، وقت كافى براى رسيدن به وقوف اختيارى عرفه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بهترين وقت احرام حجّ تمتّع، روز ترويه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 ذى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 احرام حج، شهر مكّۀ مكرّمه است و در هر موضع از شهر مكّه حتّى نقاط تازه ساز، كفايت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مستحبّ است در مسجدالحرام و نزد مقام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حجر حضرت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16399159_1280447820"/>
      <w:bookmarkStart w:id="344" w:name="_Toc129"/>
      <w:bookmarkEnd w:id="343"/>
      <w:r>
        <w:rPr>
          <w:rtl w:val="true"/>
        </w:rPr>
        <w:t>ترك احرام حج</w:t>
      </w:r>
      <w:bookmarkEnd w:id="34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بدون احرام به عرفات برود، بايد برگردد و از مكّه محرم شود و اگر تا وقتى كه براى وقوف عرفات و مشعر وقت دارد، برنگشت يا نتوانست برگردد، حجّ او باطل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گزار به واسطۀ فراموشى يا ندانستن مسئله يا عذرى، محرم نشود و به عرفات برود، اگر مى تواند بايد برگردد و از مكّۀ مكرّمه محرم شود و اگر مشقّت دارد، بايد از </w:t>
      </w:r>
      <w:bookmarkStart w:id="345" w:name="pg19178_187308"/>
    </w:p>
    <w:p>
      <w:pPr>
        <w:pStyle w:val="BookText"/>
        <w:rPr/>
      </w:pPr>
      <w:bookmarkEnd w:id="345"/>
      <w:r>
        <w:rPr>
          <w:rFonts w:ascii="IRNazanin" w:hAnsi="IRNazanin" w:eastAsia="IRNazanin"/>
          <w:color w:val="111111"/>
          <w:sz w:val="28"/>
          <w:sz w:val="28"/>
          <w:szCs w:val="28"/>
          <w:rtl w:val="true"/>
          <w:lang w:bidi="fa-IR"/>
        </w:rPr>
        <w:t>همان جا كه متوجّه شده محرم شود و اگر بعد از تمام شدن حج متوجّه شود، حجّ او صحيح است</w:t>
      </w:r>
      <w:r>
        <w:rPr>
          <w:rFonts w:eastAsia="IRNazanin" w:cs="IRNazanin"/>
          <w:color w:val="111111"/>
          <w:sz w:val="28"/>
          <w:szCs w:val="28"/>
          <w:rtl w:val="true"/>
          <w:lang w:bidi="fa-IR"/>
        </w:rPr>
        <w:t>.</w:t>
      </w:r>
    </w:p>
    <w:p>
      <w:pPr>
        <w:pStyle w:val="Heading6"/>
        <w:numPr>
          <w:ilvl w:val="5"/>
          <w:numId w:val="1"/>
        </w:numPr>
        <w:rPr/>
      </w:pPr>
      <w:bookmarkStart w:id="346" w:name="__RefHeading___Toc16399161_1280447820"/>
      <w:bookmarkStart w:id="347" w:name="_Toc130"/>
      <w:bookmarkEnd w:id="346"/>
      <w:r>
        <w:rPr>
          <w:rtl w:val="true"/>
        </w:rPr>
        <w:t>مستحبّات احرام حج تا وقوف در عرفات</w:t>
      </w:r>
      <w:bookmarkEnd w:id="347"/>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امورى كه به عنوان مستحبّات احرام عمره بيان شد، انجام اعمال ذيل نيز در احرام حج،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پس از اينكه شخص احرام بست و از مكّۀ مكرّمه بيرون آمد همين كه بر ابطح مشرِف شود، به آواز بلند تلبيه بگويد، و چون متوجّه منى شود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إِيَّاكَ أَرْجُو وَ إِيَّاكَ أَدْعُو فَبَلِّغْنِي أَمَلِي وَ أَصْلِحْ لِي عَمَلِي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تن و دل آرام و با تسبيح و ذكر حق تعالى برود و چون به منى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أَقْدَمَنِيهَا صَالِحاً فِي عَافِيَةٍ وَ بَلَّغَنِي هَذَا الْمَكَان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وَ هَذِهِ مِنًى وَ هِيَ مِمَّا مَنَنْتَ بِهِ عَلَى أَوْلِيَائِكَ مِن َ الْمَنَاسِكِ فَأَسْأَلُكَ أَن ْ تُصَلِّيَ عَلَى مُحَمَّدٍ وَ آل ِ مُحَمَّدٍ وَ أَن ْ تَمُن َّ عَلَيَّ فِيهَا بِمَا </w:t>
      </w:r>
      <w:bookmarkStart w:id="348" w:name="pg19178_187309"/>
    </w:p>
    <w:p>
      <w:pPr>
        <w:pStyle w:val="BookText"/>
        <w:rPr/>
      </w:pPr>
      <w:bookmarkEnd w:id="348"/>
      <w:r>
        <w:rPr>
          <w:rFonts w:ascii="Amiri" w:hAnsi="Amiri" w:eastAsia="Amiri" w:cs="Amiri"/>
          <w:color w:val="111111"/>
          <w:sz w:val="28"/>
          <w:sz w:val="28"/>
          <w:szCs w:val="28"/>
          <w:rtl w:val="true"/>
          <w:lang w:bidi="ar-SA"/>
        </w:rPr>
        <w:t>مَنَنْتَ عَلَى أَوْلِيَائِكَ وَ أَهْل ِ طَاعَتِكَ فَإِنَّمَا أَنَا عَبْدُكَ وَ فِي قَبْضَتِكَ‌</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عرفات متوجّه شود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إِلَيْكَ صَمَدْتُ وَ إِيَّاكَ اعْتَمَدْتُ وَ وَجْهَكَ أَرَدْتُ فَأَسْأَلُكَ أَن ْ تُبَارِكَ لِي فِي رِحْلَتِي وَ أَن ْ تَقْضِيَ لِي حَاجَتِي وَ أَن ْ تَجْعَلَنِي الْيَوْم َ مِمَّن ْ تُبَاهِي بِهِ مَن ْ هُوَ أَفْضَل ُ مِنِّي</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مستحبّاست حج گزارشب عرفه را در منى مشغول عبادت باشد و بهتر آن است كه عبادات و خصوصاً نمازها را در مسجد خيف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طلوع آفتاب به عرفات برود و مستحبّ است تا آفتاب طلوع نكرده از وادى محسّر رد نشود</w:t>
      </w:r>
      <w:r>
        <w:rPr>
          <w:rFonts w:eastAsia="IRNazanin" w:cs="IRNazanin"/>
          <w:color w:val="111111"/>
          <w:sz w:val="28"/>
          <w:szCs w:val="28"/>
          <w:rtl w:val="true"/>
          <w:lang w:bidi="fa-IR"/>
        </w:rPr>
        <w:t>.</w:t>
      </w:r>
    </w:p>
    <w:p>
      <w:pPr>
        <w:pStyle w:val="Heading6"/>
        <w:numPr>
          <w:ilvl w:val="5"/>
          <w:numId w:val="1"/>
        </w:numPr>
        <w:rPr/>
      </w:pPr>
      <w:bookmarkStart w:id="349" w:name="__RefHeading___Toc16399163_1280447820"/>
      <w:bookmarkStart w:id="350" w:name="_Toc131"/>
      <w:bookmarkEnd w:id="349"/>
      <w:r>
        <w:rPr>
          <w:rtl w:val="true"/>
        </w:rPr>
        <w:t>مراحل خروج از احرام حج</w:t>
      </w:r>
      <w:bookmarkEnd w:id="35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احرام حجِّ تمتّع، به تدريج و در سه مرحله، حلال مى شود</w:t>
      </w:r>
      <w:r>
        <w:rPr>
          <w:rFonts w:eastAsia="Amiri" w:cs="Amiri" w:ascii="Amiri" w:hAnsi="Amiri"/>
          <w:color w:val="111111"/>
          <w:sz w:val="28"/>
          <w:szCs w:val="28"/>
          <w:rtl w:val="true"/>
          <w:lang w:bidi="ar-SA"/>
        </w:rPr>
        <w:t xml:space="preserve">: </w:t>
      </w:r>
      <w:bookmarkStart w:id="351" w:name="pg19178_187310"/>
    </w:p>
    <w:p>
      <w:pPr>
        <w:pStyle w:val="BookText"/>
        <w:rPr/>
      </w:pPr>
      <w:bookmarkEnd w:id="351"/>
      <w:r>
        <w:rPr>
          <w:rFonts w:ascii="Amiri" w:hAnsi="Amiri" w:eastAsia="Amiri" w:cs="Amiri"/>
          <w:color w:val="111111"/>
          <w:sz w:val="28"/>
          <w:sz w:val="28"/>
          <w:szCs w:val="28"/>
          <w:rtl w:val="true"/>
          <w:lang w:bidi="ar-SA"/>
        </w:rPr>
        <w:t>مرحلۀ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حلق يا تقصير در منى كه به وسيلۀ آن همۀ محرّمات 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بوى خوش و التذاذجنسى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طواف حج و نماز آن و به جا آوردن سعى صفا و مروه، استعمال بوى خوش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جا آوردن طواف نساء و نماز آن، التذاذ جنسى از همسر نيز حلال مى گردد</w:t>
      </w:r>
      <w:r>
        <w:rPr>
          <w:rFonts w:eastAsia="IRNazanin" w:cs="IRNazanin"/>
          <w:color w:val="111111"/>
          <w:sz w:val="28"/>
          <w:szCs w:val="28"/>
          <w:rtl w:val="true"/>
          <w:lang w:bidi="fa-IR"/>
        </w:rPr>
        <w:t>.</w:t>
      </w:r>
    </w:p>
    <w:p>
      <w:pPr>
        <w:pStyle w:val="Heading6"/>
        <w:numPr>
          <w:ilvl w:val="5"/>
          <w:numId w:val="1"/>
        </w:numPr>
        <w:rPr/>
      </w:pPr>
      <w:bookmarkStart w:id="352" w:name="__RefHeading___Toc16399165_1280447820"/>
      <w:bookmarkStart w:id="353" w:name="_Toc132"/>
      <w:bookmarkEnd w:id="352"/>
      <w:r>
        <w:rPr>
          <w:rtl w:val="true"/>
        </w:rPr>
        <w:t>تعيين روز عرفه و عيد قربان</w:t>
      </w:r>
      <w:bookmarkEnd w:id="35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براى تعيين روز عرفه و عيد قربان و ساير ايام حج، تابع اعلام كشور ميزبان باشند و هماهنگ با ساير حجّاج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شيعيان در اين امور تحقيق كنند و نبايد به شك يا گمان خود اعتنا نمايند، بلكه اگر بر فرض نادر يقين به خلاف كنند، انجام اعمال در همان ايام صحيح است</w:t>
      </w:r>
      <w:r>
        <w:rPr>
          <w:rFonts w:eastAsia="IRNazanin" w:cs="IRNazanin"/>
          <w:color w:val="111111"/>
          <w:sz w:val="28"/>
          <w:szCs w:val="28"/>
          <w:rtl w:val="true"/>
          <w:lang w:bidi="fa-IR"/>
        </w:rPr>
        <w:t>.</w:t>
      </w:r>
    </w:p>
    <w:p>
      <w:pPr>
        <w:pStyle w:val="Heading5"/>
        <w:numPr>
          <w:ilvl w:val="4"/>
          <w:numId w:val="1"/>
        </w:numPr>
        <w:rPr/>
      </w:pPr>
      <w:bookmarkStart w:id="354" w:name="__RefHeading___Toc16399167_1280447820"/>
      <w:bookmarkStart w:id="355" w:name="_Toc133"/>
      <w:bookmarkEnd w:id="354"/>
      <w:r>
        <w:rPr>
          <w:rtl w:val="true"/>
        </w:rPr>
        <w:t>دوّم</w:t>
      </w:r>
      <w:r>
        <w:rPr>
          <w:rtl w:val="true"/>
        </w:rPr>
        <w:t xml:space="preserve">: </w:t>
      </w:r>
      <w:r>
        <w:rPr>
          <w:rtl w:val="true"/>
        </w:rPr>
        <w:t>وقوف درعرفات</w:t>
      </w:r>
      <w:bookmarkEnd w:id="355"/>
    </w:p>
    <w:p>
      <w:pPr>
        <w:pStyle w:val="Heading6"/>
        <w:numPr>
          <w:ilvl w:val="5"/>
          <w:numId w:val="1"/>
        </w:numPr>
        <w:rPr/>
      </w:pPr>
      <w:bookmarkStart w:id="356" w:name="__RefHeading___Toc16399169_1280447820"/>
      <w:bookmarkStart w:id="357" w:name="_Toc13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به احرام حج شده واجب است از اول ظهر تا مغرب روز نهم ذى الحجّه در عرفات وقوف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وقوف اختيارى عرفه مى گويند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درعرفات بايد با توجّه و با قصد قربت </w:t>
      </w:r>
    </w:p>
    <w:p>
      <w:pPr>
        <w:pStyle w:val="BookText"/>
        <w:rPr/>
      </w:pPr>
      <w:r>
        <w:rPr>
          <w:rFonts w:ascii="IRNazanin" w:hAnsi="IRNazanin" w:eastAsia="IRNazanin"/>
          <w:color w:val="111111"/>
          <w:sz w:val="28"/>
          <w:sz w:val="28"/>
          <w:szCs w:val="28"/>
          <w:rtl w:val="true"/>
          <w:lang w:bidi="fa-IR"/>
        </w:rPr>
        <w:t>باشد، ولى به زبان آوردن نيت يا خطور به قلب يا گذراندن از ذهن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عرفات يعنى بودن در عرفات؛ بنابراين نشستن در جاى مخصوصى و انجام عمل خاصّى لازم نيست ولى ارتباط با خداوند در آن مكان مقدّس خيلى كارساز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پياده يا سواره، نشسته يا خوابيده يا در حال حركت،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وقت وقوف درعرفات خواب يا بيهوش باشد يا در توقّف ريا كند، وقوف او باطل است، ولى اگر بيشتر وقت را خواب يا بيهوش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تمام وقت وقوف اختيارى عرفه را ترك كند،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مقدار كمى توقّف كند و برود يا طرف عصر بيايد و توقّف كند، هرچند توقّف او بسيار كم باشد، حجّ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ترك عمدى وقوف اختيارى عرفات، ذبح يك شتر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كفارۀ ترك عمدى وقوف اختيارى عرفات </w:t>
      </w:r>
    </w:p>
    <w:p>
      <w:pPr>
        <w:pStyle w:val="BookText"/>
        <w:rPr/>
      </w:pPr>
      <w:r>
        <w:rPr>
          <w:rFonts w:ascii="IRNazanin" w:hAnsi="IRNazanin" w:eastAsia="IRNazanin"/>
          <w:color w:val="111111"/>
          <w:sz w:val="28"/>
          <w:sz w:val="28"/>
          <w:szCs w:val="28"/>
          <w:rtl w:val="true"/>
          <w:lang w:bidi="fa-IR"/>
        </w:rPr>
        <w:t>بر كسى واجب شد و قدرت بر قربانى نداشت، بايد هر وقت و هر كجا كه مى تواند، هيجده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به واسطۀ ندانستن مسئله يا به واسطۀ عذرى نظير تنگى وقت از ظهر تا مغرب در عرفات نباشد، بايد مقدارى از شب عيد را هر چند بسيار كم باشد در عرفات بماند و اين مدّت را وقت وقوف اضطرارى عرفه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به واسطۀ ندانستن مسئله يا به واسطۀ عذرى وقوف اختيارى عرفه را درك نكند و وقوف اضطرارى آن را نيز عمداً ترك نمايد،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سهواً يا به واسطۀ ندانستن مسئله يا به واسطۀ عذرى، وقوف اختيارى عرفه را درك نكند و وقوف اضطرارى آن را نيز سهواً يا به واسطۀ جهل به مسئله يا به واسطۀ عذرى ترك نمايد، وقوف به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صحّت حجّ او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وقت وقوف بالا رفتن از كوه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حدودى كه عامّه براى عرفات تعيين كرده اند، </w:t>
      </w:r>
      <w:bookmarkStart w:id="358" w:name="pg19178_187313"/>
    </w:p>
    <w:p>
      <w:pPr>
        <w:pStyle w:val="BookText"/>
        <w:rPr/>
      </w:pPr>
      <w:bookmarkEnd w:id="358"/>
      <w:r>
        <w:rPr>
          <w:rFonts w:ascii="IRNazanin" w:hAnsi="IRNazanin" w:eastAsia="IRNazanin"/>
          <w:color w:val="111111"/>
          <w:sz w:val="28"/>
          <w:sz w:val="28"/>
          <w:szCs w:val="28"/>
          <w:rtl w:val="true"/>
          <w:lang w:bidi="fa-IR"/>
        </w:rPr>
        <w:t>كفايت مى كند و لازم نيست شيعيان در اين امور تحقيق كنند و نبايد به شك يا گمان خود اعتنا نمايند بلكه اگر بر فرض نادر يقين به خلاف پيدا كنند نيز همان حدود كفايت مى كند</w:t>
      </w:r>
      <w:r>
        <w:rPr>
          <w:rFonts w:eastAsia="IRNazanin" w:cs="IRNazanin"/>
          <w:color w:val="111111"/>
          <w:sz w:val="28"/>
          <w:szCs w:val="28"/>
          <w:rtl w:val="true"/>
          <w:lang w:bidi="fa-IR"/>
        </w:rPr>
        <w:t>.</w:t>
      </w:r>
    </w:p>
    <w:p>
      <w:pPr>
        <w:pStyle w:val="Heading6"/>
        <w:numPr>
          <w:ilvl w:val="5"/>
          <w:numId w:val="1"/>
        </w:numPr>
        <w:rPr/>
      </w:pPr>
      <w:bookmarkStart w:id="359" w:name="__RefHeading___Toc16399171_1280447820"/>
      <w:bookmarkStart w:id="360" w:name="_Toc135"/>
      <w:bookmarkEnd w:id="359"/>
      <w:r>
        <w:rPr>
          <w:rtl w:val="true"/>
        </w:rPr>
        <w:t>مستحبّات وقوف در عرفات</w:t>
      </w:r>
      <w:bookmarkEnd w:id="36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حج گزار در حال وقوف با وضو يا غسل بوده و قلب خود را به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ساخته و حمد الهى و تهليل و تمجيد نموده و ثناى حضرت حق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آنچه خواهد دعا نمايد و از شيطان رجيم به خدا پناه ببرد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رَبَّ الْمَشَاعِرِ كُلِّهَا فُكَّ رَقَبَتِي مِن َ النَّارِ وَ أَوْسِعْ عَلَيَّ مِن َ الرِّزْقِ الْحَلَال وَ ادْرَأْ عَنِّي شَرَّ فَسَقَةِ الْجِن ِّ وَ الْإِنْسِ اللَّهُم َّ لَا تَمْكُرْ بِي وَ لَا تَخْدَعْنِي وَ لَا تَسْتَدْرِجْنِي يَا أَسْمَعَ السَّامِعِين َ وَ يَا أَبْصَرَ النَّاظِرِين َ وَ يَا أَسْرَعَ الْحَاسِبِين َ وَ يَا أَرْحَم َ الرَّاحِمِين َ أَسْأَلُكَ أَن ْ تُصَلِّيَ عَلَى مُحَمَّدٍ وَ آل ِ مُحَمَّدٍ وَ أَن ْ تَفْعَل َ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حاجت خود را نام ببرد، پس دست به آسمان بردارد و بگويد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حَاجَتِي الَّتِي إِن ْ أَعْطَيْتَهَا لَم ْ يَضُرَّنِي مَا مَنَعْتَنِي وَ إِن ْ مَنَعْتَنِيهَا </w:t>
      </w:r>
    </w:p>
    <w:p>
      <w:pPr>
        <w:pStyle w:val="BookText"/>
        <w:rPr/>
      </w:pPr>
      <w:r>
        <w:rPr>
          <w:rFonts w:ascii="Amiri" w:hAnsi="Amiri" w:eastAsia="Amiri" w:cs="Amiri"/>
          <w:color w:val="111111"/>
          <w:sz w:val="28"/>
          <w:sz w:val="28"/>
          <w:szCs w:val="28"/>
          <w:rtl w:val="true"/>
          <w:lang w:bidi="ar-SA"/>
        </w:rPr>
        <w:t>لَم ْ يَنْفَعْنِي مَا أَعْطَيْتَنِي أَسْأَلُكَ خَلَاصَ رَقَبَتِي مِن َ النَّارِ اللَّهُم َّ إِنِّي عَبْدُكَ وَ مِلْكُ يَدِكَ وَ نَاصِيَتِي بِيَدِكَ وَ أَجَلِي بِعِلْمِكَ أَسْأَلُكَ أَن ْ تُوَفِّقَنِي لِمَا يُرْضِيكَ عَنِّي وَ أَن ْ تُسَلِّم مِنِّي مَنَاسِكِيَ الَّتِي أَرَيْتَهَا إِبْرَاهِيم َ خَلِيلَكَ وَ دَلَلْتَ عَلَيْهَا حَبِيبَكَ مُحَمَّداً صلي الله عليه وآله وَ لْيَكُن ْ فِيمَا تَقُول ُ اللَّهُم َّ اجْعَلْنِي مِمَّن ْ رَضِيتَ عَمَلَهُ وَ أَطَلْتَ عُمُرَهُ وَ أَحْيَيْتَهُ بَعْدَ الْمَوْتِ حَيَاةً طَيِّبَةً‌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مستحبّاست اين دعا را بخواند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وَ هُوَ حَيٌّ لَا يَمُوتُ بِيَدِهِ الْخَيْرُ وَ هُوَ عَلَى كُل ِّ شَيْ‌ءٍ قَدِيرٌ اللَّهُم َّ لَكَ الْحَمْدُ كَالَّذِي تَقُول ُ وَ خَيْراً مِمَّا نَقُول ُ وَ فَوْقَ مَا يَقُول ُ الْقَائِلُون َ اللَّهُم َّ لَكَ صَلَاتِي وَ نُسُكِي وَ مَحْيَايَ وَ مَمَاتِي وَ لَكَ بَرَاءَتِي وَ بِكَ حَوْلِي وَ مِنْكَ قُوَّتِي اللَّهُم َّ إِنِّي أَعُوذُ بِكَ مِن َ الْفَقْرِ وَ مِن ْ وَسَاوِسِ الصُّدُورِ وَ مِن ْ شَتَاتِ الْأَمْرِ وَ مِن ْ عَذَابِ الْقَبْرِ اللَّهُم َّ إِنِّي أَسْأَلُكَ خَيْرَ الرِّيَاحِ وَ أَعُوذُ بِكَ مِن ْ شَرِّ مَا تَجِيءُ بِهِ الرِّيَاحُ وَ أَسْأَلُكَ خَيْرَ اللَّيْل ِ وَ خَيْرَ النَّهَارِ اللَّهُم َّ اجْعَل ْ فِي قَلْبِي نُوراً وَ فِي </w:t>
      </w:r>
    </w:p>
    <w:p>
      <w:pPr>
        <w:pStyle w:val="BookText"/>
        <w:rPr/>
      </w:pPr>
      <w:r>
        <w:rPr>
          <w:rFonts w:ascii="Amiri" w:hAnsi="Amiri" w:eastAsia="Amiri" w:cs="Amiri"/>
          <w:color w:val="111111"/>
          <w:sz w:val="28"/>
          <w:sz w:val="28"/>
          <w:szCs w:val="28"/>
          <w:rtl w:val="true"/>
          <w:lang w:bidi="ar-SA"/>
        </w:rPr>
        <w:t>سَمْعِي وَ بَصَرِي نُوراً وَ لَحْمِي وَ دَمِي وَ عِظَامِي وَ عُرُوقِي وَ مَقْعَدِي وَ مَقَامِي وَ مَدْخَلِي وَ مَخْرَجِي نُوراً وَ أَعْظِم ْ لِي نُوراً يَا رَبِّ يَوْم َ أَلْقَاكَ إِنَّكَ عَلَى كُل ِّ شَيْ‌ءٍ قَدِيرٌ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در اين روز تا مى تواند از خيرات و صدقات كوتاهى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مستحبّ است رو به كعبه نموده،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ماشاءَ‌اللهُ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 لَا إِلَهَ إِلَّا اللَّهُ وَحْدَهُ لَا شَرِيكَ لَهُ لَهُ الْمُلْكُ وَ لَهُ الْحَمْدُ يُحْيِي وَ يُمِيتُ وَ يُمِيتُ وَ يُحْيِي بِيَدِهِ الْخَيْرُ وَ هُوَ عَلَى كُل ِّ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صدمرتبه</w:t>
      </w:r>
    </w:p>
    <w:p>
      <w:pPr>
        <w:pStyle w:val="BookText"/>
        <w:rPr/>
      </w:pPr>
      <w:r>
        <w:rPr>
          <w:rFonts w:ascii="IRNazanin" w:hAnsi="IRNazanin" w:eastAsia="IRNazanin"/>
          <w:color w:val="111111"/>
          <w:sz w:val="28"/>
          <w:sz w:val="28"/>
          <w:szCs w:val="28"/>
          <w:rtl w:val="true"/>
          <w:lang w:bidi="fa-IR"/>
        </w:rPr>
        <w:t>پس ده آيه از اوّل سوره بقره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سوره توحيد را سه مرتبه و آية الكرسى را يك مرتبه تا آخر بخواند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آيات را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 رَبَّكُم ُ اللَّهُ الَّذي خَلَقَ السَّماواتِ وَ الْأَرْضَ في سِتَّةِ أَيَّام ٍ ثُم َّ اسْتَوى عَلَى الْعَرْشِ يُغْشِي اللَّيْل َ النَّهارَ يَطْلُبُهُ حَثيثاً وَ الشَّمْسَ وَ الْقَمَرَ وَ النُّجُوم مُسَخَّراتٍ بِأَمْرِهِ أَلا لَهُ الْخَلْقُ وَ الْأَمْرُ تَبارَكَ اللَّهُ رَبُّ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 تَضَرُّعاً وَ خُفْيَةً إِنَّهُ لا يُحِبُّ الْمُعْتَدين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فِي الْأَرْضِ بَعْدَ إِصْلاحِها وَ ادْعُوهُ خَوْفاً وَ طَمَعاً إِن َّ رَحْمَتَ اللَّهِ قَريبٌ مِن َ الْمُحْسِنين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سوره هاى فلق و ناس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نعم الهى به ياد داشته باشد يكايك ذكر نموده و حمد الهى نمايد، و همچنين بر اهل و مال و ساير چيزهايى كه حضرت حق جل و علا به او تفضّل نموده، حمد بنمايد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لَكَ الْحَمْدُ عَلَى نَعْمَائِكَ الَّتِي لَا تُحْصَى بِعَدَدٍ وَ لَا تُكَافَى بِعَمَل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مستحبّ است بعد از آن به آياتى از قرآن كه در آنها ذكر حمد شده است خدا را حمد نمايد، و به آياتى كه در آنها ذكر تسبيح شده است خدا را تسبيح كند، و به آياتى كه در آنها ذكر تكبير شده است خدا را تكبير نمايد، و به آياتى كه در آنها ذكر تهليل شده است خدا را تهليل كند، و بر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p>
    <w:p>
      <w:pPr>
        <w:pStyle w:val="BookText"/>
        <w:rPr/>
      </w:pPr>
      <w:r>
        <w:rPr>
          <w:rFonts w:ascii="IRNazanin" w:hAnsi="IRNazanin" w:eastAsia="IRNazanin"/>
          <w:color w:val="111111"/>
          <w:sz w:val="28"/>
          <w:sz w:val="28"/>
          <w:szCs w:val="28"/>
          <w:rtl w:val="true"/>
          <w:lang w:bidi="fa-IR"/>
        </w:rPr>
        <w:t>صلوات بفرستد، و به هر اسمى از اسماء الله كه در قرآن موجود است خدا را بخواند، و به آنچه از اسماء الهى كه در ياد دارد خدا را ذكر كند، و به اسماء الهى كه در آخر سوره حشر موجود است خدا را بخواند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 ُ الْغَيْب وَ الشَّهادَة، الرَّحمن ُ‌، الرَّحيم ُ‌، الْمَلكُ‌، القُدُّوسُ‌، السَّلام ُ‌، الْمُؤْمن ُ‌، الْمْهَيْمن ُ‌، الْعَزيزُ، الْجَبّارُ، الْمُتكَبِّرُ، الْخالقُ‌، الْباريءُ‌، الْمُصَوِّرُ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يَا اللَّهُ يَا رَحْمَان ُ بِكُل ِّ اسْم ٍ هُوَ لَكَ وَ أَسْأَلُكَ بِقُوَّتِكَ وَ قُدْرَتِكَ وَ عِزَّتِكَ وَ بِجَمِيعِ مَا أَحَاطَ بِهِ عِلْمُكَ وَ بِجَمْعِكَ وَ بِأَرْكَانِكَ كُلِّهَا وَ بِحَقِّ رَسُولِكَ صَلَوَاتُكَ عَلَيْهِ وَ آلِهِ وَ بِاسْمِكَ الْأَكْبَرِ الْأَكْبَرِ وَ بِاسْمِكَ الْعَظِيم ِ الَّذِي مَن ْ دَعَاكَ بِهِ كَان َ حَقّاً عَلَيْكَ أَن ْ تُجِيبَهُ وَ بِاسْمِكَ الْأَعْظَم ِ الْأَعْظَم ِ الْأَعْظَم ِ الَّذِي مَن ْ دَعَاكَ بِهِ كَان َ حَقّاً عَلَيْكَ أَن ْ لَا تَرُدَّهُ وَ أَن ْ تُعْطِيَهُ مَا سَأَل َ أَن ْ تَغْفِرَ لِي جَمِيعَ ذُنُوبِي فِي جَمِيعِ عِلْمِكَ فِيَّ‌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حاجت كه دارد بخواهد، و از حق سبحانه و تعالى طلب كند كه در سال آينده و در هر سال توفيق حجّ پيدا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هفتاد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هفتاد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 أَتُوبُ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فُكَّنِي مِن َ النَّارِ وَ أَوْسِعْ عَلَيَّ مِن ْ رِزْقِكَ الْحَلَال ِ الطَّيِّبِ وَ ادْرَأْ عَنِّي شَرَّ فَسَقَةِ الْجِن ِّ وَ الْإِنْسِ وَ شَرَّ فَسَقَةِ الْعَرَبِ وَ الْعَجَم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نزديك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إِنِّي أَعُوذُ بِكَ مِن َ الْفَقْرِ وَ مِن ْ تَشَتُّتِ الْأَمْرِ وَ مِن ْ شَرِّ مَا يَحْدُثُ بِاللَّيْل وَ النَّهَارِ أَمْسَى ظُلْمِي مُسْتَجِيراً بِعَفْوِكَ وَ أَمْسَى خَوْفِي مُسْتَجِيراً بِأَمَانِكَ وَ أَمْسَى ذُلِّي مُسْتَجِيراً بِعِزِّكَ وَ أَمْسَى وَجْهِيَ الْفَانِي مُسْتَجِيراً بِوَجْهِكَ الْبَاقِي يَا خَيْرَ مَن ْ سُئِل َ وَ يَا أَجْوَدَ مَن ْ أَعْطَى جَلِّلْنِي بِرَحْمَتِكَ وَ أَلْبِسْنِي عَافِيَتَكَ وَ اصْرِفْ عَنِّي شَرَّ جَمِيعِ خَلْقِك</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ادعيۀ وارده در اين روز شريف بسيار است و هر مقدار كه ميسور باشد خواندن دعا مناسب است و بسيار خوب است كه در اين </w:t>
      </w:r>
      <w:bookmarkStart w:id="361" w:name="pg19178_187319"/>
    </w:p>
    <w:p>
      <w:pPr>
        <w:pStyle w:val="BookText"/>
        <w:rPr/>
      </w:pPr>
      <w:bookmarkEnd w:id="361"/>
      <w:r>
        <w:rPr>
          <w:rFonts w:ascii="Amiri" w:hAnsi="Amiri" w:eastAsia="Amiri" w:cs="Amiri"/>
          <w:color w:val="111111"/>
          <w:sz w:val="28"/>
          <w:sz w:val="28"/>
          <w:szCs w:val="28"/>
          <w:rtl w:val="true"/>
          <w:lang w:bidi="ar-SA"/>
        </w:rPr>
        <w:t xml:space="preserve">روز، دعاى عرفه حضرت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دعاى حضرت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صحيفۀ كامله است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 است بعد از غروب آفتاب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لَا تَجْعَلْهُ آخِرَ الْعَهْدِ مِن ْ هَذَا الْمَوْقِفِ وَ ارْزُقْنِيهِ أَبَداً مَا أَبْقَيْتَنِي وَ اقْلِبْنِي الْيَوْم َ مُفْلِحاً مُنْجِحاً مُسْتَجَاباً لِي مَرْحُوماً مَغْفُوراً لِي بِأَفْضَل ِ مَا يَنْقَلِبُ بِهِ الْيَوْم َ أَحَدٌ مِن ْ وَفْدِكَ وَ حُجَّاجِ بَيْتِكَ الْحَرَام ِ وَ اجْعَلْنِي الْيَوْم َ مِن ْ أَكْرَم ِ وَفْدِكَ عَلَيْكَ وَ أَعْطِنِي أَفْضَل َ مَا أَعْطَيْتَ أَحَداً مِنْهُم ْ مِن َ الْخَيْرِ وَ الْبَرَكَةِ وَ الْعَافِيَةِ وَ الرَّحْمَةِ وَ الرِّضْوَان ِ وَ الْمَغْفِرَةِ وَ بَارِكْ لِي فِيمَا أَرْجِعُ إِلَيْهِ مِن ْ أَهْل أَوْ مَال ٍ أَوْ قَلِيل ٍ أَوْ كَثِيرٍ وَ بَارِكْ لَهُم ْ فِيَّ‌</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بسيار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 أَعْتِقْنِي مِن َ النَّارِ</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362" w:name="__RefHeading___Toc16399173_1280447820"/>
      <w:bookmarkStart w:id="363" w:name="_Toc136"/>
      <w:bookmarkEnd w:id="362"/>
      <w:r>
        <w:rPr>
          <w:rtl w:val="true"/>
        </w:rPr>
        <w:t>سوّم</w:t>
      </w:r>
      <w:r>
        <w:rPr>
          <w:rtl w:val="true"/>
        </w:rPr>
        <w:t xml:space="preserve">: </w:t>
      </w:r>
      <w:r>
        <w:rPr>
          <w:rtl w:val="true"/>
        </w:rPr>
        <w:t>وقوف در مشعرالحرام</w:t>
      </w:r>
      <w:bookmarkEnd w:id="363"/>
    </w:p>
    <w:p>
      <w:pPr>
        <w:pStyle w:val="Heading6"/>
        <w:numPr>
          <w:ilvl w:val="5"/>
          <w:numId w:val="1"/>
        </w:numPr>
        <w:rPr/>
      </w:pPr>
      <w:bookmarkStart w:id="364" w:name="__RefHeading___Toc16399175_1280447820"/>
      <w:bookmarkStart w:id="365" w:name="_Toc137"/>
      <w:bookmarkEnd w:id="364"/>
      <w:r>
        <w:rPr>
          <w:rtl w:val="true"/>
        </w:rPr>
        <w:t>اشاره</w:t>
      </w:r>
      <w:bookmarkEnd w:id="36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سومين عمل حج، وقوف مشعرالحرام است كه بعد از وقوف عرفات، در مشعرالحرام يا مزدلفه انجام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وقوف مشعرالحرام از طلوع فجر تا طلوع آفتاب روز دهم ذي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سزاوار است حج گزار بعد از مغرب، از عرفات به مشعرالحرام برود و شب عيد را در آنجا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مشعر بايد با توجّه و قصد قربت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نيت وقوف، هنگام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 گزار در هنگام طلوع صبح بايد نيت كند كه تا طلوع آفتاب در مشعر وقوف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تا قبل از طلوع فجر به مشعرالحرام نرود گناه كرده است، ولى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 سهواً يا جهلاً يا به واسطۀ عذرى تا قبل از طلوع فجر به مشعرالحرام نرود،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مقدار كمى از وقوف اختيارى مشعررا درك كند، هرچند توقّف او بسيار كم باشد حجّ او صحيح است، گرچه گناه كرده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 به غير از وقوف اختيارى داراى دو وقوف اضطرارى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اضطرارى اول، مقدارى از شب عيد است كه به آن وقوف اضطرارى لَيلى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وقوف اضطرارى دوّم، مقدارى از صبح عيد، از طلوع </w:t>
      </w:r>
    </w:p>
    <w:p>
      <w:pPr>
        <w:pStyle w:val="BookText"/>
        <w:rPr/>
      </w:pPr>
      <w:r>
        <w:rPr>
          <w:rFonts w:ascii="IRNazanin" w:hAnsi="IRNazanin" w:eastAsia="IRNazanin"/>
          <w:color w:val="111111"/>
          <w:sz w:val="28"/>
          <w:sz w:val="28"/>
          <w:szCs w:val="28"/>
          <w:rtl w:val="true"/>
          <w:lang w:bidi="fa-IR"/>
        </w:rPr>
        <w:t>آفتاب تا اذان ظهر مى باشد كه به آن وقوف اضطرارى نَهارى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گزار عمداً تمام وقوف اختيارى مشعر را ترك نمايد، در صورتى كه وقوف اضطرارى اوّل يعنى مقدارى از شب عيد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بسيار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كرده باشد،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عمداً تمام وقوف اختيارى مشعر را ترك نمايد، و هيچ مقدار از وقوف اضطرارى اوّل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بسيار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نكرده باشد، حجّ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تمام وقوف اختيارى مشعر را ترك نمايد و سهواً يا به واسطۀ جهل به مسئله يا عذرى وقوف اضطرارى اوّل را هم ترك كرده باشد بايد وقوف اضطرارى دوّم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طلوع آفتاب تا ظهر، ولو به مقدار كم، در مشعرالحرام توقّف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وظيفه اش درك وقوف اضطرارى دوّم است، اين وقوف را نيز عمداً ترك نمايد، حجّ او باطل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وظيفه اش درك وقوف اضطرارى دوّم است، اين وقوف را سهواً يا جهلاً يا به واسطۀ عذرى ترك نمايد، در صورتى كه وقوف به عرفه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به مقدار كم، گرچه </w:t>
      </w:r>
    </w:p>
    <w:p>
      <w:pPr>
        <w:pStyle w:val="BookText"/>
        <w:rPr/>
      </w:pPr>
      <w:r>
        <w:rPr>
          <w:rFonts w:ascii="Amiri" w:hAnsi="Amiri" w:eastAsia="Amiri" w:cs="Amiri"/>
          <w:color w:val="111111"/>
          <w:sz w:val="28"/>
          <w:sz w:val="28"/>
          <w:szCs w:val="28"/>
          <w:rtl w:val="true"/>
          <w:lang w:bidi="ar-SA"/>
        </w:rPr>
        <w:t>وقوف اضطرارى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كرده باشد، حجّ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وظيفه اش درك وقوف اضطرارى دوّم است، اين وقوف را سهواً يا جهلاً يا به واسطه عذرى ترك نمايد، و وقوف به عرفه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مقدار كم، گرچه وقوف اضطرارى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نكرده باشد،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صورتى كه به جهت ترك وقوف به مشعر حجّ كسى باطل شود، احرام او تبديل به عمرۀ مفرده مى شودو بايد يك گوسفند ذبح كند و حجّ را در سال هاى بعد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افراد ضعيف و معذور، نظير خدمۀ كاروان ها و افرادى كه سرپرست زن ها و افراد ضعيف هستند، مى توانند وقوف اضطرارى اوّل رادرك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مقدارى از شب را در مشعرالحرام بمانند و قبل از طلوع فجر، بلكه قبل از نصف شب از مشعر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مستحبّ است بعد از نماز صبح حركت كنند تا قبل از طلوع آفتاب به وادى محسّر كه حدّ مشعرالحرام است برسند و بعد از طلوع آفتاب از آنجا بگذرند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سرپرست افراد ضعيف و بيمار هستند و به همراه آن ها وقوف اضطرارى اول را درك مى كنند و از مشعرالحرام كوچ مى نمايند، لازم نيست براى درك وقوف </w:t>
      </w:r>
      <w:bookmarkStart w:id="366" w:name="pg19178_187323"/>
    </w:p>
    <w:p>
      <w:pPr>
        <w:pStyle w:val="BookText"/>
        <w:rPr/>
      </w:pPr>
      <w:bookmarkEnd w:id="366"/>
      <w:r>
        <w:rPr>
          <w:rFonts w:ascii="IRNazanin" w:hAnsi="IRNazanin" w:eastAsia="IRNazanin"/>
          <w:color w:val="111111"/>
          <w:sz w:val="28"/>
          <w:sz w:val="28"/>
          <w:szCs w:val="28"/>
          <w:rtl w:val="true"/>
          <w:lang w:bidi="fa-IR"/>
        </w:rPr>
        <w:t>اختيارى مشعر برگردند و همان وقوف اضطراى براى آن ها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معذور يا همراهان آن ها، اگر نايب باشند نيز مى توانند به وقوف اضطرارى مشعر اكتفا كنند و زودتر از مشعر خارج شوند و ضرر به صحّت نيابت آنان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كه عامّه براى مشعر تعيين كرده اند، كفايت مى كند و لازم نيست شيعيان در اين امور تحقيق كنند و نبايد به شك يا گمان خود اعتنا نمايند بلكه اگر بر فرض نادر يقين به خلاف پيدا كنند نيز همان حدود كفايت مى كند</w:t>
      </w:r>
      <w:r>
        <w:rPr>
          <w:rFonts w:eastAsia="IRNazanin" w:cs="IRNazanin"/>
          <w:color w:val="111111"/>
          <w:sz w:val="28"/>
          <w:szCs w:val="28"/>
          <w:rtl w:val="true"/>
          <w:lang w:bidi="fa-IR"/>
        </w:rPr>
        <w:t>.</w:t>
      </w:r>
    </w:p>
    <w:p>
      <w:pPr>
        <w:pStyle w:val="Heading6"/>
        <w:numPr>
          <w:ilvl w:val="5"/>
          <w:numId w:val="1"/>
        </w:numPr>
        <w:rPr/>
      </w:pPr>
      <w:bookmarkStart w:id="367" w:name="__RefHeading___Toc16399177_1280447820"/>
      <w:bookmarkStart w:id="368" w:name="_Toc138"/>
      <w:bookmarkEnd w:id="367"/>
      <w:r>
        <w:rPr>
          <w:rtl w:val="true"/>
        </w:rPr>
        <w:t>مستحبّات وقوف در مشعرالحرام</w:t>
      </w:r>
      <w:bookmarkEnd w:id="3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 مشعر الحرام چند چيز مستحبّاست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مستحبّاست با بدن و دلى آرام از عرفات به سوى مشعرالحرام متوجّه شود و استغفار نمايد و همين كه از سمت راست به تل ّ سرخ رسيد بگويد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ارْحَم ْ مَوْقِفِي وَ زِدْ فِي عِلْمِي وَ سَلِّم ْ لِي دِينِي وَ تَقَبَّل ْ مَنَاسِكِي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مستحبّاست شب عيدرا در مشعرالحرام با خضوع و خشوع به هر مقدار كه ميسور باشد به عبادت و اطاعت الهى به سر برد و نماز بخواند و ذكر بگويد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هَذِهِ جَمْعٌ اللَّهُم َّ إِنِّي أَسْأَلُكَ أَن ْ تَجْمَعَ لِي فِيهَا جَوَامِعَ الْخَيْرِ اللَّهُم َّ لَا تُؤْيِسْنِي مِن َ الْخَيْرِ الَّذِي سَأَلْتُكَ أَن ْ تَجْمَعَهُ لِي فِي قَلْبِي وَ أَطْلُبُ إِلَيْكَ أَن ْ تُعَرِّفَنِي مَا عَرَّفْتَ أَوْلِيَاءَكَ فِي مَنْزِلِي هَذَا وَ أَن ْ تَقِيَنِي جَوَامِعَ الشَّرِّ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مغرب و عشاء را با يك اذان و اقامه، در مشعر بخواند گرچه ثلث شب نيز بگذرد و نوافل نماز مغرب را بعد از نماز عشاء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مستحبّاست بعد از نماز صبح، با طهارت حمد و ثناى الهى را به جا آورد و هر مقدارى كه ميسور باشد از نعم و تفضّلات حضرت حق جل ّ و علا ذكر كند و متذكّر نعمت هايى از جمله توفيق تشرّف به حج شود و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آنگاه دعا نمايد و اين دعا را نيز بخواند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رَبَّ الْمَشْعَرِ الْحَرَام ِ فُكَّ رَقَبَتِي مِن َ النَّارِ وَ أَوْسِعْ عَلَيَّ مِن ْ‌ </w:t>
      </w:r>
      <w:bookmarkStart w:id="369" w:name="pg19178_187325"/>
    </w:p>
    <w:p>
      <w:pPr>
        <w:pStyle w:val="BookText"/>
        <w:rPr/>
      </w:pPr>
      <w:bookmarkEnd w:id="369"/>
      <w:r>
        <w:rPr>
          <w:rFonts w:ascii="Amiri" w:hAnsi="Amiri" w:eastAsia="Amiri" w:cs="Amiri"/>
          <w:color w:val="111111"/>
          <w:sz w:val="28"/>
          <w:sz w:val="28"/>
          <w:szCs w:val="28"/>
          <w:rtl w:val="true"/>
          <w:lang w:bidi="ar-SA"/>
        </w:rPr>
        <w:t>رِزْقِكَ الْحَلَال ِ وَ ادْرَأْ عَنِّي شَرَّ فَسَقَةِ الْجِن ِّ وَ الْإِنْسِ اللَّهُم َّ أَنْتَ خَيْرُ مَطْلُوبٍ إِلَيْهِ وَ خَيْرُ مَدْعُوٍّ وَ خَيْرُ مَسْئُول ٍ وَ لِكُل ِّ وَافِدٍ جَائِزَةٌ فَاجْعَل ْ جَائِزَتِي فِي مَوْطِنِي هَذَا أَن تُقِيلَنِي عَثْرَتِي وَ تَقْبَل َ مَعْذِرَتِي وَ أَن ْ تَجَاوَزَ عَن ْ خَطِيئَتِي ثُم َّ اجْعَل ِ التَّقْوَى مِن الدُّنْيَا زَادِي</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سنگ ريزه هايى را كه در منى مى خواهد رمى كند، از مزدلفه بردارد و بهتر است هفتاد سنگ يا بيشتر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وقتى كه از مزدلفه به سوى منى رفت و به وادى محسّر رسيد، به مقدار صد قدم هروله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سَلِّم ْ لِي عَهْدِي وَ اقْبَل ْ تَوْبَتِي وَ أَجِبْ دَعْوَتِي وَ اخْلُفْنِي فِيمَن ْ تَرَكْتُ بَعْدِي</w:t>
      </w:r>
      <w:r>
        <w:rPr>
          <w:rFonts w:eastAsia="Amiri" w:cs="Amiri" w:ascii="Amiri" w:hAnsi="Amiri"/>
          <w:color w:val="111111"/>
          <w:sz w:val="28"/>
          <w:szCs w:val="28"/>
          <w:rtl w:val="true"/>
          <w:lang w:bidi="ar-SA"/>
        </w:rPr>
        <w:t>»</w:t>
      </w:r>
      <w:r>
        <w:rPr>
          <w:rStyle w:val="FootnoteAnchor"/>
          <w:rtl w:val="true"/>
        </w:rPr>
        <w:footnoteReference w:id="52"/>
      </w:r>
    </w:p>
    <w:p>
      <w:pPr>
        <w:pStyle w:val="Heading5"/>
        <w:numPr>
          <w:ilvl w:val="4"/>
          <w:numId w:val="1"/>
        </w:numPr>
        <w:rPr/>
      </w:pPr>
      <w:bookmarkStart w:id="370" w:name="__RefHeading___Toc16399179_1280447820"/>
      <w:bookmarkStart w:id="371" w:name="_Toc139"/>
      <w:bookmarkEnd w:id="370"/>
      <w:r>
        <w:rPr>
          <w:rtl w:val="true"/>
        </w:rPr>
        <w:t>چهارم</w:t>
      </w:r>
      <w:r>
        <w:rPr>
          <w:rtl w:val="true"/>
        </w:rPr>
        <w:t xml:space="preserve">: </w:t>
      </w:r>
      <w:r>
        <w:rPr>
          <w:rtl w:val="true"/>
        </w:rPr>
        <w:t>رمى جمرۀ عقبه</w:t>
      </w:r>
      <w:bookmarkEnd w:id="371"/>
    </w:p>
    <w:p>
      <w:pPr>
        <w:pStyle w:val="Heading6"/>
        <w:numPr>
          <w:ilvl w:val="5"/>
          <w:numId w:val="1"/>
        </w:numPr>
        <w:rPr/>
      </w:pPr>
      <w:bookmarkStart w:id="372" w:name="__RefHeading___Toc16399181_1280447820"/>
      <w:bookmarkStart w:id="373" w:name="_Toc140"/>
      <w:bookmarkEnd w:id="372"/>
      <w:r>
        <w:rPr>
          <w:rtl w:val="true"/>
        </w:rPr>
        <w:t>اشاره</w:t>
      </w:r>
      <w:bookmarkEnd w:id="37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عمل واجب حجّ تمتّع رمى جمرۀ عقبه است كه بايد در روز عيد قربان، از طلوع آفتاب تا مغرب، در سرزمين منى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پرتاب هفت سنگ يكى </w:t>
      </w:r>
    </w:p>
    <w:p>
      <w:pPr>
        <w:pStyle w:val="BookText"/>
        <w:rPr/>
      </w:pPr>
      <w:r>
        <w:rPr>
          <w:rFonts w:ascii="IRNazanin" w:hAnsi="IRNazanin" w:eastAsia="IRNazanin"/>
          <w:color w:val="111111"/>
          <w:sz w:val="28"/>
          <w:sz w:val="28"/>
          <w:szCs w:val="28"/>
          <w:rtl w:val="true"/>
          <w:lang w:bidi="fa-IR"/>
        </w:rPr>
        <w:t>پس از ديگرى به آخرين ستونى است كه در منى واقع شده و به آن جمرۀ عقبه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 كند رمى كننده پياده باشد يا سواره، نشسته باشد يا ايستاده و به هر حالتى كه باشد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جمره بايد با توجه به عمل و با قصد قربت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تمامى ديوار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كه در منى ساخته اند و ديوارى كه احياناً در آينده اضافه مى شود و رمى از طبقۀ دوم و طبقاتى كه احياناً در آينده اضافه مى شود،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سنگ يا ريگ، رمى با چيز ديگرى نظير كلوخ، سنگ، شن و مانند اينها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بايد به جمره پرتاب شود، پس اگر سنگ ها را روى جمره بگذارد يا در حالى كه سنگ در دست او است به جمره بكوبد،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بايد به جمره اصابت كند و انداختن در حوضچۀ پايين جمره يا روى سنگ هاى پايين آن كافى نيست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 حتماً بايد يكى يكى به جمره برسد و اگر كسى هفت ريگ را با هم به جمره بزند كفايت نمى كند و </w:t>
      </w:r>
    </w:p>
    <w:p>
      <w:pPr>
        <w:pStyle w:val="BookText"/>
        <w:rPr/>
      </w:pPr>
      <w:r>
        <w:rPr>
          <w:rFonts w:ascii="IRNazanin" w:hAnsi="IRNazanin" w:eastAsia="IRNazanin"/>
          <w:color w:val="111111"/>
          <w:sz w:val="28"/>
          <w:sz w:val="28"/>
          <w:szCs w:val="28"/>
          <w:rtl w:val="true"/>
          <w:lang w:bidi="fa-IR"/>
        </w:rPr>
        <w:t>فقط يك مرتبه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ها بايد بكر باشد يعنى كسى با آنها رمى نكرده باشد، و همچنين بايد از حرم</w:t>
      </w:r>
      <w:r>
        <w:rPr>
          <w:rStyle w:val="FootnoteAnchor"/>
          <w:rtl w:val="true"/>
        </w:rPr>
        <w:footnoteReference w:id="53"/>
      </w:r>
      <w:r>
        <w:rPr>
          <w:rFonts w:ascii="IRNazanin" w:hAnsi="IRNazanin" w:eastAsia="IRNazanin"/>
          <w:color w:val="111111"/>
          <w:sz w:val="28"/>
          <w:sz w:val="28"/>
          <w:szCs w:val="28"/>
          <w:rtl w:val="true"/>
          <w:lang w:bidi="fa-IR"/>
        </w:rPr>
        <w:t>برداشته شود، و مستحبّاست از مشعرالحرام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بايد مباح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رمى با سنگ غصبى يا سنگى كه ديگرى براى خود جمع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ريگ هايى كه براى رمى جمره برداشته مى شود پاك باشد، گرچه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كند ريگ هايى كه از حرم برداشته، از حرم است يا نه، و يا بكر است يا نه، به شك خود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به طور متعارف سنگ بردارد و تفحّص در اين موارد لازم نيست، بلكه جايز هم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 بعد از فراغت از رمى، در صحيح به جا آوردن آن شك كند، بايد به شك خود اعتنا نكند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احتياطاً بيش از هفت سنگ پرتاب كند اشكال ندارد، مگر دچار وسواس شود كه بايد ترك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دو نفر كه در حال رمى هستند به هم اصابت كند و با هم به جمره برسد و يا شتاب يكى موجب پرتاب ديگرى به جمره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سنگ به جايى اصابت نمايد و كمانه كند و به جمره بخورد،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رمى، در صحيح به جا آوردن آن شك كند، مثلاً شك كند كه به جمره رسيده يا نه، بايد دوباره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رمى در تعداد ريگ هاى زده شده شك كند، بايد بنا را بر اقل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فراغت از رمى در تعداد ريگ ها شك كند، بايد به شك خود اعتنا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رمى اعتبار ندارد وحكم شك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طهارت در وقت رمى واجب نيست، گرچه مستحبّاست بدن و لباس حج گزارپاك باشد و با وضو، بلكه با غسل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شب در حال اختيار جايز نيست ولى افرادى كه رمى براى آنها مشقّت دارد نظير زن ها و افراد مسن ّ و ضعيف و مريض و همراهان آن ها مى توانند در شب رمى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نتواند رمى كند، بايد نايب بگيرد و رمى نايب حتماً بايد در روز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نايب در حضور منوبٌعنه ريگ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رمى جمره توسط نايب، عذر منوبٌعنه بر طرف شود، لازم نيست خودش رمى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منوبٌعنه قبل از رمى نايب بر طرف شود، بايد خودش 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حين رمى نايب عذر او برطرف گردد، مى تواند رمى را ادامه دهد و بهتر است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يا به واسطۀ عذرى در روز عيد رمى نكند مانعى ندارد و بايد روز بعد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در روز عيد رمى نكند، مانعى ندارد و بايد روز بعد آن را قضا نمايد، گرچه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 سهواً يا جهلاً يا به واسطۀ ندانستن مسئله، يكى از اعمال حجّ نظير ذبح يا حلق را قبل از رمى انجام داد، مانعى ندارد و بايد رمى كند و هر دو عمل صحيح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يكى از اعمال حجّ نظير ذبح و يا حلق را قبل از رمى بجا آورد، بايد رمى كند و اعمالش صحيح است، گرچه معصيت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تمام شدن روز عيد متوجّه شود كه روز عيد رمى نكرده، بايد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رمى را عمداً يا سهواً يا جهلاً يا به واسطۀ عذرى ترك كند، بايد تا وقتى كه در منى حضور دارد يعنى روزهاى يازدهم و دوازدهم و احياناً روز سيزدهم آن را قضا نمايد، و اگر به مكّه رفته بايد برگردد و رمى را قضا كند و حجّش صحيح است، گرچه در صورت عمد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رمى جمرۀ عقبه را در روزهاى بعد به جا آورد، لازم نيست آن را زودتر از رمى جمرات آن روزها انجام دهد، گرچه بهتر است اول قضاى رمى جمرۀ عقبه را به جا آورد و بعد جمرات سه گانه را رمى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بايد رمى را قضا كند، تا روز سيزدهم رمى قضا را به جا نياورد، بايد آن را در سال بعد قضا كند، و اگر خودش نمى تواند بايد نايب بگيرد و حجّش صحيح است، گرچه در صورت عمد گناه كرده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جمرۀ عقبه و ساير جمرات را از هر طرف آن مى شود رمى كرد، گرچه مستحبّ است هنگام رمى جمرۀ عقبه پشت به قبله و هنگام رمى دو جمرۀ ديگر، رو به قبله باشد</w:t>
      </w:r>
      <w:r>
        <w:rPr>
          <w:rFonts w:eastAsia="IRNazanin" w:cs="IRNazanin"/>
          <w:color w:val="111111"/>
          <w:sz w:val="28"/>
          <w:szCs w:val="28"/>
          <w:rtl w:val="true"/>
          <w:lang w:bidi="fa-IR"/>
        </w:rPr>
        <w:t xml:space="preserve">. </w:t>
      </w:r>
      <w:bookmarkStart w:id="374" w:name="pg19178_187331"/>
    </w:p>
    <w:p>
      <w:pPr>
        <w:pStyle w:val="Heading6"/>
        <w:numPr>
          <w:ilvl w:val="5"/>
          <w:numId w:val="1"/>
        </w:numPr>
        <w:rPr/>
      </w:pPr>
      <w:bookmarkStart w:id="375" w:name="__RefHeading___Toc16399183_1280447820"/>
      <w:bookmarkStart w:id="376" w:name="_Toc141"/>
      <w:bookmarkEnd w:id="374"/>
      <w:bookmarkEnd w:id="375"/>
      <w:r>
        <w:rPr>
          <w:rtl w:val="true"/>
        </w:rPr>
        <w:t>مستحبّات رمى جمرۀ عقبه</w:t>
      </w:r>
      <w:bookmarkEnd w:id="37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رمى مستحبّاست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خضوع و خشوع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طهارت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رمى جمرۀ عقبه پشت به قبله و هنگام رمى جمرۀ اولى و جمرۀ وسطى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رمى جمرۀ عقبه بين او و جمره، ده تا پانزده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هفت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و در رمى جمرۀ اولى و وسطى، كنار جمره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 ريزه را بر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با ناخن انگشت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پهلوى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هنگامى كه سنگ ها را در دست گرفته و آماده رمى است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 هذه حَصَيَاتي فَأَحْصهِن َّ لي وَ ارْفَعهُن َّ في عَمَلي</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سنگى كه مى اندازد تكبير بگويد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 ادْحَرْ عَنِّي الشَّيْطَان َ اللَّهُم َّ تَصْدِيقاً بِكِتَابِكَ وَ عَلَى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نَبِيِّكَ ص اللَّهُم اجْعَلْهُ حَجّاً مَبْرُوراً وَ عَمَلًا مَقْبُولًا وَ سَعْياً </w:t>
      </w:r>
      <w:bookmarkStart w:id="377" w:name="pg19178_187332"/>
    </w:p>
    <w:p>
      <w:pPr>
        <w:pStyle w:val="BookText"/>
        <w:rPr/>
      </w:pPr>
      <w:bookmarkEnd w:id="377"/>
      <w:r>
        <w:rPr>
          <w:rFonts w:ascii="Amiri" w:hAnsi="Amiri" w:eastAsia="Amiri" w:cs="Amiri"/>
          <w:color w:val="111111"/>
          <w:sz w:val="28"/>
          <w:sz w:val="28"/>
          <w:szCs w:val="28"/>
          <w:rtl w:val="true"/>
          <w:lang w:bidi="ar-SA"/>
        </w:rPr>
        <w:t>مَشْكُوراً وَ 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برگشتن به جاى خود در منى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بِكَ وَثِقْتُ وَ عَلَيْكَ تَوَكَّلْتُ فَنِعْم َ الرَّبُّ وَ نِعْم َ الْمَوْلَى وَ نِعْم َ النَّصِيرُ</w:t>
      </w:r>
      <w:r>
        <w:rPr>
          <w:rFonts w:eastAsia="Amiri" w:cs="Amiri" w:ascii="Amiri" w:hAnsi="Amiri"/>
          <w:color w:val="111111"/>
          <w:sz w:val="28"/>
          <w:szCs w:val="28"/>
          <w:rtl w:val="true"/>
          <w:lang w:bidi="ar-SA"/>
        </w:rPr>
        <w:t>»</w:t>
      </w:r>
      <w:r>
        <w:rPr>
          <w:rStyle w:val="FootnoteAnchor"/>
          <w:rtl w:val="true"/>
        </w:rPr>
        <w:footnoteReference w:id="55"/>
      </w:r>
    </w:p>
    <w:p>
      <w:pPr>
        <w:pStyle w:val="Heading5"/>
        <w:numPr>
          <w:ilvl w:val="4"/>
          <w:numId w:val="1"/>
        </w:numPr>
        <w:rPr/>
      </w:pPr>
      <w:bookmarkStart w:id="378" w:name="__RefHeading___Toc16399185_1280447820"/>
      <w:bookmarkStart w:id="379" w:name="_Toc142"/>
      <w:bookmarkEnd w:id="378"/>
      <w:r>
        <w:rPr>
          <w:rtl w:val="true"/>
        </w:rPr>
        <w:t>پنجم</w:t>
      </w:r>
      <w:r>
        <w:rPr>
          <w:rtl w:val="true"/>
        </w:rPr>
        <w:t xml:space="preserve">: </w:t>
      </w:r>
      <w:r>
        <w:rPr>
          <w:rtl w:val="true"/>
        </w:rPr>
        <w:t>قربانى</w:t>
      </w:r>
      <w:bookmarkEnd w:id="379"/>
    </w:p>
    <w:p>
      <w:pPr>
        <w:pStyle w:val="Heading6"/>
        <w:numPr>
          <w:ilvl w:val="5"/>
          <w:numId w:val="1"/>
        </w:numPr>
        <w:rPr/>
      </w:pPr>
      <w:bookmarkStart w:id="380" w:name="__RefHeading___Toc16399187_1280447820"/>
      <w:bookmarkStart w:id="381" w:name="_Toc143"/>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كسى كه حجّ تمتّع به جا مى آورد، واجب است بعد از رمى جمرۀ عقبه در روز عيد قربان، قربانى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نيز بايد با توجه و قصد قربت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بايد يك شتر يا يك گاو يا يك گوسفند باشد و ساير حيوانات غير از اين سه حيوان،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يك قربانى انجام دهد و شركت چند نفر در يك قربانى، در حال اختيار واضطرار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در هر نقطه از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مسلخ جديد و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حدودى كه عامّه براى مسلخ تعيين كرده اند، مجزى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مكان ديگرى خارج از منى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يا به واسطۀ عذرى در منى ذبح نكرد، هر جا ذبح كرده 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بايد بعد از رمى جمرۀ عقبه انجام شود، ولى اگر كسى زودتر انجام داد اشكال ندارد، گرچه در صورت عمد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 در روز عيد سهواً، جهلاً يا به واسطۀ عذرى، بلكه عمداً ذبح نكرد، حجّ او صحيح است، گرچه در صورت عمد گناه كرده است و بايددرروزهاى يازدهم و دوازدهم، يا در بقيۀ ذى الحجّه در منى ذبح نمايد، و اگر نكرد بايد در سال بعد قضاى آن را در منى به جا آورد و اگر نمى تواند،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ذبح مى شود،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شتر است داخل در سال ششم و اگر گاو است داخل در سال سوّم و اگر گوسفند است داخل در سال دوّم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باشد، بنابراين حيوان مريض 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خيلى پير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تام ّ الاجزاء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حيوان كور يا لنگ دائمى و گوش بريده و بى دم يا دم بريده و شاخ شكسته و بى تخم يا تخم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كشيده يا كوبيده كافى نيست</w:t>
      </w:r>
      <w:r>
        <w:rPr>
          <w:rFonts w:eastAsia="Amiri" w:cs="Amiri" w:ascii="Amiri" w:hAnsi="Amiri"/>
          <w:color w:val="111111"/>
          <w:sz w:val="28"/>
          <w:szCs w:val="28"/>
          <w:rtl w:val="true"/>
          <w:lang w:bidi="ar-SA"/>
        </w:rPr>
        <w:t xml:space="preserve">. </w:t>
      </w:r>
      <w:bookmarkStart w:id="382" w:name="pg19178_187334"/>
    </w:p>
    <w:p>
      <w:pPr>
        <w:pStyle w:val="BookText"/>
        <w:rPr/>
      </w:pPr>
      <w:bookmarkEnd w:id="38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لاغر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حيوانى را به گمان اينكه داراى شرايط است ذبح كرد و بعد معلوم شد كه آن شرايطرا نداشته،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 شرايط قربانى را نداند و حيوانى كه داراى شرايط نيست ذبح نمايد،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داراى شرايط يافت نشود، ذبح حيوانى كه شرايط را ندارد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ذبح شك كند كه آيا قربانى داراى شرايطبوده يا نه، بلكه اگر گمان يا يقين كند كه داراى شرايطنبوده،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قربانى با كاردهاى استيل كه معلوم نيست از آهن است يا نه،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قربانى با وسايل ماشينى در صورت رعايت احكام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6399189_1280447820"/>
      <w:bookmarkStart w:id="384" w:name="_Toc144"/>
      <w:bookmarkEnd w:id="383"/>
      <w:r>
        <w:rPr>
          <w:rtl w:val="true"/>
        </w:rPr>
        <w:t>نيابت در قربانى</w:t>
      </w:r>
      <w:bookmarkEnd w:id="38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گرفتن براى قربانى و ذبح، مطلقاً جايز است و در اين صورت بايد كسى كه نايب شده، قصد قربت نمايد </w:t>
      </w:r>
    </w:p>
    <w:p>
      <w:pPr>
        <w:pStyle w:val="BookText"/>
        <w:rPr/>
      </w:pPr>
      <w:r>
        <w:rPr>
          <w:rFonts w:ascii="IRNazanin" w:hAnsi="IRNazanin" w:eastAsia="IRNazanin"/>
          <w:color w:val="111111"/>
          <w:sz w:val="28"/>
          <w:sz w:val="28"/>
          <w:szCs w:val="28"/>
          <w:rtl w:val="true"/>
          <w:lang w:bidi="fa-IR"/>
        </w:rPr>
        <w:t>و قصد قربت ذبح كننده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ذبح كننده قصد قربت نكرد يا شيعه نبود،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بين ذبح و قصد قربت لازم نيست، بنابراين اگر كسى با قصد قربت، ديگرى را براى ذبح فرستاد و او ذبح نمود،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ديگرى قصد قربت نكند يا شيعه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قربانى بايدثقّه باشد و در اين صورت اگر منوبٌعنه شك كرد كه آيا نايب ذبح نموده يا قربانى داراى شرايطذبح بوده يا نه، بلكه اگر گمان دارد كه قربانى حائز شرايط نبوده، به شك يا گمان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از روى جهل يا اشتباه بر خلاف دستور شرع عمل كند، لازم نيست دو مرتبه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عمداً بر خلاف دستور شرع عمل كرد بايد دومرتبه ذبح كند، و غرامت آن نيز به عهدۀ خود نايب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مى تواند قبل از خود، به نيابت از ديگران ذبح كند</w:t>
      </w:r>
      <w:r>
        <w:rPr>
          <w:rFonts w:eastAsia="IRNazanin" w:cs="IRNazanin"/>
          <w:color w:val="111111"/>
          <w:sz w:val="28"/>
          <w:szCs w:val="28"/>
          <w:rtl w:val="true"/>
          <w:lang w:bidi="fa-IR"/>
        </w:rPr>
        <w:t xml:space="preserve">. </w:t>
      </w:r>
      <w:bookmarkStart w:id="385" w:name="pg19178_187336"/>
    </w:p>
    <w:p>
      <w:pPr>
        <w:pStyle w:val="Heading6"/>
        <w:numPr>
          <w:ilvl w:val="5"/>
          <w:numId w:val="1"/>
        </w:numPr>
        <w:rPr/>
      </w:pPr>
      <w:bookmarkStart w:id="386" w:name="__RefHeading___Toc16399191_1280447820"/>
      <w:bookmarkStart w:id="387" w:name="_Toc145"/>
      <w:bookmarkEnd w:id="385"/>
      <w:bookmarkEnd w:id="386"/>
      <w:r>
        <w:rPr>
          <w:rtl w:val="true"/>
        </w:rPr>
        <w:t>بدل قربانى</w:t>
      </w:r>
      <w:bookmarkEnd w:id="38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قربانى براى كسى پيدا نشود، يا قدرت خريد نداشته باشد، بايد سه روز پى در پى در حجّ و هفت روز بعد از مراجعت از حج، روزه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هفت روز پى درپى بودن شرطنيست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قدرت بر ذبح قربانى ناقص پيدا كرد، بايد همان قربانى ناقص را ذبح كند و نمى تواند روزۀ بدل از قربانى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پول قربانى ندارد ولى متاعى در وطن يا همراه خود دارد كه با فروش آن، پول قربانى تأمين مى شود، بايد بفروشد و قربانى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پول قربانى ندارد ولى مى تواند قرض كند و در وطن قرض خود را ادا نمايد، بايد قرض كند و قربانى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كردن يا فروش چيزى، يا كسب براى خريد قربانى مشقّت داشته باشد، لازم نيست قربانى كند ولى اگر</w:t>
      </w:r>
    </w:p>
    <w:p>
      <w:pPr>
        <w:pStyle w:val="BookText"/>
        <w:rPr/>
      </w:pPr>
      <w:r>
        <w:rPr>
          <w:rFonts w:ascii="Amiri" w:hAnsi="Amiri" w:eastAsia="Amiri" w:cs="Amiri"/>
          <w:color w:val="111111"/>
          <w:sz w:val="28"/>
          <w:sz w:val="28"/>
          <w:szCs w:val="28"/>
          <w:rtl w:val="true"/>
          <w:lang w:bidi="ar-SA"/>
        </w:rPr>
        <w:t>خود را به مشقّت انداخت و قربانى كرد، قربانى او كفايت مى كند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روزۀ بدل از قربانى را مى شود در سفر </w:t>
      </w:r>
      <w:bookmarkStart w:id="388" w:name="pg19178_187337"/>
    </w:p>
    <w:p>
      <w:pPr>
        <w:pStyle w:val="BookText"/>
        <w:rPr/>
      </w:pPr>
      <w:bookmarkEnd w:id="388"/>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در ماه ذى الحجّه و بعد از عمرۀ تمتّع باشد و در روز عيد قربان و در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يازدهم تا 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نباشد و بهتر است از روز هفتم تا نهم ذى الحجّه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روز هفتم را روزه نگرفت، مى تواند روز هشتم و نهم را روزه بگيرد و روزۀ سوّم را بعد از ايام تشريق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 روز روزه را نگرفت تا ماه ذى الحجّه تمام شد بايد خودش يا نايبش در سال بعد در منى قربانى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سه روز روزه يا در اثناى آن قدرت بر قربانى پيدا كرد، لازم نيست قربانى كند، بلكه قربانى كفايت نمى كند و بايد روزه 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روزۀ باقيمانده بايد بعد از مراجعت از سفر، در وطن گرفته شود، و گرفتن اين روزه ها در مكّه يا شهر ديگرى يا بين راه جايز نيست، مگر با قصد اقامت ده روز</w:t>
      </w:r>
      <w:r>
        <w:rPr>
          <w:rFonts w:eastAsia="IRNazanin" w:cs="IRNazanin"/>
          <w:color w:val="111111"/>
          <w:sz w:val="28"/>
          <w:szCs w:val="28"/>
          <w:rtl w:val="true"/>
          <w:lang w:bidi="fa-IR"/>
        </w:rPr>
        <w:t>.</w:t>
      </w:r>
    </w:p>
    <w:p>
      <w:pPr>
        <w:pStyle w:val="Heading6"/>
        <w:numPr>
          <w:ilvl w:val="5"/>
          <w:numId w:val="1"/>
        </w:numPr>
        <w:rPr/>
      </w:pPr>
      <w:bookmarkStart w:id="389" w:name="__RefHeading___Toc16399193_1280447820"/>
      <w:bookmarkStart w:id="390" w:name="_Toc146"/>
      <w:bookmarkEnd w:id="389"/>
      <w:r>
        <w:rPr>
          <w:rtl w:val="true"/>
        </w:rPr>
        <w:t>مستحبّات قربانى</w:t>
      </w:r>
      <w:bookmarkEnd w:id="39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قربانى مستحبّاست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قربانى، شتر باشد و در صورت عدم امكان، گاو و بسيار فربه </w:t>
      </w:r>
      <w:bookmarkStart w:id="391" w:name="pg19178_187338"/>
    </w:p>
    <w:p>
      <w:pPr>
        <w:pStyle w:val="BookText"/>
        <w:rPr/>
      </w:pPr>
      <w:bookmarkEnd w:id="391"/>
      <w:r>
        <w:rPr>
          <w:rFonts w:ascii="IRNazanin" w:hAnsi="IRNazanin" w:eastAsia="IRNazanin"/>
          <w:color w:val="111111"/>
          <w:sz w:val="28"/>
          <w:sz w:val="28"/>
          <w:szCs w:val="28"/>
          <w:rtl w:val="true"/>
          <w:lang w:bidi="fa-IR"/>
        </w:rPr>
        <w:t>باشد و در صورتى كه هيچكدام نشد، به گوسفند اكتفا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شتر يا گاو است، ماده باشد، و اگر گوسفند است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 تواند خودش ذبح كند و اگر نمى تواند دست خود را روى دست ذبح كننده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قربانى را سه قسمت كند، مقدارى از آن را خودش بخورد و مقدارى از آن را هديه دهد، و مقدارى از آن را صدقه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مستحبّاست در وقت ذبح يا نحر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حَنِيفاً وَ مَا أَنَا مِن َ الْمُشْرِكِين َ إِن َّ صَلَاتِي وَ نُسُكِي وَ مَحْيَايَ وَ مَمَاتِي لِلَّهِ رَبِّ الْعَالَمِين َ لَا شَرِيكَ لَهُ وَ بِذَلِكَ أُمِرْتُ وَ أَنَا مِن َ الْمُسْلِمِين َ اللَّهُم َّ مِنْكَ وَ لَكَ بِسْم ِ اللَّهِ وَ اللَّهُ أَكْبَرُ اللَّهُم َّ تَقَبَّل ْ مِنِّي</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استحباب تقسيم قربانى عمل نكرد و قربانى را رها نمود ضامن نيست</w:t>
      </w:r>
      <w:r>
        <w:rPr>
          <w:rFonts w:eastAsia="IRNazanin" w:cs="IRNazanin"/>
          <w:color w:val="111111"/>
          <w:sz w:val="28"/>
          <w:szCs w:val="28"/>
          <w:rtl w:val="true"/>
          <w:lang w:bidi="fa-IR"/>
        </w:rPr>
        <w:t>.</w:t>
      </w:r>
    </w:p>
    <w:p>
      <w:pPr>
        <w:pStyle w:val="Heading6"/>
        <w:numPr>
          <w:ilvl w:val="5"/>
          <w:numId w:val="1"/>
        </w:numPr>
        <w:rPr/>
      </w:pPr>
      <w:bookmarkStart w:id="392" w:name="__RefHeading___Toc16399195_1280447820"/>
      <w:bookmarkStart w:id="393" w:name="_Toc147"/>
      <w:bookmarkEnd w:id="392"/>
      <w:r>
        <w:rPr>
          <w:rtl w:val="true"/>
        </w:rPr>
        <w:t>ذبح كفّاره</w:t>
      </w:r>
      <w:bookmarkEnd w:id="39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كه بايد براى كفّاره ذبح شود، هيچ يك </w:t>
      </w:r>
      <w:bookmarkStart w:id="394" w:name="pg19178_187339"/>
    </w:p>
    <w:p>
      <w:pPr>
        <w:pStyle w:val="BookText"/>
        <w:rPr/>
      </w:pPr>
      <w:bookmarkEnd w:id="394"/>
      <w:r>
        <w:rPr>
          <w:rFonts w:ascii="IRNazanin" w:hAnsi="IRNazanin" w:eastAsia="IRNazanin"/>
          <w:color w:val="111111"/>
          <w:sz w:val="28"/>
          <w:sz w:val="28"/>
          <w:szCs w:val="28"/>
          <w:rtl w:val="true"/>
          <w:lang w:bidi="fa-IR"/>
        </w:rPr>
        <w:t>از شرايطقربانى حجّ را ندارد، بنابراين ذبح گوسفند معيوب براى كفاره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حيوانى كه براى كفّاره ذبح مى شود در منى يا مكّه و يا در ايام ذى الحجّه باشد، بلكه مطلقاً مى تواند آن را در وطن خود ذبح نمايد و در زمان حاضر ذبح كفارات در وطن مهمتر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حيوانى كه براى كفّاره ذبح مى شود، مانند مصرف قربانى در حجّ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مستحبّاست آن را سه قسمت كند، قسمتى به فقرا و قسمتى هديه و قسمتى را بخورد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بهتر است تمام آن را صدقه بدهد</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6399197_1280447820"/>
      <w:bookmarkStart w:id="396" w:name="_Toc148"/>
      <w:bookmarkEnd w:id="395"/>
      <w:r>
        <w:rPr>
          <w:rtl w:val="true"/>
        </w:rPr>
        <w:t>ششم</w:t>
      </w:r>
      <w:r>
        <w:rPr>
          <w:rtl w:val="true"/>
        </w:rPr>
        <w:t xml:space="preserve">: </w:t>
      </w:r>
      <w:r>
        <w:rPr>
          <w:rtl w:val="true"/>
        </w:rPr>
        <w:t>حلق يا تقصير</w:t>
      </w:r>
      <w:bookmarkEnd w:id="396"/>
    </w:p>
    <w:p>
      <w:pPr>
        <w:pStyle w:val="Heading6"/>
        <w:numPr>
          <w:ilvl w:val="5"/>
          <w:numId w:val="1"/>
        </w:numPr>
        <w:rPr/>
      </w:pPr>
      <w:bookmarkStart w:id="397" w:name="__RefHeading___Toc16399199_1280447820"/>
      <w:bookmarkStart w:id="398" w:name="_Toc149"/>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ششمين عمل از اعمال حجّ تمتّع كه بايد روز عيد و بعد از رمى و ذبح انجام شود، حلق يا تقصير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حلق يا تقصير در حجّ تمتّع، منى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بين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 قدرى از ناخن يا موى سر يا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هر چند سال اول حجّ او باشد يا نايب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سال اوّل حجّ آنها است، بهتر است حلق نمايند، بلكه حلق براى همه بهتر از تقصير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ها بايد تقصير كنند، و تراشيدن سر براى آنها 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تقصير چنانچه در احكام عمره گذشت چيدن مقدار كمى از موى سر يا ريش يا گرفتن يك ناخن كفايت مى كند، ولى در حلق بايد تمام سر را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تقصير چون از عبادات است بايد با توجّه به عمل و با قصد تقرّب انجام گيرد و اگر ديگرى هم سر او را مى تراشد يا تقصير مى كند بايد خودش نيت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تقصير، كندن مو كفايت نمى كند و بايد موى سر يا صورت 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هنوز محرم است و حلق يا تقصير نكرده، مى تواند براى ديگرى حلق يا تقصير كند و ضرر به احرام هيچ كدام نمى زند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سرش مو نداشته باشد، بايد تقصير كند، و تراشيدن ريش يا چيدن موهاى ساير بدن كافى نيست، علاوه بر اينكه تراشيدن ريش در حالت عادى هم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يا به واسطۀ عذرى بلكه عمداً در روز عيد يا در منى حلق يا تقصير نكرد، حجِّ او صحيح است و اگر مى تواند بايد به منى برگردد و اگر نمى تواند برگردد يا مى تواند ولى برنگردد، هرجا به جا آورد كافى است، و لازم نيست موى خود را به منى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عمد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 حلق يا تقصير را قبل از رمى يا ذبح انجام داد كفايت مى كند و حجّ او صحيح است، گرچه در صورت عمد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حلق يا تقصير را بعد از طواف حجّ يا سعى يا طواف نساء انجام داد كفايت مى كند و حجّ او صحيح است، گرچه در صورت عمد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حلق يا تقصير تمام محرماتى كه به واسطۀ احرام بر حج گزار حرام شده بود حلال مى شود، مگر استعمال بوى خوش كه بعد از انجام طواف حج و نماز آن و سعى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مروه حلال مى شود و التذاذ جنسى كه بعد از به جا آوردن طواف نساء و نماز آن، حلال مى گردد</w:t>
      </w:r>
      <w:r>
        <w:rPr>
          <w:rFonts w:eastAsia="IRNazanin" w:cs="IRNazanin"/>
          <w:color w:val="111111"/>
          <w:sz w:val="28"/>
          <w:szCs w:val="28"/>
          <w:rtl w:val="true"/>
          <w:lang w:bidi="fa-IR"/>
        </w:rPr>
        <w:t xml:space="preserve">. </w:t>
      </w:r>
      <w:bookmarkStart w:id="399" w:name="pg19178_187342"/>
    </w:p>
    <w:p>
      <w:pPr>
        <w:pStyle w:val="Heading6"/>
        <w:numPr>
          <w:ilvl w:val="5"/>
          <w:numId w:val="1"/>
        </w:numPr>
        <w:rPr/>
      </w:pPr>
      <w:bookmarkStart w:id="400" w:name="__RefHeading___Toc16399201_1280447820"/>
      <w:bookmarkStart w:id="401" w:name="_Toc150"/>
      <w:bookmarkEnd w:id="399"/>
      <w:bookmarkEnd w:id="400"/>
      <w:r>
        <w:rPr>
          <w:rtl w:val="true"/>
        </w:rPr>
        <w:t>مستحبّات حلق يا تقصير</w:t>
      </w:r>
      <w:bookmarkEnd w:id="4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حلق و تقصير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مى تراشد از جانب راست جلوى سر شروع كند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أَعْطِنِي بِكُل ِّ شَعْرَةٍ نُوراً يَوْم َ الْقِيَامَة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براى هر مويى نورى در روز قيامت به من عطا فرما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موى سر خود را در منى در خيمه خود دفن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تراشيدن سر، ريش وشارب خود را اصلاح كند و تمام ناخن هاى خود را بگيرد</w:t>
      </w:r>
      <w:r>
        <w:rPr>
          <w:rFonts w:eastAsia="IRNazanin" w:cs="IRNazanin"/>
          <w:color w:val="111111"/>
          <w:sz w:val="28"/>
          <w:szCs w:val="28"/>
          <w:rtl w:val="true"/>
          <w:lang w:bidi="fa-IR"/>
        </w:rPr>
        <w:t>.</w:t>
      </w:r>
    </w:p>
    <w:p>
      <w:pPr>
        <w:pStyle w:val="Heading5"/>
        <w:numPr>
          <w:ilvl w:val="4"/>
          <w:numId w:val="1"/>
        </w:numPr>
        <w:rPr/>
      </w:pPr>
      <w:bookmarkStart w:id="402" w:name="__RefHeading___Toc16399203_1280447820"/>
      <w:bookmarkStart w:id="403" w:name="_Toc151"/>
      <w:bookmarkEnd w:id="402"/>
      <w:r>
        <w:rPr>
          <w:rtl w:val="true"/>
        </w:rPr>
        <w:t>هفتم تا يازدهم</w:t>
      </w:r>
      <w:r>
        <w:rPr>
          <w:rtl w:val="true"/>
        </w:rPr>
        <w:t xml:space="preserve">: </w:t>
      </w:r>
      <w:r>
        <w:rPr>
          <w:rtl w:val="true"/>
        </w:rPr>
        <w:t>اعمال مكّه</w:t>
      </w:r>
      <w:bookmarkEnd w:id="40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حلق يا تقصير، اعمال پنج گانۀ مكّه بر حج گزار واجب مى شود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حج كه به آن طواف زيارت نيز گفته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بين صفا و مروه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اعمال مكّه به همان صورتى است كه در اعمال عمره گذشت، مگر اينكه تقصير ندارد و بايد اين اعمال به نيت اعمال حج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به جا آوردن اعمال مكّه، بعد از تقصير در منى، تا آخر ذى الحجّه است گرچه مستحبّ است در روز عيد و يا در ايام تشريق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مكّه براى انجام اعمال پنج گانه در روز عيد و بعد از اعمال منى جايز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مى تواند بعد از حلق يا تقصير به مكّه برود و اعمال مكّه را به جا آورد و براى بيتوتۀ نيمۀ دوّم شب به منى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مى تواند بعد از تقصير در منى بماند و بيتوتۀ نيمۀ اوّل شب يازدهم را درك كند و بعد از نيمه شب به مكّه برود و اعمال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تواند بعد از تقصير</w:t>
      </w:r>
    </w:p>
    <w:p>
      <w:pPr>
        <w:pStyle w:val="BookText"/>
        <w:rPr/>
      </w:pPr>
      <w:r>
        <w:rPr>
          <w:rFonts w:ascii="IRNazanin" w:hAnsi="IRNazanin" w:eastAsia="IRNazanin"/>
          <w:color w:val="111111"/>
          <w:sz w:val="28"/>
          <w:sz w:val="28"/>
          <w:szCs w:val="28"/>
          <w:rtl w:val="true"/>
          <w:lang w:bidi="fa-IR"/>
        </w:rPr>
        <w:t>تا آخر ايام تشريق در منى بماند و پس از آن به مكّه برگردد و تا آخر ذى الحجّه اعمال مكّه را به جا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اعمال مكّه را قبل از اعمال منى به جا </w:t>
      </w:r>
    </w:p>
    <w:p>
      <w:pPr>
        <w:pStyle w:val="BookText"/>
        <w:rPr/>
      </w:pPr>
      <w:r>
        <w:rPr>
          <w:rFonts w:ascii="IRNazanin" w:hAnsi="IRNazanin" w:eastAsia="IRNazanin"/>
          <w:color w:val="111111"/>
          <w:sz w:val="28"/>
          <w:sz w:val="28"/>
          <w:szCs w:val="28"/>
          <w:rtl w:val="true"/>
          <w:lang w:bidi="fa-IR"/>
        </w:rPr>
        <w:t>آورد، كفايت مى كند و حجّ او صحيح است، گرچه در صورت عمد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مكّه قبل از رفتن به عرفات و مشعر و اعمال سه گانۀ منى، جايز نيست، مگر براى چند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هايى كه ترس آن دارند كه در برگشت از منى حائض يا نفسا شوند و نتوانند در مكّه بمانند تا پاك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افراد مسن ّ و بيمار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انجام اعمال در موقع بازگشت، به خاطر ازدحام جمعيت و مانند آن، براى آنها مشقّت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مى دانند تا آخر ذى الحجّه به جا آوردن اين اعمال براى آنها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اعمال مكّه را قبل از عزيمت به عرفات انجام مى دهد، بايد پس از محرم شدن به احرام حج، اعمال پنج گانۀ مكّه را به جا آورد و با همان احرام به عرفات برود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حجّ افراد يا حجّ قران به جا مى آورد، در حال اختيار هم مى تواند اعمال مكّه را قبل از رفتن به عرفات انجام دهد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افرادى كه انجام اعمال مكّه قبل از رفتن به عرفات جايز است، بعد از حلق يا تقصير در منى، تمام محرّمات حلال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اعمال مكّه را قبل از رفتن به عرفات انجام داده است، اگر بعد از حلق يا تقصير در منى، عذر او برطرف شد و يا به آن چيزى كه از آن ترسان بود مبتلا نشد، لازم نيست اعمال مكّه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نساء بر همه، حتّى بچّه 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نساء را ترك كند، اگر مرد باشد زن بر او حلال نمى شود و اگر زن باشد مرد بر او حلال نمى گردد و اگر بچّه باشد نمى تواند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گرچه واجب است و بدون آن همسر حلال نمى شود، لكن اگر كسى سهواً يا به واسطۀ عذرى يا به واسطۀ ندانستن مسئله بلكه عمداً آن را به جا نياورد،</w:t>
      </w:r>
    </w:p>
    <w:p>
      <w:pPr>
        <w:pStyle w:val="BookText"/>
        <w:rPr/>
      </w:pPr>
      <w:r>
        <w:rPr>
          <w:rFonts w:ascii="Amiri" w:hAnsi="Amiri" w:eastAsia="Amiri" w:cs="Amiri"/>
          <w:color w:val="111111"/>
          <w:sz w:val="28"/>
          <w:sz w:val="28"/>
          <w:szCs w:val="28"/>
          <w:rtl w:val="true"/>
          <w:lang w:bidi="ar-SA"/>
        </w:rPr>
        <w:t>حجّ او صحيح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گزار طواف نساء را به جا نياورد تا از مكّۀ مكرّمه برگردد، اگر مى تواند بايد خودش برگردد و به جا آورد و </w:t>
      </w:r>
    </w:p>
    <w:p>
      <w:pPr>
        <w:pStyle w:val="BookText"/>
        <w:rPr/>
      </w:pPr>
      <w:r>
        <w:rPr>
          <w:rFonts w:ascii="IRNazanin" w:hAnsi="IRNazanin" w:eastAsia="IRNazanin"/>
          <w:color w:val="111111"/>
          <w:sz w:val="28"/>
          <w:sz w:val="28"/>
          <w:szCs w:val="28"/>
          <w:rtl w:val="true"/>
          <w:lang w:bidi="fa-IR"/>
        </w:rPr>
        <w:t>اگر مشقّت دارد، بايد نايب بگيرد و اگر از دنيا رفت، ولى او بايد قضاى آن را به جا آورد يا براى انجام آن نايب بگيرد و لازم نيست انجام قضاى طواف نساء در ذى الحجّه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به جا آوردن طواف نساء با كسى نزديكى كند بايد كفّاره بدهد و كفّارۀ آن يك گوسفند است، گرچه شتر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پنج گانۀ مكّه بايد به ترتيب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ضرورت مثل وقتى كه زن خوف حائض شدن بعد از سعى صفا و مروه را دارد، مى توان طواف حج و نماز آن را و طواف نساء و نماز آن را قبل از سعى به جا آورد، گرچه بهتر است اعمال به ترتيب انجام شود و در صورت بروز عذرى مثل حيض، براى طواف نساء و نماز آن نايب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قبل از انجام اعمال مكّه حائض يا نفساء شود و نتواند طواف ها و نمازهاى دو طواف را به جا آورد و مهلت براى ماندن و پاك شدن هم ندارد، بايد براى طواف حج و</w:t>
      </w:r>
    </w:p>
    <w:p>
      <w:pPr>
        <w:pStyle w:val="BookText"/>
        <w:rPr/>
      </w:pPr>
      <w:r>
        <w:rPr>
          <w:rFonts w:ascii="IRNazanin" w:hAnsi="IRNazanin" w:eastAsia="IRNazanin"/>
          <w:color w:val="111111"/>
          <w:sz w:val="28"/>
          <w:sz w:val="28"/>
          <w:szCs w:val="28"/>
          <w:rtl w:val="true"/>
          <w:lang w:bidi="fa-IR"/>
        </w:rPr>
        <w:t>نماز آن نايب بگيرد و سعى را خودش به جا آورد و پس از آن براى طواف نساء و نماز آن مجدداً نايب بگيرد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عذرى مانع به جا آوردن هر كدام از اعمال مكّه شود و مهلت حج گزار براى ماندن در مكّه تا برطرف شدن </w:t>
      </w:r>
      <w:bookmarkStart w:id="404" w:name="pg19178_187347"/>
    </w:p>
    <w:p>
      <w:pPr>
        <w:pStyle w:val="BookText"/>
        <w:rPr/>
      </w:pPr>
      <w:bookmarkEnd w:id="404"/>
      <w:r>
        <w:rPr>
          <w:rFonts w:ascii="IRNazanin" w:hAnsi="IRNazanin" w:eastAsia="IRNazanin"/>
          <w:color w:val="111111"/>
          <w:sz w:val="28"/>
          <w:sz w:val="28"/>
          <w:szCs w:val="28"/>
          <w:rtl w:val="true"/>
          <w:lang w:bidi="fa-IR"/>
        </w:rPr>
        <w:t>عذر كافي نباشد، بايد براى انجام همان عمل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طواف و سعى حج نيز مانند مستحبّاتى است كه براى طواف و سعى عمره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اعمال پنج گانۀ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اعمال سه گانۀ منى انجام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محرّماتى كه به واسطۀ احرام بر محرم حرام شده بود حلال مى گردد</w:t>
      </w:r>
      <w:r>
        <w:rPr>
          <w:rFonts w:eastAsia="IRNazanin" w:cs="IRNazanin"/>
          <w:color w:val="111111"/>
          <w:sz w:val="28"/>
          <w:szCs w:val="28"/>
          <w:rtl w:val="true"/>
          <w:lang w:bidi="fa-IR"/>
        </w:rPr>
        <w:t>.</w:t>
      </w:r>
    </w:p>
    <w:p>
      <w:pPr>
        <w:pStyle w:val="Heading5"/>
        <w:numPr>
          <w:ilvl w:val="4"/>
          <w:numId w:val="1"/>
        </w:numPr>
        <w:rPr/>
      </w:pPr>
      <w:bookmarkStart w:id="405" w:name="__RefHeading___Toc16399205_1280447820"/>
      <w:bookmarkStart w:id="406" w:name="_Toc152"/>
      <w:bookmarkEnd w:id="405"/>
      <w:r>
        <w:rPr>
          <w:rtl w:val="true"/>
        </w:rPr>
        <w:t>دوازدهم</w:t>
      </w:r>
      <w:r>
        <w:rPr>
          <w:rtl w:val="true"/>
        </w:rPr>
        <w:t xml:space="preserve">: </w:t>
      </w:r>
      <w:r>
        <w:rPr>
          <w:rtl w:val="true"/>
        </w:rPr>
        <w:t>بيتوته در منى</w:t>
      </w:r>
      <w:bookmarkEnd w:id="406"/>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كسى كه حج به جا مى آورد، واجب است شب يازدهم و دوازدهم و در برخى موارد شب سيزدهم ذى الحجّه را در منى بيتوته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آن سرزمين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در منى بايد با توجّه و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واجب خاصّى ندارد، ولى حج گزار بايد از اين فرصت ها براى عبادت و ارتباط با خداوند،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شب كه حج گزاربايد در منى بماند، از اوّل شب تا نصف شب يا از نصف شب تا طلوع فجر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واجب است شب سيزدهم در منى بمانند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مغرب شب سيزدهم در منى باشند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افرادى كه در حال احرام با زن نزديكى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افرادى كه در حال احرام صيد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مغرب روز دوازدهم از منى كوچ مى كند و بعد از مغرب براى كارى به منى بر مى گردد، لازم نيست شب سيزدهم را در منى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ماندن در منى براى دو دسته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ماندن در منى براى آنها مشقّت دارد، نظير بيماران و پرستاران آنها و خدمۀ كاروان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تمام شب را در مسجدالحرام مشغول عبادت باشد و جز عبادت، كار ديگر نكند مگر كارهاى ضرورى نظير خوردن و آشاميدن و تجديد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شب در منى بيتوته مى كند، لازم نيست روز هم در منى بماند، مگر كسى كه صبح دوازدهم در منى باشد كه بايد بعد از ظهر كوچ نمايد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منى در روز دوازدهم بايد بعد از اذان ظهر باشد و خروج قبل از ظهر از منى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شب سيزدهم را در منى بيتوته كرده است، مى تواند پيش از ظهر روز سيزدهم از منى خارج شود</w:t>
      </w:r>
      <w:r>
        <w:rPr>
          <w:rFonts w:eastAsia="IRNazanin" w:cs="IRNazanin"/>
          <w:color w:val="111111"/>
          <w:sz w:val="28"/>
          <w:szCs w:val="28"/>
          <w:rtl w:val="true"/>
          <w:lang w:bidi="fa-IR"/>
        </w:rPr>
        <w:t xml:space="preserve">. </w:t>
      </w:r>
      <w:bookmarkStart w:id="407" w:name="pg19178_187349"/>
    </w:p>
    <w:p>
      <w:pPr>
        <w:pStyle w:val="BookText"/>
        <w:rPr/>
      </w:pPr>
      <w:bookmarkEnd w:id="40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معذور باشد و رمى جمرات سه گانه را بعد از بيتوته و در شب دوازدهم به جا آورد، مى تواند همان شب از منى كوچ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يا به واسطۀ عذرى، شبها را در منى نماند، حجّ او صحيح است و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عمداً شب هايى كه واجب است در منى بماند را نماند، حجّ او صحيح است، ولى گناه كرده است و بايد براى هر شبى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كه عامّه براى منى تعيين كرده اند، كفايت مى كند و لازم نيست شيعيان در اين امور تحقيق كنند و نبايد به شك يا گمان خود اعتنا نمايند، بلكه اگر بر فرض نادر يقين به خلاف پيدا كنند نيز همان حدود كفايت مى كند</w:t>
      </w:r>
      <w:r>
        <w:rPr>
          <w:rFonts w:eastAsia="IRNazanin" w:cs="IRNazanin"/>
          <w:color w:val="111111"/>
          <w:sz w:val="28"/>
          <w:szCs w:val="28"/>
          <w:rtl w:val="true"/>
          <w:lang w:bidi="fa-IR"/>
        </w:rPr>
        <w:t>.</w:t>
      </w:r>
    </w:p>
    <w:p>
      <w:pPr>
        <w:pStyle w:val="Heading5"/>
        <w:numPr>
          <w:ilvl w:val="4"/>
          <w:numId w:val="1"/>
        </w:numPr>
        <w:rPr/>
      </w:pPr>
      <w:bookmarkStart w:id="408" w:name="__RefHeading___Toc16399207_1280447820"/>
      <w:bookmarkStart w:id="409" w:name="_Toc153"/>
      <w:bookmarkEnd w:id="408"/>
      <w:r>
        <w:rPr>
          <w:rtl w:val="true"/>
        </w:rPr>
        <w:t>سيزدهم</w:t>
      </w:r>
      <w:r>
        <w:rPr>
          <w:rtl w:val="true"/>
        </w:rPr>
        <w:t xml:space="preserve">: </w:t>
      </w:r>
      <w:r>
        <w:rPr>
          <w:rtl w:val="true"/>
        </w:rPr>
        <w:t>رمى جمرات سه گانه</w:t>
      </w:r>
      <w:bookmarkEnd w:id="409"/>
    </w:p>
    <w:p>
      <w:pPr>
        <w:pStyle w:val="Heading6"/>
        <w:numPr>
          <w:ilvl w:val="5"/>
          <w:numId w:val="1"/>
        </w:numPr>
        <w:rPr/>
      </w:pPr>
      <w:bookmarkStart w:id="410" w:name="__RefHeading___Toc16399209_1280447820"/>
      <w:bookmarkStart w:id="411" w:name="_Toc154"/>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هايى كه بيتوته در منى براى حج گزار واجب</w:t>
      </w:r>
    </w:p>
    <w:p>
      <w:pPr>
        <w:pStyle w:val="BookText"/>
        <w:rPr/>
      </w:pPr>
      <w:r>
        <w:rPr>
          <w:rFonts w:ascii="IRNazanin" w:hAnsi="IRNazanin" w:eastAsia="IRNazanin"/>
          <w:color w:val="111111"/>
          <w:sz w:val="28"/>
          <w:sz w:val="28"/>
          <w:szCs w:val="28"/>
          <w:rtl w:val="true"/>
          <w:lang w:bidi="fa-IR"/>
        </w:rPr>
        <w:t xml:space="preserve">است، بايد در روز آن ها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جمرۀ اولى، جمرۀ وسطى، جمرۀ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رمى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رمى و احكام و مستحبّات آن به همان صورتى است كه در رمى جمرۀ عقبه بيان 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رمى جمرات از طلوع تا غروب آفتاب هر روز است و رمى در شب در حال اختيار،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رمى جمرات در روز معذورند، مثل زنان و بيماران و افراد پير و همراهان آنان و خدمۀ كاروان، مى توانند رمى هر روز را در شب قبل يا شب بعد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بلكه عمداً رمى جمرات را به جا نياورد واجب است در روز بعد قضاى آن را به جا آورد و لازم نيست قضاى روز قبل مقدّم بر اداى همان روز باشد، گرچه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سه گانه ترتيب شرط است و بايد اوّل جمرۀ اولى و سپس جمرۀ وسطى و در آخر جمرۀ عقبه رمى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يا جهلاً يا به واسطۀ عذرى ترتيب را رعايت نكند كفايت مى كند و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ترتيب را رعايت نكند بايد رمى را اعاده نمايد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فراغت از رمى جمرات شك كند كه هر سه جمره را رمى كرد يا نه، به شك خود اعتنا نكند</w:t>
      </w:r>
      <w:r>
        <w:rPr>
          <w:rFonts w:eastAsia="IRNazanin" w:cs="IRNazanin"/>
          <w:color w:val="111111"/>
          <w:sz w:val="28"/>
          <w:szCs w:val="28"/>
          <w:rtl w:val="true"/>
          <w:lang w:bidi="fa-IR"/>
        </w:rPr>
        <w:t xml:space="preserve">. </w:t>
      </w:r>
      <w:bookmarkStart w:id="412" w:name="pg19178_187351"/>
    </w:p>
    <w:p>
      <w:pPr>
        <w:pStyle w:val="BookText"/>
        <w:rPr/>
      </w:pPr>
      <w:bookmarkEnd w:id="41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فراغت از رمى جمرات شك كند كه درست رمى كرد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كه يكى از جمره ها را رمى نكرده، ولى نداند كدام است، رمى جمرۀ عقبه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است هر سه را رمى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معذور از انداختن سنگ ها هستند، مانند بيماران و معلولين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نايب بگيرند و نايب بايد جمرات را در روز رمى كند</w:t>
      </w:r>
      <w:r>
        <w:rPr>
          <w:rFonts w:eastAsia="IRNazanin" w:cs="IRNazanin"/>
          <w:color w:val="111111"/>
          <w:sz w:val="28"/>
          <w:szCs w:val="28"/>
          <w:rtl w:val="true"/>
          <w:lang w:bidi="fa-IR"/>
        </w:rPr>
        <w:t>.</w:t>
      </w:r>
    </w:p>
    <w:p>
      <w:pPr>
        <w:pStyle w:val="Heading6"/>
        <w:numPr>
          <w:ilvl w:val="5"/>
          <w:numId w:val="1"/>
        </w:numPr>
        <w:rPr/>
      </w:pPr>
      <w:bookmarkStart w:id="413" w:name="__RefHeading___Toc16399211_1280447820"/>
      <w:bookmarkStart w:id="414" w:name="_Toc155"/>
      <w:bookmarkEnd w:id="413"/>
      <w:r>
        <w:rPr>
          <w:rtl w:val="true"/>
        </w:rPr>
        <w:t>مستحبّات رمى جمرات سه گانه</w:t>
      </w:r>
      <w:bookmarkEnd w:id="4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مستحبّاتى كه در رمى جمرۀ عقبه بيان شد، در رمى جمرات سه گانه چند چيز مستحبّاست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يازدهم و دوازدهم و سيزدهم را در منى بماند و حتى به جهت طواف مستحبّ از آنجا خارج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مؤكّد است بعد از پانزده نماز كه اوّل آنها نماز ظهر روز عيد است اين تكبير را بگويد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 لَا إِلَهَ إِلَّا اللَّهُ وَ اللَّهُ أَكْبَرُ، اللَّهُ أَكْبَرُ وَ لِلَّهِ الْحَمْدُ، اللَّهُ أَكْبَرُ عَلَى مَا هَدَانَا، اللَّهُ أَكْبَرُ عَلَى مَا رَزَقَنَا مِن ْ بَهِيمَةِ‌ </w:t>
      </w:r>
      <w:bookmarkStart w:id="415" w:name="pg19178_187352"/>
    </w:p>
    <w:p>
      <w:pPr>
        <w:pStyle w:val="BookText"/>
        <w:rPr/>
      </w:pPr>
      <w:bookmarkEnd w:id="415"/>
      <w:r>
        <w:rPr>
          <w:rFonts w:ascii="Amiri" w:hAnsi="Amiri" w:eastAsia="Amiri" w:cs="Amiri"/>
          <w:color w:val="111111"/>
          <w:sz w:val="28"/>
          <w:sz w:val="28"/>
          <w:szCs w:val="28"/>
          <w:rtl w:val="true"/>
          <w:lang w:bidi="ar-SA"/>
        </w:rPr>
        <w:t>الْأَنْعَام ِ وَ الْحَمْدُ لِلَّهِ عَلَى مَا أَبْلَانَا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نمازهاى واجب و مستحبّرا در مسجد خيف به جا آورد و در روايات آمده كه صد ركعت نماز در مسجد خيف با هفتاد سال عبادت برابر است</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6399213_1280447820"/>
      <w:bookmarkStart w:id="417" w:name="_Toc156"/>
      <w:bookmarkEnd w:id="416"/>
      <w:r>
        <w:rPr>
          <w:rtl w:val="true"/>
        </w:rPr>
        <w:t>احكام مصدود و محصور</w:t>
      </w:r>
      <w:bookmarkEnd w:id="41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به احرام عمره يا حج مى شود، واجب است اعمال حج و عمره را به پايان رساند مگر اينكه مصدود يا محصور شود كه در اين صورت بايد طبق احكام خاصى كه ذيلاً مى آيد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به شخصى مى گويند كه كسى نظير دشمن، طلبكار و مانندآن، يا چيزى نظير سيل و مانند آن او را از انجام اعمال عمره يا حجّ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كسى است كه به واسطۀ مرض، ضعف، شكستگى استخوان و مانند اينها از انجام اعمال عمره يا حجّ عاجز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محرم به احرام عمره يا حجّ شود و </w:t>
      </w:r>
    </w:p>
    <w:p>
      <w:pPr>
        <w:pStyle w:val="BookText"/>
        <w:rPr/>
      </w:pPr>
      <w:r>
        <w:rPr>
          <w:rFonts w:ascii="IRNazanin" w:hAnsi="IRNazanin" w:eastAsia="IRNazanin"/>
          <w:color w:val="111111"/>
          <w:sz w:val="28"/>
          <w:sz w:val="28"/>
          <w:szCs w:val="28"/>
          <w:rtl w:val="true"/>
          <w:lang w:bidi="fa-IR"/>
        </w:rPr>
        <w:t>بعد كسى يا چيزى نظير دشمن، سيل و مانند اينها او را از انجام اعمال عمره يا حجّ منع كند، مى تواند در همان محل كه ممنوع شده يا هر جا كه بخواهد قربانى كند و از احرام خارج شود و بسيار خوب است علاوه بر قربانى تقصير هم بنمايد ولى كفايت از حجّ واجب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به احرام عمره يا حجّ شود و به واسطۀ مرض يا ضعف يا شكستن استخوان و مانند اينها نتواند اعمال را به جا آورد، اگر مى تواند بايد كسى را وكيل كند تا در روز عيد از طرف او در منى قربانى نمايد و بعد از ذبح از احرام خارج شود، و بهتر است تقصير هم بنمايد و هرچه بر او حرام شده بود، حلال مى شود مگر لذّت جنسى كه بايد طواف نساء و نماز آن را خودش به جا آورد و اگر نمى تواند بايد نايبش به جا آورد، و بعد از آن لذّت جنسى نيز حلال مى شود، ولى اين حجّ كفايت از حجّ واجب نمى 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محرم به احرام عمره يا حجّ شود و به واسطۀ مرض يا ضعف يا شكستن استخوان و مانند اينها نتواند اعمال را به جا آورد، و نتواند براى قربانى در منى نايب بگيرد، مى تواند در همان محل يا هرجا كه خواست، قربانى كند و از </w:t>
      </w:r>
    </w:p>
    <w:p>
      <w:pPr>
        <w:pStyle w:val="BookText"/>
        <w:rPr/>
      </w:pPr>
      <w:r>
        <w:rPr>
          <w:rFonts w:ascii="IRNazanin" w:hAnsi="IRNazanin" w:eastAsia="IRNazanin"/>
          <w:color w:val="111111"/>
          <w:sz w:val="28"/>
          <w:sz w:val="28"/>
          <w:szCs w:val="28"/>
          <w:rtl w:val="true"/>
          <w:lang w:bidi="fa-IR"/>
        </w:rPr>
        <w:t>احرام خارج شود ولى تا طواف نساء و نماز آن را خودش و اگر نتواند نايبش انجام ندهد، لذّت جنسى بر او حلال نمى شود، و اين حجّ نيز كفايت از حجّ واجب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مصدود يا محصور از اعمالى منع شود كه نيابت در آن جايز است نظير طواف و رمى و ذبح بايد نايب بگيرد و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رفع منع، چاره اى باشد نظير پول دادن يا از راه ديگر رفتن، اگر مشقّت نداشته باشد،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رفع مرض و مانند آن، چاره اى باشد نظير مداوا، اگر مشقّت نداشته باشد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مصدود يا محصور بتواند بعد از رفع منع به وقوف اضطرارى عرفات يا مشعر برسد، بايد اعمال حجّ را به جا آورد و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مصدود يا محصور قدرت بر قربانى نداشته</w:t>
      </w:r>
    </w:p>
    <w:p>
      <w:pPr>
        <w:pStyle w:val="BookText"/>
        <w:rPr/>
      </w:pPr>
      <w:r>
        <w:rPr>
          <w:rFonts w:ascii="IRNazanin" w:hAnsi="IRNazanin" w:eastAsia="IRNazanin"/>
          <w:color w:val="111111"/>
          <w:sz w:val="28"/>
          <w:sz w:val="28"/>
          <w:szCs w:val="28"/>
          <w:rtl w:val="true"/>
          <w:lang w:bidi="fa-IR"/>
        </w:rPr>
        <w:t>باشد، بايد سه روز پى در پى روزه بگيرد و از احرام خارج شود و بعد از برگشت به وطن هفت روز روزه بگيرد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محرم به احرام حجّ گرديده، اگر مصدود يا محصور شود و نتواند اعمال حجّ را به جا آورد، حجّ او </w:t>
      </w:r>
      <w:bookmarkStart w:id="418" w:name="pg19178_187355"/>
    </w:p>
    <w:p>
      <w:pPr>
        <w:pStyle w:val="BookText"/>
        <w:rPr/>
      </w:pPr>
      <w:bookmarkEnd w:id="418"/>
      <w:r>
        <w:rPr>
          <w:rFonts w:ascii="IRNazanin" w:hAnsi="IRNazanin" w:eastAsia="IRNazanin"/>
          <w:color w:val="111111"/>
          <w:sz w:val="28"/>
          <w:sz w:val="28"/>
          <w:szCs w:val="28"/>
          <w:rtl w:val="true"/>
          <w:lang w:bidi="fa-IR"/>
        </w:rPr>
        <w:t>تبديل به عمرۀ مفرده مى شود و بايد عمرۀ مفرده به جا آورد و از احرام خارج شود و اگر حجّ از سال هاى قبل بر او واجب بوده، حجّ را در سال هاى بعد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مصدود يا محصور سال اوّل استطاعت او باشد، حج بر او واجب نيست، مگر آنكه در سال هاى بعد مستطيع شود</w:t>
      </w:r>
      <w:r>
        <w:rPr>
          <w:rFonts w:eastAsia="IRNazanin" w:cs="IRNazanin"/>
          <w:color w:val="111111"/>
          <w:sz w:val="28"/>
          <w:szCs w:val="28"/>
          <w:rtl w:val="true"/>
          <w:lang w:bidi="fa-IR"/>
        </w:rPr>
        <w:t>.</w:t>
      </w:r>
    </w:p>
    <w:p>
      <w:pPr>
        <w:pStyle w:val="Heading3"/>
        <w:numPr>
          <w:ilvl w:val="2"/>
          <w:numId w:val="1"/>
        </w:numPr>
        <w:rPr/>
      </w:pPr>
      <w:bookmarkStart w:id="419" w:name="__RefHeading___Toc16399215_1280447820"/>
      <w:bookmarkStart w:id="420" w:name="_Toc157"/>
      <w:bookmarkEnd w:id="419"/>
      <w:r>
        <w:rPr>
          <w:rtl w:val="true"/>
        </w:rPr>
        <w:t>احكام متفرّقه و تذكّرات اخلاقى</w:t>
      </w:r>
      <w:bookmarkEnd w:id="42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حجِّ واجب به جا آورد، واجب است احكام آن را بياموزد و يا تحت نظر افرادى كه احكام را مى دانند حجِّ خود را به صورت صحيح انجام دهد و اعمال آن را 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مؤكّد است كه نمازهاى پنجگانه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سزاوار نيست</w:t>
      </w:r>
    </w:p>
    <w:p>
      <w:pPr>
        <w:pStyle w:val="BookText"/>
        <w:rPr/>
      </w:pPr>
      <w:r>
        <w:rPr>
          <w:rFonts w:ascii="Amiri" w:hAnsi="Amiri" w:eastAsia="Amiri" w:cs="Amiri"/>
          <w:color w:val="111111"/>
          <w:sz w:val="28"/>
          <w:sz w:val="28"/>
          <w:szCs w:val="28"/>
          <w:rtl w:val="true"/>
          <w:lang w:bidi="ar-SA"/>
        </w:rPr>
        <w:t>مؤمنين فضيلت نماز در اين دو مسجد را از دست بدهند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اهل سنّت كه در حرمين شريفين برگزار مى شود، مستحبّ است و زائرين گرامى بايد نماز را به همان صورتى كه آنان مى خوانند،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pStyle w:val="BookText"/>
        <w:rPr/>
      </w:pPr>
      <w:r>
        <w:rPr>
          <w:rFonts w:ascii="Amiri" w:hAnsi="Amiri" w:eastAsia="Amiri" w:cs="Amiri"/>
          <w:color w:val="111111"/>
          <w:sz w:val="28"/>
          <w:sz w:val="28"/>
          <w:szCs w:val="28"/>
          <w:rtl w:val="true"/>
          <w:lang w:bidi="ar-SA"/>
        </w:rPr>
        <w:t>اكتفا كردن به آن نماز صحيح نيست و بايد اعاده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اقامۀ نماز جماعت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اين دو مسجد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سزاوار نيست زائرين، هنگام نماز جماعت در بازار بوده يا مشغول كار ديگرى غير از نماز جماعت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انواع سنگ ها كه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مهر، بادبزن، حصير و كاغذ و نظائر آن براى سجده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انگشت نما شدن و وهن شيعه مى شود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قرآن و ديگر اشياء از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ضمان آور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سنگ از صفا و مروه جايز نيست و به طور كلى برداشتن هر شيئى كه بدون اجازه، از آن دو مسجد و يا</w:t>
      </w:r>
    </w:p>
    <w:p>
      <w:pPr>
        <w:pStyle w:val="BookText"/>
        <w:rPr/>
      </w:pPr>
      <w:r>
        <w:rPr>
          <w:rFonts w:ascii="Amiri" w:hAnsi="Amiri" w:eastAsia="Amiri" w:cs="Amiri"/>
          <w:color w:val="111111"/>
          <w:sz w:val="28"/>
          <w:sz w:val="28"/>
          <w:szCs w:val="28"/>
          <w:rtl w:val="true"/>
          <w:lang w:bidi="ar-SA"/>
        </w:rPr>
        <w:t>ساير مكان هاى مكّه و مدينه برداشته شود، موجب ضمان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هر عملى كه موجب وهن شيعه و بى احترامى به پيشوايان دين و شيعيان مى شود، جايز نيست؛ بنابراين زائران بايد از كارهايى نظير دست كشيدن و بوسيدن </w:t>
      </w:r>
    </w:p>
    <w:p>
      <w:pPr>
        <w:pStyle w:val="BookText"/>
        <w:rPr/>
      </w:pPr>
      <w:r>
        <w:rPr>
          <w:rFonts w:ascii="IRNazanin" w:hAnsi="IRNazanin" w:eastAsia="IRNazanin"/>
          <w:color w:val="111111"/>
          <w:sz w:val="28"/>
          <w:sz w:val="28"/>
          <w:szCs w:val="28"/>
          <w:rtl w:val="true"/>
          <w:lang w:bidi="fa-IR"/>
        </w:rPr>
        <w:t xml:space="preserve">درب هاى حرم ها، ضريح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نرده هاى بقيع و يا نماز خواندن در قبرستان هاى بقيع و ابوطالب و نيز برداشتن خاك از بقيع يا ساير اماكن و اعمالى از اين قبيل جدّاً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خانه خدا بايد از نظر اخلاقى نمونه باشند و موجب اعتلاى آبروى تشيّع و جمهورى اسلامى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با يكديگر و نيز با ساير مسلمانان رفتارى همراه با گذشت، ايثار و فداكارى داشته باشند و عطوفت و مهربانى در ميان آنان حكمفرما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پوشش اسلامى و اخلاقى براى زن و مرد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 ها بايد با چادر مشكى و روگرفته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تماس آن ها با نامحرم به اندازه متعارف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رطوبت هايى كه در اثر شستشوى كف مسجدالحرام يا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مى شود، محكوم به طهارت است و اجتناب از آن ها لازم نيست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مستحبّى مسافر صحيح است و نياز به قصد ده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مكّه يا در مدينه حضور دارد، مى تواند بدون قصد و 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مستحبّى بگيرد، هرچند روزۀ قضا بر عهده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بايد براى رضاى خداوند متعال به جا آورده شود و اگر جنبۀ تفريحى پيدا كند يا تكرار آن از شأن زائر بالاتر باشد، حقيقتِ عبادى ِ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مؤمنين به جاى حجِّ مستحبّى متعدّد يا عمره هاى مكرّر، از ديگران دستگيرى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 و برگشت سفر حجّ و عمره و در هواپيما، اگر وقت نماز واجب تنگ باشد، زائرين مى توانند به همان صورتى كه در صندلى نشسته اند، نماز خود را بخوانند و رعايت قبله و ساير موارد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مسؤولين هواپيما اجازه ندهند، قبله يابى، ايستادن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مى توانند نماز خود را در همۀ شهر جديد و قديم مكّه و مدينه و مكان هايى كه بعداً به اين شهرها افزوده مى شود، تمام بخوانند، بلكه تمام خواندن افضل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حدودى كه عامّه براى عرفات، مشعر، منى و مسلخ و مانند اينها تعيين كرده اند، يا روزهايى كه به عنوان عرفه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عيد قربان اعلام مى كنند، كفايت مى كند و لازم نيست شيعيان در اين امور تحقيق كنند و نبايد به شك يا گمان خود اعتنا نمايند بلكه اگر بر فرض نادر يقين به خلاف پيدا كنند نيز همان حدود و ايّام كفايت مى كند</w:t>
      </w:r>
      <w:r>
        <w:rPr>
          <w:rFonts w:eastAsia="IRNazanin" w:cs="IRNazanin"/>
          <w:color w:val="111111"/>
          <w:sz w:val="28"/>
          <w:szCs w:val="28"/>
          <w:rtl w:val="true"/>
          <w:lang w:bidi="fa-IR"/>
        </w:rPr>
        <w:t xml:space="preserve">. </w:t>
      </w:r>
      <w:bookmarkStart w:id="421" w:name="pg19178_187359"/>
    </w:p>
    <w:p>
      <w:pPr>
        <w:pStyle w:val="Heading2"/>
        <w:numPr>
          <w:ilvl w:val="1"/>
          <w:numId w:val="1"/>
        </w:numPr>
        <w:rPr/>
      </w:pPr>
      <w:bookmarkStart w:id="422" w:name="__RefHeading___Toc16399217_1280447820"/>
      <w:bookmarkStart w:id="423" w:name="_Toc158"/>
      <w:bookmarkEnd w:id="421"/>
      <w:bookmarkEnd w:id="422"/>
      <w:r>
        <w:rPr>
          <w:rtl w:val="true"/>
        </w:rPr>
        <w:t>فصل سوم اسرارحج</w:t>
      </w:r>
      <w:bookmarkEnd w:id="42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16399219_1280447820"/>
      <w:bookmarkStart w:id="425" w:name="_Toc159"/>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 وَمَنْ دَخَلَهُ كَانَ آمِنًا ۗ وَلِلَّهِ عَلَى النَّاسِ حِجُّ الْبَيْتِ مَنِ اسْتَطَاعَ إِلَيْهِ سَبِيلًا ۚ وَمَنْ كَفَرَ فَإِنَّ اللَّهَ غَنِيٌّ عَنِ الْعَالَمِينَ</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نخستین خانه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 همان است که در مکه است، که پر برکت و وسیله هدایت برای جهانیان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نشانه هایی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ربوبیّت، لطف، رحمت خدا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و هر که وارد آن شود در امان است؛ و خدا را حقّی ثابت و لازم بر عهده مردم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آن خانه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سلامت جسمی و توانمندی مالی و باز بودن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به سوی آن راه یابند، و هر که ناسپاسی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رفتن به آنجا خودداری کند، به خود زیان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از جهانیان بی نیاز است</w:t>
      </w:r>
      <w:r>
        <w:rPr>
          <w:rFonts w:eastAsia="IRNazanin" w:cs="IRNazanin"/>
          <w:color w:val="111111"/>
          <w:sz w:val="28"/>
          <w:szCs w:val="28"/>
          <w:rtl w:val="true"/>
          <w:lang w:bidi="fa-IR"/>
        </w:rPr>
        <w:t xml:space="preserve">. </w:t>
      </w:r>
      <w:bookmarkStart w:id="426" w:name="pg19178_187361"/>
    </w:p>
    <w:p>
      <w:pPr>
        <w:pStyle w:val="Heading3"/>
        <w:numPr>
          <w:ilvl w:val="2"/>
          <w:numId w:val="1"/>
        </w:numPr>
        <w:rPr/>
      </w:pPr>
      <w:bookmarkStart w:id="427" w:name="__RefHeading___Toc16399221_1280447820"/>
      <w:bookmarkStart w:id="428" w:name="_Toc160"/>
      <w:bookmarkEnd w:id="426"/>
      <w:bookmarkEnd w:id="427"/>
      <w:r>
        <w:rPr>
          <w:rtl w:val="true"/>
        </w:rPr>
        <w:t>منازل حج</w:t>
      </w:r>
      <w:bookmarkEnd w:id="428"/>
    </w:p>
    <w:p>
      <w:pPr>
        <w:pStyle w:val="Heading4"/>
        <w:numPr>
          <w:ilvl w:val="3"/>
          <w:numId w:val="1"/>
        </w:numPr>
        <w:rPr/>
      </w:pPr>
      <w:bookmarkStart w:id="429" w:name="__RefHeading___Toc16399223_1280447820"/>
      <w:bookmarkStart w:id="430" w:name="_Toc161"/>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سفر حج سفرى است عرفانى و داراى سه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 الخَلقِ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از ما سوى اللَّه براى پيوند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 استمرار پيوند با خدا و سعى در تحكيم آن پيوند، تا نيل به مقام لقاء و عبوديت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 الحَقِّ إلَى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ميان خلق و اجتماع به منظور هدايت، پس از كامل شدن و رسيدن به مقام عبوديت</w:t>
      </w:r>
      <w:r>
        <w:rPr>
          <w:rFonts w:eastAsia="IRNazanin" w:cs="IRNazanin"/>
          <w:color w:val="111111"/>
          <w:sz w:val="28"/>
          <w:szCs w:val="28"/>
          <w:rtl w:val="true"/>
          <w:lang w:bidi="fa-IR"/>
        </w:rPr>
        <w:t>.</w:t>
      </w:r>
    </w:p>
    <w:p>
      <w:pPr>
        <w:pStyle w:val="Heading4"/>
        <w:numPr>
          <w:ilvl w:val="3"/>
          <w:numId w:val="1"/>
        </w:numPr>
        <w:rPr/>
      </w:pPr>
      <w:bookmarkStart w:id="431" w:name="__RefHeading___Toc16399225_1280447820"/>
      <w:bookmarkStart w:id="432" w:name="_Toc162"/>
      <w:bookmarkEnd w:id="431"/>
      <w:r>
        <w:rPr>
          <w:rtl w:val="true"/>
        </w:rPr>
        <w:t>منزل اوّل</w:t>
      </w:r>
      <w:r>
        <w:rPr>
          <w:rtl w:val="true"/>
        </w:rPr>
        <w:t xml:space="preserve">: </w:t>
      </w:r>
      <w:r>
        <w:rPr>
          <w:rtl w:val="true"/>
        </w:rPr>
        <w:t>سير من الخلق الى الحق</w:t>
      </w:r>
      <w:bookmarkEnd w:id="432"/>
    </w:p>
    <w:p>
      <w:pPr>
        <w:pStyle w:val="BookText"/>
        <w:rPr/>
      </w:pPr>
      <w:r>
        <w:rPr>
          <w:rFonts w:ascii="Amiri" w:hAnsi="Amiri" w:eastAsia="Amiri" w:cs="Amiri"/>
          <w:color w:val="111111"/>
          <w:sz w:val="28"/>
          <w:sz w:val="28"/>
          <w:szCs w:val="28"/>
          <w:rtl w:val="true"/>
          <w:lang w:bidi="ar-SA"/>
        </w:rPr>
        <w:t>اين منزل خود داراى مراتب و مقاماتى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توبه؛ مهم تر از همۀ مراتب، توبه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توبه كه منزل ِ اوّل سلوك است، رجوع از شيطان ها و طاغوت ها به</w:t>
      </w:r>
    </w:p>
    <w:p>
      <w:pPr>
        <w:pStyle w:val="BookText"/>
        <w:rPr/>
      </w:pPr>
      <w:r>
        <w:rPr>
          <w:rFonts w:ascii="IRNazanin" w:hAnsi="IRNazanin" w:eastAsia="IRNazanin"/>
          <w:color w:val="111111"/>
          <w:sz w:val="28"/>
          <w:sz w:val="28"/>
          <w:szCs w:val="28"/>
          <w:rtl w:val="true"/>
          <w:lang w:bidi="fa-IR"/>
        </w:rPr>
        <w:t>سوى اللَّه، رجوع از خوى انسانى به نفس روحانى، رجوع از طبيعت به سوى روحانيت نفس، رجوع از هوا و هوس و نفس امّاره به معنويت و فضائل و تدارك گذشته ها است كه هيچ حقّى از خدا و از خلق بر ذمّه او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مردم بيرون رود و احدى از او ناراضى نباشد جز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حقيقت بنيادين مقام توبه،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سالك راه خدا، از موانع وصول به محبوب عبور كرده و رو گردان مى شود و روى توجّه به جانب حضرت حق مى آورد و تمام فكر و نظر خويش را به سوى او عزّوجل معطوف مى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آغاز در اين رجوع، تفكّر در تبعات و آثار وحشت انگيز گناهان و به اين وسيله، روشن كردن آتش ندامت درسينه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آتش پشيمانى و در پى آن احساس نقص و كاستى و فرو ريختن است كه برانگيزانندۀ سالك براى سلوك و نقطۀ عطف حركت سالكانۀ او به سوى كمال و مايۀ تحوّل و دردمندى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توبه را بدون ترديد، بايد آغاز زندگانى جديد، به شمار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يقظه؛ معناى يقظه توجّه، آگاهى و بيدارى است و در اين</w:t>
      </w:r>
    </w:p>
    <w:p>
      <w:pPr>
        <w:pStyle w:val="BookText"/>
        <w:rPr/>
      </w:pPr>
      <w:r>
        <w:rPr>
          <w:rFonts w:ascii="IRNazanin" w:hAnsi="IRNazanin" w:eastAsia="IRNazanin"/>
          <w:color w:val="111111"/>
          <w:sz w:val="28"/>
          <w:sz w:val="28"/>
          <w:szCs w:val="28"/>
          <w:rtl w:val="true"/>
          <w:lang w:bidi="fa-IR"/>
        </w:rPr>
        <w:t>سفر عرفانى، يقظه به معناى توجّه به قدر و منزلت خانه خدا و حريم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توفيقى كه پروردگار عالم به بندۀ خويش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كه در اين مسافرت نبايد كسى يا چيزى او را مشغول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اين كه اگر حجِّ مقبولى انجام دهد به هدف و مقصود از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لقاء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واجبات و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گناهان، و اين كه خداوند عمل گنهكاران را نمى پذيرد و قبولى تمامى اعمال وابسته به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همانا فقط و فقط، خداوند از پروا پيشگان مى پذيرد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توجّه و اهتمام به مستحبّات، به ويژه خدمت به همنوعان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آگاهى و توجّه به اين كه در اين مسافرت روحانى، همانند هر حال ديگرى، در محضر خداوند،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اِعْمَلُوا فَسَيَرَى اَللّٰهُ عَمَلَكُمْ وَ رَسُولُهُ وَ اَلْمُؤْمِنُونَ‌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بگو عمل كنيد، خداوند و فرستادۀ او و مؤمنان اعمال شما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بنياد يقظه، بر محور توجّه و آگاهى است و اين بيدارى حيات آفرين است كه سالك و مسافر كوى دوست را براى مراتب و مقامات پسين آماده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تخليه؛ پس از مقام توبه و يقظه، بايد در منزل اوّل به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تخليه آن است كه دل را يكسره از صفات زشت و ناپسند و رذائل اخلاقى، خالى كند و ريشه هاى هرز صفات رذيله نظير؛ حسد، بخل، كبر، ريا، تملّق، شقاوت، جاه طلبى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مايۀ تيره بختى و سيه روزى آدمى است، به آتش اراده و عزم بر تركِ اين رذائل، بسوزاند و زقّوم رذيلت هاى زشت را از سرزمين قلب خود به دستِ همّت بَركَند و آن را عرصۀ كشتِ گُل هاى با طراوت فضيلت هاى انسانى گرداند و بدين ترتيب از اين مرتبه،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تحليه؛ بنيادِ مرتبتِ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آراستن دل به خصائص زيبا و</w:t>
      </w:r>
    </w:p>
    <w:p>
      <w:pPr>
        <w:pStyle w:val="BookText"/>
        <w:rPr/>
      </w:pPr>
      <w:r>
        <w:rPr>
          <w:rFonts w:ascii="IRNazanin" w:hAnsi="IRNazanin" w:eastAsia="IRNazanin"/>
          <w:color w:val="111111"/>
          <w:sz w:val="28"/>
          <w:sz w:val="28"/>
          <w:szCs w:val="28"/>
          <w:rtl w:val="true"/>
          <w:lang w:bidi="fa-IR"/>
        </w:rPr>
        <w:t>فضائل عاليه نظير؛ خير خواهى، سخاوت، گشاده دستى، تواضع، اخلاص، صداقت، رأفت، زهد و آزادگى از همۀ تعلّقات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راه دوست بايد بكوشد تا خويشتن را به فضائل اخلاقى بيارايد و مهم تر از هر فضيلتى، ملكۀ خلوص و اخلاص در عمل است و در اين صورت است كه حجّ وى، حجّ ابراهيمى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من روى خويشتن به سوى آن كسى كردم كه آسمان ها و زمين را 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ايمان خود خالصم و از مشركان نيستم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حاجيان و سالكان در اين سفر عرفانى، نيت خويش را خالص گردانند و هيچ يك از اغراض پست مادّى و دنيوى و حتّى اغراض اخروى را در اين عمل شريف دخالت ندهند، بلكه توجّه خود را يكسره به جانب ميزبان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دارند و جز رضايت او را در نظر نياورند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اِبْتِغٰاءَ وَجْهِ رَبِّهِ اَلْأَعْلىٰ‌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مگر جستن خشنودى پروردگار والاى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محصول تلاش خود را در خشنودى دوست، نظاره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لَسَوْفَ يَرْضىٰ‌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زود است كه خشنود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به اين خشنودى دست نيابند؟ كه رنگ خدا بهترين رنگ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رنگ خدا، و چه رنگى از رنگ خدا بهتر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متاع گرانبها بعد از گذر از ريشه كن نمودن رذيلۀ ريا و تظاهر، در مقام تخليه به وسيلۀ توجّه به عواقب سوء و نتايج شوم اين رذيله است كه به چنگ حاجيان مى افتد، توجّه به اين نكتۀ پراهميت كه رنگ ريا و تظاهر، آدمى را تا سر حدّ </w:t>
      </w:r>
    </w:p>
    <w:p>
      <w:pPr>
        <w:pStyle w:val="BookText"/>
        <w:rPr/>
      </w:pPr>
      <w:r>
        <w:rPr>
          <w:rFonts w:ascii="Amiri" w:hAnsi="Amiri" w:eastAsia="Amiri" w:cs="Amiri"/>
          <w:color w:val="111111"/>
          <w:sz w:val="28"/>
          <w:sz w:val="28"/>
          <w:szCs w:val="28"/>
          <w:rtl w:val="true"/>
          <w:lang w:bidi="ar-SA"/>
        </w:rPr>
        <w:t>شرك ساقط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تَكُونُوا كَالَّذِينَ خَرَجُوا مِنْ دِيٰارِهِمْ بَطَراً وَ رِئٰاءَ اَلنّٰاسِ وَ يَصُدُّونَ عَنْ سَبِيلِ اَللّٰهِ وَ اَللّٰهُ بِمٰا يَعْمَلُونَ مُحِيطٌ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همانند آن كسان مباشيد كه سرمست غرور و براى خودنمايى از ديار خويش بيرون آمدند، ديگران را از راه خدا باز داشتند و خدا به هركارى كه مى كنند،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تجليه؛ سالك، پس از مقام تخليه و تحليه و مداومت و استمرار بر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بايد به وسيلۀ رياضات دينيه به ويژه تداوم در تلاوت قرآن همراه با تفكّر در آن، دعا و تضرّع به درگاه خداوند متعال و توسّل و توجّه به پيشگاه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مصداق حاضر ولايت محمّديه، محوريت عالم امكان،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حقيقت اين مقام بالاتر از آن است كه در تصوّر هر كس آيد و اين مرتبتى است كه نصيب اولياى الهى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مقام، قلب سالك به نور خدا منوّر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جَعَلْنٰا لَهُ نُوراً يَمْشِي بِهِ فِي اَلنّٰاسِ‌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نورى بر او قرار داديم كه با آن در ميان مردم راه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اين سفر مبارك در سايه بان الطاف حق بتواند به مقام عبوديت نائل گردد و بدين ترتيب ارزش ها را از ضدّ ارزش ها و ارزشمندان را از دون قيمتان و پاكان را از ناپاكان و خواست هاى تعالى بخش خدا را از خواهش هاى ذلّت آفرين نفس و هوا و هوس، تميز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براى شما وسيله اى براى جدايى حق از باطل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انوار الهى با قلب سالك، نه آن مى كند كه در گفت و شنود آوريم، تنها بايد به آن مرتبت رسيد تا طعم شيرين و روح افزاى آن را چشيد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اين مقامات پنج گانۀ منزل اوّل، در كلام بلند و ارجمند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و نمايان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الْحَجَّ فَجَرِّدْ قَلْبَكَ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قَبْل ِ عَزْمِكَ مِن ْ كُل شاغِل وَ حَجْبِ كُل ِّ حاجِبٍ وَ فَوِّضْ اُمُورَكَ كُلَّها اِلى خالِقِكَ وَ تَوَكَّل ْ عَلَيْهِ فى جَميعِ مايَظْهَرُ مِن ْ حَرَكاتِكَ وَ سَكَناتِكَ‌، وَ سَلِّم ْ لِقَضائِهِ وَ حُكْمِهِ وَ قَدَرِهِ وَ دَعِ الدُّنْيا وَ الراحَةَ وَ الْخَلْقَ وَ أخرج مِن ْ حُقُوقٍ تَلْزِمُكَ مِن ْ جَهَةِ الْمَخْلُوقين َ وَ لاتَعْتَمِدْ عَلى زادِكَ وَ راحَتِكَ وَ اَصْحابِكَ وَ قُوَّتِكَ وَ شَبابِكَ وَ مالِكَ‌، فَاِن َّ مَن ِ ادَّعى رِضَااللَّهِ وَ اعْتَمَدَ عَلى شَىْ‌ءٍ صَيَّرَهُ عَلَيْهِ عَدُوّاً وَ وَبالاً لِيَعْلَم َ اَنَّهُ لَيْسَ لَهُ قُوَّةٌ وَ لاحيلَةٌ وَ لا لِأَحَدٍ اِلّا بِعِصْمَةِ اللَّهِ تَعالى وَ تَوفيقِهِ وَ اسْتَعِدَّ اسْتِعْدادَ مَن ْ لايَرجُو الرُّجُوعَ وَ اَحْسِن ِ الصُّحْبَةَ وَ راعِ اَوقاتِ فَرائِضِ اللَّهِ وَ سُنَن نَبِيِّهِ صَلَّى اللهُ عَلَيهِ وَآلِه وَسَلَّم وَ مايَجِبُ عَلَيْكَ مِن َ الأَْدَبِ وَالْاِحْتِمال ِ وَ الصَّبْرِ وَ الشُّكرِ وَ الشَّفَقَةِ وَ السَّخاءِ وَ ايثارِ الزَّادِ عَلى دَوام ِ الأَْوقاتِ‌</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خواستى حجّ به جاى آورى، پس قلب خود را پيش از آغاز عمل از هرگونه مشغول كننده و مانع و حاجب، براى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بر كنار كن و جريان امور خويش را به خداوند واگذار و در تمام حركات و سكنات خود، خالق خويش را وكيل قرار ده و در برابر فرمان و حكم و تقدير او، مطيع و تسليم باش و دنيا و آسودگى و مردمان را رها كن و خود را از حقوق مردم خارج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از توطلبكار و ناراضى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 و توشه و ياران و توانايى و جوانى و ثروت خود اعتماد مكن؛ زيرا آن كس كه دعوى مقام رضا و تسليم الهى كند و با اين حال به چيز ديگرى اعتماد كند، خدا همان چيز را دشمن و موجب ضرر و وبال او مى گرداند، تا او بفهمد و بداند كه نه او و نه هيچكس را قدرت و تدبيرى نيست مگر به عصمت و توفيق اعطا شده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خود را آماده و مستعدّ كن كه گويا اميد مراجعت براى تو نيست و در مصاحبت و رفاقت و همراهى با ديگران، خوشرفتار و نيكو كردار باش و پيوستۀ اوقات، واجبات الهى و سنن رسول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آنچه بر تو واجب است از آداب عرفى و تحمّل و بردبارى در برابر ناراحتى ها و ابتلائات و شكر نعمت هاى خداوندى و گشاده دستى و بخشش، مراعات نما</w:t>
      </w:r>
      <w:r>
        <w:rPr>
          <w:rFonts w:eastAsia="IRNazanin" w:cs="IRNazanin"/>
          <w:color w:val="111111"/>
          <w:sz w:val="28"/>
          <w:szCs w:val="28"/>
          <w:rtl w:val="true"/>
          <w:lang w:bidi="fa-IR"/>
        </w:rPr>
        <w:t xml:space="preserve">. </w:t>
      </w:r>
      <w:bookmarkStart w:id="433" w:name="pg19178_187371"/>
    </w:p>
    <w:p>
      <w:pPr>
        <w:pStyle w:val="BookText"/>
        <w:rPr/>
      </w:pPr>
      <w:bookmarkEnd w:id="433"/>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روايت، بيانات گهربارى نقل شده است كه در منازل بعدى از آن سود خواهيم جُست</w:t>
      </w:r>
      <w:r>
        <w:rPr>
          <w:rFonts w:eastAsia="IRNazanin" w:cs="IRNazanin"/>
          <w:color w:val="111111"/>
          <w:sz w:val="28"/>
          <w:szCs w:val="28"/>
          <w:rtl w:val="true"/>
          <w:lang w:bidi="fa-IR"/>
        </w:rPr>
        <w:t>.</w:t>
      </w:r>
    </w:p>
    <w:p>
      <w:pPr>
        <w:pStyle w:val="Heading4"/>
        <w:numPr>
          <w:ilvl w:val="3"/>
          <w:numId w:val="1"/>
        </w:numPr>
        <w:rPr/>
      </w:pPr>
      <w:bookmarkStart w:id="434" w:name="__RefHeading___Toc16399227_1280447820"/>
      <w:bookmarkStart w:id="435" w:name="_Toc163"/>
      <w:bookmarkEnd w:id="434"/>
      <w:r>
        <w:rPr>
          <w:rtl w:val="true"/>
        </w:rPr>
        <w:t>منزل دوّم</w:t>
      </w:r>
      <w:r>
        <w:rPr>
          <w:rtl w:val="true"/>
        </w:rPr>
        <w:t xml:space="preserve">: </w:t>
      </w:r>
      <w:r>
        <w:rPr>
          <w:rtl w:val="true"/>
        </w:rPr>
        <w:t>سير من الحقّ فى الحق</w:t>
      </w:r>
      <w:bookmarkEnd w:id="435"/>
    </w:p>
    <w:p>
      <w:pPr>
        <w:pStyle w:val="BookText"/>
        <w:rPr/>
      </w:pPr>
      <w:r>
        <w:rPr>
          <w:rFonts w:ascii="IRNazanin" w:hAnsi="IRNazanin" w:eastAsia="IRNazanin"/>
          <w:color w:val="111111"/>
          <w:sz w:val="28"/>
          <w:sz w:val="28"/>
          <w:szCs w:val="28"/>
          <w:rtl w:val="true"/>
          <w:lang w:bidi="fa-IR"/>
        </w:rPr>
        <w:t>منزل دوّم مشتمل بر اعمالى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مقدّمۀ احرام، غسل احرام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غسل، توبه و رجوع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 بِماءِ التَّوبَةِ الْخالِصَةِ ذُنُوبَكَ وَ اَلْبِسْ كِسْوَةَ الصِّدْقِ وَ الصَّفاءِ وَ الْخُضُوعِ وَ الْخُشُوعِ‌</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مقام احرام، معاصى و گناهان سابق را به ياد آريد و آن را با آب توبه شستشو داده و آنگاه لباس صداقت و صفا و خضوع و ترس را به تن كنيد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در حج؛ نظير تكبيرة الاحرام در نماز است، همانگونه كه نمازگزار به واسطه ى گفتن تكبيرة الاحرام بايد تمام توجّهش به جانب معشوق باشد، و از ابتداى نماز تا انتهاى آن، چيزى و كسى او را مشغول نكند، همچنين است احرام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احرام؛ يعنى پشت كردن به دنيا و آنچه در دنياست و رونمودن به خدا و رضايت خدا و اجابت امر خدا،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 مِن ْ كُل ِّ شَىْ‌ءٍ يَمْنَعُكَ عَن ْ ذِكْرِ اللَّهِ وَ يَحْجُبُكَ عَن ْ طاعَتِهِ‌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مُحرم شو از هر چيزى كه تو را از ياد خدا منع مى كند و از بندگى او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هنگام احرام، مى بايد متذكّر مرگ و كفن و قبر شود كه روزى با اين هيأت، خدا را ملاقات خواهد كرد و در موقع گفتن لبّيك كه تكملۀ مقام احرام است، توجّه به اين كه خداوند او را دعوت كرده است و او با اين الفاظ، حضرتش را اجابت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 بِمَعْنى اِجابَة صافِيَة زاكِيَة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دَعْوَتِكَ مُتَمَسِّكاً بِعُرْوَتِهِ الْوُثْقى</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تلبيات خود، قصد كند پاسخ دادن خداوند را با نهايت صفاى خاطر و خلوص نيت، در حالى كه به عروة الوثقاى حق و به حقيقت ايمان، تمسّك مى جويد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طواف تشبّهى است به فرشتگانى كه پيرامون عرش خداوند دائم در طوافند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تَرَى اَلْمَلاٰئِكَةَ حَافِّينَ مِنْ حَوْلِ اَلْعَرْشِ يُسَبِّحُونَ بِحَمْدِ رَبِّهِمْ‌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فرشتگان را مى بينى كه بر گرد عرش خدا حلقه زده اند و پروردگار خود را حمد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طواف آن ملائكه در عرش، نشانۀ عشق آنها به خداوند است، طواف بنده نيز نشانۀ عشق بنده به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بِقَلْبِكَ مَعَ الْمَلائِكَةِ حَول َ الْعَرْشِ كَطَوافِكَ مَعَ الْمُسْلِمين َ بِنَفْسِكَ حَول َ الْبَيْتِ‌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آن چنانكه جسمت پيرامون بيت خدا دور مى زند، با قلب خود گرداگرد عرش خداوند طواف كن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تكرار طواف به منظور پيدا شدن مقام تسليم و عبوديت است، و با حصول اين مرتبه، دريده شدن حجاب ها و پس از آن آراسته شدن به زينت ذلّت و مسكنت در مقابل حق، تواضع و حلم در مقابل </w:t>
      </w:r>
    </w:p>
    <w:p>
      <w:pPr>
        <w:pStyle w:val="BookText"/>
        <w:rPr/>
      </w:pPr>
      <w:r>
        <w:rPr>
          <w:rFonts w:ascii="IRNazanin" w:hAnsi="IRNazanin" w:eastAsia="IRNazanin"/>
          <w:color w:val="111111"/>
          <w:sz w:val="28"/>
          <w:sz w:val="28"/>
          <w:szCs w:val="28"/>
          <w:rtl w:val="true"/>
          <w:lang w:bidi="fa-IR"/>
        </w:rPr>
        <w:t xml:space="preserve">خلق، زهد، سخاوت و قناعت در برابر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تخليه و 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آن حال است كه نور خدا در دل او جلوه گر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هاى سلامتى يكى پس از ديگرى براى او كشف مى گردد و از ظلمت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صفات رذيله، ظلمت نفس امّاره، ظلمت متابعت از طاغوت هاى انسى و جنّى، ظلمت هوا و هوس، ظلمت غم و اضطراب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مطلق كشانده مى شود و مورد عنايت خاصّ خداوند واقع مى گردد كه خواه ناخواه به مقام لقاء و فناء كه همان انتهاى صراط مستقيم است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جٰاءَكُمْ مِنَ اَللّٰهِ نُورٌ وَ كِتٰابٌ مُبِينٌ يَهْدِي بِهِ اَللّٰهُ مَنِ اِتَّبَعَ رِضْوٰانَهُ سُبُلَ اَلسَّلاٰمِ وَ يُخْرِجُهُمْ مِنَ اَلظُّلُمٰاتِ إِلَى اَلنُّورِ بِإِذْنِهِ وَ يَهْدِيهِمْ إِلىٰ صِرٰاطٍ مُسْتَقِيمٍ‌ </w:t>
      </w:r>
      <w:r>
        <w:rPr>
          <w:rStyle w:val="FootnoteAnchor"/>
          <w:rtl w:val="true"/>
        </w:rPr>
        <w:footnoteReference w:id="7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براى شما از جانب خدا روشنايى و كتابى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هركه را از خشنودى او پيروى كند، به وسيلۀ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هاى سلامت رهنمون مى شود، و به توفيق خويش، آنان را از تاريكى ها به سوى روشنايى بيرون مى برد و به راهى راست هدايتشان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طواف كننده به واسطۀ طواف به مقام عبوديت مى رسد؛ پس بايد نماز شكر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واسطۀ رسيدن به مقام بندگى و تذلّل، معراج براى او واجب مى شود، بايد به نماز بايستد، زيرا معراج مؤمن همان نماز است؛ چراكه نماز مكالمۀ بين بنده و خداست و چون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يك امر ضرورى است، تشهّد و سلام هاى اين نماز، به منزلۀ مكالمۀ بين عبد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توسّل با بيعتى كه پس از اين نماز به وسيلۀ استلام حجر صورت مى پذيرد، ادامه و استمرار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حجرالاسود و بوسيدن آن به منزلۀ تجديد ميثاق و عهد با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 اند كه در هنگام استلام حجر اين چنين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أَمانَتى أَدَّيْتُها وَ ميثاقى تَعاهَدْتُهُ لِتَشْهَدَ لى بِالْمُوافاة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امانتى را كه به گردن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نمودم و پيمان خود را بر عهده گرفتم، تا تو در روز جزا بر وفادارى من گواه باشى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استلام حجر نيز يك ميثاق قلبى است كه جايگاه آن دل هاى حاجيان است و نيز تجسّم خضوع در برابر عزّت </w:t>
      </w:r>
    </w:p>
    <w:p>
      <w:pPr>
        <w:pStyle w:val="BookText"/>
        <w:rPr/>
      </w:pPr>
      <w:r>
        <w:rPr>
          <w:rFonts w:ascii="Amiri" w:hAnsi="Amiri" w:eastAsia="Amiri" w:cs="Amiri"/>
          <w:color w:val="111111"/>
          <w:sz w:val="28"/>
          <w:sz w:val="28"/>
          <w:szCs w:val="28"/>
          <w:rtl w:val="true"/>
          <w:lang w:bidi="ar-SA"/>
        </w:rPr>
        <w:t>خداوند و نشانۀ رضايت به تقدير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اسْتَلِم ِ الْحَجَرَ رِضىً بِقِسْمَتِهِ وَ خُضُوعاً لِعِزَّتِهِ‌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بين صفا و مروه؛ اين عمل خاطرۀ شيرينى است از پيامبر بزرگ خداوند كه پروردگار عالم در قرآن او را به خُلَّت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 اَللّٰهُ إِبْرٰاهِيمَ خَلِيلاً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خدا ابراهيم را به دوستى خود انتخاب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پيامبرى كه مقام عبوديت و تسليم او را پروردگار عالم امضا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بخاطر بياور هنگامى را كه پروردگار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حق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از جان و دل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بين اين دو كوه، تجسّم اميدوارى زنى است كه با اميد به </w:t>
      </w:r>
    </w:p>
    <w:p>
      <w:pPr>
        <w:pStyle w:val="BookText"/>
        <w:rPr/>
      </w:pPr>
      <w:r>
        <w:rPr>
          <w:rFonts w:ascii="IRNazanin" w:hAnsi="IRNazanin" w:eastAsia="IRNazanin"/>
          <w:color w:val="111111"/>
          <w:sz w:val="28"/>
          <w:sz w:val="28"/>
          <w:szCs w:val="28"/>
          <w:rtl w:val="true"/>
          <w:lang w:bidi="fa-IR"/>
        </w:rPr>
        <w:t>رحمت خداوند، در بيابان بى آب و علف براى به دست آوردن آبى براى كودكش در تكاپوست، و با تلاطم درونى، از صفا به مروه و از مروه به صفا مى رود و به عبارت ديگر از صداقت به مروّت و مردانگى و از مردانگى به صداقت و صفا مى رود و سرانجام با خلوصش از نظر برون به آب زمزم و از جنبۀ درون به آب حيات مى رسد، و در اثر صبر و تحمّل و كوشش و استقامت، خانۀ خدا را آباد و نسل خود را به وجاهت مى رساند، اين خاطرات اگر چه تلخ، امّا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اضطراب و تلاطم ممزوج به شيرينى جوشش و نزول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شعف كه مرتبه اى از عشق است، در حالى كه با سوزندگى همراه مى شود، لذّت آور است و در حالى كه لذّت آور باشد، دل و سراپاى عاشق را چون شمع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حاجيان بايد در ميان صفا و مروه درس عشق و ايثار و گذشتن از همه چيز براى خدا را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بياموزند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w:t>
      </w:r>
      <w:r>
        <w:rPr>
          <w:rStyle w:val="FootnoteAnchor"/>
          <w:rtl w:val="true"/>
        </w:rPr>
        <w:footnoteReference w:id="7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شما تأسّى نيكى در زندگى ابراهيم و كسانى كه با او بودند،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 رو آن كس كه سعى بين صفا و مروه كند و هنوز روح خوديت و منيت، در او زنده باشد، به حقيقت سعى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برابر برخى از روايات در اين مكان شيطان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گشته و حضرتش با سعى خود او را تعقيب كرده تا از ساحت مقدّس بيت اللَّه دور سازد؛</w:t>
      </w:r>
      <w:r>
        <w:rPr>
          <w:rStyle w:val="FootnoteAnchor"/>
          <w:rtl w:val="true"/>
        </w:rPr>
        <w:footnoteReference w:id="80"/>
      </w:r>
      <w:r>
        <w:rPr>
          <w:rFonts w:ascii="IRNazanin" w:hAnsi="IRNazanin" w:eastAsia="IRNazanin"/>
          <w:color w:val="111111"/>
          <w:sz w:val="28"/>
          <w:sz w:val="28"/>
          <w:szCs w:val="28"/>
          <w:rtl w:val="true"/>
          <w:lang w:bidi="fa-IR"/>
        </w:rPr>
        <w:t xml:space="preserve">پس حاجى سالك نيز با اين عمل، حركت ابراهيم خليل را تكرار مى كند و شيطان را از قلب خود كه نه تنها خانۀ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قدس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راند و با هروله كردن، از هوى و هوس خود فرار مى كند و از قدرت و شخصيت خود، تبرّى مى جويد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هَرْوِل ْ هَرْوَلَةً هَرَباً مِن ْ هَواكَ وَ تَبَرِّياً مِن ْ جَميعِ حَولِكَ وَ قُوَّتِكَ‌</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به اين وسيله، روح و درون خود را براى لقاء و ديدار يار، پاك و پاكيزه و آماده مى گرداند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صَفَّ رُوحَكَ وَ سِرَّكَ لِلِقاءِ اللَّهِ يَوم َ تَلْقاهُ بِوُقُوفِكَ‌ </w:t>
      </w:r>
    </w:p>
    <w:p>
      <w:pPr>
        <w:pStyle w:val="BookText"/>
        <w:rPr/>
      </w:pPr>
      <w:r>
        <w:rPr>
          <w:rFonts w:ascii="Amiri" w:hAnsi="Amiri" w:eastAsia="Amiri" w:cs="Amiri"/>
          <w:color w:val="111111"/>
          <w:sz w:val="28"/>
          <w:sz w:val="28"/>
          <w:szCs w:val="28"/>
          <w:rtl w:val="true"/>
          <w:lang w:bidi="ar-SA"/>
        </w:rPr>
        <w:t>عَلَى الصَّفاء</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با نفى صفات و شخصيات كاذب و مجازى و ساختگى خويش، مردانه در مقابل صفات جلال و جمال پروردگارش، مقام بندگى و فقر و فنا برقرار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 ذا مُرُوَّةٍ مِن َ اللَّهِ تَقِياً أَوصافِكَ عِنْدَ الْمَرْوَة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 تقصير توجّه از عالم ملكوت، به عالم ناسوت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از لذّات روحى به سوى لذّات جسمى و توجّه از وحدت به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تحليل بعد از تحريم است؛ به اين معنا كه آنچه قبل از احرام براى مُحرم حلال نبود، اينك به واسطۀ احرام، طواف، نماز، سعى بين صفا و مروه و تقصير،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نور خدا، نظر به عالم ملكوت، لياقت نيل به مراتب يقين و ديدۀ بصيرت، كه تماماً براى او حرام بود اينك حلال شده است؛ چرا كه حاجىِ سالك، صفات شيطانى خود را تقصير كرده است و مگر نه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 الشَّياطين َ يَحُومُون َ عَلى قُلُوبِ بَنى آدَم لَنَظرُوا اِلى مَلَكُوتِ السَّمواتِ وَ الْاَرْض</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اگر نبود آن كه شياطين بر دل هاى فرزندان آدم هجوم مى برند، هرآينه ديدۀ آنان به ملكوت آسمانها و زمين، روشن 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به سوى عرفات؛ پس از توجّه به نفس و تمايلات؛ اين بار توجّه به خداوند، توجّه به سرزمينى كه جاذبۀ ملكوتى سراسر آن را فرا گرفته است، شتافتن به سوى جذب، جذب كهربائى يار، از دل هاى بيقرار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واقعىِ‌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جذب عاشق معشوق را، و به عبارت رساتر جذب خدا بنده را، و حبّذا بر اين جذبۀ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لِاَرْبابِ النّعيم ِ نَعيمُهُم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يعنى اعتراف بندگان در پيشگاه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بِالْخَطايا بِعَرَفات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عرفات به گناهان خويش اعتراف كن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عرفه؛ يعنى كسب معرفت، معرفت مبدأ و معاد و تجديد عهد با </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جَدِّدْ عَهْدَكَ عِنْدَاللَّهِ بِوَحْدانِيَّتِهِ‌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در عرفات، عهد خود به وحدانيت خداوند را نزد او تجديد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معرفت نبوّت و ولايت، معرفت آفاق و انفس، معرفت ربط آنها با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حادث با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قيوميت حقّ و فقر محض خلق، و به عبارت رساتر، معرفت به اين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الدَّارِ غَيْرُهُ 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خانه، غير از خداى، خانه نشينى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عرفه؛ يعنى ديارى كه انسان سالك مى تواند با توجّه و تضرّع و دعا و توسّل مخصوصاً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سرزمين حضور دارد و حاجيان همگى در محضر اويند به مرتبه بالاى يقين برسد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عرفه؛ جايگاه صعود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در عرفات نتواند به معرفت آنچه گفته آمد، نائل شود، در حقيقت عرفات </w:t>
      </w:r>
    </w:p>
    <w:p>
      <w:pPr>
        <w:pStyle w:val="BookText"/>
        <w:rPr/>
      </w:pPr>
      <w:r>
        <w:rPr>
          <w:rFonts w:ascii="IRNazanin" w:hAnsi="IRNazanin" w:eastAsia="IRNazanin"/>
          <w:color w:val="111111"/>
          <w:sz w:val="28"/>
          <w:sz w:val="28"/>
          <w:szCs w:val="28"/>
          <w:rtl w:val="true"/>
          <w:lang w:bidi="fa-IR"/>
        </w:rPr>
        <w:t xml:space="preserve">نرفته است؛ كسى كه از جاذبۀ خدا و نبوّت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سراسر آن سرزمين پاك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اى نبرد، در حقيقت عرفات او رفع تكليفى بيش نبوده و او از محدودۀ فقه به سوى قلمرو بيكران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به جانب مشعر؛ مشعر نزد خداوند متعال، از درجۀ خاصّى برخوردار است، از اين جهت در قرآن با صفت حرام و احترام از آن ياد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هنگامى كه از عرفات كوچ كرديد، خدا را نزد مشعرالحرام ياد كنيد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گاهِ منزل كردن در آن 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يار، برترين ساعات شبانه روز است و آنچه خداوند در قرآن در اين مكان قدسى و در اين زمان مقدّس خواسته است، ذكر خداست، با ياد خدا كسب شعور و كياست و فطانت و دقّت و ظرافت نمودن، سرايت دادن ايمان از دل به تمام اعضا و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به ما مى آموزد آنچه از عرفه برداشت كرده اى در اينجا به واسطۀ </w:t>
      </w:r>
    </w:p>
    <w:p>
      <w:pPr>
        <w:pStyle w:val="BookText"/>
        <w:rPr/>
      </w:pPr>
      <w:r>
        <w:rPr>
          <w:rFonts w:ascii="IRNazanin" w:hAnsi="IRNazanin" w:eastAsia="IRNazanin"/>
          <w:color w:val="111111"/>
          <w:sz w:val="28"/>
          <w:sz w:val="28"/>
          <w:szCs w:val="28"/>
          <w:rtl w:val="true"/>
          <w:lang w:bidi="fa-IR"/>
        </w:rPr>
        <w:t>ياد خدا در دل رسوخ ده، و از دل به چشم و گوش و زبان و تمامى اعضا جارى كن تا كليۀ مشاعر، حيات دوباره اى پيدا كنند و به اين وسيله از نردبان روح به سوى ملأ اعلى صعود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اصْعِدْ بِرُوحِكَ اِلَى الْمَلَإِ الْأعْلَى بِصُعُودِكَ اِلَى الْجَبَل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با صعود بر كوه مشعر، از نردبان روحت به سوى ملأ اعلى صعود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 خداى را در اين سرزمين با اطمينان براى نيل به مقام قرب مى 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 اِلَى اللَّهِ ذا ثِقَةٍ بِمُزْدَلَفَة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هنگام وقوف در مشعر، به خداوند تقرّب جو، در حالى كه به او اطمينان مى ورزى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به سوى منا؛ منا يعنى رجاء، نيكا كه اين نام ِ گويا، در هاله اى از نور نهفته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يعنى سرزمين اميد، رحمت، مغفرت، فضل، كرامت، استجابت دعا، سعادت و خير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از معشوق پس از وصل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تلطّف و عنايت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سالك، پس از گذشتن از عرفات و مشعر و رسيدن به مقام وصل، از مولى چه مى خواهد؟ آنچه را كه او به حق مستحقّ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 َّ ما لا يَحِل ُّ لَكَ وَ لا تَسْتَحِقُّه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در هنگام وقوف در منا، آرزو مكن آنچه را كه بر تو حلال نيست و تو استحقاق آن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مى توان گفت بهترين لذّت ها در حجّ‌، لذّت اميد بنده به خدا در منا است و شايد اين كه منا در ميان همه اعمال مدّتش بيشتر است، براى همين باشد كه اميد و رجاء بنده، نزد خدا، بهترين عبادات و بالاترين مقامات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جمرات؛ بنده اى كه به مقام قرب رسيده است؛ از آنچه بيمناك است و بايد بيمناك باشد، و آنچه بايد هميشه با آن در ستيز باشد، طاغوت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طاغوتِدرون، يعنى نفس امّاره و طاغوت برون، شياطين جنّى و شياطين 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از قرآن آموخته است كه طاغوت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 ترين طاغوت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اَلنَّفْسَ لَأَمّٰارَةٌ بِالسُّوءِ إِلاّٰ مٰا رَحِمَ رَبِّي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نفس به بدى ها امر مى كند، مگر آنچه را كه پروردگارم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وارد منا مى شود، اوّلين عملى كه بايد انجام دهد، رمى جمرۀ عقبه است كه شايد اشاره به طاغوت بزرگ؛ يعنى نفس امّاره باشد، رمى جمرۀ عقبه، يعنى طرد نفس امّاره، يعنى پايمال كردن هوا و هوس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 الشَّهَواتِ وَ الْخَساسَةَ وَ الدِّنائَةَ وَ الذَّميمَةَ عِنْدَ رَمْىِ الْجَمَرات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هنگام رمى جمرات، رمى كن خواهش هاى نفسانى و خست و پستى و ديگر صفات زشت را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اگر با رمى جمرۀ عقبه پاى بر نفس امّاره گذارد، قدم بعدى، مقام وصل و لقاء است؛ زيرا ميان بنده و خدا يك قدم بيشتر فاصله نيست؛ اگر بنده از هوا و هوس گذشت و اين گام بلند را طى كرد، گام بعدى گام عزم به سوى مقام </w:t>
      </w:r>
    </w:p>
    <w:p>
      <w:pPr>
        <w:pStyle w:val="BookText"/>
        <w:rPr/>
      </w:pPr>
      <w:r>
        <w:rPr>
          <w:rFonts w:ascii="IRNazanin" w:hAnsi="IRNazanin" w:eastAsia="IRNazanin"/>
          <w:color w:val="111111"/>
          <w:sz w:val="28"/>
          <w:sz w:val="28"/>
          <w:szCs w:val="28"/>
          <w:rtl w:val="true"/>
          <w:lang w:bidi="fa-IR"/>
        </w:rPr>
        <w:t>لقاست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در آن روزها كه در وادى منا، رحل اقامت افكنده اند بايد كه رمى جمرات سه گانه كنند و اين يعنى طرد طاغوت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 برون از شياطين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و اعوان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شياطين انسى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دين و انسانيت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رمى جمراتِ ثلاث، طرد همۀ طاغوت ها و اعلام جنگ و ستيز بى پايان با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قربانى؛ قربانى سنّتى است كه تنها از تقوا پيشگان پذيرفته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قَرَّبٰا قُرْبٰاناً فَتُقُبِّلَ مِنْ أَحَدِهِمٰا وَ لَمْ يُتَقَبَّلْ مِنَ اَلْآخَرِ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هنگامى كه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و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براى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پس از يكى پذيرفته شد و از ديگرى پذيرفته نشد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رمز گذشت و فداكارى در راه محبوب و رمز محبّت و عشق است؛ چرا كه به گاهِ قربانى نمودن، حاجىِ سالك حنجرۀ هواى خويش و طمعش به مردمان را پاره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حَنْجَرَتَىِ الْهَوى وَ الطَّمَعِ عِنْدَ الذَّبيحَة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قربانى در منا زنده كردن خاطرۀ بزرگ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آنگاه كه از سوى محبوب خطاب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آمد كه جوانت را در منا ذبح كن و آن حضرت امر محبوب را به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كرد و او با كمال رغبت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أَبَتِ اِفْعَلْ مٰا تُؤْمَرُ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با كمال شوق و عشق، تا سر حدّ ذبح جلو رفتند، و آنگاه از سوى محبوب ندا آمد كه از امتحان پيروز به در آمديد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صَدَّقْتَ اَلرُّؤْيٰا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آنچه را در خواب مأموريت يافتى، انجام 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حَلْق يا تقصير؛ تراشيدن سر يا اصلاح سر و صورت يعنى تراشيدن باقى ماندۀ كدورت ها، رذالت ها و اصلاح دل از</w:t>
      </w:r>
    </w:p>
    <w:p>
      <w:pPr>
        <w:pStyle w:val="BookText"/>
        <w:rPr/>
      </w:pPr>
      <w:r>
        <w:rPr>
          <w:rFonts w:ascii="IRNazanin" w:hAnsi="IRNazanin" w:eastAsia="IRNazanin"/>
          <w:color w:val="111111"/>
          <w:sz w:val="28"/>
          <w:sz w:val="28"/>
          <w:szCs w:val="28"/>
          <w:rtl w:val="true"/>
          <w:lang w:bidi="fa-IR"/>
        </w:rPr>
        <w:t>زنگار منيت ها و خوديت ها؛ زيرا سالك هر چه خود سازى كند، باز بايد بداند كه ريشه هاى رذالت تا عمق جان وى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تراشيدن سر يا اصلاح سر و صورت، كه رمز ريشه كن كردن صفات رذيله است، اگر حاجى سالك از منزل تخليه نگذشته باشد، بايد بداند كه در اين امتحان الهى پيروز نگشته است، گرچه رفع تكليف از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تقصير، پيش از اين سخن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نساء؛ به واسطۀ حلق يا تقصير، آنچه براى حاجى حرام بوده حلال مى شود، جز بوى خوش و تمتّع از غريزۀ جنسى، و تحليل اين دو متوقّف بر آن است كه از منا به سوى خانه خدا باز گردد و طواف و نماز طواف و سعى بين صفا و مروه و در پايان طوافى به نام طواف نساء به جاى آورد، آنگاه بوى خوش و تمتّع از غريزۀ جنسى نيز بر او حلال مى شود و شايد رمز آن اين است كه سالك هر چه از نظر مقام و منزلت بالا باشد و به مقام تجليه و لقاء نيز رسيده باشد، تسلّط او بر غريزۀ جنسى، احتياج به مقام بالاتر و عنايت افزونتر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هَمَّتْ بِهِ وَ هَمَّ بِهٰا لَوْ لاٰ أَنْ رَأىٰ بُرْهٰانَ رَبِّهِ‌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آن زن قصد يوسف را كرد، و او نيز اگر برهان پروردگار را نمى ديد، قصد وى را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امتحانات الهى يكى پس از ديگرى كسب توفيق نمود، در برابر غريزۀ جنسى، احساس ناتوانى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بود كه مرا نجات داد نه خودم، و اگر او نبود در امتحان باز مانده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إِلاّٰ تَصْرِفْ عَنِّي كَيْدَهُنَّ أَصْبُ إِلَيْهِنَّ وَ أَكُنْ مِنَ اَلْجٰاهِلِينَ‌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اگر مكر و نيرنگ آنها را از من بازنگردانى، قلب من به آنها متمايل مى گرددو از جاهلان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طواف نساء درس آموزنده اى است براى همۀ سالكان و به ويژه جوانان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اعمال و مراحل حج، تشرّف به مدينۀ منوّره و زيارت مرقد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436" w:name="pg19178_187390"/>
    </w:p>
    <w:p>
      <w:pPr>
        <w:pStyle w:val="BookText"/>
        <w:rPr/>
      </w:pPr>
      <w:bookmarkEnd w:id="436"/>
      <w:r>
        <w:rPr>
          <w:rFonts w:ascii="Amiri" w:hAnsi="Amiri" w:eastAsia="Amiri" w:cs="Amiri"/>
          <w:color w:val="111111"/>
          <w:sz w:val="28"/>
          <w:sz w:val="28"/>
          <w:szCs w:val="28"/>
          <w:rtl w:val="true"/>
          <w:lang w:bidi="ar-SA"/>
        </w:rPr>
        <w:t xml:space="preserve">مكمّل اعمال سالكان، است و حجّ بدون زيارت آنان، ناقص و نظير تمسّك به قرآن منهاى ولايت است؛ از اين جهت در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كه زيارت مدينه منوّره، اتمام حجّ است</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437" w:name="__RefHeading___Toc16399229_1280447820"/>
      <w:bookmarkStart w:id="438" w:name="_Toc164"/>
      <w:bookmarkEnd w:id="437"/>
      <w:r>
        <w:rPr>
          <w:rtl w:val="true"/>
        </w:rPr>
        <w:t>منزل سوّم</w:t>
      </w:r>
      <w:r>
        <w:rPr>
          <w:rtl w:val="true"/>
        </w:rPr>
        <w:t xml:space="preserve">: </w:t>
      </w:r>
      <w:r>
        <w:rPr>
          <w:rtl w:val="true"/>
        </w:rPr>
        <w:t>سير من الحقّ الى الخلق</w:t>
      </w:r>
      <w:bookmarkEnd w:id="438"/>
    </w:p>
    <w:p>
      <w:pPr>
        <w:pStyle w:val="BookText"/>
        <w:rPr/>
      </w:pPr>
      <w:r>
        <w:rPr>
          <w:rFonts w:ascii="IRNazanin" w:hAnsi="IRNazanin" w:eastAsia="IRNazanin"/>
          <w:color w:val="111111"/>
          <w:sz w:val="28"/>
          <w:sz w:val="28"/>
          <w:szCs w:val="28"/>
          <w:rtl w:val="true"/>
          <w:lang w:bidi="fa-IR"/>
        </w:rPr>
        <w:t>اين منزل با بازگشت از مكّه و مدينه به وطن آغاز مى گردد و در اين منزل مسئوليت، مشكل تر از منزل اوّل و دوّم است؛ زيرا در اين منزل وظيفۀ سالك، وظيفۀ پيامبران الهى است؛ چرا كه حاجيان سالك، اينك بايد به تبليغ رسالت هاى الهى در ميان ديگر مردمان بپردازند و اين، عين وظيفۀ انبياء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يُبَلِّغُونَ رِسٰالاٰتِ اَللّٰهِ‌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تبليغ رسالت هاى الهى مى كردند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ديگرسازى گرچه متوقّف بر خودسازى </w:t>
      </w:r>
    </w:p>
    <w:p>
      <w:pPr>
        <w:pStyle w:val="BookText"/>
        <w:rPr/>
      </w:pPr>
      <w:r>
        <w:rPr>
          <w:rFonts w:ascii="IRNazanin" w:hAnsi="IRNazanin" w:eastAsia="IRNazanin"/>
          <w:color w:val="111111"/>
          <w:sz w:val="28"/>
          <w:sz w:val="28"/>
          <w:szCs w:val="28"/>
          <w:rtl w:val="true"/>
          <w:lang w:bidi="fa-IR"/>
        </w:rPr>
        <w:t xml:space="preserve">است، امّا به اندازه اى مشكل است كه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شَيَّبَتْنى سُورَةُ هُود لِمَكان ِ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سورۀ هود مرا پير كرد؛ چرا كه در اين سوره آمده است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استقامت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خودسازى فَاسْتَقِمْ كَمٰا أُمِرْتَ‌</w:t>
      </w:r>
      <w:r>
        <w:rPr>
          <w:rStyle w:val="FootnoteAnchor"/>
          <w:rtl w:val="true"/>
        </w:rPr>
        <w:footnoteReference w:id="102"/>
      </w:r>
      <w:r>
        <w:rPr>
          <w:rFonts w:ascii="IRNazanin" w:hAnsi="IRNazanin" w:eastAsia="IRNazanin"/>
          <w:color w:val="111111"/>
          <w:sz w:val="28"/>
          <w:sz w:val="28"/>
          <w:szCs w:val="28"/>
          <w:rtl w:val="true"/>
          <w:lang w:bidi="fa-IR"/>
        </w:rPr>
        <w:t xml:space="preserve">در سورۀ شورى نيز آمده است، ولى آنچه ريش و محاسن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سفيد كرد، ديگرسازى وَ مَن ْ مَعَكَ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سالك پس از بازگشت از مكّه و مدينه، بايد آنچه از آنجا به سوغات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ديگران تزريق كند، گفتار و كردار و روش و منش او سرمشق براى ديگران باشد و اين بهترين هديۀ او براى ديگران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سالك بايد با اهتمامش به فرائض دينى و به ويژه نماز، آن هم در مسجد با جماعت، اهميت اين عبادت بزرگ را به ديگران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حاجى كه در وقت نماز غفلت از نماز دارد </w:t>
      </w:r>
    </w:p>
    <w:p>
      <w:pPr>
        <w:pStyle w:val="BookText"/>
        <w:rPr/>
      </w:pPr>
      <w:r>
        <w:rPr>
          <w:rFonts w:ascii="IRNazanin" w:hAnsi="IRNazanin" w:eastAsia="IRNazanin"/>
          <w:color w:val="111111"/>
          <w:sz w:val="28"/>
          <w:sz w:val="28"/>
          <w:szCs w:val="28"/>
          <w:rtl w:val="true"/>
          <w:lang w:bidi="fa-IR"/>
        </w:rPr>
        <w:t>و مشغول امور دنيا است، قطعاً از حجّ بهره اى نبرده است و قرآن با وى به خطاب عتاب آميز،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لِلْمُصَلِّينَ اَلَّذِينَ هُمْ عَنْ صَلاٰتِهِمْ سٰاهُونَ‌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واى بر نمازگزارانى كه نماز خود را به دست فراموشى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حاجى كه پس از حجّ‌، تارك خمس و زكات باشد، نه فقطحاجى نيست، بلكه از نظر قرآن، هم مشرك است و هم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وَيْلٌ لِلْمُشْرِكِينَ اَلَّذِينَ لاٰ يُؤْتُونَ اَلزَّكٰاةَ وَ هُمْ بِالْآخِرَةِ هُمْ كٰافِرُونَ‌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واى بر مشركان، همانها كه زكات را ادا نمى كنند و آخرت را منكرند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بانوان حجّ گزارنده، پس از بازگشت از حج، بايد در حجاب، اسوه و الگوى ديگران واقع گردند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 و زن حاجى بايد اخلاق اسلامى را در خانه و در ميان </w:t>
      </w:r>
    </w:p>
    <w:p>
      <w:pPr>
        <w:pStyle w:val="BookText"/>
        <w:rPr/>
      </w:pPr>
      <w:r>
        <w:rPr>
          <w:rFonts w:ascii="IRNazanin" w:hAnsi="IRNazanin" w:eastAsia="IRNazanin"/>
          <w:color w:val="111111"/>
          <w:sz w:val="28"/>
          <w:sz w:val="28"/>
          <w:szCs w:val="28"/>
          <w:rtl w:val="true"/>
          <w:lang w:bidi="fa-IR"/>
        </w:rPr>
        <w:t xml:space="preserve">مردم عملاً تبليغ كنند و عفو و گذشت و ايثار و فداكارى، شعار آنها باشد و به ديگران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بدان سفارش اكيد شده است، بياموزند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آنها كه امكانات وسيعى دارند، بايد از امكانات وسيع خود انفاق كنند و آنها كه تنگدستند از آنچه كه خدا به آنها داده انفاق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اين منزل سوّم، بسيار مشكل است، ولى پاداش آن نيز به همان اندازه بالاست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أَحْيٰاهٰا فَكَأَنَّمٰا أَحْيَا اَلنّٰاسَ جَمِيعاً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هر كس انسانى را از مرگ رهايى بخشد، چنان است كه گويى همۀ مردم را زنده كرده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سالك پس از طى منزل اوّل و دوّم، نكته اى را كه بايد در منزل سوّم در نظر داشته باشد، آن است كه اينك </w:t>
      </w:r>
    </w:p>
    <w:p>
      <w:pPr>
        <w:pStyle w:val="BookText"/>
        <w:rPr/>
      </w:pPr>
      <w:r>
        <w:rPr>
          <w:rFonts w:ascii="IRNazanin" w:hAnsi="IRNazanin" w:eastAsia="IRNazanin"/>
          <w:color w:val="111111"/>
          <w:sz w:val="28"/>
          <w:sz w:val="28"/>
          <w:szCs w:val="28"/>
          <w:rtl w:val="true"/>
          <w:lang w:bidi="fa-IR"/>
        </w:rPr>
        <w:t xml:space="preserve">حساب وى در نزد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مردمان، غير از حساب عموم مردم است و با چشم ديگرى نگريسته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اولائى بيش نكرد، ولى چون از خواص بود و چون آن ترك اولى سزاوار روح مقدّس وى نبود، با خطاب عتاب آميزى سقوط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اِهْبِطُوا بَعْضُكُمْ لِبَعْضٍ عَدُوٌّ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از آن مقام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مقام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آئيد، در حالى كه بعضى دشمن ديگرى خواهيد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حضرت يوسف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مقام و منزلت، براى آن كه در زندان متوسّل به غير از خدا شد، قريب ده سال زندان او ادامه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 فِي اَلسِّجْنِ بِضْعَ سِنِينَ‌ </w:t>
      </w:r>
      <w:r>
        <w:rPr>
          <w:rStyle w:val="FootnoteAnchor"/>
          <w:rtl w:val="true"/>
        </w:rPr>
        <w:footnoteReference w:id="10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در زندان باقى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سالكِ حجّ گزارده به وسيلۀ عمل ناروايش، ابّهت حجّ را در ميان مردم بى رنگ يا كم رنگ كند، گناه او به اندازه اى بزرگ است كه معلوم نيست موفّق به توبه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چنين حاجى و زائرى مى فرمايد او نظير كسى است كه همۀ مردم جهان را كشته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هركس انسانى را بدون ارتكاب قتل يا فساد در روى زمين بكشد، چنان است كه گويى همۀ انسان ها را كشته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آزمونى بزرگ و امتحانى سخت و آزمايشى روشنگر و پاكسازى رسا و خالص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برشمردن اسرار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در ضمن مطالب گذشته از آن استفاده جستيم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اسْتَقِم ْ عَلى شُرُوطِ حَجِّكَ هذا وَ وَفاءِ عَهْدِكَ الَّذى </w:t>
      </w:r>
    </w:p>
    <w:p>
      <w:pPr>
        <w:pStyle w:val="BookText"/>
        <w:rPr/>
      </w:pPr>
      <w:r>
        <w:rPr>
          <w:rFonts w:ascii="Amiri" w:hAnsi="Amiri" w:eastAsia="Amiri" w:cs="Amiri"/>
          <w:color w:val="111111"/>
          <w:sz w:val="28"/>
          <w:sz w:val="28"/>
          <w:szCs w:val="28"/>
          <w:rtl w:val="true"/>
          <w:lang w:bidi="ar-SA"/>
        </w:rPr>
        <w:t>عاهَدْتَ بِهِ مَعَ رَبِّكَ وَ اَوجَبْتَهُ اِلى يَوم ِ الْقيامَة</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حج گزاردن، بر اسرار و مراتب و منازل آن كه در سفر سلوكى ات، به چنگ آورده اى، و نيز بر وفاى عهدى كه در آن سفر روحانى و عرفانى با خداى خود، برقرار كرده اى، استقامت پيشه كن و تا روز قيامت بر آنها پايدار باش</w:t>
      </w:r>
      <w:r>
        <w:rPr>
          <w:rFonts w:eastAsia="IRNazanin" w:cs="IRNazanin"/>
          <w:color w:val="111111"/>
          <w:sz w:val="28"/>
          <w:szCs w:val="28"/>
          <w:rtl w:val="true"/>
          <w:lang w:bidi="fa-IR"/>
        </w:rPr>
        <w:t xml:space="preserve">. </w:t>
      </w:r>
      <w:bookmarkStart w:id="439" w:name="pg19178_187397"/>
    </w:p>
    <w:p>
      <w:pPr>
        <w:pStyle w:val="Heading2"/>
        <w:numPr>
          <w:ilvl w:val="1"/>
          <w:numId w:val="1"/>
        </w:numPr>
        <w:rPr/>
      </w:pPr>
      <w:bookmarkStart w:id="440" w:name="__RefHeading___Toc16399231_1280447820"/>
      <w:bookmarkStart w:id="441" w:name="_Toc165"/>
      <w:bookmarkEnd w:id="439"/>
      <w:bookmarkEnd w:id="440"/>
      <w:r>
        <w:rPr>
          <w:rtl w:val="true"/>
        </w:rPr>
        <w:t>فصل چهارم آداب و مستحبات زيارت مكه مكرمه و مدينه منوره</w:t>
      </w:r>
      <w:bookmarkEnd w:id="44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16399233_1280447820"/>
      <w:bookmarkStart w:id="443" w:name="_Toc166"/>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وَمَا أَرْسَلْنَا مِنْ رَسُولٍ إِلَّا لِيُطَاعَ بِإِذْنِ اللَّهِ ۚ وَلَوْ أَنَّهُمْ إِذْ ظَلَمُوا أَنْفُسَهُمْ جَاءُوكَ فَاسْتَغْفَرُوا اللَّهَ وَاسْتَغْفَرَ لَهُمُ الرَّسُولُ لَوَجَدُوا اللَّهَ تَوَّابًا رَحِيمًا</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64</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پیامبری را نفرستادیم مگر آنکه به توفیق خدا از او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کردند، نزد تو می آمدند و از خدا آمرزش می خواستند، و پیامبر هم برای آنان طلب آمرزش می کرد، یقیناً خدا را بسیار توبه پذیر و مهربان می یافتند</w:t>
      </w:r>
      <w:r>
        <w:rPr>
          <w:rFonts w:eastAsia="IRNazanin" w:cs="IRNazanin"/>
          <w:color w:val="111111"/>
          <w:sz w:val="28"/>
          <w:szCs w:val="28"/>
          <w:rtl w:val="true"/>
          <w:lang w:bidi="fa-IR"/>
        </w:rPr>
        <w:t xml:space="preserve">. </w:t>
      </w:r>
      <w:bookmarkStart w:id="444" w:name="pg19178_187399"/>
    </w:p>
    <w:p>
      <w:pPr>
        <w:pStyle w:val="Heading3"/>
        <w:numPr>
          <w:ilvl w:val="2"/>
          <w:numId w:val="1"/>
        </w:numPr>
        <w:rPr/>
      </w:pPr>
      <w:bookmarkStart w:id="445" w:name="__RefHeading___Toc16399235_1280447820"/>
      <w:bookmarkStart w:id="446" w:name="_Toc167"/>
      <w:bookmarkEnd w:id="444"/>
      <w:bookmarkEnd w:id="445"/>
      <w:r>
        <w:rPr>
          <w:rtl w:val="true"/>
        </w:rPr>
        <w:t>آداب و مستحبّات زيارت مكّۀ معظّمه</w:t>
      </w:r>
      <w:bookmarkEnd w:id="446"/>
    </w:p>
    <w:p>
      <w:pPr>
        <w:pStyle w:val="Heading4"/>
        <w:numPr>
          <w:ilvl w:val="3"/>
          <w:numId w:val="1"/>
        </w:numPr>
        <w:rPr/>
      </w:pPr>
      <w:bookmarkStart w:id="447" w:name="__RefHeading___Toc16399237_1280447820"/>
      <w:bookmarkStart w:id="448" w:name="_Toc168"/>
      <w:bookmarkEnd w:id="447"/>
      <w:r>
        <w:rPr>
          <w:rtl w:val="true"/>
        </w:rPr>
        <w:t>آداب ورود به حرم</w:t>
      </w:r>
      <w:bookmarkEnd w:id="448"/>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 خواهد به حرم خداوند متعال وارد شود، مستحبّ است اعمال زير را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از ورود به حرم غسل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اظهار تواضع و فروتنى به محضر خداوند تبارك و تعالى، هنگام ورود پياده شده و پاپوش خود را به دست گيرد و به حرم داخل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وقت دخول حرم اين دعا را بخواند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إِنَّكَ قُلْتَ فِي كِتَابِكَ الْمُنْزَل ِ وَ قَوْلُكَ الْحَقُّ وَ أَذِّن ْ فِي النَّاسِ بِالْحَجِّ يَأْتُوكَ رِجالًا وَ عَلى كُل ِّ ضامِرٍ يَأْتِين َ مِن ْ كُل ِّ فَجٍّ عَمِيق اللَّهُم َّ وَ إِنِّي أَرْجُو أَن ْ أَكُون َ مِمَّن ْ أَجَابَ دَعْوَتَكَ وَ قَدْ جِئْتُ مِن ْ شُقَّةٍ بَعِيدَةٍ وَ مِن ْ فَجٍّ عَمِيقٍ سَامِعاً لِنِدَائِكَ وَ مُسْتَجِيباً لَكَ مُطِيعاً </w:t>
      </w:r>
      <w:bookmarkStart w:id="449" w:name="pg19178_187400"/>
    </w:p>
    <w:p>
      <w:pPr>
        <w:pStyle w:val="BookText"/>
        <w:rPr/>
      </w:pPr>
      <w:bookmarkEnd w:id="449"/>
      <w:r>
        <w:rPr>
          <w:rFonts w:ascii="Amiri" w:hAnsi="Amiri" w:eastAsia="Amiri" w:cs="Amiri"/>
          <w:color w:val="111111"/>
          <w:sz w:val="28"/>
          <w:sz w:val="28"/>
          <w:szCs w:val="28"/>
          <w:rtl w:val="true"/>
          <w:lang w:bidi="ar-SA"/>
        </w:rPr>
        <w:t>لِأَمْرِكَ وَ كُل ُّ ذَلِكَ بِفَضْلِكَ عَلَيَّ وَ إِحْسَانِكَ إِلَيَّ فَلَكَ الْحَمْدُ عَلَى مَا وَفَّقْتَنِي لَهُ أَبْتَغِي بِذَلِكَ الزُّلْفَةَ عِنْدَكَ وَ الْقُرْبَةَ إِلَيْكَ وَ الْمَنْزِلَةَ لَدَيْكَ وَ الْمَغْفِرَةَ لِذُنُوبِي وَ التَّوْبَةَ عَلَيَّ مِنْهَا بِمَنِّكَ اللَّهُم َّ صَل ِّ عَلَى مُحَمَّدٍ وَ آل ِ مُحَمَّدٍ وَ حَرِّم بَدَنِي عَلَى النَّارِ وَ آمِنِّي مِن ْ عَذَابِكَ وَ عِقَابِكَ بِرَحْمَتِكَ يَا أَرْحَم َ الرَّاحِمِين</w:t>
      </w:r>
      <w:r>
        <w:rPr>
          <w:rFonts w:eastAsia="Amiri" w:cs="Amiri" w:ascii="Amiri" w:hAnsi="Amiri"/>
          <w:color w:val="111111"/>
          <w:sz w:val="28"/>
          <w:szCs w:val="28"/>
          <w:rtl w:val="true"/>
          <w:lang w:bidi="ar-SA"/>
        </w:rPr>
        <w:t>»</w:t>
      </w:r>
      <w:r>
        <w:rPr>
          <w:rStyle w:val="FootnoteAnchor"/>
          <w:rtl w:val="true"/>
        </w:rPr>
        <w:footnoteReference w:id="112"/>
      </w:r>
    </w:p>
    <w:p>
      <w:pPr>
        <w:pStyle w:val="Heading4"/>
        <w:numPr>
          <w:ilvl w:val="3"/>
          <w:numId w:val="1"/>
        </w:numPr>
        <w:rPr/>
      </w:pPr>
      <w:bookmarkStart w:id="450" w:name="__RefHeading___Toc16399239_1280447820"/>
      <w:bookmarkStart w:id="451" w:name="_Toc169"/>
      <w:bookmarkEnd w:id="450"/>
      <w:r>
        <w:rPr>
          <w:rtl w:val="true"/>
        </w:rPr>
        <w:t>آداب ورود به مسجدالحرام</w:t>
      </w:r>
      <w:bookmarkEnd w:id="45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داخل شدن به مسجدالحرام انجام اعمال زير براى زائر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پاى برهنه و با تواضع و وقار وارد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باب بنى شيبه وارد شود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درب مسجدالحرام ايستاده و بگويد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 عَلَيكَ أيُّهَا النَّبيُّ وَ رَحْمَةُ الله وَ بَرَكاتُةُ‌، بِسْم الله وَ بِالله وَ مَا شاءَ اللهُ‌، وَ السَّلام ُ عَلى أنْبِيَاءِ اللهِ وَ رُسُلِهِ‌، وَ السَّلام ُ عَلى رَسُول اللهِ‌، وَ </w:t>
      </w:r>
    </w:p>
    <w:p>
      <w:pPr>
        <w:pStyle w:val="BookText"/>
        <w:rPr/>
      </w:pPr>
      <w:r>
        <w:rPr>
          <w:rFonts w:ascii="Amiri" w:hAnsi="Amiri" w:eastAsia="Amiri" w:cs="Amiri"/>
          <w:color w:val="111111"/>
          <w:sz w:val="28"/>
          <w:sz w:val="28"/>
          <w:szCs w:val="28"/>
          <w:rtl w:val="true"/>
          <w:lang w:bidi="ar-SA"/>
        </w:rPr>
        <w:t>السَّلام ُ عَلى ابْرَاهِيم َ خَلِيل ِ‌اللهِ‌، وَ الْحَمْدُ لِلَّهِ رَبِّ الْعالَمِين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در روايت ديگر وارد است كه نزد درب مسجد بگويد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 اللَّهِ وَ بِاللَّهِ وَ مِن َ اللَّهِ وَ مَا شَاءَ اللَّهُ وَ عَلَى مِلَّةِ رَسُول ِ اللَّهِ صلى الله عليه وآله وَ خَيْرُ الْأَسْمَاءِ لِلَّهِ وَ الْحَمْدُ لِلَّهِ وَ السَّلَام ُ عَلَى رَسُول اللَّهِ صلى الله عليه وآله السَّلَام ُ عَلَى مُحَمَّدِ بْن ِ عَبْدِ اللَّهِ السَّلَام ُ عَلَيْكَ أَيُّهَا النَّبِيُّ وَ رَحْمَةُ اللَّهِ وَ بَرَكَاتُهُ السَّلَام ُ عَلَى أَنْبِيَاءِ اللَّهِ وَ رُسُلِهِ السَّلَام ُ عَلَى إِبْرَاهِيم خَلِيل ِ الرَّحْمَن ِ السَّلَام ُ عَلَى الْمُرْسَلِين َ وَ الْحَمْدُ لِلَّهِ رَبِّ الْعَالَمِين َ السَّلَام ُ عَلَيْنَا وَ عَلَى عِبَادِ اللَّهِ الصَّالِحِين َ اللَّهُم َّ صَل عَلَى مُحَمَّدٍ وَ آل ِ مُحَمَّدٍ وَ بَارِكْ عَلَى مُحَمَّدٍ وَ آل ِ مُحَمَّدٍ وَ ارْحَم ْ مُحَمَّداً وَ آل مُحَمَّدٍ كَمَا صَلَّيْتَ وَ بَارَكْتَ وَ تَرَحَّمْتَ عَلَى إِبْرَاهِيم َ وَ آل ِ إِبْرَاهِيم َ إِنَّكَ حَمِيدٌ مَجِيدٌ اللَّهُم َّ صَل ِّ عَلَى مُحَمَّدٍ وَ آل ِ مُحَمَّدٍ عَبْدِكَ وَ رَسُولِكَ وَ عَلَى إِبْرَاهِيم َ خَلِيلِكَ وَ عَلَى أَنْبِيَائِكَ وَ رُسُلِكَ وَ سَلِّم ْ عَلَيْهِم وَ سَلَام ٌ عَلَى الْمُرْسَلِين َ وَ الْحَمْدُ لِلَّهِ رَبِّ الْعَالَمِين َ اللَّهُم َّ افْتَحْ لِي أَبْوَابَ رَحْمَتِكَ وَ اسْتَعْمِلْنِي فِي طَاعَتِكَ وَ مَرْضَاتِكَ وَ احْفَظْنِي بِحِفْظِ الْإِيمَان ِ أَبَداً مَا أَبْقَيْتَنِي جَل َّ ثَنَاءُ وَجْهِكَ الْحَمْدُ لِلَّهِ الَّذِي جَعَلَنِي مِن ْ وَفْدِهِ وَ زُوَّارِهِ وَ جَعَلَنِي مِمَّن يَعْمُرُ مَسَاجِدَهُ وَ جَعَلَنِي مِمَّن ْ يُنَاجِيهِ‌ </w:t>
      </w:r>
    </w:p>
    <w:p>
      <w:pPr>
        <w:pStyle w:val="BookText"/>
        <w:rPr/>
      </w:pPr>
      <w:r>
        <w:rPr>
          <w:rFonts w:ascii="Amiri" w:hAnsi="Amiri" w:eastAsia="Amiri" w:cs="Amiri"/>
          <w:color w:val="111111"/>
          <w:sz w:val="28"/>
          <w:sz w:val="28"/>
          <w:szCs w:val="28"/>
          <w:rtl w:val="true"/>
          <w:lang w:bidi="ar-SA"/>
        </w:rPr>
        <w:t>اللَّهُم َّ إِنِّي عَبْدُكَ وَ زَائِرُكَ فِي بَيْتِكَ وَ عَلَى كُل ِّ مَأْتِيٍّ حَقٌّ لِمَن ْ أَتَاهُ وَ زَارَهُ وَ أَنْتَ خَيْرُ مَأْتِيٍّ وَ أَكْرَم ُ مَزُورٍ فَأَسْأَلُكَ يَا اللَّهُ يَا رَحْمَان ُ بِأَنَّكَ أَنْتَ اللَّهُ الَّذِي لَا إِلَهَ إِلَّا أَنْتَ وَحْدَكَ لَا شَرِيكَ لَكَ وَ بِأَنَّكَ وَاحِدٌ أَحَدٌ صَمَدٌ لَم ْ تَلِدْ وَ لَم ْ تُولَدْ وَ لَم يَكُن ْ لَهُ كُفُواً أَحَدٌ وَ أَن َّ مُحَمَّداً عَبْدُكَ وَ رَسُولُكَ صَلَّى اللَّهُ عَلَيْهِ وَ عَلَى أَهْل بَيْتِهِ يَا جَوَادُ يَا كَرِيم ُ يَا مَاجِدُ يَا جَبَّارُ يَا كَرِيم ُ أَسْأَلُكَ أَن ْ تَجْعَل َ تُحْفَتَكَ إِيَّايَ بِزِيَارَتِي إِيَّاكَ أَوَّل َ شَيْ‌ءٍ تُعْطِينِي فَكَاكَ رَقَبَتِي مِن َ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 فُكَّ رَقَبَتِي مِن َ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 عَلَيَّ مِن ْ رِزْقِكَ الْحَلَال ِ الطَّيِّبِ وَ ادْرَأْ عَنِّي شَرَّ شَيَاطِين ِ الْإِنْسِ وَ الْجِن ِّ وَ شَرَّ فَسَقَةِ الْعَرَبِ وَ الْعَجَم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مسجدالحرام شود و رو به كعبۀ معظّمه دست ها را بلند نموده و بگويد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أَسْأَلُكَ فِي مَقَامِي هَذَا فِي أَوَّل ِ مَنَاسِكِي أَن ْ تَقْبَل َ تَوْبَتِي وَ أَن ْ تَجَاوَزَ عَن ْ خَطِيئَتِي وَ تَضَعَ عَنِّي وِزْرِي الْحَمْدُ لِلَّهِ الَّذِي بَلَّغَنِي بَيْتَهُ الْحَرَام َ اللَّهُم إِنِّي أَشْهَدُ أَن َّ هَذَا بَيْتُكَ الْحَرَام ُ الَّذِي جَعَلْتَهُ مَثَابَةً لِلنَّاسِ‌ </w:t>
      </w:r>
    </w:p>
    <w:p>
      <w:pPr>
        <w:pStyle w:val="BookText"/>
        <w:rPr/>
      </w:pPr>
      <w:r>
        <w:rPr>
          <w:rFonts w:ascii="Amiri" w:hAnsi="Amiri" w:eastAsia="Amiri" w:cs="Amiri"/>
          <w:color w:val="111111"/>
          <w:sz w:val="28"/>
          <w:sz w:val="28"/>
          <w:szCs w:val="28"/>
          <w:rtl w:val="true"/>
          <w:lang w:bidi="ar-SA"/>
        </w:rPr>
        <w:t>وَ أَمْناً مُبَارَكاً وَ هُدًى لِلْعَالَمِين َ اللَّهُم َّ إِنِّي عَبْدُكَ وَ الْبَلَدُ بَلَدُكَ وَ الْبَيْتُ بَيْتُكَ جِئْتُ أَطْلُبُ رَحْمَتَكَ وَ أَؤُم ُّ طَاعَتَكَ مُطِيعاً لِأَمْرِكَ رَاضِياً بِقَدَرِكَ أَسْأَلُكَ مَسْأَلَةَ الْمُضْطَرِّ إِلَيْكَ الْخَائِفِ لِعُقُوبَتِكَ اللَّهُم َّ افْتَحْ لِي أَبْوَابَ رَحْمَتِكَ وَ اسْتَعْمِلْنِي بِطَاعَتِكَ وَ مَرْضَاتِكَ‌</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بعد خطاب كند به سوى كعبه معظّمه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 شَرَّفَكِ وَ كَرَّمَكِ وَ جَعَلَكِ مَثَابَةً لِلنَّاسِ وَ أَمْناً مُبَارَكاً وَ هُدًى لِلْعَالَمِين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مقابل حجرالاسود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 لَا إِلَهَ إِلَّا اللَّهُ وَحْدَهُ لَا شَرِيكَ لَهُ وَ أَشْهَدُ أَن َّ مُحَمَّداً عَبْدُهُ وَ رَسُولُهُ آمَنْتُ بِاللَّهِ وَكَفَرْتُ بِالطَّاغُوتِ وَ بِاللَّاتِ وَ الْعُزَّى وَ بِعِبَادَةِ الشَّيْطَان ِ وَ بِعِبَادَةِ كُل نِدٍّ يُدْعَى مِن ْ دُون ِ اللَّه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هنگامى كه نظرش به حجرالاسود افتاد، متوجّه به سوى او شود و بگويد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 مَا كُنَّا لِنَهْتَدِيَ لَوْ لَا أَن ْ هَدَانَا اللَّهُ سُبْحَان َ‌ </w:t>
      </w:r>
    </w:p>
    <w:p>
      <w:pPr>
        <w:pStyle w:val="BookText"/>
        <w:rPr/>
      </w:pPr>
      <w:r>
        <w:rPr>
          <w:rFonts w:ascii="Amiri" w:hAnsi="Amiri" w:eastAsia="Amiri" w:cs="Amiri"/>
          <w:color w:val="111111"/>
          <w:sz w:val="28"/>
          <w:sz w:val="28"/>
          <w:szCs w:val="28"/>
          <w:rtl w:val="true"/>
          <w:lang w:bidi="ar-SA"/>
        </w:rPr>
        <w:t>اللَّهِ وَ الْحَمْدُ لِلَّهِ وَ لَا إِلَهَ إِلَّا اللَّهُ وَ اللَّهُ أَكْبَرُ مِن ْ خَلْقِهِ وَ اللَّهُ أَكْبَرُ مِمَّا أَخْشَى وَ أَحْذَرُ لَا إِلَهَ إِلَّا اللَّهُ وَحْدَهُ لَا شَرِيكَ لَهُ لَهُ الْمُلْكُ وَ لَهُ الْحَمْدُ يُحْيِي وَ يُمِيتُ وَ هُوَ حَيٌّ لَا يَمُوتُ وَ يُمِيتُ وَ يُحْيِي بِيَدِهِ الْخَيْرُ وَ هُوَ عَلَى كُل ِّ شَيْ‌ءٍ قَدِير اللَّهُم َّ صَل ِّ عَلَى مُحَمَّدٍ وَ آل ِ مُحَمَّدٍ وَ بَارِكْ عَلَى مُحَمَّدٍ وَآل ِ مُحَمَّدٍ كَأَفْضَل ِ مَاصَلَّيْتَ وَ بَارَكْتَ وَ تَرَحَّمْتَ عَلَى إِبْرَاهِيم َ وَ آل ِ إِبْرَاهِيم َ إِنَّكَ حَمِيدٌ مَجِيدٌ وَ سَلَام ٌ عَلَى جَمِيعِ النَّبِيِّين َ وَ الْمُرْسَلِين َ وَ الْحَمْدُ لِلَّهِ رَبِّ الْعَالَمِين َ اللَّهُم َّ إِنِّي أُومِن ُ بِوَعْدِكَ وَ أُصَدِّقُ رُسُلَكَ وَ أَتَّبِعُ كِتَابَك</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در روايت معتبر وارد شده است كه وقتى نزديك حجرالاسود رسيدى، دست هاى خود را بلند كن و حمد و ثناى الهى را به جا آور و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و از خداوند عالم بخواه كه حجّ تو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 را بوسيده و استلام نما و اگر بوسيدن ممكن نشد، استلام نما، و اگر آن هم ممكن نشد اشاره به آن كن و بگو</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أَمَانَتِي أَدَّيْتُهَا وَ مِيثَاقِي تَعَاهَدْتُهُ لِتَشْهَدَ لِي بِالْمُوَافَاةِ اللَّهُم َّ تَصْدِيقاً بِكِتَابِكَ وَ عَلَى سُنَّةِ نَبِيِّكَ أَشْهَدُ أَن ْ لَا إِلَهَ إِلَّا اللَّهُ وَحْدَهُ لَا </w:t>
      </w:r>
      <w:bookmarkStart w:id="452" w:name="pg19178_187405"/>
    </w:p>
    <w:p>
      <w:pPr>
        <w:pStyle w:val="BookText"/>
        <w:rPr/>
      </w:pPr>
      <w:bookmarkEnd w:id="452"/>
      <w:r>
        <w:rPr>
          <w:rFonts w:ascii="Amiri" w:hAnsi="Amiri" w:eastAsia="Amiri" w:cs="Amiri"/>
          <w:color w:val="111111"/>
          <w:sz w:val="28"/>
          <w:sz w:val="28"/>
          <w:szCs w:val="28"/>
          <w:rtl w:val="true"/>
          <w:lang w:bidi="ar-SA"/>
        </w:rPr>
        <w:t>شَرِيكَ لَهُ وَ أَن َّ مُحَمَّداً عَبْدُهُ وَ رَسُولُهُ آمَنْتُ بِاللَّهِ وَ كَفَرْتُ بِالْجِبْتِ وَ الطَّاغُوتِ وَ بِاللَّاتِ وَ الْعُزَّى وَ عِبَادَةِ الشَّيْطَان ِ وَ عِبَادَةِ كُل ِّ نِدٍّ يُدْعَى مِن دُون ِ اللَّه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إِلَيْكَ بَسَطْتُ يَدِي وَ فِيمَا عِنْدَكَ عَظُمَتْ رَغْبَتِي فَاقْبَل ْ سَيْحَتِي وَ اغْفِرْ لِي وَ ارْحَمْنِي اللَّهُم َّ إِنِّي أَعُوذُ بِكَ مِن َ الْكُفْرِ وَ الْفَقْرِ وَ مَوَاقِفِ الْخِزْيِ فِي الدُّنْيَا وَ الْآخِرَة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استلام و بوسيدن حجرالاسود، مربوط به وقتى است كه زائر با اين عمل براى خود و ديگران مزاحمت ايجاد نكند و در صورت ازدحام جمعيّت، شايسته است به جهت اجتناب از آزار ديگران، از استلام حجر خوددارى كند</w:t>
      </w:r>
      <w:r>
        <w:rPr>
          <w:rFonts w:eastAsia="IRNazanin" w:cs="IRNazanin"/>
          <w:color w:val="111111"/>
          <w:sz w:val="28"/>
          <w:szCs w:val="28"/>
          <w:rtl w:val="true"/>
          <w:lang w:bidi="fa-IR"/>
        </w:rPr>
        <w:t>.</w:t>
      </w:r>
    </w:p>
    <w:p>
      <w:pPr>
        <w:pStyle w:val="Heading4"/>
        <w:numPr>
          <w:ilvl w:val="3"/>
          <w:numId w:val="1"/>
        </w:numPr>
        <w:rPr/>
      </w:pPr>
      <w:bookmarkStart w:id="453" w:name="__RefHeading___Toc16399241_1280447820"/>
      <w:bookmarkStart w:id="454" w:name="_Toc170"/>
      <w:bookmarkEnd w:id="453"/>
      <w:r>
        <w:rPr>
          <w:rtl w:val="true"/>
        </w:rPr>
        <w:t>مستحبّات مكّۀ مكرّمه</w:t>
      </w:r>
      <w:bookmarkEnd w:id="454"/>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ايّامى كه زائر در مكّۀ مكرّمه حضور دارد، اعمال زير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به ياد خدا باشد و ذكر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حدّاقل يك مرتبه قرآن كريم را ختم كند و اگر نمى تواند، زياد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كعبه معظّمه زياد نگاه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مقدور است به عدد ايام سال طواف به جا آورد و اگر مقدور نيست به عدد هفته هاى سال، و اگر اين مقدار هم ميسور نيست در هر شبانه روز ده مرتبه طواف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طواف در اوّل شب و سه طواف در آخر شب و دو طواف بعد از طلوع فجر تا ظهر و دو طواف بعد از ظهر تا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تعداد مى تواند عمره مفرده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بيرون رفتن از مكّۀ مكرّمه طواف وداع كند و كيفيّت آن مثل طواف مستحبّ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مستحبّمؤكّد است نمازهاى پنجگانه را در مسجدالحرام بخواند</w:t>
      </w:r>
      <w:r>
        <w:rPr>
          <w:rFonts w:eastAsia="IRNazanin" w:cs="IRNazanin"/>
          <w:color w:val="111111"/>
          <w:sz w:val="28"/>
          <w:szCs w:val="28"/>
          <w:rtl w:val="true"/>
          <w:lang w:bidi="fa-IR"/>
        </w:rPr>
        <w:t xml:space="preserve">. </w:t>
      </w:r>
      <w:bookmarkStart w:id="455" w:name="pg19178_187407"/>
    </w:p>
    <w:p>
      <w:pPr>
        <w:pStyle w:val="Heading3"/>
        <w:numPr>
          <w:ilvl w:val="2"/>
          <w:numId w:val="1"/>
        </w:numPr>
        <w:rPr/>
      </w:pPr>
      <w:bookmarkStart w:id="456" w:name="__RefHeading___Toc16399243_1280447820"/>
      <w:bookmarkStart w:id="457" w:name="_Toc171"/>
      <w:bookmarkEnd w:id="455"/>
      <w:bookmarkEnd w:id="456"/>
      <w:r>
        <w:rPr>
          <w:rtl w:val="true"/>
        </w:rPr>
        <w:t>آداب و مستحبّات زيارت مدينۀ منوّره</w:t>
      </w:r>
      <w:bookmarkEnd w:id="457"/>
    </w:p>
    <w:p>
      <w:pPr>
        <w:pStyle w:val="Heading4"/>
        <w:numPr>
          <w:ilvl w:val="3"/>
          <w:numId w:val="1"/>
        </w:numPr>
        <w:rPr/>
      </w:pPr>
      <w:bookmarkStart w:id="458" w:name="__RefHeading___Toc16399245_1280447820"/>
      <w:bookmarkStart w:id="459" w:name="_Toc172"/>
      <w:bookmarkEnd w:id="458"/>
      <w:r>
        <w:rPr>
          <w:rtl w:val="true"/>
        </w:rPr>
        <w:t>اشاره</w:t>
      </w:r>
      <w:bookmarkEnd w:id="459"/>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مدينۀ طيبه مشرّف مى شود، مستحبّاست اعمال زير را انجام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هر صبح و شام زيارت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صبح و شام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ظاهراً ملجأ نورانى ايشان در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زيارت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صبح و شام ائمّۀ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اعمالى را كه براى مدينۀ طيبه وارد شده است، به 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بسيار تأكيد شده است كه در صورت قدرت، در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مستحبّمؤكّد است نمازهاى پنجگانه را 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قصد ده روز ندارد، مى تواند در هر جاى شهر قديم و جديد مدينه و همچنين جاهايى كه در آينده به آن افزوده مى شود، نماز را تمام بخواند، بلكه تمام خواندن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مسجد قبا و قبور شهداى احد برود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مدينه، براى خواستن حاجت، سه روز روزه بگيرد، گرچه مسافر باشد و افضل است كه روزهاى چهارشنبه و پنج شنبه و جمعه روزه بگيرد</w:t>
      </w:r>
      <w:r>
        <w:rPr>
          <w:rFonts w:eastAsia="IRNazanin" w:cs="IRNazanin"/>
          <w:color w:val="111111"/>
          <w:sz w:val="28"/>
          <w:szCs w:val="28"/>
          <w:rtl w:val="true"/>
          <w:lang w:bidi="fa-IR"/>
        </w:rPr>
        <w:t xml:space="preserve">. </w:t>
      </w:r>
      <w:bookmarkStart w:id="460" w:name="pg19178_187408"/>
    </w:p>
    <w:p>
      <w:pPr>
        <w:pStyle w:val="Heading4"/>
        <w:numPr>
          <w:ilvl w:val="3"/>
          <w:numId w:val="1"/>
        </w:numPr>
        <w:rPr/>
      </w:pPr>
      <w:bookmarkStart w:id="461" w:name="__RefHeading___Toc16399247_1280447820"/>
      <w:bookmarkStart w:id="462" w:name="_Toc173"/>
      <w:bookmarkEnd w:id="460"/>
      <w:bookmarkEnd w:id="461"/>
      <w:r>
        <w:rPr>
          <w:rtl w:val="true"/>
        </w:rPr>
        <w:t>اهميّت زيارت</w:t>
      </w:r>
      <w:bookmarkEnd w:id="462"/>
    </w:p>
    <w:p>
      <w:pPr>
        <w:pStyle w:val="BookText"/>
        <w:rPr/>
      </w:pPr>
      <w:r>
        <w:rPr>
          <w:rFonts w:ascii="IRNazanin" w:hAnsi="IRNazanin" w:eastAsia="IRNazanin"/>
          <w:color w:val="111111"/>
          <w:sz w:val="28"/>
          <w:sz w:val="28"/>
          <w:szCs w:val="28"/>
          <w:rtl w:val="true"/>
          <w:lang w:bidi="fa-IR"/>
        </w:rPr>
        <w:t>تكريم و بزرگداشت چهره هاى ماندگار و اثرگذار هر قومى، رسمى است پسنديده كه جهانيان مى توانند در سايه اهتمام به آن، نسل كنونى را به سوى كسب كمالات معنوى اكابر گذشته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اقوام و ملل مختلف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دين و مذهبى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شايستگى ها و فضائل نسل هاى گذشته را در نكوداشت اكابر و اسوه هاى معنوى قوم و ملّت خود يافته اند؛ زيرا نكوداشت بزرگان، بهترين روش جهت ترغيب نسل ها براى حركت به سمت ارزش هاى معنوى بوده و باعث نزديك شدن آنان به كسانى مى شود كه در طول حيات خود، سرشار از معنويّت و پارسايى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اين تمايل و نزديكى در ملاقات و حضور در محضر آن بزرگان،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نزديك شدن همراه با عدول و رو برگرداندن از غير آن محبوب و اسوه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روشن تر هركس كه مى خواهد كمالات يك اسوه را درك كند و در حدّ امكان وجود خويش را با آن كمالات و نيكى ها عجين سازد، بايد به آن اسوه تمايل پيدا كند، نزديك شود و با عُلقه و محبّتى كه بين نفس خودش و آن اسوه ايجاد </w:t>
      </w:r>
    </w:p>
    <w:p>
      <w:pPr>
        <w:pStyle w:val="BookText"/>
        <w:rPr/>
      </w:pPr>
      <w:r>
        <w:rPr>
          <w:rFonts w:ascii="IRNazanin" w:hAnsi="IRNazanin" w:eastAsia="IRNazanin"/>
          <w:color w:val="111111"/>
          <w:sz w:val="28"/>
          <w:sz w:val="28"/>
          <w:szCs w:val="28"/>
          <w:rtl w:val="true"/>
          <w:lang w:bidi="fa-IR"/>
        </w:rPr>
        <w:t>مى كند، دريچه دل را براى ورود فضائل او بگشايد و در مقابل، رذائلى را كه با محبّت محبوب سازگارى ندارد، از دل بيرون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كامل و بارز اين تمايل و نزديكى بين مريد و مراد، در زيارت و ملاقات آن دو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معناى عدول و روبرگرداندن در ريشۀ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Style w:val="FootnoteAnchor"/>
          <w:rtl w:val="true"/>
        </w:rPr>
        <w:footnoteReference w:id="122"/>
      </w:r>
      <w:r>
        <w:rPr>
          <w:rFonts w:ascii="IRNazanin" w:hAnsi="IRNazanin" w:eastAsia="IRNazanin"/>
          <w:color w:val="111111"/>
          <w:sz w:val="28"/>
          <w:sz w:val="28"/>
          <w:szCs w:val="28"/>
          <w:rtl w:val="true"/>
          <w:lang w:bidi="fa-IR"/>
        </w:rPr>
        <w:t>اطلاق لفظ زيارت عموماً براى ملاقات بندگان با اولياء و بزرگان و صلحا مى باشد؛ چرا كه مقدّمۀ زيارت آن بزرگواران، عدول از جريان مادّى و هر عامل غير روحانى و غير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زيارت بزرگان و اكابر امرى پسنديده است كه در همه اقوام و ملل وجود داشته و هر قومى به اندازه بزرگى و فضائل آن اسوه اى كه زيارت مى شود، از اين امر بهره مى برد و ثمرات اين تكريم را فرا راه زندگى نسل آينده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كمال بهره مندى در زيارت وقتى صورت مى پذيرد كه حقيقت كمال در كسى كه زيارت مى شود، متجلّى بوده و در يك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اسوۀ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چنين پيشوايى، اگر حقيقتاً زائر باشد و صادقانه و بى پيرايه به زيارت آمده باشد، با حضور خويش در محضر مولا، سر تسليم به </w:t>
      </w:r>
      <w:bookmarkStart w:id="463" w:name="pg19178_187410"/>
    </w:p>
    <w:p>
      <w:pPr>
        <w:pStyle w:val="BookText"/>
        <w:rPr/>
      </w:pPr>
      <w:bookmarkEnd w:id="463"/>
      <w:r>
        <w:rPr>
          <w:rFonts w:ascii="IRNazanin" w:hAnsi="IRNazanin" w:eastAsia="IRNazanin"/>
          <w:color w:val="111111"/>
          <w:sz w:val="28"/>
          <w:sz w:val="28"/>
          <w:szCs w:val="28"/>
          <w:rtl w:val="true"/>
          <w:lang w:bidi="fa-IR"/>
        </w:rPr>
        <w:t>اوامر او مى نهد و با تواضع و رضايتمندى، از انجام امورى كه او نهى فرموده است، اجتناب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حقّ زيارت ادا شده و ادب زيارت مراعات گشته است و كمال بهره مندى از درياى فضيلت مولا متحقّق مى شود</w:t>
      </w:r>
      <w:r>
        <w:rPr>
          <w:rFonts w:eastAsia="IRNazanin" w:cs="IRNazanin"/>
          <w:color w:val="111111"/>
          <w:sz w:val="28"/>
          <w:szCs w:val="28"/>
          <w:rtl w:val="true"/>
          <w:lang w:bidi="fa-IR"/>
        </w:rPr>
        <w:t>.</w:t>
      </w:r>
    </w:p>
    <w:p>
      <w:pPr>
        <w:pStyle w:val="Heading4"/>
        <w:numPr>
          <w:ilvl w:val="3"/>
          <w:numId w:val="1"/>
        </w:numPr>
        <w:rPr/>
      </w:pPr>
      <w:bookmarkStart w:id="464" w:name="__RefHeading___Toc16399249_1280447820"/>
      <w:bookmarkStart w:id="465" w:name="_Toc174"/>
      <w:bookmarkEnd w:id="464"/>
      <w:r>
        <w:rPr>
          <w:rtl w:val="true"/>
        </w:rPr>
        <w:t>افضل زيارات</w:t>
      </w:r>
      <w:bookmarkEnd w:id="465"/>
    </w:p>
    <w:p>
      <w:pPr>
        <w:pStyle w:val="BookText"/>
        <w:rPr/>
      </w:pPr>
      <w:r>
        <w:rPr>
          <w:rFonts w:ascii="IRNazanin" w:hAnsi="IRNazanin" w:eastAsia="IRNazanin"/>
          <w:color w:val="111111"/>
          <w:sz w:val="28"/>
          <w:sz w:val="28"/>
          <w:szCs w:val="28"/>
          <w:rtl w:val="true"/>
          <w:lang w:bidi="fa-IR"/>
        </w:rPr>
        <w:t>با اندكى تأمل در مى يابيم كه جز انوار منوّر و مقدّسى كه در ازل گِرداگِرد عرش الهى در طواف بوده اند و معدن رحمت و مظهر رأفت الهى بوده و هستند، شايستگى چنين زيارتى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ايستادن در مقابل اين آئينه هاى كمال و جمال، ابتدا و انتهاى مسير بى نهايتى كه بايد در زندگى بپيمايد را در مى يابد</w:t>
      </w:r>
      <w:r>
        <w:rPr>
          <w:rFonts w:eastAsia="IRNazanin" w:cs="IRNazanin"/>
          <w:color w:val="111111"/>
          <w:sz w:val="28"/>
          <w:szCs w:val="28"/>
          <w:rtl w:val="true"/>
          <w:lang w:bidi="fa-IR"/>
        </w:rPr>
        <w:t>.</w:t>
      </w:r>
      <w:r>
        <w:rPr>
          <w:rStyle w:val="FootnoteAnchor"/>
          <w:rtl w:val="true"/>
        </w:rPr>
        <w:footnoteReference w:id="12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عظيم الشّأن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 گرامى آن اسوۀ حسنه، حضرت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نبيّاكرم، اميرمؤمنان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سبطين گرامى،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سيّدالشّهداء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گوهر تابناك از فرزندان آن حضرت كه آخرين ايشان قطب عالم امكان و واسطه بين غيب و شهود، حضرت بقية الله </w:t>
      </w:r>
    </w:p>
    <w:p>
      <w:pPr>
        <w:pStyle w:val="BookText"/>
        <w:rPr/>
      </w:pPr>
      <w:r>
        <w:rPr>
          <w:rFonts w:ascii="IRNazanin" w:hAnsi="IRNazanin" w:eastAsia="IRNazanin"/>
          <w:color w:val="111111"/>
          <w:sz w:val="28"/>
          <w:sz w:val="28"/>
          <w:szCs w:val="28"/>
          <w:rtl w:val="true"/>
          <w:lang w:bidi="fa-IR"/>
        </w:rPr>
        <w:t xml:space="preserve">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همان چهارده نور مقدّسى هستند كه زيارت ايشان افضل زيارات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موالى عظام در عالم ملكوت تجلّى ذاتى حضرت حقّ تعالى بوده اند و پس از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 مخلوقات منت نهاده و آن ذوات مطهّر و منوّر را به سوى عالم ناسوت تنزل داده تا به صورت انسان كامل در ميان ساير انسان ها موجود شوند و به وسيلۀ تبيين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تجلّى ديگرى از ذات بارى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هدايت انسان ها گردند و نهايتاً در عالم قيامت، رحمت و رأفت خداوند رحمان و رحيم در وجود آن بزرگواران متجلّى شده و به اذن پروردگار عالميان، با شفاعت انسان هاى صالح و لايق نزد حضرت قادر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به اثبات رسانند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عاقل و هوشيار، كمال زيارت را در محضر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بعدى در زيارت شهداء و علما و كسانى كه به گونه اى متصل به معارف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مى يابد</w:t>
      </w:r>
      <w:r>
        <w:rPr>
          <w:rFonts w:eastAsia="IRNazanin" w:cs="IRNazanin"/>
          <w:color w:val="111111"/>
          <w:sz w:val="28"/>
          <w:szCs w:val="28"/>
          <w:rtl w:val="true"/>
          <w:lang w:bidi="fa-IR"/>
        </w:rPr>
        <w:t xml:space="preserve">. </w:t>
      </w:r>
      <w:bookmarkStart w:id="466" w:name="pg19178_187412"/>
    </w:p>
    <w:p>
      <w:pPr>
        <w:pStyle w:val="Heading4"/>
        <w:numPr>
          <w:ilvl w:val="3"/>
          <w:numId w:val="1"/>
        </w:numPr>
        <w:rPr/>
      </w:pPr>
      <w:bookmarkStart w:id="467" w:name="__RefHeading___Toc16399251_1280447820"/>
      <w:bookmarkStart w:id="468" w:name="_Toc175"/>
      <w:bookmarkEnd w:id="466"/>
      <w:bookmarkEnd w:id="467"/>
      <w:r>
        <w:rPr>
          <w:rtl w:val="true"/>
        </w:rPr>
        <w:t>زيارت شرك نيست</w:t>
      </w:r>
      <w:bookmarkEnd w:id="468"/>
    </w:p>
    <w:p>
      <w:pPr>
        <w:pStyle w:val="BookText"/>
        <w:rPr/>
      </w:pPr>
      <w:r>
        <w:rPr>
          <w:rFonts w:ascii="IRNazanin" w:hAnsi="IRNazanin" w:eastAsia="IRNazanin"/>
          <w:color w:val="111111"/>
          <w:sz w:val="28"/>
          <w:sz w:val="28"/>
          <w:szCs w:val="28"/>
          <w:rtl w:val="true"/>
          <w:lang w:bidi="fa-IR"/>
        </w:rPr>
        <w:t>زيارت و تكريم بندگان صالح خدا به امر خداوند متعال، نه تنهاخلاف توحيد و مصداق شرك نيست، بلكه امرى مطلوب و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رساتر عبادت از نظر مفهوم غير از تعظيم و تكريم است؛ زيرا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خداوندِمتعال با توجّه به خدايى او و براى خداوندى اوست، ولى معناى تكريم، كه مصداق بارز آن زيارت است، احترام گذاشتن به عبدصالح به عنوان بنده اى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سَوَّيْتُهُ وَ نَفَخْتُ فيهِمِن ْ روُحي فَقَعُوا لَهُ ساجِدين َ فَسَجَدَ الْمَلائكَةُ كُلُّهُم أجْمَعُون إلّا إبْليسَ‌</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وقتى انسان را درست كردم و از روح خود در آن دميدم، همگى براى او سجده كنيد، پس همه فرشتگان سجده كردند غير از ابليس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اَبَوَيْهِعَلَي الْعَرْشِوَ خَرُّوا لَهُ سُجَّداً</w:t>
      </w:r>
      <w:r>
        <w:rPr>
          <w:rStyle w:val="FootnoteAnchor"/>
          <w:rtl w:val="true"/>
        </w:rPr>
        <w:footnoteReference w:id="12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خود را بر تخت نشاند و همگى به خاطر يوسف به سجده افتادند</w:t>
      </w:r>
      <w:r>
        <w:rPr>
          <w:rFonts w:eastAsia="IRNazanin" w:cs="IRNazanin"/>
          <w:color w:val="111111"/>
          <w:sz w:val="28"/>
          <w:szCs w:val="28"/>
          <w:rtl w:val="true"/>
          <w:lang w:bidi="fa-IR"/>
        </w:rPr>
        <w:t xml:space="preserve">. </w:t>
      </w:r>
      <w:bookmarkStart w:id="469" w:name="pg19178_187413"/>
    </w:p>
    <w:p>
      <w:pPr>
        <w:pStyle w:val="BookText"/>
        <w:rPr/>
      </w:pPr>
      <w:bookmarkEnd w:id="469"/>
      <w:r>
        <w:rPr>
          <w:rFonts w:ascii="IRNazanin" w:hAnsi="IRNazanin" w:eastAsia="IRNazanin"/>
          <w:color w:val="111111"/>
          <w:sz w:val="28"/>
          <w:sz w:val="28"/>
          <w:szCs w:val="28"/>
          <w:rtl w:val="true"/>
          <w:lang w:bidi="fa-IR"/>
        </w:rPr>
        <w:t xml:space="preserve">آيۀ اوّل بيانگر سجدۀ فرشتگان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دوّم نيز بيانگر سجدۀ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 كه نشان از تعظيم و تكريم ايشان دارد نه عبادت آنان</w:t>
      </w:r>
      <w:r>
        <w:rPr>
          <w:rFonts w:eastAsia="IRNazanin" w:cs="IRNazanin"/>
          <w:color w:val="111111"/>
          <w:sz w:val="28"/>
          <w:szCs w:val="28"/>
          <w:rtl w:val="true"/>
          <w:lang w:bidi="fa-IR"/>
        </w:rPr>
        <w:t>.</w:t>
      </w:r>
    </w:p>
    <w:p>
      <w:pPr>
        <w:pStyle w:val="Heading4"/>
        <w:numPr>
          <w:ilvl w:val="3"/>
          <w:numId w:val="1"/>
        </w:numPr>
        <w:rPr/>
      </w:pPr>
      <w:bookmarkStart w:id="470" w:name="__RefHeading___Toc16399253_1280447820"/>
      <w:bookmarkStart w:id="471" w:name="_Toc176"/>
      <w:bookmarkEnd w:id="470"/>
      <w:r>
        <w:rPr>
          <w:rtl w:val="true"/>
        </w:rPr>
        <w:t>اكمال حجّ و عمره</w:t>
      </w:r>
      <w:bookmarkEnd w:id="471"/>
    </w:p>
    <w:p>
      <w:pPr>
        <w:pStyle w:val="BookText"/>
        <w:rPr/>
      </w:pPr>
      <w:r>
        <w:rPr>
          <w:rFonts w:ascii="IRNazanin" w:hAnsi="IRNazanin" w:eastAsia="IRNazanin"/>
          <w:color w:val="111111"/>
          <w:sz w:val="28"/>
          <w:sz w:val="28"/>
          <w:szCs w:val="28"/>
          <w:rtl w:val="true"/>
          <w:lang w:bidi="fa-IR"/>
        </w:rPr>
        <w:t xml:space="preserve">كسى كه به قصد عزيمت به حريم امن الهى، از شهر و ديار خود خارج شده و مى خواهد 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 و مطلوب نهايى نزديك شود، شايسته است كه قبل يا بعد از تشرّف، به زيارت مرقد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شود و آن زيارت را مكمّل اعمال خود قرار دهد؛ زيرا حجّ بدون زيارت آنان، ناقص و نظير تمسّك به قرآن منهاى ولايت است؛ از اين جهت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زيارت مدينه منوّره، اتمام حجّ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بايد طى مسير خود به سوى خداوند تبارك و تعالى، را از محضر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بزرگوار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توسّل به محضر آن ذوات </w:t>
      </w:r>
    </w:p>
    <w:p>
      <w:pPr>
        <w:pStyle w:val="BookText"/>
        <w:rPr/>
      </w:pPr>
      <w:r>
        <w:rPr>
          <w:rFonts w:ascii="IRNazanin" w:hAnsi="IRNazanin" w:eastAsia="IRNazanin"/>
          <w:color w:val="111111"/>
          <w:sz w:val="28"/>
          <w:sz w:val="28"/>
          <w:szCs w:val="28"/>
          <w:rtl w:val="true"/>
          <w:lang w:bidi="fa-IR"/>
        </w:rPr>
        <w:t>نورانى و الهى، از گناهان گذشته خود استغفار نمايد و با پاكى و آراستگى دل، به سوى حرم الهى و بيت الله الحرام و ديار خود رهسپار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شريف از توسّل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اِبْتِغاءُ الْوَسيلَة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جويى براى تقرّب و نزديكى به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اى كسانى كه ايمان آورده ايد، پرهيزكارى پيشه كنيد و وسيله اى براى تقرب به خدا انتخاب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برترين توسّلات، دعا و استغفار در مراقد و مزارات مطهّر آنان است كه در حقيقت دعا و استغفار در محضر آنهاست و از موارد ويژه استجابت دعا و آمرزش گناهان، عرض و انجام اين اعمال در محضر منوّر آن حضرات مخصوصاً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128"/>
      </w:r>
      <w:bookmarkStart w:id="472" w:name="pg19178_187415"/>
    </w:p>
    <w:p>
      <w:pPr>
        <w:pStyle w:val="BookText"/>
        <w:rPr/>
      </w:pPr>
      <w:bookmarkEnd w:id="472"/>
      <w:r>
        <w:rPr>
          <w:rFonts w:ascii="IRNazanin" w:hAnsi="IRNazanin" w:eastAsia="IRNazanin"/>
          <w:color w:val="111111"/>
          <w:sz w:val="28"/>
          <w:sz w:val="28"/>
          <w:szCs w:val="28"/>
          <w:rtl w:val="true"/>
          <w:lang w:bidi="fa-IR"/>
        </w:rPr>
        <w:t xml:space="preserve">و اگر اين مخالفان هنگامى كه به خود ستم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هاى خدا را زير پا مى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 آمدند و از خدا طلب آمرزش مى كردند و پيامبر هم براى آنها استغفار مى كرد، خدا را توبه پذير و مهربان مى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 جهت در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بسيارى بر زيارت قبور مطهّر ايشان شده است</w:t>
      </w:r>
      <w:r>
        <w:rPr>
          <w:rFonts w:eastAsia="Amiri" w:cs="Amiri" w:ascii="Amiri" w:hAnsi="Amiri"/>
          <w:color w:val="111111"/>
          <w:sz w:val="28"/>
          <w:szCs w:val="28"/>
          <w:rtl w:val="true"/>
          <w:lang w:bidi="ar-SA"/>
        </w:rPr>
        <w:t>.</w:t>
      </w:r>
      <w:r>
        <w:rPr>
          <w:rStyle w:val="FootnoteAnchor"/>
          <w:rtl w:val="true"/>
        </w:rPr>
        <w:footnoteReference w:id="129"/>
      </w:r>
    </w:p>
    <w:p>
      <w:pPr>
        <w:pStyle w:val="Heading4"/>
        <w:numPr>
          <w:ilvl w:val="3"/>
          <w:numId w:val="1"/>
        </w:numPr>
        <w:rPr/>
      </w:pPr>
      <w:bookmarkStart w:id="473" w:name="__RefHeading___Toc16399255_1280447820"/>
      <w:bookmarkStart w:id="474" w:name="_Toc177"/>
      <w:bookmarkEnd w:id="473"/>
      <w:r>
        <w:rPr>
          <w:rtl w:val="true"/>
        </w:rPr>
        <w:t>دعا در محضر وسائط فيض الهى</w:t>
      </w:r>
      <w:bookmarkEnd w:id="474"/>
    </w:p>
    <w:p>
      <w:pPr>
        <w:pStyle w:val="BookText"/>
        <w:rPr/>
      </w:pPr>
      <w:r>
        <w:rPr>
          <w:rFonts w:ascii="IRNazanin" w:hAnsi="IRNazanin" w:eastAsia="IRNazanin"/>
          <w:color w:val="111111"/>
          <w:sz w:val="28"/>
          <w:sz w:val="28"/>
          <w:szCs w:val="28"/>
          <w:rtl w:val="true"/>
          <w:lang w:bidi="fa-IR"/>
        </w:rPr>
        <w:t xml:space="preserve">ذكر اين نكته در اين مجال ضرورى است كه هر فيض و رحمتى كه در اين عالم وجود دارد، از ناحيه خداوند تبارك و تعالى نازل مى شود و هر استجابتى از سوى ذات كبريايى او صورت مى پذيرد و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فيض الهى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رحمتى دارند، اگر شفاعتى يا استجابتى دارند، از سوى خداوند تعالى و به اذن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را از حقيقت عبوديت خود در برابر خداوند متعال، به دست آورده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كسى در حرم هاى شريفه، استجابت دعاى خود را از خداوند متعال بخواهد، عين صواب است و اگر خطاب به آن </w:t>
      </w:r>
      <w:bookmarkStart w:id="475" w:name="pg19178_187416"/>
    </w:p>
    <w:p>
      <w:pPr>
        <w:pStyle w:val="BookText"/>
        <w:rPr/>
      </w:pPr>
      <w:bookmarkEnd w:id="475"/>
      <w:r>
        <w:rPr>
          <w:rFonts w:ascii="IRNazanin" w:hAnsi="IRNazanin" w:eastAsia="IRNazanin"/>
          <w:color w:val="111111"/>
          <w:sz w:val="28"/>
          <w:sz w:val="28"/>
          <w:szCs w:val="28"/>
          <w:rtl w:val="true"/>
          <w:lang w:bidi="fa-IR"/>
        </w:rPr>
        <w:t>معصوم بزرگوار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معصوم بزرگوار، از خدا بخواه كه دعاى مرا مستجاب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معصوم بزرگوار به اذن خداوند تعالى دعاى مرا مستجاب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در خطاب به آن بزرگواران، اذن الهى را به زبان نياورد، چون در هر استجابت و رحمتى اذن خداوند، نهفته است و در حقيقت اراده و اذن الهى، در تقدير همه ادعيه وجود دارد، باز هم صحيح است و راه را بيراهه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بداند اراده آن مظاهر حق تعالى در طول اراده خداوند است و همان خدايى كه فرموده است دعاى بندگانم را مستجاب مى كنم، اراده كرده و فرموده است كه دعا را با واسطه و از طريق مجراى خودش مستجاب مى كنم</w:t>
      </w:r>
      <w:r>
        <w:rPr>
          <w:rFonts w:eastAsia="IRNazanin" w:cs="IRNazanin"/>
          <w:color w:val="111111"/>
          <w:sz w:val="28"/>
          <w:szCs w:val="28"/>
          <w:rtl w:val="true"/>
          <w:lang w:bidi="fa-IR"/>
        </w:rPr>
        <w:t>.</w:t>
      </w:r>
    </w:p>
    <w:p>
      <w:pPr>
        <w:pStyle w:val="Heading4"/>
        <w:numPr>
          <w:ilvl w:val="3"/>
          <w:numId w:val="1"/>
        </w:numPr>
        <w:rPr/>
      </w:pPr>
      <w:bookmarkStart w:id="476" w:name="__RefHeading___Toc16399257_1280447820"/>
      <w:bookmarkStart w:id="477" w:name="_Toc178"/>
      <w:bookmarkEnd w:id="476"/>
      <w:r>
        <w:rPr>
          <w:rtl w:val="true"/>
        </w:rPr>
        <w:t>زيارت از نزديك</w:t>
      </w:r>
      <w:bookmarkEnd w:id="47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سعۀ وجودى و تسلطى كه بر عالم هستى دارند، دور و نزديك ندارد و زيارت از دور هم مورد تأكيد و اثرگذار است، ولى زيارت از نزديك در مراقد مطهرۀ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و بركات ويژه اى دارد كه صرفاً حضور زائر را مى طلبد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يكى از اصحاب خود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بِالمَدِينَةِ فَسَلِّمُوا عَلَى رَسُول ِ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الصَّلاةُ تَبلُغُهُ مِن بَعِيدٍ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به مدينه برويد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بدهيد، هر چند كه سلام و درود از راه دور نيز به آن حضرت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به اين نكته نيز لازم و ضرورى است كه حضور زائر صرفاً به خاطر بركات و آثار زيارت حضورى نيست، بلكه اين حضور بايد به جهت اطاعت امر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پذيرد؛ چرا كه اطاعت امر آنان واجب و هدايت بشريت در گرو اين اطاعت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زائر در درجه اوّل براى اطاعت امر به زيارت مى رود و قطعاً اين اطاعت، آثار فراوانى را نيز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زيارت حضورى موجب توجه زائر به مولا و محبوب خود شده و زائر صداقت در دوستى خود را اعلام مى دارد و نشان مى دهد كه به مقتدا و محبوبِ معصومش وفادار است و نسبت به تعهد و پيمان خود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حقّى از جانب آن معصوم </w:t>
      </w:r>
      <w:bookmarkStart w:id="478" w:name="pg19178_187418"/>
    </w:p>
    <w:p>
      <w:pPr>
        <w:pStyle w:val="BookText"/>
        <w:rPr/>
      </w:pPr>
      <w:bookmarkEnd w:id="478"/>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پايبند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از ديگر بركات زيارت حضورى مى توان به استجابت دعا، صله و اتّصال و نيكى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اولياى الهى، جلب رضايت آنان، فراهم ساختن شرايط توبه و بازگشت به سوى خدا، آشنايى با افراد، گروه ها و اقوام و ملل مختلف، تبليغ فرهنگ توحيدى و ولايى با اخلاق و رفتار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بركات، و بركات بسيار ديگرى كه ذكر آن در اين مجال نمى گنجد، همگى از رفت و آمد و ارتباط اسلامى و ايمانى زائران در مراقد مطهّر و اماكن زيارتى ناشى مى شود</w:t>
      </w:r>
      <w:r>
        <w:rPr>
          <w:rFonts w:eastAsia="IRNazanin" w:cs="IRNazanin"/>
          <w:color w:val="111111"/>
          <w:sz w:val="28"/>
          <w:szCs w:val="28"/>
          <w:rtl w:val="true"/>
          <w:lang w:bidi="fa-IR"/>
        </w:rPr>
        <w:t>.</w:t>
      </w:r>
    </w:p>
    <w:p>
      <w:pPr>
        <w:pStyle w:val="Heading4"/>
        <w:numPr>
          <w:ilvl w:val="3"/>
          <w:numId w:val="1"/>
        </w:numPr>
        <w:rPr/>
      </w:pPr>
      <w:bookmarkStart w:id="479" w:name="__RefHeading___Toc16399259_1280447820"/>
      <w:bookmarkStart w:id="480" w:name="_Toc179"/>
      <w:bookmarkEnd w:id="479"/>
      <w:r>
        <w:rPr>
          <w:rtl w:val="true"/>
        </w:rPr>
        <w:t>زيارت در آئينة روايات</w:t>
      </w:r>
      <w:bookmarkEnd w:id="480"/>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جَائَنى زَائِراً أوجَبَت لَهُ شَفَاعَتِي وَ مَن وَجَبَت لَهُ شَفَاعَتِي وَجَبت لَهُ الجَنَّة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كسى كه مرا زيارت كند، شفاعت من براى او واجب مى شود؛ و كسى كه شفاعت من براى او واجب باشد، بهشت براى او واجب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امينى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روايت، حدود بيست روايت ديگر در همين زمينه را از طريق منابع اهل سنّت نقل كرده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در روايت ديگرى،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 زَارَنِي أوْ زَارَ أحَداً مِن ْ ذُرِّيَّتِي زُرْتُهُ يَوْم َ الْقِيَامَةِ فَأنْقَذْتُهُ مِن أهْوَالِهَا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كسى كه من يا يكى از فرزندانم را زيارت كند، روز قيامت به زيارت و ديدار او خواهم رفت و از هراس ها و وحشت هاى آن نجاتش خواهم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مَن ْ زَارَنِي فِي حَيَاتِي أوْ بَعْدَ مَوْتِي أوْ زَارَكَ فِي حَيَاتِكَ أوْ بَعْدَ مَوْتِكَ أوْ زَارَ ابْنَيْكَ فِي حَيَاتِهِمَا أوْ بَعْدَ مَوْتِهِمَا ضَمِنْتُ لَهُ يَوْم َ الْقِيَامَةِ أن ْ أُخَلِّصَهُ مِن أهْوَالِهَا وَ </w:t>
      </w:r>
    </w:p>
    <w:p>
      <w:pPr>
        <w:pStyle w:val="BookText"/>
        <w:rPr/>
      </w:pPr>
      <w:r>
        <w:rPr>
          <w:rFonts w:ascii="Amiri" w:hAnsi="Amiri" w:eastAsia="Amiri" w:cs="Amiri"/>
          <w:color w:val="111111"/>
          <w:sz w:val="28"/>
          <w:sz w:val="28"/>
          <w:szCs w:val="28"/>
          <w:rtl w:val="true"/>
          <w:lang w:bidi="ar-SA"/>
        </w:rPr>
        <w:t>شَدَائِدِهَا حَتَّى أُصَيِّرَهُ مَعِي فِي دَرَجَتِي</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اى على، هر كس كه مرا در زمان حيات يا مرگم زيارت كند يا تو و فرزندانت را در زمان حيات يا پس از مرگ زيارت كند، من ضمانت مى كنم كه او را از هراس ها و سختى هاى روز قيامت نجات دهم تا آن كه او را هم درجه خودم 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و امثال آن نشان مى دهد كه زيارت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و مرگ، اجر و آثار يكسان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زمان حيات و مرگ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زَارَنَا فِي مَمَاتِنَا فَكَأنَّمَا زَارَنَا فِي حَيَاتِنَا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كسى كه ما را بعد از مرگ زيارت كند، مانند كسى است كه ما را در زمان حياتمان زيارت كرده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مورد شهداء نيز دستور داده شده كه نگوييد آن ها مرده اند،</w:t>
      </w:r>
      <w:r>
        <w:rPr>
          <w:rStyle w:val="FootnoteAnchor"/>
          <w:rtl w:val="true"/>
        </w:rPr>
        <w:footnoteReference w:id="137"/>
      </w:r>
      <w:r>
        <w:rPr>
          <w:rFonts w:ascii="Amiri" w:hAnsi="Amiri" w:eastAsia="Amiri" w:cs="Amiri"/>
          <w:color w:val="111111"/>
          <w:sz w:val="28"/>
          <w:sz w:val="28"/>
          <w:szCs w:val="28"/>
          <w:rtl w:val="true"/>
          <w:lang w:bidi="ar-SA"/>
        </w:rPr>
        <w:t xml:space="preserve">مسلماً مقام و منزلت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بالاتر از آن </w:t>
      </w:r>
    </w:p>
    <w:p>
      <w:pPr>
        <w:pStyle w:val="BookText"/>
        <w:rPr/>
      </w:pPr>
      <w:r>
        <w:rPr>
          <w:rFonts w:ascii="IRNazanin" w:hAnsi="IRNazanin" w:eastAsia="IRNazanin"/>
          <w:color w:val="111111"/>
          <w:sz w:val="28"/>
          <w:sz w:val="28"/>
          <w:szCs w:val="28"/>
          <w:rtl w:val="true"/>
          <w:lang w:bidi="fa-IR"/>
        </w:rPr>
        <w:t>است كه وصف شود يا مورد مقايسه قرار گيرد؛ زيرا آنها علاوه بر اينكه زنده اند، جزو شاهدان روز قيامت به حساب مى آيند</w:t>
      </w:r>
      <w:r>
        <w:rPr>
          <w:rStyle w:val="FootnoteAnchor"/>
          <w:rtl w:val="true"/>
        </w:rPr>
        <w:footnoteReference w:id="138"/>
      </w:r>
      <w:r>
        <w:rPr>
          <w:rFonts w:ascii="IRNazanin" w:hAnsi="IRNazanin" w:eastAsia="IRNazanin"/>
          <w:color w:val="111111"/>
          <w:sz w:val="28"/>
          <w:sz w:val="28"/>
          <w:szCs w:val="28"/>
          <w:rtl w:val="true"/>
          <w:lang w:bidi="fa-IR"/>
        </w:rPr>
        <w:t xml:space="preserve">و بنابراين لازم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اعمال بندگان را ببينند و از آن مطّلع باشند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اين جهت لازم است كه زائر به گونه اى در حرم شريف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پيدا كند كه گويى در ظاهر هم آنان را مى بيند و در كنارشان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زائر بايد خود را چنان آماده كند كه آثار و سازندگى زيارت، همانند آثار و سازندگى در زمان حيات ظاهرى آن معصوم براى او به وجود آيد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بايد توجه داشت كه هم درجه شدن با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 برنامه نيست، بلكه نياز به سنخيت روحى، اخلاقى و معنوى دارد و اين سنخيت، بايد در همين دنيا كسب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با توجه نمودن به مقام آن كس كه زيارت مى شود، تأمّل در متن و محتواى زيارت نامه و تلاش در تهذيب و تزكيۀ نفس، مى توان در ايجاد اين سنخيت و تكميل آن، قدم هاى فراوانى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كسى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چيست‌؟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 زَارَ اللَّهَ عَزَّوَجَل َّ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فَمَا لِمَن ْ زَارَ أحَداً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كَمَن ْ زَارَ رَسُول َ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همانند كسى است كه در برتر از عرش با خدا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شماها را زيارت كند، ثوابش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زيارت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 زَارَ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زَارَنِي</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كسى كه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كند، مانند اين است كه مرا زيارت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زيارت قبور همه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زَارَ قُبُورَكُم ْ عَدَل َ ذَلِكَ لَهُ ثَوَابَ سَبْعِين َ حَجَّةً بَعْدَ </w:t>
      </w:r>
    </w:p>
    <w:p>
      <w:pPr>
        <w:pStyle w:val="BookText"/>
        <w:rPr/>
      </w:pPr>
      <w:r>
        <w:rPr>
          <w:rFonts w:ascii="Amiri" w:hAnsi="Amiri" w:eastAsia="Amiri" w:cs="Amiri"/>
          <w:color w:val="111111"/>
          <w:sz w:val="28"/>
          <w:sz w:val="28"/>
          <w:szCs w:val="28"/>
          <w:rtl w:val="true"/>
          <w:lang w:bidi="ar-SA"/>
        </w:rPr>
        <w:t>حَجَّةِ الْإِسْلَام ِ وَ خَرَجَ مِن ْ ذُنُوبِهِ حَتَّى يَرْجِعَ مِن ْ زِيَارَتِكُم ْ كَيَوْم َ وَلَدَتْهُ أُمُّهُ فَأبْشِرْ وَ بَشِّرْ أوْلِيَاءَكَ وَ مُحِبِّيكَ مِن َ النَّعِيم ِ وَ قُرَّةِ الْعَيْن ِ بِمَا لَا عَيْن ٌ رَأتْ وَ لَا أُذُن ٌ سَمِعَتْ وَ لَا خَطَرَ عَلَى قَلْبِ بَشَرٍ وَ لَكِن َّ حُثَالَةً مِن َ النَّاسِ يُعَيِّرُون َ زُوَّارَ قُبُورِكُم ْ بِزِيَارَتِكُم ْ كَمَا تُعَيَّرُ الزَّانِيَةُ بِزِنَاهَا، أُولَئِكَ شِرَارُ أُمَّتِي لَا نَالَتْهُم ْ شَفَاعَتِي وَ لَا يَرِدُون َ حَوْضِي</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قبر شما را زيارت كند ثواب هفتاد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حجَة الاسلام كه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گناهان خود بيرون مى آيد همانند روزى كه از مادرش 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تو را و به اوليا و دوستانت نيز بشارت بده به نعمت ها و چشم روشنى هايى كه نه چشمى ديده، نه گوشى شنيده و نه به دل كسى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نابخردانى از مردم، زائران قبور شما را سرزنش مى كنند، آن گونه كه زنان نابكار را بر اثر نابكاريشان سرزنش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اشرار امّت من هستند، شفاعت من به آن ها نرسد و بر حوض من وارد نشوند</w:t>
      </w:r>
      <w:r>
        <w:rPr>
          <w:rFonts w:eastAsia="IRNazanin" w:cs="IRNazanin"/>
          <w:color w:val="111111"/>
          <w:sz w:val="28"/>
          <w:szCs w:val="28"/>
          <w:rtl w:val="true"/>
          <w:lang w:bidi="fa-IR"/>
        </w:rPr>
        <w:t xml:space="preserve">. </w:t>
      </w:r>
      <w:bookmarkStart w:id="481" w:name="pg19178_187424"/>
    </w:p>
    <w:p>
      <w:pPr>
        <w:pStyle w:val="Heading4"/>
        <w:numPr>
          <w:ilvl w:val="3"/>
          <w:numId w:val="1"/>
        </w:numPr>
        <w:rPr/>
      </w:pPr>
      <w:bookmarkStart w:id="482" w:name="__RefHeading___Toc16399261_1280447820"/>
      <w:bookmarkStart w:id="483" w:name="_Toc180"/>
      <w:bookmarkEnd w:id="481"/>
      <w:bookmarkEnd w:id="482"/>
      <w:r>
        <w:rPr>
          <w:rtl w:val="true"/>
        </w:rPr>
        <w:t xml:space="preserve">مسجدالنّبى </w:t>
      </w:r>
      <w:r>
        <w:rPr>
          <w:rtl w:val="true"/>
        </w:rPr>
        <w:t>(</w:t>
      </w:r>
      <w:r>
        <w:rPr>
          <w:rtl w:val="true"/>
        </w:rPr>
        <w:t>ص</w:t>
      </w:r>
      <w:r>
        <w:rPr>
          <w:rtl w:val="true"/>
        </w:rPr>
        <w:t xml:space="preserve">) </w:t>
      </w:r>
      <w:r>
        <w:rPr>
          <w:rtl w:val="true"/>
        </w:rPr>
        <w:t>و اهميّت آن</w:t>
      </w:r>
      <w:bookmarkEnd w:id="483"/>
    </w:p>
    <w:p>
      <w:pPr>
        <w:pStyle w:val="BookText"/>
        <w:rPr/>
      </w:pPr>
      <w:r>
        <w:rPr>
          <w:rFonts w:ascii="IRNazanin" w:hAnsi="IRNazanin" w:eastAsia="IRNazanin"/>
          <w:color w:val="111111"/>
          <w:sz w:val="28"/>
          <w:sz w:val="28"/>
          <w:szCs w:val="28"/>
          <w:rtl w:val="true"/>
          <w:lang w:bidi="fa-IR"/>
        </w:rPr>
        <w:t xml:space="preserve">نخستين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ساختن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در قبا نيز مسجدى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اقدامى نشانۀ اهميت نقش مسجد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مدينۀ طيّبه مساجد بسيارى وجود داشته كه برخى تعداد آن را تا چهل و يك مسجد شمرده اند و 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مهمترين ِ اين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شهر مدينه واقع شده و به نام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همكارى ديگر مسلمانان از مهاجر و انصار، در سال اوّل هجرت با سنگ و گل بنا نهاده شد و به تدريج و مرور زمان توسعه يافته و تعمير و ترميم شده و به شكل كنونى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مسجد در زمان حاضر به حدود سيصد و سى هزار متر مربع رسيده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اهميّت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بس كه بعد از مسجدالحرام، برترين مساجد است و نماز هر ركعت در آن برابر با ده هزار </w:t>
      </w:r>
    </w:p>
    <w:p>
      <w:pPr>
        <w:pStyle w:val="BookText"/>
        <w:rPr/>
      </w:pPr>
      <w:r>
        <w:rPr>
          <w:rFonts w:ascii="IRNazanin" w:hAnsi="IRNazanin" w:eastAsia="IRNazanin"/>
          <w:color w:val="111111"/>
          <w:sz w:val="28"/>
          <w:sz w:val="28"/>
          <w:szCs w:val="28"/>
          <w:rtl w:val="true"/>
          <w:lang w:bidi="fa-IR"/>
        </w:rPr>
        <w:t>ركعت نماز در مساجد ديگر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تَعْدِل ُ عِنْدَ اللَّهِ عَشَرَةَ آلَافِ صَلَاةٍ فِي غَيْرِهِ مِن الْمَسَاجِدِ إِلَّا الْمَسْجِدَ الْحَرَام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نماز در مسجد من در نزد خداوند، برابر با ده هزار نماز در ديگر مساجد، به جز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برخى روايات استفاده مى شود كه رفتن به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اعتكاف و صرفاً حضور در آن مكان مقدّس، به خودى خود و با قطع نظر از زيارت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و داراى ثواب خاصّى است؛ زيرا در بسيارى از روايات تأكيد به نماز و حضور در آن مسجد، جدا از زيارت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درب اصلى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باب النّساء، باب السّلام و باب الرّحمه</w:t>
      </w:r>
      <w:r>
        <w:rPr>
          <w:rFonts w:eastAsia="IRNazanin" w:cs="IRNazanin"/>
          <w:color w:val="111111"/>
          <w:sz w:val="28"/>
          <w:szCs w:val="28"/>
          <w:rtl w:val="true"/>
          <w:lang w:bidi="fa-IR"/>
        </w:rPr>
        <w:t xml:space="preserve">. </w:t>
      </w:r>
      <w:bookmarkStart w:id="484" w:name="pg19178_187426"/>
    </w:p>
    <w:p>
      <w:pPr>
        <w:pStyle w:val="Heading4"/>
        <w:numPr>
          <w:ilvl w:val="3"/>
          <w:numId w:val="1"/>
        </w:numPr>
        <w:rPr/>
      </w:pPr>
      <w:bookmarkStart w:id="485" w:name="__RefHeading___Toc16399263_1280447820"/>
      <w:bookmarkStart w:id="486" w:name="_Toc181"/>
      <w:bookmarkEnd w:id="484"/>
      <w:bookmarkEnd w:id="485"/>
      <w:r>
        <w:rPr>
          <w:rtl w:val="true"/>
        </w:rPr>
        <w:t>آداب كلّى زيارت</w:t>
      </w:r>
      <w:bookmarkEnd w:id="486"/>
    </w:p>
    <w:p>
      <w:pPr>
        <w:pStyle w:val="BookText"/>
        <w:rPr/>
      </w:pPr>
      <w:r>
        <w:rPr>
          <w:rFonts w:ascii="IRNazanin" w:hAnsi="IRNazanin" w:eastAsia="IRNazanin"/>
          <w:color w:val="111111"/>
          <w:sz w:val="28"/>
          <w:sz w:val="28"/>
          <w:szCs w:val="28"/>
          <w:rtl w:val="true"/>
          <w:lang w:bidi="fa-IR"/>
        </w:rPr>
        <w:t xml:space="preserve">با زيارت، انسان خود را در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بيند و در برابر قبور پاك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آنان حس مى كند، بنابراين بايد آدابى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آداب زيارت آمده، بسيار است و در اين جا فقط به برخى از آن ها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زيارتگاه، غسل كند و با طهارت و وضو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هاى پاك و پاكيزه بپوشد و عطر و بوى خوش استعمال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زيارت، قدم هايش را كوتاه بردارد، با آرامش و وقار راه برود و با خضوع و خشوع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حرم و زيارت، ذكر و تسبيح خدا را بگويد و بر محمّد و آل او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داخل شدن به حرم، اذن دخول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اذن دخول، مقام و عظمت صاحب قبر را تصوّر نمايد، و بداند كه آن حضرت او را مى بيند، سخنش را مى شنود و سلام ها را پاسخ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داخل شدن، مستحبّ است، پاى راست را مقدّم بدارد </w:t>
      </w:r>
      <w:bookmarkStart w:id="487" w:name="pg19178_187427"/>
    </w:p>
    <w:p>
      <w:pPr>
        <w:pStyle w:val="BookText"/>
        <w:rPr/>
      </w:pPr>
      <w:bookmarkEnd w:id="487"/>
      <w:r>
        <w:rPr>
          <w:rFonts w:ascii="IRNazanin" w:hAnsi="IRNazanin" w:eastAsia="IRNazanin"/>
          <w:color w:val="111111"/>
          <w:sz w:val="28"/>
          <w:sz w:val="28"/>
          <w:szCs w:val="28"/>
          <w:rtl w:val="true"/>
          <w:lang w:bidi="fa-IR"/>
        </w:rPr>
        <w:t>و هنگام خروج با پاى چپ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عذر و ضعفى ندارد، ايستاده زيارت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وقت كه نماز جماعت برپا مى شود، اوّل نماز واجب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خواندن زيارت با صداى بلند، كه موجب آزار و حواس پرتى ديگران مى شود، خوددارى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مى تواند در حرم مطهر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بخواند و به ذكر، حمد و صلوات مشغول باشد و ثواب آن را به روح پيامبراكرم و ائمۀ هُدى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با اين كار، خود را از اعمال و سخنان لغو و بيهوده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مقيّد به خواندن نمازهاى قضا باشد و نيز نمازهاى مستحبّ را زياد بخواند و ديگران مخصوصاً پدر و مادرش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از دنيا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نماز و زيارت فراموش نكند</w:t>
      </w:r>
      <w:r>
        <w:rPr>
          <w:rFonts w:eastAsia="IRNazanin" w:cs="IRNazanin"/>
          <w:color w:val="111111"/>
          <w:sz w:val="28"/>
          <w:szCs w:val="28"/>
          <w:rtl w:val="true"/>
          <w:lang w:bidi="fa-IR"/>
        </w:rPr>
        <w:t>.</w:t>
      </w:r>
    </w:p>
    <w:p>
      <w:pPr>
        <w:pStyle w:val="Heading4"/>
        <w:numPr>
          <w:ilvl w:val="3"/>
          <w:numId w:val="1"/>
        </w:numPr>
        <w:rPr/>
      </w:pPr>
      <w:bookmarkStart w:id="488" w:name="__RefHeading___Toc16399265_1280447820"/>
      <w:bookmarkStart w:id="489" w:name="_Toc182"/>
      <w:bookmarkEnd w:id="488"/>
      <w:r>
        <w:rPr>
          <w:rtl w:val="true"/>
        </w:rPr>
        <w:t>تذكّرات اخلاقى زيارت مدينۀ منوّره</w:t>
      </w:r>
      <w:bookmarkEnd w:id="48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مراعات چند امر براى زائرانى كه به اين توفيق عظيم رسيده اند، ضرورى و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اين نكته كه در مدينۀ منوّره، در محضر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گفتار، كردار، افكار و نيات آنها در محضر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اِعْمَلُوا فَسَيَرَى اَللّٰهُ عَمَلَكُمْ وَ رَسُولُهُ وَ اَلْمُؤْمِنُونَ‌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بگو عمل كنيد، خداوند و فرستادۀ او و مؤمنان اعمال شما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بايد با دلى پاك، ضميرى خالص، با ادب در گفتار و كردار و پس از اجازه خواستن، وارد 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اجازه وارد خانه هاى پيامبر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حتّى بلند خواندن زيارت در آنجا سزاوار نباشد چه رسد به گفتگو با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تَرْفَعُوا أَصْوٰاتَكُمْ فَوْقَ صَوْتِ اَلنَّبِيِّ‌ </w:t>
      </w:r>
      <w:r>
        <w:rPr>
          <w:rStyle w:val="FootnoteAnchor"/>
          <w:rtl w:val="true"/>
        </w:rPr>
        <w:footnoteReference w:id="14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خود را فراتر از 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ادب در ايستادن و نشستن بايد مراعات شود؛ نظير كسى كه در محضر آنها مى 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آداب از آنروست كه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 مصاديق انسان كاملند و انسان كامل همواره زنده و شاهد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آمادگى براى رفتن به حرم، براى گرفتن فيض؛ به عبارت ديگر آمادگى براى وصل، چنانكه در مورد علّامه مجلسى نقل شده كه پس از تشرّف به نجف اشرف، پيش از زيارت قبر مطهّر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آمادگى، روزها را در وادى السّلام نجف در مقام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ها را در رواق مطهّر حرم، به رياضت مشغول شده و پس از مدّتى با آمادگى به زيارت قبر مطهّر نائل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اين كه گناه مخصوصاً حقّالنّاس موجب دل آزردگى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مضمون كه هرگونه ستم به شيعيان ما در حكم ظلم به ماست، به صورت متواتر در روايات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ها هنگام تشرّف به حرم مقدّس نبوى، با چادر مشكى و رعايت حجاب كامل باشند، خود را نيارايند و از پوشيدن لباس هاى مهيّج پرهيز كنند و در بين راه نيز از اختلاط با </w:t>
      </w:r>
    </w:p>
    <w:p>
      <w:pPr>
        <w:pStyle w:val="BookText"/>
        <w:rPr/>
      </w:pPr>
      <w:r>
        <w:rPr>
          <w:rFonts w:ascii="IRNazanin" w:hAnsi="IRNazanin" w:eastAsia="IRNazanin"/>
          <w:color w:val="111111"/>
          <w:sz w:val="28"/>
          <w:sz w:val="28"/>
          <w:szCs w:val="28"/>
          <w:rtl w:val="true"/>
          <w:lang w:bidi="fa-IR"/>
        </w:rPr>
        <w:t xml:space="preserve">نامحرمان بپرهيزند، زيرا علاوه بر اينكه گناه بزرگى است و موجب آزار و اذيت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ائمۀ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آبروى تشيّع را نيز به خطر مى اندازد و موجب مفاسد اجتماعى ديگرى نيز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خشنود ساختن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تصميم جدّى بگيرد كه تا بتواند كمك و اعانت به همنوعان و به ويژه شيعيان را ترك نكند و به دوستان آنها ظلم و اجحاف نداشته باشد و با اين توبه و تصميم وارد 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او در زيارات بلند باشد، فقط به خواستن حوائج دنيوى يا اخروى اكتفا نكند، بلكه اين گونه حوائج را به خود آن ها واگذارد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عِلْمُهُم ْ بِحالِنا حَسْبُنا مِن ْ سُؤالِنا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همّت او اين باشد كه از نور آنها منوّر شود و از ولايت تكوينى آنها در جهت عروج استفاده كند؛ زيرا كسى مى تواند به مقام فنا و لقاء برسد كه داراى چند چيز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گم نشدن و رسيدن به مطلوب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در ظلمت 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براق اين راه براى انسان، بُعد ناسوتى اوست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لذا قرآن براى تقويت اين براق سفارش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آنچه خدا به تو داده، سراى آخرت را جستجو كن و بهره ات را از دنيا فراموش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و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ديدگاه قرآن بهترين توشه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تَزَوَّدُوا فَإِنَّ خَيْرَ اَلزّٰادِ اَلتَّقْوىٰ‌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زاد و توشه تهيه كنيد كه بهترين زاد و توشه، تقوا و پرهيزكارى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نور اين راه كه انسان را از ظلمت ها نجات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جٰاءَكُمْ مِنَ اَللّٰهِ نُورٌ وَ كِتٰابٌ مُبِينٌ‌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از طرف خدا نور و كتاب آشكارى به سوى شما آمد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راهنما،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بدون آنها هيچ موجودى به كمال نخواهد رسيد و هيچ انسانى به مقام ِوصل نائل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طريق سير و سلوك نيز افرادى كه از اين راهنما استفاده نكردند، يا به آن اهميّت ندادند، و به آن متوسّل نشدند، به جاى وصل، براى آنها قطع حاصل شد و به جاى هدايت، در ظلماتِ ضلالت گرفتار شدند و از نظر قرآن شريف،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قطب عالم امكان و محور عالم وجود، حضرت حجّة بن الحسن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اين راه را به عهده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آنها را پيشوايانى قرار داديم كه به فرمان ما عالم وجود را هدايت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زائران محترم نسبت به اعمال و زيارات در مدينه منوّره غفلت نورزند و وقت خود را به بطالت نگذرانند، بلكه در اين مدّت كوتاهى كه مهمان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حق مهمانى را خوب ادا كرده و بيشتر وقت خود را در عبادت و زيارت و دعا و نماز، مخصوصاً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بگذرانند</w:t>
      </w:r>
      <w:r>
        <w:rPr>
          <w:rFonts w:eastAsia="IRNazanin" w:cs="IRNazanin"/>
          <w:color w:val="111111"/>
          <w:sz w:val="28"/>
          <w:szCs w:val="28"/>
          <w:rtl w:val="true"/>
          <w:lang w:bidi="fa-IR"/>
        </w:rPr>
        <w:t>.</w:t>
      </w:r>
      <w:bookmarkStart w:id="490" w:name="pg19178_187433"/>
    </w:p>
    <w:p>
      <w:pPr>
        <w:pStyle w:val="Heading4"/>
        <w:numPr>
          <w:ilvl w:val="3"/>
          <w:numId w:val="1"/>
        </w:numPr>
        <w:rPr/>
      </w:pPr>
      <w:bookmarkStart w:id="491" w:name="__RefHeading___Toc16399267_1280447820"/>
      <w:bookmarkStart w:id="492" w:name="_Toc183"/>
      <w:bookmarkEnd w:id="490"/>
      <w:bookmarkEnd w:id="491"/>
      <w:r>
        <w:rPr>
          <w:rtl w:val="true"/>
        </w:rPr>
        <w:t>زيارات خاصّه</w:t>
      </w:r>
      <w:bookmarkEnd w:id="492"/>
    </w:p>
    <w:p>
      <w:pPr>
        <w:pStyle w:val="Heading5"/>
        <w:numPr>
          <w:ilvl w:val="4"/>
          <w:numId w:val="1"/>
        </w:numPr>
        <w:rPr/>
      </w:pPr>
      <w:bookmarkStart w:id="493" w:name="__RefHeading___Toc16399269_1280447820"/>
      <w:bookmarkStart w:id="494" w:name="_Toc184"/>
      <w:bookmarkEnd w:id="493"/>
      <w:r>
        <w:rPr>
          <w:rtl w:val="true"/>
        </w:rPr>
        <w:t xml:space="preserve">كيفيّت زيارت حضرت رسول </w:t>
      </w:r>
      <w:r>
        <w:rPr>
          <w:rtl w:val="true"/>
        </w:rPr>
        <w:t>(</w:t>
      </w:r>
      <w:r>
        <w:rPr>
          <w:rtl w:val="true"/>
        </w:rPr>
        <w:t>ص</w:t>
      </w:r>
      <w:r>
        <w:rPr>
          <w:rtl w:val="true"/>
        </w:rPr>
        <w:t>)</w:t>
      </w:r>
      <w:bookmarkEnd w:id="494"/>
    </w:p>
    <w:p>
      <w:pPr>
        <w:pStyle w:val="BookText"/>
        <w:rPr/>
      </w:pPr>
      <w:r>
        <w:rPr>
          <w:rFonts w:ascii="IRNazanin" w:hAnsi="IRNazanin" w:eastAsia="IRNazanin"/>
          <w:color w:val="111111"/>
          <w:sz w:val="28"/>
          <w:sz w:val="28"/>
          <w:szCs w:val="28"/>
          <w:rtl w:val="true"/>
          <w:lang w:bidi="fa-IR"/>
        </w:rPr>
        <w:t xml:space="preserve">در فضيلت زيارت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مايۀ عزّت و افتخار زائر مى دانند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فَضَلْنَا النَّاسَ الْيَوْم َ بِسَلَامِنَا عَلَى رَسُول ِ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ما به سبب زيارت و سلام 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 و اهل همه شهرها فضيلت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مستحبّاست هنگامى كه زائر خواست داخل حرم مطهّر شود، از درب جبرئيل وارد شده و در مقابل درب حرم با حالت خضوع و خشوع ايستاده و براى اذن دخول بگويد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اِنّي وَقَفْتُ عَلَى بَابٍ مِن ْ أبْوَابِ بُيُوتِ نَبِيِّكَ صَلَواتُكَ عَلَيْهِ وَ آلِهِ وَ قَدْ مَنَعْتَ النّاسَ أن ْ يَدْخُلوُا اِلاّ بِإذْنِهِ فَقُلْتَ يَا أيُّهَا الَّذِين َ ءَ‌امَنُوا لَاتَدْخُلُوا بُيُوتَ النَّبِيِّ إلاّ أن ْ يُؤْذَن َ لَكُم ْ اللَّهُم َّ إنِّي أعْتَقِدُ حُرْمَةَ صَاحِبِ هَذَا الْمَشْهَدِ الشَّرِيفِ فِي غَيْبَتِهِ كَمَا أعْتَقِدُهَا فِي حَضْرَتِهِ وَ أعْلَم ُ أن رَسُولَكَ وَ خُلَفائَكَ عَلَيْهِم السَّلام ُ أحْيَاءٌ عِنْدَكَ يُرْزَقُون َ‌ </w:t>
      </w:r>
    </w:p>
    <w:p>
      <w:pPr>
        <w:pStyle w:val="BookText"/>
        <w:rPr/>
      </w:pPr>
      <w:r>
        <w:rPr>
          <w:rFonts w:ascii="Amiri" w:hAnsi="Amiri" w:eastAsia="Amiri" w:cs="Amiri"/>
          <w:color w:val="111111"/>
          <w:sz w:val="28"/>
          <w:sz w:val="28"/>
          <w:szCs w:val="28"/>
          <w:rtl w:val="true"/>
          <w:lang w:bidi="ar-SA"/>
        </w:rPr>
        <w:t>يَرَوْن َ مَقَامِي وَ يَسْمَعُون َ كَلَامِي وَ يَرُدُّون َ سَلَامِي وَ أنَّكَ حَجَبْتَ عَن ْ سَمْعِي كَلَامَهُم وَ فَتَحْتَ بَابَ فَهْمِي بِلَذِيذِ مُنَاجَاتِهِم ْ وَ إنِّي أسْتَأْذِنُكَ يَا رَبِّ أوَّلاً وَ أسْتَأذِن ُ رَسُولَكَ صَلَّى اللّهُ عَلَيْهِ وَ آلِهِ ثَانِياً وَ أسْتَأذِن ُ خَلِيفَتَكَ الْإمَام َ الْمَفْروُضَ عَلَىَّ طاعَتُهُ وَ الْمَلَائِكَةَ الْمُوَكَّلِين َ بِهَذِهِ الْبُقْعَةِ الْمُبارَكَةِ ثَالِثاً ءَ‌أدْخُل ُ يَا رَسُول اللّهِ ءَ‌أدْخُل يا حُجَّةَ اللّهِ ءَ‌أدْخُل ُ يا مَلائِكَةَ اللّهِ الْمُقَرَّبِين َ الْمُقِيمِين َ فِي هَذَا الْمَشْهَدِ فَأْذَن لِي يَا مَوْلاى َ فِي الدُّخُول ِ أفْضَل َ مَا أذِنْتَ لِأحَدٍ مِن ْ أوْلِيَائِكَ فَإن ْ لَم ْ أكُن ْ أهْلاً لِذَلِكَ فَأنْتَ أهْل ٌ لِذَلِكَ‌</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 اللّهِ وَ بِاللّهِ وَ فى سَبيل ِ اللّهِ وَ عَلى مِلَّةِ رَسوُل ِ اللّهِ صَلَّى اللّهُ عَلَيْهِ وَ الِهِ أللّهُم َّ اغْفِرْ لى وَارْحَمْنى وَ تُبْ عَلَىَّ اِنَّكَ أنْتَ التَّوّابُ الرَّحيم ُ‌</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پاى راست را مقدم داشته، با آرامش و وقار و خضوع و خشوع وارد حرم شود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پس از آن دو ركعت نماز تحيّت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طرف قبر مطهر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 عَلَيْكَ يَا رَسُول َ اللَّهِ السَّلَام ُ عَلَيْكَ يَا نَبِيَّ اللَّهِ السَّلَام ُ عَلَيْكَ يَا مُحَمَّدَ بْن َ عَبْدِ اللَّهِ السَّلَام ُ عَلَيْكَ يَا خَاتَم َ النَّبِيِّين َ أَشْهَدُ أَنَّكَ قَدْ بَلَّغْتَ الرِّسَالَةَ وَ أَقَمْتَ الصَّلَاةَ وَ آتَيْتَ الزَّكَاةَ وَ أَمَرْتَ بِالْمَعْرُوفِ وَ نَهَيْتَ عَن ِ الْمُنْكَرِ وَ عَبَدْتَ اللَّهَ مُخْلِصاً حَتَّى أَتَاكَ الْيَقِين ُ فَصَلَوَاتُ اللَّهِ عَلَيْكَ وَ رَحْمَتُهُ وَ عَلَى أَهْل ِ بَيْتِكَ الطَّاهِرِين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نيز خواندن اين زيارت كه آن 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شاگردان خود آموخته اند، بسيار مناسب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 عَلَى رَسُول ِ اللَّهِ صَلَّى اللّهُ عَلَيْهِ وَ الِهِ السَّلَام ُ عَلَيْكَ وَ رَحْمَةُ اللَّهِ وَ بَرَكَاتُهُ السَّلَام ُ عَلَيْكَ يَا رَسُول َ اللَّهِ السَّلَام ُ عَلَيْكَ يَا مُحَمَّدَ بْن َ عَبْدِ اللَّهِ السَّلَام ُ عَلَيْكَ يَا خِيَرَةَ اللَّهِ السَّلَام ُ عَلَيْكَ يَا حَبِيبَ اللَّهِ السَّلَام ُ عَلَيْكَ يَا صَفْوَةَ اللَّهِ السَّلَام ُ عَلَيْكَ يَا أَمِين َ اللَّهِ أَشْهَدُ أَنَّكَ رَسُول ُ اللَّهِ وَ أَشْهَدُ أَنَّكَ مُحَمَّدُ بْن ُ عَبْدِ اللَّهِ وَ أَشْهَدُ أَنَّكَ قَدْ نَصَحْتَ لِأُمَّتِكَ وَ جَاهَدْتَ فِي سَبِيل ِ اللَّهِ وَ عَبَدْتَهُ حَتَّى أَتَاكَ الْيَقِين ُ فَجَزَاكَ اللَّهُ أَفْضَل َ مَا جَزَى نَبِيّاً عَن ْ أُمَّتِهِ اللَّهُم َّ صَل ِّ عَلَى مُحَمَّدٍ وَ آل مُحَمَّدٍ </w:t>
      </w:r>
      <w:bookmarkStart w:id="495" w:name="pg19178_187436"/>
    </w:p>
    <w:p>
      <w:pPr>
        <w:pStyle w:val="BookText"/>
        <w:rPr/>
      </w:pPr>
      <w:bookmarkEnd w:id="495"/>
      <w:r>
        <w:rPr>
          <w:rFonts w:ascii="Amiri" w:hAnsi="Amiri" w:eastAsia="Amiri" w:cs="Amiri"/>
          <w:color w:val="111111"/>
          <w:sz w:val="28"/>
          <w:sz w:val="28"/>
          <w:szCs w:val="28"/>
          <w:rtl w:val="true"/>
          <w:lang w:bidi="ar-SA"/>
        </w:rPr>
        <w:t>أَفْضَل َ مَا صَلَّيْتَ عَلَى إِبْرَاهِيم َ وَ آل ِ إِبْرَاهِيم َ إِنَّكَ حَمِيدٌ مَجِيدٌ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بعد از زيارت، مستحبّ است دو ركعت نماز بخواند و ثوابش را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مستحبّ است در جايگاه و محراب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در صورت امكان دو ركعت نماز نزد ستون ابولبابه بخواند و پس از نماز و دعا، از گناهان خود استغفار نمايد و حاجات خود را بطلبد كه ان شاءالله برآورده خواهد شد</w:t>
      </w:r>
      <w:r>
        <w:rPr>
          <w:rFonts w:eastAsia="IRNazanin" w:cs="IRNazanin"/>
          <w:color w:val="111111"/>
          <w:sz w:val="28"/>
          <w:szCs w:val="28"/>
          <w:rtl w:val="true"/>
          <w:lang w:bidi="fa-IR"/>
        </w:rPr>
        <w:t>.</w:t>
      </w:r>
    </w:p>
    <w:p>
      <w:pPr>
        <w:pStyle w:val="Heading5"/>
        <w:numPr>
          <w:ilvl w:val="4"/>
          <w:numId w:val="1"/>
        </w:numPr>
        <w:rPr/>
      </w:pPr>
      <w:bookmarkStart w:id="496" w:name="__RefHeading___Toc16399271_1280447820"/>
      <w:bookmarkStart w:id="497" w:name="_Toc185"/>
      <w:bookmarkEnd w:id="496"/>
      <w:r>
        <w:rPr>
          <w:rtl w:val="true"/>
        </w:rPr>
        <w:t xml:space="preserve">زيارت رسول خدا </w:t>
      </w:r>
      <w:r>
        <w:rPr>
          <w:rtl w:val="true"/>
        </w:rPr>
        <w:t>(</w:t>
      </w:r>
      <w:r>
        <w:rPr>
          <w:rtl w:val="true"/>
        </w:rPr>
        <w:t>ص</w:t>
      </w:r>
      <w:r>
        <w:rPr>
          <w:rtl w:val="true"/>
        </w:rPr>
        <w:t xml:space="preserve">) </w:t>
      </w:r>
      <w:r>
        <w:rPr>
          <w:rtl w:val="true"/>
        </w:rPr>
        <w:t>هنگام وداع</w:t>
      </w:r>
      <w:bookmarkEnd w:id="497"/>
    </w:p>
    <w:p>
      <w:pPr>
        <w:pStyle w:val="BookText"/>
        <w:rPr/>
      </w:pPr>
      <w:r>
        <w:rPr>
          <w:rFonts w:ascii="IRNazanin" w:hAnsi="IRNazanin" w:eastAsia="IRNazanin"/>
          <w:color w:val="111111"/>
          <w:sz w:val="28"/>
          <w:sz w:val="28"/>
          <w:szCs w:val="28"/>
          <w:rtl w:val="true"/>
          <w:lang w:bidi="fa-IR"/>
        </w:rPr>
        <w:t>زائرين زمانى كه خواستند از مدينه منوّره كوچ كنند، پس از انجام همه كارهايى كه اوّل گفته شد، اعم ّ از غسل، طهارت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شوند و پس از سلام و زيارت و نماز، به قصد وداع بگويند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 عَلَيْكَ يَا رَسُول َ اللَّهِ أَسْتَوْدِعُكَ اللَّهَ وَ أَسْتَرْعِيكَ وَ أَقْرَأُ عَلَيْكَ السَّلَام آمَنْتُ بِاللَّهِ وَ بِمَا جِئْتَ بِهِ وَ دَلَلْتَ عَلَيْهِ اللَّهُم َّ لَا تَجْعَلْهُ آخِرَ الْعَهْدِ مِنِّي لِزِيَارَةِ قَبْرِ نَبِيِّكَ فَإن ْ تَوَفَّيْتَنِي قَبْل َ ذَلِكَ فَإِنِّي أَشْهَدُ فِي مَمَاتِي عَلَى مَا شَهِدْتُ عَلَيْهِ فِي حَيَاتِي أَشْهَدُ أَن ْلَا إِلَهَ إِلَّا أَنْتَ وَ أَن َّ‌ </w:t>
      </w:r>
      <w:bookmarkStart w:id="498" w:name="pg19178_187437"/>
    </w:p>
    <w:p>
      <w:pPr>
        <w:pStyle w:val="BookText"/>
        <w:rPr/>
      </w:pPr>
      <w:bookmarkEnd w:id="498"/>
      <w:r>
        <w:rPr>
          <w:rFonts w:ascii="Amiri" w:hAnsi="Amiri" w:eastAsia="Amiri" w:cs="Amiri"/>
          <w:color w:val="111111"/>
          <w:sz w:val="28"/>
          <w:sz w:val="28"/>
          <w:szCs w:val="28"/>
          <w:rtl w:val="true"/>
          <w:lang w:bidi="ar-SA"/>
        </w:rPr>
        <w:t>مُحَمَّداً عَبْدُكَ وَ رَسُولُكَ‌</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پس از آن دعا كنند و از خدا بخواهند كه تا زنده هستند همه ساله و به طور مكرّر به زيارت آن حضرت موفقشان بدارد</w:t>
      </w:r>
      <w:r>
        <w:rPr>
          <w:rFonts w:eastAsia="IRNazanin" w:cs="IRNazanin"/>
          <w:color w:val="111111"/>
          <w:sz w:val="28"/>
          <w:szCs w:val="28"/>
          <w:rtl w:val="true"/>
          <w:lang w:bidi="fa-IR"/>
        </w:rPr>
        <w:t>.</w:t>
      </w:r>
    </w:p>
    <w:p>
      <w:pPr>
        <w:pStyle w:val="Heading5"/>
        <w:numPr>
          <w:ilvl w:val="4"/>
          <w:numId w:val="1"/>
        </w:numPr>
        <w:rPr/>
      </w:pPr>
      <w:bookmarkStart w:id="499" w:name="__RefHeading___Toc16399273_1280447820"/>
      <w:bookmarkStart w:id="500" w:name="_Toc186"/>
      <w:bookmarkEnd w:id="499"/>
      <w:r>
        <w:rPr>
          <w:rtl w:val="true"/>
        </w:rPr>
        <w:t xml:space="preserve">زيارت حضرت زهرا </w:t>
      </w:r>
      <w:r>
        <w:rPr>
          <w:rtl w:val="true"/>
        </w:rPr>
        <w:t>(</w:t>
      </w:r>
      <w:r>
        <w:rPr>
          <w:rtl w:val="true"/>
        </w:rPr>
        <w:t>س</w:t>
      </w:r>
      <w:r>
        <w:rPr>
          <w:rtl w:val="true"/>
        </w:rPr>
        <w:t>)</w:t>
      </w:r>
      <w:bookmarkEnd w:id="500"/>
    </w:p>
    <w:p>
      <w:pPr>
        <w:pStyle w:val="BookText"/>
        <w:rPr/>
      </w:pPr>
      <w:r>
        <w:rPr>
          <w:rFonts w:ascii="IRNazanin" w:hAnsi="IRNazanin" w:eastAsia="IRNazanin"/>
          <w:color w:val="111111"/>
          <w:sz w:val="28"/>
          <w:sz w:val="28"/>
          <w:szCs w:val="28"/>
          <w:rtl w:val="true"/>
          <w:lang w:bidi="fa-IR"/>
        </w:rPr>
        <w:t xml:space="preserve">دربارۀ محل قبر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قاطعيت نمى توان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بتوان گفت كه قبر مطهر ايشان در خانۀ خود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به عنوان قبر آن مظلومه در بقيع مشخص شده و پايين تر از قبور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قرار گرفته، قبر فاطمه بنت اسد، مادر گرامى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زيارت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را بخوانيد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مُمْتَحَنَةُ امْتَحَنَكِ اللَّهُ الَّذِي خَلَقَكِ قَبْل َ أَن ْ يَخْلُقَكِ فَوَجَدَكِ لِمَا امْتَحَنَكِ صَابِرَةً وَ زَعَمْنَا أَنَّا لَكِ أَوْلِيَاءُ وَ مُصَدِّقُون َ وَ صَابِرُون َ لِكُل ِّ مَا أَتَانَا بِهِ أَبُوكِ صَلَّى اللّهُ عَلَيْهِ وَ الِهِ وَ أَتَانَا بِهِ وَصِيُّهُ عَلَيهِ السَّلام فَإِنَّا نَسْأَلُكِ إِن ْ كُنَّا صَدَّقْنَاكِ إِلَّا أَلْحَقْتِنَا بِتَصْدِيقِنَا لَهُمَا بِالْبُشْرَى لِنُبَشِّرَ </w:t>
      </w:r>
    </w:p>
    <w:p>
      <w:pPr>
        <w:pStyle w:val="BookText"/>
        <w:rPr/>
      </w:pPr>
      <w:r>
        <w:rPr>
          <w:rFonts w:ascii="Amiri" w:hAnsi="Amiri" w:eastAsia="Amiri" w:cs="Amiri"/>
          <w:color w:val="111111"/>
          <w:sz w:val="28"/>
          <w:sz w:val="28"/>
          <w:szCs w:val="28"/>
          <w:rtl w:val="true"/>
          <w:lang w:bidi="ar-SA"/>
        </w:rPr>
        <w:t>أَنْفُسَنَا بِأَنَّا قَدْ طَهُرْنَا بِوَلَايَتِك</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نيز اين زيارت را بخوانيد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 عَلَيْكِ يَا بِنْتَ رَسُول ِ اللَّهِ السَّلَام ُ عَلَيْكِ يَا بِنْتَ نَبِيِّ اللَّهِ السَّلَام عَلَيْكِ يَا بِنْتَ حَبِيبِ اللَّهِ السَّلَام ُ عَلَيْكِ يَا بِنْتَ خَلِيل ِ اللَّهِ السَّلَام ُ عَلَيْكِ يَا بِنْتَ صَفِيِّ اللَّهِ السَّلَام ُ عَلَيْكِ يَا بِنْتَ أَمِين ِ اللَّهِ السَّلَام ُ عَلَيْكِ يَا بِنْتَ خَيْرِ خَلْقِ اللَّهِ السَّلَام ُ عَلَيْكِ يَا بِنْتَ أَفْضَل ِ أَنْبِيَاءِ اللَّهِ وَ رُسُلِهِ وَ مَلَائِكَتِهِ السَّلَام عَلَيْكِ يَا بِنْتَ خَيْرِ الْبَرِيَّةِ السَّلَام ُ عَلَيْكِ يَا سَيِّدَةَ نِسَاءِ الْعَالَمِين َ مِن َ الْأَوَّلِين وَ الْآخِرِين َ السَّلَام ُ عَلَيْكِ يَا زَوْجَةَ وَلِيِّ اللَّهِ وَ خَيْرِ الْخَلْقِ بَعْدَ رَسُول ِ اللَّهِ صَلَّى اللّهُ عَلَيْهِ وَ الِهِ السَّلَام ُ عَلَيْكِ يَا أُم َّ الْحَسَن ِ وَ الْحُسَيْن ِ سَيِّدَيْ شَبَابِ أَهْل الْجَنَّةِ السَّلَام ُ عَلَيْكِ أَيَّتُهَا الصِّدِّيقَةُ الشَّهِيدَةُ السَّلَام ُ عَلَيْكِ أَيَّتُهَا الرَّضِيَّةُ الْمَرْضِيَّةُ السَّلَام ُ عَلَيْكِ أَيَّتُهَا الْفَاضِلَةُ الزَّكِيَّةُ السَّلَام ُ عَلَيْكِ أَيَّتُهَا الْحَوْرَاءُ الْإِنْسِيَّةُ السَّلَام ُ عَلَيْكِ أَيَّتُهَا التَّقِيَّةُ النَّقِيَّةُ السَّلَام ُ عَلَيْكِ أَيَّتُهَا الْمُحَدَّثَةُ الْعَلِيمَةُ السَّلَام ُ عَلَيْكِ أَيَّتُهَا الْمَظْلُومَةُ الْمَغْصُوبَةُ السَّلَام ُ عَلَيْكِ أَيَّتُهَا الْمُضْطَهَدَةُ الْمَقْهُورَةُ السَّلَام عَلَيْكِ يَا فَاطِمَةُ بِنْتَ رَسُول ِ اللَّهِ وَ رَحْمَةُ اللَّهِ وَ بَرَكَاتُهُ صَلَّى اللَّهُ عَلَيْكِ وَ عَلَى رُوحِكِ وَ بَدَنِكِ أَشْهَدُ أَنَّكِ‌ </w:t>
      </w:r>
      <w:bookmarkStart w:id="501" w:name="pg19178_187439"/>
    </w:p>
    <w:p>
      <w:pPr>
        <w:pStyle w:val="BookText"/>
        <w:rPr/>
      </w:pPr>
      <w:bookmarkEnd w:id="501"/>
      <w:r>
        <w:rPr>
          <w:rFonts w:ascii="Amiri" w:hAnsi="Amiri" w:eastAsia="Amiri" w:cs="Amiri"/>
          <w:color w:val="111111"/>
          <w:sz w:val="28"/>
          <w:sz w:val="28"/>
          <w:szCs w:val="28"/>
          <w:rtl w:val="true"/>
          <w:lang w:bidi="ar-SA"/>
        </w:rPr>
        <w:t>مَضَيْتِ عَلَى بَيِّنَةٍ مِن ْ رَبِّكِ وَ أَن َّ مَن ْ سَرَّكِ فَقَدْ سَرَّ رَسُول َ اللَّهِ صَلَّى اللّهُ عَلَيْهِ وَ الِهِ وَ مَن ْ جَفَاكِ فَقَدْ جَفَا رَسُول َ اللَّهِ صَلَّى اللّهُ عَلَيْهِ وَ الِهِ وَ مَن ْ آذَاكِ فَقَدْ آذَى رَسُول َ اللَّه صَلَّى اللّهُعَلَيْهِوَالِهِ وَ مَن ْ وَصَلَكِ فَقَدْ وَصَل َ رَسُول َ اللَّهِ صَلَّى اللّهُ عَلَيْهِ وَ الِهِ وَ مَن ْ قَطَعَكِ فَقَدْ قَطَعَ رَسُول َ اللَّهِ صَلَّى اللّهُ عَلَيْهِ وَ الِهِ لِأَنَّكِ بَضْعَةٌ مِنْهُ وَ رُوحُهُ الَّتِي بَيْن َ جَنْبَيْهِ كَمَا قَال َ صَلَّى اللّهُ عَلَيْهِ وَ الِهِ أُشْهِدُ اللَّهَ وَ رُسُلَهُ وَ مَلَائِكَتَهُ أَنِّي رَاضٍ عَمَّن ْ رَضِيتِ عَنْهُ وَ سَاخِطٌ عَلَى مَن ْ سَخِطْتِ عَلَيْهِ وَ مُتَبَرِّئٌ مِمَّن ْ تَبَرَّأْتِ مِنْهُ مُوَال ٍ لِمَن ْ وَالَيْتِ مُعَادٍ لِمَن ْ عَادَيْتِ مُبْغِضٌ لِمَن ْ أَبْغَضْتِ مُحِبٌّ لِمَن أَحْبَبْتِ وَ كَفَى بِاللَّهِ شَهِيداً وَ حَسِيباً وَ جَازِياً وَ مُثِيبا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پس از زيارت، بر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 فرستيد</w:t>
      </w:r>
      <w:r>
        <w:rPr>
          <w:rFonts w:eastAsia="IRNazanin" w:cs="IRNazanin"/>
          <w:color w:val="111111"/>
          <w:sz w:val="28"/>
          <w:szCs w:val="28"/>
          <w:rtl w:val="true"/>
          <w:lang w:bidi="fa-IR"/>
        </w:rPr>
        <w:t>.</w:t>
      </w:r>
    </w:p>
    <w:p>
      <w:pPr>
        <w:pStyle w:val="Heading5"/>
        <w:numPr>
          <w:ilvl w:val="4"/>
          <w:numId w:val="1"/>
        </w:numPr>
        <w:rPr/>
      </w:pPr>
      <w:bookmarkStart w:id="502" w:name="__RefHeading___Toc16399275_1280447820"/>
      <w:bookmarkStart w:id="503" w:name="_Toc187"/>
      <w:bookmarkEnd w:id="502"/>
      <w:r>
        <w:rPr>
          <w:rtl w:val="true"/>
        </w:rPr>
        <w:t xml:space="preserve">زيارت ديگر حضرت زهرا </w:t>
      </w:r>
      <w:r>
        <w:rPr>
          <w:rtl w:val="true"/>
        </w:rPr>
        <w:t>(</w:t>
      </w:r>
      <w:r>
        <w:rPr>
          <w:rtl w:val="true"/>
        </w:rPr>
        <w:t>س</w:t>
      </w:r>
      <w:r>
        <w:rPr>
          <w:rtl w:val="true"/>
        </w:rPr>
        <w:t>)</w:t>
      </w:r>
      <w:bookmarkEnd w:id="50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 عَلَيْكِ يَا سَيِّدَةَ نِسَاء الْعَالَمِين َ السَّلَام ُ عَلَيْكِ يَا وَالِدَةَ الْحُجَجِ عَلَى النَّاسِ أَجْمَعِين َ السَّلَام ُ عَلَيْكِ أَيَّتُهَا الْمَظْلُومَةُ الْمَمْنُوعَةُ حَقَّهَا اللَّهُم َّ صَل ِّ عَلَى أَمَتِكَ وَ ابْنَةِ نَبِيِّكَ وَ زَوْجَةِ وَصِيِّ نَبِيِّكَ صَلَاةً تُزْلِفُهَا </w:t>
      </w:r>
      <w:bookmarkStart w:id="504" w:name="pg19178_187440"/>
    </w:p>
    <w:p>
      <w:pPr>
        <w:pStyle w:val="BookText"/>
        <w:rPr/>
      </w:pPr>
      <w:bookmarkEnd w:id="504"/>
      <w:r>
        <w:rPr>
          <w:rFonts w:ascii="Amiri" w:hAnsi="Amiri" w:eastAsia="Amiri" w:cs="Amiri"/>
          <w:color w:val="111111"/>
          <w:sz w:val="28"/>
          <w:sz w:val="28"/>
          <w:szCs w:val="28"/>
          <w:rtl w:val="true"/>
          <w:lang w:bidi="ar-SA"/>
        </w:rPr>
        <w:t>فَوْقَ زُلْفَى عِبَادِكَ الْمُكَرَّمِين َ مِن ْ أَهْل ِ السَّمَاوَاتِ وَ أَهْل ِ الْأَرَضِين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پس از آن دو ركعت نماز بخوانيد و ثوابش را به آن حضرت هديه كنيد</w:t>
      </w:r>
      <w:r>
        <w:rPr>
          <w:rFonts w:eastAsia="IRNazanin" w:cs="IRNazanin"/>
          <w:color w:val="111111"/>
          <w:sz w:val="28"/>
          <w:szCs w:val="28"/>
          <w:rtl w:val="true"/>
          <w:lang w:bidi="fa-IR"/>
        </w:rPr>
        <w:t>.</w:t>
      </w:r>
    </w:p>
    <w:p>
      <w:pPr>
        <w:pStyle w:val="Heading4"/>
        <w:numPr>
          <w:ilvl w:val="3"/>
          <w:numId w:val="1"/>
        </w:numPr>
        <w:rPr/>
      </w:pPr>
      <w:bookmarkStart w:id="505" w:name="__RefHeading___Toc16399277_1280447820"/>
      <w:bookmarkStart w:id="506" w:name="_Toc188"/>
      <w:bookmarkEnd w:id="505"/>
      <w:r>
        <w:rPr>
          <w:rtl w:val="true"/>
        </w:rPr>
        <w:t>قبرستان بقيع</w:t>
      </w:r>
      <w:bookmarkEnd w:id="506"/>
    </w:p>
    <w:p>
      <w:pPr>
        <w:pStyle w:val="Heading5"/>
        <w:numPr>
          <w:ilvl w:val="4"/>
          <w:numId w:val="1"/>
        </w:numPr>
        <w:rPr/>
      </w:pPr>
      <w:bookmarkStart w:id="507" w:name="__RefHeading___Toc16399279_1280447820"/>
      <w:bookmarkStart w:id="508" w:name="_Toc189"/>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يكى از پرخاطره ترين مكان هاى مدينه، قبرستان بقيع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زمين وسيعى است كه داراى درختان فراوان يا ريشه آن باشد و چون قبلاً در اين مكان، درختان خاردار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لذا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قبرستان مقدّس و تاريخى بقيع، مورد توجّه خاصّ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ايشان در شب هاى جمعه به آنجا تشريف فرما مى شدند و بر مدفونين در آن، سلام مى كردند و برايشان طلب مغفرت مى نمودند</w:t>
      </w:r>
      <w:r>
        <w:rPr>
          <w:rFonts w:eastAsia="Amiri" w:cs="Amiri" w:ascii="Amiri" w:hAnsi="Amiri"/>
          <w:color w:val="111111"/>
          <w:sz w:val="28"/>
          <w:szCs w:val="28"/>
          <w:rtl w:val="true"/>
          <w:lang w:bidi="ar-SA"/>
        </w:rPr>
        <w:t>.</w:t>
      </w:r>
      <w:r>
        <w:rPr>
          <w:rStyle w:val="FootnoteAnchor"/>
          <w:rtl w:val="true"/>
        </w:rPr>
        <w:footnoteReference w:id="161"/>
      </w:r>
      <w:bookmarkStart w:id="509" w:name="pg19178_187441"/>
    </w:p>
    <w:p>
      <w:pPr>
        <w:pStyle w:val="BookText"/>
        <w:rPr/>
      </w:pPr>
      <w:bookmarkEnd w:id="509"/>
      <w:r>
        <w:rPr>
          <w:rFonts w:ascii="IRNazanin" w:hAnsi="IRNazanin" w:eastAsia="IRNazanin"/>
          <w:color w:val="111111"/>
          <w:sz w:val="28"/>
          <w:sz w:val="28"/>
          <w:szCs w:val="28"/>
          <w:rtl w:val="true"/>
          <w:lang w:bidi="fa-IR"/>
        </w:rPr>
        <w:t>بقيع به عنوان زمينى در حاشيه بخش مركزى يثربِ پيش از اسلام، گورستان مردم اين شهر بود و پس از اسلام نيز به عنوان مهم ترين قبرستان مدينه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گورستان با وسعت نسبتاً زياد خود در طول قرون مختلف اسلامى، مَدْفن صحابه، تابعين ومهم تر از همه، چهار تن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اين رو محل زيارت تمامى زائران مدينه منوّره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مزار بسيارى از صحابه 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كثيرى از تابعين كه در مدينه وفات يافته اند و نيز تعداد زيادى از عرفا و علما، در قبرستان بقيع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مهمترين آن ها قبر مشهور و معلوم ام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6399281_1280447820"/>
      <w:bookmarkStart w:id="511" w:name="_Toc190"/>
      <w:bookmarkEnd w:id="510"/>
      <w:r>
        <w:rPr>
          <w:rtl w:val="true"/>
        </w:rPr>
        <w:t xml:space="preserve">زيارت ائمۀ بقيع </w:t>
      </w:r>
      <w:r>
        <w:rPr>
          <w:rtl w:val="true"/>
        </w:rPr>
        <w:t>(</w:t>
      </w:r>
      <w:r>
        <w:rPr>
          <w:rtl w:val="true"/>
        </w:rPr>
        <w:t>ع</w:t>
      </w:r>
      <w:r>
        <w:rPr>
          <w:rtl w:val="true"/>
        </w:rPr>
        <w:t>)</w:t>
      </w:r>
      <w:bookmarkEnd w:id="511"/>
    </w:p>
    <w:p>
      <w:pPr>
        <w:pStyle w:val="BookText"/>
        <w:rPr/>
      </w:pPr>
      <w:r>
        <w:rPr>
          <w:rFonts w:ascii="IRNazanin" w:hAnsi="IRNazanin" w:eastAsia="IRNazanin"/>
          <w:color w:val="111111"/>
          <w:sz w:val="28"/>
          <w:sz w:val="28"/>
          <w:szCs w:val="28"/>
          <w:rtl w:val="true"/>
          <w:lang w:bidi="fa-IR"/>
        </w:rPr>
        <w:t xml:space="preserve">در آداب زيارت بقيع آمده است كه وقتى خواستى معصومين بزرگوار و مظلوم بقيع را زيارت نمايى، پس از انجام آداب زيارت، يعنى غسل، عطر، گفتن ذكر و توجه به مقام و منزلت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در راه 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برو و بايست و به قصد اذن دخول بگو</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مَوَالِيَّ يَا أَبْنَاءَ رَسُول ِ اللَّهِ عَبْدُكُم ْ وَ ابْن ُ أَمَتِكُم ْ الذَّلِيل ُ بَيْن أَيْدِيكُم </w:t>
      </w:r>
    </w:p>
    <w:p>
      <w:pPr>
        <w:pStyle w:val="BookText"/>
        <w:rPr/>
      </w:pPr>
      <w:r>
        <w:rPr>
          <w:rFonts w:ascii="Amiri" w:hAnsi="Amiri" w:eastAsia="Amiri" w:cs="Amiri"/>
          <w:color w:val="111111"/>
          <w:sz w:val="28"/>
          <w:sz w:val="28"/>
          <w:szCs w:val="28"/>
          <w:rtl w:val="true"/>
          <w:lang w:bidi="ar-SA"/>
        </w:rPr>
        <w:t>وَ الْمُضْعِفُ فِي عُلُوِّ قَدْرِكُم ْ وَ الْمُعْتَرِفُ بِحَقِّكُم ْ جَاءَكُم ْ مُسْتَجِيراً بِكُم ْ قَاصِداً إِلَى حَرَمِكُم ْ مُتَقَرِّباً إِلَى مَقَامِكُم ْ مُتَوَسِّلًا بِكُم ْ إِلَى اللَّهِ بِكُم ْ أَ أَدْخُل ُ يَا مَوَالِيَّ أَ أَدْخُل ُ يَا أَوْلِيَاءَ اللَّهِ أَ أَدْخُل ُ يَا مَلَائِكَةَ اللَّهِ الْمُحْدِقِين َ بِهَذَا الْحَرَم ِ الْمُقِيمِين َ بِهَذَا الْمَشْهَد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بعد از خضوع و خشوع و رقّت داخل شو و پاى راست را مقدّم دار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كَبِيراً وَ الْحَمْدُ لِلَّهِ كَثِيراً وَ سُبْحَان َ اللَّهِ بُكْرَةً وَ أَصِيلًا وَ الْحَمْدُ لِلَّهِ الْفَرْدِ الصَّمَدِ الْمَاجِدِ الْأَحَدِ الْمُتَفَضِّل َ الْمَنَّان ِ الْمُتَطَوِّل الْحَنَّان الَّذِي مَن بِطَوْلِهِ وَ سَهَّل َ زِيَارَةَ سَادَتِي بِإِحْسَانِهِ وَ لَم ْ يَجْعَلْنِي عَن ْ زِيَارَتِهِم مَمْنُوعاً بَل ْ تَطَوَّل َ وَ مَنَحَ‌</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اينجا سرت بالا كن و به قصد زيارت امام حسن مجتبى و امام زين العابدين و امام محمّد 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 عَلَيْكُم ْ أَئِمَّةَ الْهُدَى السَّلَام ُ عَلَيْكُم ْ أَهْل َ التَّقْوَى السَّلَام ُ عَلَيْكُم الْحُجَّةَ عَلَى أَهْل ِ الدُّنْيَا السَّلَام ُ عَلَيْكُم ُ الْقُوَّام َ فِي الْبَرِيَّةِ بِالْقِسْطِ السَّلَام عَلَيْكُم ْ أَهْل َ الصَّفْوَةِ السَّلَام ُ عَلَيْكُم ْ أَهْل َ النَّجْوَى أَشْهَدُ أَنَّكُم ْ قَدْ بَلَّغْتُم ْ وَ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نَصَحْتُم ْ وَ صَبَرْتُم ْ فِي ذَاتِ اللَّهِ وَ كُذِّبْتُم ْ وَ أُسِيءَ إِلَيْكُم ْ فَعَفَوْتُم ْ وَ أَشْهَدُ أَنَّكُم الْأَئِمَّةُ الرَّاشِدُون َ الْمَهْدِيُّون َ وَ أَن َّ طَاعَتَكُم ْ مَفْرُوضَةٌ وَ أَن َّ قَوْلَكُم ُ الصِّدْقُ وَ أَنَّكُم ْ دَعَوْتُم ْ فَلَم ْ تُجَابُوا وَ أَمَرْتُم ْ فَلَم ْ تُطَاعُوا وَ أَنَّكُم ْ دَعَائِم الدِّين ِ وَ أَرْكَان ُ الْأَرْضِ وَ لَم ْ تَزَالُوا بِعَيْن اللَّهِ يَنْسَخُكُم ْ فِي أَصْلَابِ كُل ِّ مُطَهَّرٍ وَ يَنْقُلُكُم فِي أَرْحَام ِ الْمُطَهَّرَاتِ لَم تُدَنِّسْكُم ُ الْجَاهِلِيَّةُ الْجَهْلَاءُ وَ لَم تَشْرَكْ فِيكُم ْ فِتَن ُ الْأَهْوَاءِ طِبْتُم ْ وَ طَابَ مَنْبِتُكُم ْ مَن َّ بِكُم ْ عَلَيْنَا دَيَّان ُ الدِّين ِ فَجَعَلَكُم ْ فِي بُيُوتٍ أَذِن اللَّهُ أَن ْ تُرْفَعَ وَ يُذْكَرَ فِيهَا اسْمُهُ وَ جَعَل َ صَلَوَاتِنَا عَلَيْكُم رَحْمَةً لَنَا وَ كَفَّارَةً لِذُنُوبِنَا إِذَا اخْتَارَكُم ْ لَنَا وَ طَيَّبَ خَلْقَنَا بِمَا مَن بِهِ عَلَيْنَا مِن ْ وَلَايَتِكُم وَ كُنَّا عِنْدَهُ مُسَمَّيْن َ بِفَضْلِكُم ْ مُعْتَرِفِين َ بِتَصْدِيقِنَا إِيَّاكُم وَ هَذَا مَقَام مَن ْ أَسْرَفَ وَ أَخْطَأَ وَ اسْتَكَان َ وَ أَقَرَّ بِمَا جَنَى وَ رَجَا بِمَقَامِهِ الْخَلَاصَ وَ أَن ْ يَسْتَنْقِذَهُ بِكُم ْ مُسْتَنْقِذُ الْهَلْكَى مِن َ الرَّدَى فَكُونُوا لِي شُفَعَاءَ فَقَدْ وَفَدْتُ إِلَيْكُم ْ إِذَا رَغِبَ عَنْكُم ْ أَهْل ُ الدُّنْيَا وَ اتَّخَذُوا آيَاتِ اللَّهِ هُزُواً وَ اسْتَكْبَرُوا عَنْهَا يَا مَن هُوَ قَائِم لَا يَسْهُو وَ دَائِم ٌ لَا يَلْهُو وَ مُحِيطٌ بِكُل ِّ شَيْ‌ءٍ لَكَ الْمَن ُّ بِمَا وَفَّقْتَنِي وَ عَرَّفْتَنِي مِمَّا ائْتَمَنْتَنِي عَلَيْهِ إِذْ صَدَّ عَنْهُم ْ عِبَادُكَ وَ جَهِلُوا مَعْرِفَتَهُم ْ وَ اسْتَخَفُّوا بِحَقِّهِم ْ وَ مَالُوا إِلَى سِوَاهُم ْ فَكَانَتِ الْمِنَّةُ مِنْكَ عَلَيَّ مَعَ أَقْوَام ٍ خَصَصْتَهُم بِمَا خَصَصْتَنِي بِهِ فَلَكَ الْحَمْدُ إِذْ كُنْتُ‌ </w:t>
      </w:r>
      <w:bookmarkStart w:id="512" w:name="pg19178_187444"/>
    </w:p>
    <w:p>
      <w:pPr>
        <w:pStyle w:val="BookText"/>
        <w:rPr/>
      </w:pPr>
      <w:bookmarkEnd w:id="512"/>
      <w:r>
        <w:rPr>
          <w:rFonts w:ascii="Amiri" w:hAnsi="Amiri" w:eastAsia="Amiri" w:cs="Amiri"/>
          <w:color w:val="111111"/>
          <w:sz w:val="28"/>
          <w:sz w:val="28"/>
          <w:szCs w:val="28"/>
          <w:rtl w:val="true"/>
          <w:lang w:bidi="ar-SA"/>
        </w:rPr>
        <w:t>عِنْدَكَ فِي مَقَامِي هَذَا مَذْكُوراً مَكْتُوباً وَ لَا تَحْرِمْنِي مَا رَجَوْتُ وَ لَا تُخَيِّبْنِي فِيمَا دَعَوْت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به تصريح اكثر بزرگان، بهترين زيارت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آخر همين كتاب آمده است و داراى مفاهيم عالى و بيان اوصاف و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13" w:name="__RefHeading___Toc16399283_1280447820"/>
      <w:bookmarkStart w:id="514" w:name="_Toc191"/>
      <w:bookmarkEnd w:id="513"/>
      <w:r>
        <w:rPr>
          <w:rtl w:val="true"/>
        </w:rPr>
        <w:t xml:space="preserve">زيارت وداع ائمّۀ بقيع </w:t>
      </w:r>
      <w:r>
        <w:rPr>
          <w:rtl w:val="true"/>
        </w:rPr>
        <w:t>(</w:t>
      </w:r>
      <w:r>
        <w:rPr>
          <w:rtl w:val="true"/>
        </w:rPr>
        <w:t>ع</w:t>
      </w:r>
      <w:r>
        <w:rPr>
          <w:rtl w:val="true"/>
        </w:rPr>
        <w:t>)</w:t>
      </w:r>
      <w:bookmarkEnd w:id="514"/>
    </w:p>
    <w:p>
      <w:pPr>
        <w:pStyle w:val="BookText"/>
        <w:rPr/>
      </w:pPr>
      <w:r>
        <w:rPr>
          <w:rFonts w:ascii="IRNazanin" w:hAnsi="IRNazanin" w:eastAsia="IRNazanin"/>
          <w:color w:val="111111"/>
          <w:sz w:val="28"/>
          <w:sz w:val="28"/>
          <w:szCs w:val="28"/>
          <w:rtl w:val="true"/>
          <w:lang w:bidi="fa-IR"/>
        </w:rPr>
        <w:t xml:space="preserve">مرحوم شيخ طوسى و سيّد ابن طاووس گفته اند كه وقتى خواستى ائمۀ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وداع كنى،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 عَلَيْكُم ْ أَئِمَّةَ الْهُدَى وَ رَحْمَةُ اللَّهِ وَ بَرَكَاتُهُ أَسْتَوْدِعُكُم ُ اللَّهَ وَ أَقْرَأُ عَلَيْكُم ُ السَّلَام َ آمَنَّا بِاللَّهِ وَ بِالرَّسُول ِ وَ بِمَا جِئْتُم ْ بِهِ وَ دَلَلْتُم ْ عَلَيْهِ اللَّهُم فَاكْتُبْنَا مَعَ الشَّاهِدِين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سپس براى برآورده شدن حاجات بسيار دعا كن و از خداوند بخواه كه تو را به زيارت دوباره ايشان موفق گرداند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همۀ زائرين مخصوصاً جوانان، توصيه مى شود زيارت </w:t>
      </w:r>
      <w:bookmarkStart w:id="515" w:name="pg19178_187445"/>
    </w:p>
    <w:p>
      <w:pPr>
        <w:pStyle w:val="BookText"/>
        <w:rPr/>
      </w:pPr>
      <w:bookmarkEnd w:id="515"/>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نقل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گرديد و زيارت مختصر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نيز زيارت جامعۀ كبيره يا لااقل بند اوّل آن زيارت شريف را در همۀ ايّام سال، به جهت توسّل روزانه به محضر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يك برنامۀ صبحگاهى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مناسب است جوانان در تمامى ايام سال، پس از نماز شب و اقامه نماز صبح، دقايقى به تلاوت قرآن بپردازند و به صورتى كه ذكر شد،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در كمتر از يك ساعت نماز شب و نماز صبح خود را در افضل اوقات خوانده اند و 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دو بال پرواز هستند، متوسّل شده اند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516" w:name="__RefHeading___Toc16399285_1280447820"/>
      <w:bookmarkStart w:id="517" w:name="_Toc192"/>
      <w:bookmarkEnd w:id="516"/>
      <w:r>
        <w:rPr>
          <w:rtl w:val="true"/>
        </w:rPr>
        <w:t xml:space="preserve">زيارت حضرت حمزه </w:t>
      </w:r>
      <w:r>
        <w:rPr>
          <w:rtl w:val="true"/>
        </w:rPr>
        <w:t>(</w:t>
      </w:r>
      <w:r>
        <w:rPr>
          <w:rtl w:val="true"/>
        </w:rPr>
        <w:t>ع</w:t>
      </w:r>
      <w:r>
        <w:rPr>
          <w:rtl w:val="true"/>
        </w:rPr>
        <w:t>)</w:t>
      </w:r>
      <w:bookmarkEnd w:id="517"/>
    </w:p>
    <w:p>
      <w:pPr>
        <w:pStyle w:val="BookText"/>
        <w:rPr/>
      </w:pPr>
      <w:r>
        <w:rPr>
          <w:rFonts w:ascii="Amiri" w:hAnsi="Amiri" w:eastAsia="Amiri" w:cs="Amiri"/>
          <w:color w:val="111111"/>
          <w:sz w:val="28"/>
          <w:sz w:val="28"/>
          <w:szCs w:val="28"/>
          <w:rtl w:val="true"/>
          <w:lang w:bidi="ar-SA"/>
        </w:rPr>
        <w:t xml:space="preserve">از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 زَارَنِي وَ لَم ْ يَزُرْ عَمِّي حَمْزَةَ فَقَدْ جَفَانِي</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هركس مرا زيارت كند و عمويم حمزه را زيارت ننمايد، به من جفا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زيارت عموى گرامى آن حضرت مى آمدند و در كنار قبر ايشان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دوشنبه و پنج شنبه به زيارت قبر آن بزرگوار مى آمدند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آداب زيارت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چون به زيارت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نزد قبر ايشان بگو</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 عَلَيْكَ يَا عَم َّ رَسُول ِ اللَّهِ صَلَّى اللّهُ عَلَيْهِ وَ الِهِ السَّلَام ُ عَلَيْكَ يَا خَيْرَ الشُّهَدَاءِ السَّلَام ُ عَلَيْكَ يَا أَسَدَ اللَّهِ وَ أَسَدَ رَسُولِهِ أَشْهَدُ أَنَّكَ قَدْ جَاهَدْتَ فِي اللَّهِ عَزَّ وَ جَل َّ وَ جُدْتَ بِنَفْسِكَ وَ نَصَحْتَ رَسُول َ اللَّهِ وَ كُنْتَ فِيمَا عِنْدَ اللَّهِ سُبْحَانَهُ رَاغِباً بِأَبِي أَنْتَ وَ أُمِّي أَتَيْتُكَ مُتَقَرِّباً إِلَى رَسُول ِ‌اللَّهِ صَلَّى اللّهُ عَلَيْه ِوَالِهِ بِذَلِكَ رَاغِباً إِلَيْكَ فِي الشَّفَاعَةِ أَبْتَغِي بِزِيَارَتِكَ خَلَاصَ نَفْسِي مُتَعَوِّذاً بِكَ مِن ْ نَارٍ اسْتَحَقَّهَا مِثْلِي بِمَا جَنَيْتُ عَلَى نَفْسِي هَارِباً مِن ْ ذُنُوبِيَ الَّتِي احْتَطَبْتُهَا عَلَى ظَهْرِي فَزِعاً إِلَيْكَ رَجَاءَ رَحْمَةِ رَبِّي أَتَيْتُكَ مِن ْ شُقَّةٍ بَعِيدَةٍ طَالِباً فَكَاكَ رَقَبَتِي مِن َ النَّارِ </w:t>
      </w:r>
    </w:p>
    <w:p>
      <w:pPr>
        <w:pStyle w:val="BookText"/>
        <w:rPr/>
      </w:pPr>
      <w:r>
        <w:rPr>
          <w:rFonts w:ascii="Amiri" w:hAnsi="Amiri" w:eastAsia="Amiri" w:cs="Amiri"/>
          <w:color w:val="111111"/>
          <w:sz w:val="28"/>
          <w:sz w:val="28"/>
          <w:szCs w:val="28"/>
          <w:rtl w:val="true"/>
          <w:lang w:bidi="ar-SA"/>
        </w:rPr>
        <w:t>وَ قَدْ أَوْقَرَتْ ظَهْرِي ذُنُوبِي وَ أَتَيْتُ مَا أَسْخَطَ رَبِّي وَلَم ْ‌أَجِدْ أَحَداً أَفْزَعُ إِلَيْهِ خَيْراً لِي مِنْكُم ْ أَهْل َ بَيْتِ الرَّحْمَةِ فَكُن ْ لِي شَفِيعاً يَوْم َ فَقْرِي وَ حَاجَتِي فَقَدْ سِرْتُ إِلَيْكَ مَحْزُوناً وَ أَتَيْتُكَ مَكْرُوباً وَ سَكَبْتُ عَبْرَتِي عِنْدَكَ بَاكِياً وَ صِرْتُ إِلَيْكَ مُفْرِداً وَ أَنْتَ مِمَّن أَمَرَنِيَ اللَّهُ بِصِلَتِهِ وَ حَثَّنِي عَلَى بِرِّهِ وَ دَلَّنِي عَلَى فَضْلِهِ وَ هَدَانِي لِحُبِّهِ وَ رَغَّبَنِي فِي الْوِفَادَةِ إِلَيْهِ وَ أَلْهَمَنِي طَلَبَ الْحَوَائِجِ عِنْدَهُ أَنْتُم ْ أَهْل ُ بَيْتٍ لَا يَشْقَى مَن ْ تَوَلَّاكُم وَ لَا يَخِيبُ مَن ْ أَتَاكُم ْ وَ لَا يَخْسَرُ مَن ْ يَهْوَاكُم ْ وَ لَا يَسْعَدُ مَن ْ عَادَاكُم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قبله مى كنى و در صورت امكان دو ركعت نماز زيارت به جا مى آورى و بعد از فراغ مى گويى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صَل ِّ عَلَى مُحَمَّدٍ وَ آل ِ مُحَمَّدٍ اللَّهُم َّ إِنِّي تَعَرَّضْتُ لِرَحْمَتِكَ بِلُزُومِي لِقَبْرِ عَم ِّ نَبِيِّكَ صَلَّى اللّهُ عَلَيْهِ وَالِهِ لِتُجِيرَنِي مِن ْ نَقِمَتِكَ فِي يَوْم ٍ تَكْثُرُ فِيهِ الْأَصْوَاتُ وَ تَشْغَل كُل نَفْسٍ بِمَا قَدَّمَتْ وَ تُجَادِل ُ عَن ْ نَفْسِهَا فَإِن ْ تَرْحَمْنِي الْيَوْم َ فَلَا خَوْفَ عَلَيَّ وَ لَا حُزْن وَ إِن ْ تُعَاقِبْ فَمَوْلًى لَهُ الْقُدْرَةُ عَلَى عَبْدِهِ وَ لَا تُخَيِّبْنِي بَعْدَ الْيَوْم وَ لَا تَصْرِفْنِي بِغَيْرِ حَاجَتِي فَقَدْ لَصِقْتُ بِقَبْرِ عَم ِّ نَبِيِّكَوَ تَقَرَّبْتُ بِهِ إِلَيْكَ ابْتِغَاءَ مَرْضَاتِكَ وَ رَجَاءَ رَحْمَتِكَ فَتَقَبَّل ْ مِنِّي وَ عُدْ بِحِلْمِكَ عَلَى جَهْلِي وَ بِرَأْفَتِكَ عَلَى جِنَايَةِ نَفْسِي فَقَدْ عَظُم جُرْمِي وَ مَا أَخَافُ أَن ْ تَظْلِمَنِي وَ لَكِن ْ أَخَافُ سُوءَ‌ </w:t>
      </w:r>
      <w:bookmarkStart w:id="518" w:name="pg19178_187448"/>
    </w:p>
    <w:p>
      <w:pPr>
        <w:pStyle w:val="BookText"/>
        <w:rPr/>
      </w:pPr>
      <w:bookmarkEnd w:id="518"/>
      <w:r>
        <w:rPr>
          <w:rFonts w:ascii="Amiri" w:hAnsi="Amiri" w:eastAsia="Amiri" w:cs="Amiri"/>
          <w:color w:val="111111"/>
          <w:sz w:val="28"/>
          <w:sz w:val="28"/>
          <w:szCs w:val="28"/>
          <w:rtl w:val="true"/>
          <w:lang w:bidi="ar-SA"/>
        </w:rPr>
        <w:t>الْحِسَابِ فَانْظُرِ الْيَوْم َ تَقَلُّبِي عَلَى قَبْرِ عَم ِّ نَبِيِّكَ صَلَّى اللّهُعَلَيْهِوَالِهِ فَبِهِمَا فُكَّنِي مِن النَّارِ وَ لَا تُخَيِّبْ سَعْيِي وَ لَا يَهُونَن َّ عَلَيْكَ ابْتِهَالِي وَ لَا تَحْجُبَن َّ عَنْكَ صَوْتِي وَ لَا تَقْلِبْنِي بِغَيْرِ حَوَائِجِي يَا غِيَاثَ كُل ِّ مَكْرُوبٍ وَ مَحْزُون ٍ وَ يَا مُفَرِّجاً عَن ِ الْمَلْهُوفِ الْحَيْرَان ِ الْغَرِيقِ الْمُشْرِفِ عَلَى الْهَلَكَةِ فَصَل ِّ عَلَى مُحَمَّدٍ وَ آل ِ مُحَمَّدٍ وَ انْظُرْ إِلَيَّ نَظْرَةً لَا أَشْقَى بَعْدَهَا أَبَداً وَ ارْحَم ْ تَضَرُّعِي وَ عَبْرَتِي وَ انْفِرَادِي فَقَدْ رَجَوْتُ رِضَاكَ وَ تَحَرَّيْتُ الْخَيْرَ الَّذِي لَا يُعْطِيهِ أَحَدٌ سِوَاكَ فَلَا تَرُدَّ أَمَلِي اللَّهُم َّ إِن ْ تُعَاقِبْ فَمَوْلًى لَهُ الْقُدْرَةُ عَلَى عَبْدِهِ وَ جَزَائِهِ بِسُوءِ فِعْلِهِ فَلَا أَخِيبَن َّ الْيَوْم َ وَ لَا تَصْرِفْنِي بِغَيْرِ حَاجَتِي وَ لَا تُخَيِّبَن َّ شُخُوصِي وَ وِفَادَتِي فَقَدْ أَنْفَدْتُ نَفَقَتِي وَ أَتْعَبْتُ بَدَنِي وَ قَطَعْتُ الْمَفَازَاتِ وَ خَلَّفْتُ الْأَهْل َ وَ الْمَال َ وَ مَا خَوَّلْتَنِي وَ آثَرْتُ مَا عِنْدَكَ عَلَى نَفْسِي وَ لُذْتُ بِقَبْرِ عَم نَبِيِّكَ صَلَّى اللّهُ عَلَيْه ِوَالِهِ وَتَقَرَّبْتُ بِهِابْتِغَاءَ مَرْضَاتِكَ فَعُدْ بِحِلْمِكَ عَلَى جَهْلِي وَبِرَأْفَتِكَ عَلَى ذَنْبِي فَقَدْ عَظُم َجُرْمِي بِرَحْمَتِكَ يَاكَرِيم ُ يَاكَرِيم ُ‌</w:t>
      </w:r>
      <w:r>
        <w:rPr>
          <w:rFonts w:eastAsia="Amiri" w:cs="Amiri" w:ascii="Amiri" w:hAnsi="Amiri"/>
          <w:color w:val="111111"/>
          <w:sz w:val="28"/>
          <w:szCs w:val="28"/>
          <w:rtl w:val="true"/>
          <w:lang w:bidi="ar-SA"/>
        </w:rPr>
        <w:t>»</w:t>
      </w:r>
      <w:r>
        <w:rPr>
          <w:rStyle w:val="FootnoteAnchor"/>
          <w:rtl w:val="true"/>
        </w:rPr>
        <w:footnoteReference w:id="169"/>
      </w:r>
    </w:p>
    <w:p>
      <w:pPr>
        <w:pStyle w:val="Heading5"/>
        <w:numPr>
          <w:ilvl w:val="4"/>
          <w:numId w:val="1"/>
        </w:numPr>
        <w:rPr/>
      </w:pPr>
      <w:bookmarkStart w:id="519" w:name="__RefHeading___Toc16399287_1280447820"/>
      <w:bookmarkStart w:id="520" w:name="_Toc193"/>
      <w:bookmarkEnd w:id="519"/>
      <w:r>
        <w:rPr>
          <w:rtl w:val="true"/>
        </w:rPr>
        <w:t xml:space="preserve">زيارت فاطمه بنت اسد مادر اميرالمؤمنين </w:t>
      </w:r>
      <w:r>
        <w:rPr>
          <w:rtl w:val="true"/>
        </w:rPr>
        <w:t>(</w:t>
      </w:r>
      <w:r>
        <w:rPr>
          <w:rtl w:val="true"/>
        </w:rPr>
        <w:t>ع</w:t>
      </w:r>
      <w:r>
        <w:rPr>
          <w:rtl w:val="true"/>
        </w:rPr>
        <w:t>)</w:t>
      </w:r>
      <w:bookmarkEnd w:id="52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بنت اسد، مادر حضرت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شخصيت </w:t>
      </w:r>
    </w:p>
    <w:p>
      <w:pPr>
        <w:pStyle w:val="BookText"/>
        <w:rPr/>
      </w:pPr>
      <w:r>
        <w:rPr>
          <w:rFonts w:ascii="IRNazanin" w:hAnsi="IRNazanin" w:eastAsia="IRNazanin"/>
          <w:color w:val="111111"/>
          <w:sz w:val="28"/>
          <w:sz w:val="28"/>
          <w:szCs w:val="28"/>
          <w:rtl w:val="true"/>
          <w:lang w:bidi="fa-IR"/>
        </w:rPr>
        <w:t>با شرافتى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خاصّى براى ايشان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ايشان نزديك قبور مطهّر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جنوب آن قرار داد، البته بعضى قبر ايشان را نزديك قبر حليمۀ سعديه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قبر آن بانوى گرامى مى ايستى و اين زيارت را مى خوانى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 عَلَى نَبِيِّ اللَّهِ السَّلَام ُ عَلَى رَسُول ِ‌اللَّهِ السَّلَام ُ عَلَى مُحَمَّدٍ سَيِّدِ الْمُرْسَلِين السَّلَام ُ عَلَى مُحَمَّدٍ سَيِّدالْأَوَّلِين َ السَّلَام ُ عَلَى مُحَمَّدٍ سَيِّدِ الْآخِرِين السَّلَام ُ عَلَى مَن ْ بَعَثَهُ اللَّهُ رَحْمَةً لِلْعَالَمِين َ السَّلَام عَلَيْكَ أَيُّهَا النَّبِيُّ وَ رَحْمَةُ اللَّهِ وَ بَرَكَاتُهُ السَّلَام ُ عَلَى فَاطِمَةَ بِنْتِ أَسَدٍ الْهَاشِمِيَّةِ السَّلَام ُ عَلَيْكِ أَيَّتُهَا الصِّدِّيقَةُ الْمَرْضِيَّةُ السَّلَام ُ عَلَيْكِ أَيَّتُهَا التَّقِيَّةُ النَّقِيَّةُ السَّلَام عَلَيْكِ أَيَّتُهَا الْكَرِيمَةُ الرَّضِيَّةُ السَّلَام عَلَيْكِ يَا كَافِلَةَ مُحَمَّدٍ خَاتَم َ النَّبِيِّين السَّلَام ُ عَلَيْكِ يَا وَالِدَةَ سَيِّدِ الْوَصِيِّين َ السَّلَام ُ عَلَيْكِ يَا مَن ْ ظَهَرَتْ شَفَقَتُهَا عَلَى رَسُول ِ‌اللَّهِ خَاتَم ِ النَّبِيِّين السَّلَام ُ عَلَيْكِ يَا مَن ْ تَرْبِيَتُهَا لِوَلِيِّ اللَّهِ الْأَمِين ِ السَّلَام عَلَيْكِ وَ عَلَى رُوحِكِوَ بَدَنِكِ الطَّاهِرِ السَّلَام ُ عَلَيْكِ وَ عَلَى وَلَدِكِ وَ رَحْمَةُ اللَّهِ وَ بَرَكَاتُهُ أَشْهَدُ أَنَّكِ أَحْسَنْتِ الْكَفَالَةَ وَ أَدَّيْتِ الْأَمَانَةَ وَ اجْتَهَدْتِ فِي مَرْضَاةِ اللَّهِ وَ بَالَغْتِ فِي حِفْظِ رَسُول اللَّهِ عَارِفَةً بِحَقِّهِ مُؤْمِنَةً بِصِدْقِهِ مُعْتَرِفَةً بِنُبُوَّتِهِ‌ </w:t>
      </w:r>
      <w:bookmarkStart w:id="521" w:name="pg19178_187450"/>
    </w:p>
    <w:p>
      <w:pPr>
        <w:pStyle w:val="BookText"/>
        <w:rPr/>
      </w:pPr>
      <w:bookmarkEnd w:id="521"/>
      <w:r>
        <w:rPr>
          <w:rFonts w:ascii="Amiri" w:hAnsi="Amiri" w:eastAsia="Amiri" w:cs="Amiri"/>
          <w:color w:val="111111"/>
          <w:sz w:val="28"/>
          <w:sz w:val="28"/>
          <w:szCs w:val="28"/>
          <w:rtl w:val="true"/>
          <w:lang w:bidi="ar-SA"/>
        </w:rPr>
        <w:t>مُسْتَبْصِرَةً بِنِعْمَتِهِ كَافِلَةً بِتَرْبِيَتِهِ مُشْفِقَةً عَلَى نَفْسِهِ وَاقِفَةً عَلَى خِدْمَتِهِ مُخْتَارَةً رِضَاهُ وَ أَشْهَدُ أَنَّكِ مَضَيْتِ عَلَى الْإِيمَان ِ وَ التَّمَسُّكِ بِأَشْرَفِ الْأَدْيَان ِ رَاضِيَةً مَرْضِيَّةً طَاهِرَةً زَكِيَّةً تَقِيَّةً نَقِيَّةً فَرَضِيَ اللَّهُ عَنْكِ وَ أَرْضَاكِ وَ جَعَل َ الْجَنَّةَ مَنْزِلَكِ وَ مَأْوَاكِ اللَّهُم َّ صَل ِّ عَلَى مُحَمَّدٍ وَ آل ِ مُحَمَّدٍ وَ انْفَعْنِي بِزِيَارَتِهَا وَ ثَبِّتْنِي عَلَى مَحَبَّتِهَا وَ لَا تَحْرِمْنِي شَفَاعَتَهَا وَ شَفَاعَةَ الْأَئِمَّةِ مِن ْ ذُرِّيَّتِهَا وَارْزُقْنِي مُرَافَقَتَهَا وَاحْشُرْنِي مَعَهَا وَمَعَ أَوْلَادِهَا الطَّاهِرِين َ اللَّهُم َّ لَاتَجْعَلْهُ آخِرَالْعَهْدِ مِن ْ زِيَارَتِي إِيَّاهَا وَ ارْزُقْنِي الْعَوْدَ إِلَيْهَا أَبَداً مَا أَبْقَيْتَنِي وَ إِذَا تَوَفَّيْتَنِي فَاحْشُرْنِي فِي زُمْرَتِهَا وَ أَدْخِلْنِي فِي شَفَاعَتِهَا بِرَحْمَتِكَ يَا أَرْحَم َ الرَّاحِمِين َ اللَّهُم َّ بِحَقِّهَا عِنْدَكَ وَمَنْزِلَتِهَا لَدَيْكَ اغْفِرْلِي وَلِوالِدَيَّ وَلِجَمِيعِ الْمُؤْمِنِين َ وَالْمُؤْمِنَاتِ وَ آتِنا فِي الدُّنْيا حَسَنَةً وَ فِي الْآخِرَةِ حَسَنَةً وَ قِنا بِرَحْمَتِكَ عَذابَ النَّار</w:t>
      </w:r>
      <w:r>
        <w:rPr>
          <w:rFonts w:eastAsia="Amiri" w:cs="Amiri" w:ascii="Amiri" w:hAnsi="Amiri"/>
          <w:color w:val="111111"/>
          <w:sz w:val="28"/>
          <w:szCs w:val="28"/>
          <w:rtl w:val="true"/>
          <w:lang w:bidi="ar-SA"/>
        </w:rPr>
        <w:t>»</w:t>
      </w:r>
      <w:r>
        <w:rPr>
          <w:rStyle w:val="FootnoteAnchor"/>
          <w:rtl w:val="true"/>
        </w:rPr>
        <w:footnoteReference w:id="170"/>
      </w:r>
    </w:p>
    <w:p>
      <w:pPr>
        <w:pStyle w:val="Heading5"/>
        <w:numPr>
          <w:ilvl w:val="4"/>
          <w:numId w:val="1"/>
        </w:numPr>
        <w:rPr/>
      </w:pPr>
      <w:bookmarkStart w:id="522" w:name="__RefHeading___Toc16399289_1280447820"/>
      <w:bookmarkStart w:id="523" w:name="_Toc194"/>
      <w:bookmarkEnd w:id="522"/>
      <w:r>
        <w:rPr>
          <w:rtl w:val="true"/>
        </w:rPr>
        <w:t>زيارت اهل قبور</w:t>
      </w:r>
      <w:bookmarkEnd w:id="52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اميرالمؤمنين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هركس به قبرستان وارد شود و اين زيارت را بخواند، خداوند متعال ثواب پنجاه سال عبادت به او عطا مى فرمايد و گناه پنجاه سال او و والدينش را </w:t>
      </w:r>
      <w:bookmarkStart w:id="524" w:name="pg19178_187451"/>
    </w:p>
    <w:p>
      <w:pPr>
        <w:pStyle w:val="BookText"/>
        <w:rPr/>
      </w:pPr>
      <w:bookmarkEnd w:id="524"/>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 عَلَى أَهْل ِ لَاإِلَهَإِلَّااللَّهُ مِن ْ أَهْل ِ لَاإِلَهَإِلَّااللَّهُ يَا أَهْل َ لَاإِلَهَإِلَّااللَّهُ بِحَقِّ لَاإِلَهَإِلَّااللَّهُ كَيْفَ وَجَدْتُم ْ قَوْل َ لَاإِلَهَإِلَّااللَّهُ مِن لَاإِلَهَإِلَّااللَّهُ يَا لَاإِلَهَ إِلَّااللَّهُ بِحَقِّ لَاإِلَهَإِلَّااللَّهُ اغْفِرْ لِمَن ْ قَال لَاإِلَهَإِلَّااللَّهُ وَ احْشُرْنَا فِي زُمْرَةِ مَن ْ قَال َ لَاإِلَهَإِلَّااللَّهُ مُحَمَّدٌ رَسُول ُ‌اللَّهِ عَلِيٌّ وَلِيُّاللَّه</w:t>
      </w:r>
      <w:r>
        <w:rPr>
          <w:rFonts w:eastAsia="Amiri" w:cs="Amiri" w:ascii="Amiri" w:hAnsi="Amiri"/>
          <w:color w:val="111111"/>
          <w:sz w:val="28"/>
          <w:szCs w:val="28"/>
          <w:rtl w:val="true"/>
          <w:lang w:bidi="ar-SA"/>
        </w:rPr>
        <w:t>»</w:t>
      </w:r>
      <w:r>
        <w:rPr>
          <w:rStyle w:val="FootnoteAnchor"/>
          <w:rtl w:val="true"/>
        </w:rPr>
        <w:footnoteReference w:id="171"/>
      </w:r>
    </w:p>
    <w:p>
      <w:pPr>
        <w:pStyle w:val="Heading4"/>
        <w:numPr>
          <w:ilvl w:val="3"/>
          <w:numId w:val="1"/>
        </w:numPr>
        <w:rPr/>
      </w:pPr>
      <w:bookmarkStart w:id="525" w:name="__RefHeading___Toc16399291_1280447820"/>
      <w:bookmarkStart w:id="526" w:name="_Toc195"/>
      <w:bookmarkEnd w:id="525"/>
      <w:r>
        <w:rPr>
          <w:rtl w:val="true"/>
        </w:rPr>
        <w:t>ديگر مساجد و اماكن متبرّكۀ مدينۀ منوّره</w:t>
      </w:r>
      <w:bookmarkEnd w:id="526"/>
    </w:p>
    <w:p>
      <w:pPr>
        <w:pStyle w:val="Heading5"/>
        <w:numPr>
          <w:ilvl w:val="4"/>
          <w:numId w:val="1"/>
        </w:numPr>
        <w:rPr/>
      </w:pPr>
      <w:bookmarkStart w:id="527" w:name="__RefHeading___Toc16399293_1280447820"/>
      <w:bookmarkStart w:id="528" w:name="_Toc196"/>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مساجد و اماكن بسيارى در شهر مدينه و اطراف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ها كه محل هاى متبرّك و با شرافتى است، هر كدام يادآور اتّفاق و خاطره اى از صدر اسلام است؛ لذا زيارت دوره، چه در مدينه منوّره و چه در مكّۀ معظّمه، به علّت يادآورى خاطرات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بزرگواران بسيار مفيد و با ارزش است؛ هرچند متأسّفانه برخى از مساجد و آثار تخريب شده و از بين رفته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ما به زيارت مساجدِ اطراف مدينه مى رويم، ابتدا بايد به كداميك از آن ها برويم و از آن </w:t>
      </w:r>
    </w:p>
    <w:p>
      <w:pPr>
        <w:pStyle w:val="BookText"/>
        <w:rPr/>
      </w:pPr>
      <w:r>
        <w:rPr>
          <w:rFonts w:ascii="IRNazanin" w:hAnsi="IRNazanin" w:eastAsia="IRNazanin"/>
          <w:color w:val="111111"/>
          <w:sz w:val="28"/>
          <w:sz w:val="28"/>
          <w:szCs w:val="28"/>
          <w:rtl w:val="true"/>
          <w:lang w:bidi="fa-IR"/>
        </w:rPr>
        <w:t>شروع كنيم‌؟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مسجد قبا و در آن بسيار نماز بخوان، زيرا اوّل مسجدى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نمار خوانده، پس به مشربه مادر ابراهيم برو و در آن جا نماز بخوان كه آن جا محل سكونت و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از اين ناحيه فارغ شدى به طرف اُحُد برو و در مسجدى كه نزديك سنگلاخ است نماز بخوان پس به طرف قبر حمزه برو و بر او سلام كن و سپس به طرف قبور ساير شهدا برو</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پايان به جهت رعايت اختصار، فقط نام برخى از مساجد مدينه ذكر مى گردد و از توضيح آن خوددارى مى نماييم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قُبا، مَشربه ام ّ‌ابراهيم، مسجد فضيخ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مسجد جمعه، مسجد ذوقبلتين، مسجد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مسجد اجابه، مسجد غَمامَه، مسجد ابوذر، مسجد نفس زكيه، مسجد بنى ظفر، مسجد سُقيا، مسجد مُسَيجِد، مسجد غزاله يا مسجدمنصرف، مسجد بنى سالم، مسجد بنى قريظه، مسجدالرّاية و</w:t>
      </w:r>
      <w:r>
        <w:rPr>
          <w:rFonts w:eastAsia="Amiri" w:cs="Amiri" w:ascii="Amiri" w:hAnsi="Amiri"/>
          <w:color w:val="111111"/>
          <w:sz w:val="28"/>
          <w:szCs w:val="28"/>
          <w:rtl w:val="true"/>
          <w:lang w:bidi="ar-SA"/>
        </w:rPr>
        <w:t xml:space="preserve">... </w:t>
      </w:r>
      <w:bookmarkStart w:id="529" w:name="pg19178_187453"/>
    </w:p>
    <w:p>
      <w:pPr>
        <w:pStyle w:val="Heading5"/>
        <w:numPr>
          <w:ilvl w:val="4"/>
          <w:numId w:val="1"/>
        </w:numPr>
        <w:rPr/>
      </w:pPr>
      <w:bookmarkStart w:id="530" w:name="__RefHeading___Toc16399295_1280447820"/>
      <w:bookmarkStart w:id="531" w:name="_Toc197"/>
      <w:bookmarkEnd w:id="529"/>
      <w:bookmarkEnd w:id="530"/>
      <w:r>
        <w:rPr>
          <w:rtl w:val="true"/>
        </w:rPr>
        <w:t>دعاى كميل</w:t>
      </w:r>
      <w:bookmarkEnd w:id="53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 اِنّى أسْئَلُكَ بِرَحْمَتِكَ الَّتى وَسِعَتْ كُل َّ شَىْ‌ءٍ‌، وَ بِقُوَّتِكَ الَّتى قَهَرْتَ بِها كُلَّشَىْ‌ءٍ‌، وَ خَضَعَ لَها كُل ُّ شَىْ‌ءٍ‌، وَ ذَل َّ لَها كُل ُّ شَىْ‌ءٍ‌، وَ بِجَبَرُوتِكَ الَّتى غَلَبْتَ بِها كُل شَىْ‌ءٍ‌، وَ بِعِزَّتِكَ الَّتى لا يَقُوم ُ لَها شَىْ‌ءٌ‌، وَ بِعَظَمَتِكَ الَّتى مَلَأتْ كُل َ شَىْ‌ءٍ‌، وَ بِسُلْطانِكَ الَّذى عَلا كُلَّشَىْ‌ءٍ‌، وَ بِوَجْهِكَ الْباقى بَعْدَ فَنآءِ كُلِّشَىْ‌ءٍ‌، وَ بِأسْمائِكَ الَّتى مَلَأتْ أرْكان َ كُل ِّ شَىْ‌ءٍ‌، وَ بِعِلْمِكَ الَّذى أحاطَ بِكُل ِّ شَىْ‌ءٍ‌، وَ بِنُورِ وَجْهِكَ الَّذى أضآءَ لَهُ كُلُّشىْ‌ءٍ‌، يا نُورُ يا قُدُّوسُ‌، يا أوَّل َ الْأوَّلِين َ‌، وَ يا اخِرَ الْأخِرين َ‌، أللّهُم َّ اغْفِرْ لِىَ الذُّنُوبَ الَّتى تَهْتِكُ الْعِصَم َ‌، أللّهُم َّ اغْفِرْ لِىَ الذُّنُوبَ الَّتى تُنْزِل ُ النِّقَم، أللّهُم َّ اغْفِرْلِىَ الذُّنُوبَ الَّتى تُغَيِّرُ النِّعَم َ‌، أللّهُم َ اغْفِرْ لىَ الذُّنُوبَ الَّتى تَحْبِسُ الدُّعآءَ‌، أللّهُم َّ اغْفِرْ لِىَ الذُّنُوبَ الَّتى تُنْزِل ُ الْبَلاءَ‌، أللّهُم َّ اغْفِرْلى كُل َّ ذَنْبٍ أذْنَبْتُهُ‌، وَ كُل َّ خَطيئَةٍ أخْطَاْتُها، أللّهُم َ اِنّى أتَقَرَّبُ اِلَيْكَ بِذِكْرِكَ‌، وَ أسْتَشْفِعُ بِكَ اِلى نَفْسِكَ‌، وَ أسْئَلُكَ بِجُودِكَ أن ْ تُدْنِيَنى مِن ْقُرْبِكَ‌، وَأن ْ تُوزِعَنى شُكْرَكَ‌، وَأن ْ تُلْهِمَنى ذِكْرَكَ‌، أللّهُم اِنّى أسْئَلُكَ سُؤال َ خاضِع ٍ مُتَذَلِّل ٍ خاشِع ٍ‌، أن ْ تُسامِحَنى وَتَرْحَمَنى، وَتَجْعَلَنى بِقَِسْمِكَ راضِياً قانِعاً، وَفى جَميعِ الْأحْوال مُتَواضِعاً، أللّهُم َّ وَأسْئَلُكَ سُؤال مَن ِ اشْتَدَّتْ فاقَتُهُ‌، وَأنْزَل َ بِكَ عِنْدَ الشَّدآئِدِ حاجَتَهُ‌، وَعَظُم َ فيما عِنْدَكَ رَغْبَتُهُ‌، أللّهُم َّ عَظُم َ سُلْطانُكَ‌، وَعَلا مَكانُكَ‌، وَخَفِىَ‌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مَكْرُكَ‌، وَظَهَرَ أمْرُكَ‌، وَغَلَبَ قَهْرُكَ‌، وَجَرَتْ قُدْرَتُكَ‌، وَلا يُمْكِن ُ الْفِرارُ مِن ْ حُكُومَتِكَ‌، أللّهُم َّ لا أجِدُ لِذُنُوبى غافِراً، وَ لا لِقَبائِحى ساتِراً، وَ لالِشَىْ‌ءٍ مِن ْ عَمَلِىَ الْقَبيحِ بِالْحَسَن ِ مُبَدِّلاً غَيْرَكَ‌، لا اِلهَ اِلأ أنْتَ‌، سُبْحانَكَ وَ بِحَمْدِكَ ظَلَمْتُ نَفْسى، وَتَجَرَّأْتُ بِجَهْلى، وَسَكَنْتُ اِلى قَديم ِ ذِكْرِكَ لى، وَمَنِّكَ عَلَىَّ‌، أللّهُم َ مَوْلاى َ كَم ْ مِن ْ قَبيحٍ سَتَرْتَهُ‌، وَكَم ْ مِن فادِحٍ مِن َ الْبَلاءِ أقَلْتَهُ‌، وَكَم ْ مِن ْ عِثارٍ وَقَيْتَهُ‌، وَكَم ْ مِن ْ مَكْرُوهٍ دَفَعْتَهُ‌، وَكَم ْ مِن ْ ثَنآءٍ جَميل ٍ لَسْتُ أهْلاً لَهُ نَشَرْتَهُ‌، أللّهُم َّ عَظُم َ بَلائى، وَأفْرَطَ بى سُوءُ حالى، وَقَصُرَتْ بى أعْمالى، وَقَعَدَتْ بى أغْلالى، وَحَبَسَنى عَن ْ نَفْعى بُعْدُ أمَلى، وَخَدَعَتْنِى الدُّنْيا بِغُرُورِها، وَنَفْسى بِجِنايَتِها وَمِطالى، يا سَيِّدى فَأسْئَلُكَ بِعِزَّتِكَ أن ْ لا يَحْجُبَ عَنْكَ دُعآئى، سُوءُ عَمَلى وَفِعالى، وَلا تَفْضَحْنى بِخَفِىِّ مَا اطَّلَعْتَ عَلَيْهِ مِن ْ سِرّى، وَلا تُعاجِلْنى بِالْعُقُوبَةِ عَلى ما عَمِلْتُهُ فى خَلَواتى، مِن ْ سُوءِ فِعْلى وَاِسآئَتى، وَدَوام ِ تَفْريطى وَ جَهالَتى، وَكَثْرَةِ شَهَواتى وَغَفْلَتى، وَ كُن ِ اللَّهُم َ بِعِزَّتِكَ لى فى كُل ِّ الْأحْوال ِ رَؤُفاً، وَ عَلَىَّ فى جَميعِ الْأُمُورِ عَطُوفاً، اِلهى وَ رَبّى مَن ْ لى غَيْرُكَ‌، أسْئَلُهُ كَشْفَ ضُرّى وَالنَّظَرَ فى أمْرى، اِلهى وَمَوْلاى َ أجْرَيْتَ عَلَىَّ حُكْماً اِتَّبَعْتُ فيهِ هَوى نَفْسى، وَلَم ْ أحْتَرِسْ فيهِ مِن ْ تَزْيين ِ عَدُوّى، فَغَرَّنى بِما أهْوى، وَأسْعَدَهُ عَلى ذلِكَ الْقَضآءُ‌، فَتَجاوَزْتُ بِما جَرى، عَلَىَّ مِن ْ ذلِكَ بَعْضَ حُدُودِكَ‌، وَخالَفْتُ بَعْضَ‌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أوامِرِكَ‌، فَلَكَ الْحَمْدُ عَلَىَّ فى جَميعِ ذلِكَ‌، وَلا حُجَّةَ لى فيما جَرى عَلَىَّ فيهِ قَضآؤُكَ‌، وَألْزَمَنى حُكْمُكَ وَبَلآؤُكَ‌، وَقَدْ أتَيْتُكَ يا اِلهى بَعْدَ تَقْصيرى وَ اِسْرافى عَلى نَفْسى، مُعْتَذِراً نادِماً مُنْكَسِراً مُسْتَقيلاً، مُسْتَغْفِراً مُنيباً، مُقِرّاً مُذْعِناً مُعْتَرِفاً، لاأجِدُ مَفَرّاً مِمَّا كان َ مِنّى، وَ لا مَفْزَعاً أتَوَجَّهُ اِلَيْهِ فى أمْرى، غَيْرَ قَبُولِكَ عُذْرى، وَاِدْخالِكَ اِيَّاى َ فى سَعَةِ رَحْمَتِكَ‌، أللّهُم َّ فَاقْبَل ْ عُذْرى، وَارْحَم ْ شِدَّةَ ضُرّى، وَفُكَّنى مِن ْ شَدِّ وَثاقى، يا رَبِّ ارْحَم ْ ضَعْفَ بَدَنى، وَرِقَّةَ جِلْدى، وَ دِقَّةَ عَظْمى، يا مَن ْ بَدَءَ خَلْقى وَ ذِكْرى، وَ تَرْبِيَتى وَ بِرّى وَ تَغْذِيَتى، هَبْنى لِابْتِدآءِ كَرَمِكَ‌، وَ سالِفِ بِرِّكَ بى، يا اِلهى وَسَيِّدى وَرَبّى، أتُراكَ مُعَذِّبى بِنارِكَ بَعْدَ تَوْحيدِكَ‌، وَ بَعْدَ مَاانْطَوى عَلَيْهِ قَلْبى مِن ْ مَعْرِفَتِكَ‌، وَلَهِجَ بِهِ لِسانى مِن ْ ذِكْرِكَ‌، وَ اعْتَقَدَهُ ضَميرى مِن ْ حُبِّكَ‌، وَ بَعْدَ صِدْقِ اعْتِرافى وَ دُعآئى خاضِعاً لِرُبُوبِيَّتِكَ‌، هَيْهاتَ أنْتَ أكْرَم ُ مِن ْ أن ْ تُضَيِّعَ مَن ْ رَبَّيْتَهُ‌، أوْ تُبْعِدَ مَن ْ أدْنَيْتَهُ‌، أوْ تُشَرِّدَ مَن ْ اوَيْتَهُ‌، أوْ تُسَلِّم َ اِلَى الْبَلآءِ مَن ْ كَفَيْتَهُ وَ رَحِمْتَهُ‌، وَلَيْتَ شِعْرى يا سَيِّدى وَ اِلهى وَ مَوْلاى َ‌، أتُسَلِّطُ النَّارَ عَلى وُجُوهٍ خَرَّتْ لِعَظَمَتِكَ ساجِدَةً‌، وَ عَلى ألْسُن ٍ نَطَقَتْ بِتَوْحيدِكَ صادِقَةً‌، وَ بِشُكْرِكَ مادِحَةً‌، وَ عَلى قُلُوبٍ اعْتَرَفَتْ بِاِلهِيَّتِكَ مُحَقِّقَةً‌، وَ عَلى ضَمآئِرَ حَوَتْ مِن َ الْعِلْم ِ بِكَ حَتّى صارَتْ خاشِعَةً‌، وَ عَلى جَوارِحَ سَعَتْ اِلى أوْطان ِ تَعَبُّدِكَ طآئِعَةً‌، وَأشارَتْ بِاسْتِغْفارِكَ‌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مُذْعِنَةً‌، ما هكَذَا الظَّن ُّ بِكَ‌، وَ لا اُخْبِرْنا بِفَضْلِكَ عَنْكَ يا كَريم ُ يا رَبِّ‌، وَ أنْتَ تَعْلَم ُ ضَعْفى عَن ْ قَليل ٍ مِن ْ بَلاءِ الدُّنْيا وَ عُقُوباتِها، وَمايَجْرى فيها مِن َ الْمَكارِهِ عَلى أهْلِها، عَلى أن َّ ذلِكَ بَلاءٌ وَمَكْرُوهٌ قَليل ٌ مَكْثُهُ‌، يَسيرٌ بَقآئُهُ‌، قَصيرٌ مُدَّتُهُ‌، فَكَيْفَ احْتِمالى لِبَلاءِ الْاخِرَةِ‌، وَ جَليل ِ وُقُوعِ الْمَكارِهِ فيها، وَ هُوَ بَلاءٌ تَطُول ُ مُدَّتُهُ‌، وَ يَدُوم ُ مَقامُهُ‌، وَ لا يُخَفَّفُ عَن ْ أهْلِهِ‌، لِأنَّهُ لا يَكُون ُ اِلأ عَن ْ غَضَبِكَ وَاْنتِقامِكَ وَ سَخَطِكَ‌، وَ هذا ما لا تَقُوم ُ لَهُ السَّمواتُ وَ الْأرْضُ‌، يا سَيِّدِى، فَكَيْفَ لى وَ أنَا عَبْدُكَ الضَّعيفُ الذَّليل ُ الْحَقيرُ الْمِسْكين ُ الْمُسْتَكين ُ‌، يا اِلهى وَرَبّى وَسَيِّدِى وَمَوْلاى َ لِأى ِّ الْأُمُورِ اِلَيْكَ أشْكُو، وَلِما مِنْها أضِجُّ وَ أبْكى، لِأليم ِ الْعَذابِ وَ شِدَّتِهِ‌، أم ْ لِطُول ِ الْبَلاءِ وَ مُدَّتِهِ‌، فَلَئِن ْ صَيَّرْتَنى لِلْعُقُوباتِ مَعَ أعْدآئِكَ‌، وَ جَمَعْتَ بَيْنى وَ بَيْن َ أهْل ِ بَلائِكَ‌، وَ فَرَّقْتَ بَيْنى وَ بَيْن َ أحِبَّآئِكَ وَ أوْليآئِكَ‌، فَهَبْنى يا اِلهى وَ سَيِّدِى وَ مَوْلاى َ وَ رَبّى، صَبَرْتُ عَلى عَذابِكَ‌، فَكَيْفَ أصْبِرُ عَلى فِراقِكَ‌، وَهَبْنى صَبَرْتُ عَلى حَرِّ نارِكَ فَكَيْفَ أصْبِرُ عَن ِ النَّظَرِ اِلى كَرامَتِكَ‌، أم ْ كَيْفَ أسْكُن ُ فِى النَّارِ وَ رَجآئى عَفْوُكَ‌، فَبِعِزَّتِكَ يا سَيِّدى وَ مَوْلاى َ اُقْسِم ُ صادِقاً، لَئِن ْ تَرَكْتَنى ناطِقاً، لَأضِجَّن َّ اِلَيْكَ بَيْن َ أهْلِها ضَجيجَ الْأمِلين َ‌، و َلَأصْرُخَن َّ اِلَيْكَ صُراخَ الْمَسْتَصْرِخين َ‌، وَ لَأبْكِيَن َّ عَلَيْكَ بُكآءَ الْفاقِدين َ‌، وَ لَأُنادِيَنَّكَ أيْن َ كُنْتَ يا وَلِىَّ الْمُؤْمِنين َ‌، يا غايَةَ امال ِ‌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الْعارِفين َ‌، ياغِياثَ الْمُسْتَغيثين َ‌، يا حَبيبَ قُلُوبِالصَّادِقين َ‌، وَ يا اِلهَ الْعالَمين َ‌، أفَتُراكَ سُبْحانَكَ يا اِلهى وَ بِحَمْدِكَ‌، تَسْمَعُ فيها صَوْتَ عَبْدٍ مُسْلِم ٍ سُجِن َ فيها بِمُخالَفَتِهِ‌، وَ ذاقَ طَعْم َ عَذابِها بِمَعْصِيَتِهِ‌، وَ حُبِسَ بَيْن َ‌أطْباقِها بِجُرْمِهِ وَجَريرَتِهِ‌، وَهُوَ يَضِجُّ اِلَيْكَ ضَجيجَ مُؤَمِّل ٍ لِرَحْمَتِكَ‌، وَيُناديكَ بِلِسان ِ أهْل ِ تَوْحيدِكَ‌، وَ يَتَوَسَّل ُ اِلَيْكَ بِرُبُوبِيَّتِكَ‌، يا مَوْلاى َ فَكَيْفَ يَبْقى فِى الْعَذابِ وَهُوَ يَرْجُوا ما سَلَفَ مِن ْ حِلْمِكَ‌، أم ْ كَيْفَ تُؤْلِمُهُ النَّارُ وَهُوَ يَأْمَل ُ فَضْلَكَ وَرَحْمَتَكَ‌، أم ْ كَيْفَ يُحْرِقُهُ لَهيبُها وَأنْتَ تَسْمَعُ صَوْتَهُ وَ تَرى مَكانَهُ‌، أم ْ كَيْفَ يَشْتَمِل ُ عَلَيْهِ زَفيرُها وَ أنْتَ تَعْلَم ُ ضَعْفَهُ‌، أم ْ كَيْفَ يَتَقَلْقَل ُ بَيْن َ أطْباقِها وَأنْتَ تَعْلَم ُ صِدْقَهُ‌، أم ْ كَيْفَ تَزْجُرُهُ زَبانِيَتُها وَ هُوَ يُناديكَ يا رَبَّهُ‌، أم ْ كَيْفَ يَرْجُو فَضْلَكَ فى عِتْقِهِ مِنْها فَتَتْرُكُهُ فيها، هَيْهاتَ ما ذلِكَ الظَّن ُبِكَ‌، وَ لَاالْمَعْرُوفُ مِن ْ فَضْلِكَ‌، وَ لا مُشْبِهٌ لِما عامَلْتَ بِهِ الْمُوَحِّدين َ مِن ْ بِرِّكَ وَ اِحْسانِكَ‌، فَبِالْيَقين ِ أقْطَعُ لَوْ لا ما حَكَمْتَ بِهِ مِن ْ تَعْذيبِ جاحِديكَ‌، وَقَضَيْتَ بِهِ مِن ْ اِخْلادِ مُعانِديكَ‌، لَجَعَلْتَ النَّارَ كُلَّها بَرْداً وَسَلاماً، وَما كان َ لِأحَدٍ فيها مَقَرّاً وَلا مُقاماً، لكِنَّكَ تَقَدَّسَتْ أسْمآؤُكَ‌، أقْسَمْتَ أن ْ تَمْلَأها مِن َ الْكافِرين َ مِن َ الْجِنَّةِ وَالنَّاسِ أجْمَعين َ‌، وَ أن ْ تُخَلِّدَ فيهَا الْمُعانِدين َ‌، وَ أنْتَ جَل َّ ثَناؤُكَ قُلْتَ مُبْتَدِئاً، وَ تَطَوَّلْتَ بِالْإِنْعام ِ مُتَكَرِّماً، أفَمَن ْ كان َ مُؤْمِناً كَمَن ْ كان َ فاسِقاً، لا يَسْتَوُون اِلهى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وَسَيِّدى فَأسْئَلُكَ بِالْقُدْرَةِ الَّتى قَدَّرْتَها، وَ بِالْقَضِيَّةِ الَّتى حَتَمْتَها وَ حَكَمْتَها، وَ غَلَبْتَ مَن ْ عَلَيْهِ أجْرَيْتَها، أن ْ تَهَبَ لى فى هذِهِ اللَّيْلَةِ وَ فى هذِهِ السَّاعَةِ‌، كُل َّ جُرْم ٍ أجْرَمْتُهُ‌، وَ كُل َّ ذَنْبٍ أذْنَبْتُهُ‌، وَ كُل َّ قَبِيحٍ أسْرَرْتُهُ‌، وَ كُل َّ جَهْل ٍ عَمِلْتُهُ‌، كَتَمْتُهُ أوْ أعْلَنْتُهُ أخْفَيْتُهُ أوْ أظْهَرْتُهُ‌، وَ كُل َّ سَيِّئَةٍ أمَرْتَ بِاِثْباتِهَا الْكِرام َ الْكاتِبين َ‌، الَّذين َ وَكَّلْتَهُم ْ بِحِفْظِ ما يَكُون ُ مِنّى، وَ جَعَلْتَهُم ْ شُهُوداً عَلَىَّ مَعَ جَوارِحى، وَ كُنْتَ أنْتَ الرَّقيبَ عَلَىَّ مِن ْ وَرآئِهِم ْ‌، وَ الشَّاهِدَ لِما خَفِىَ عَنْهُم ْ‌، وَ بِرَحْمَتِكَ أخْفَيْتَهُ وَ بِفَضْلِكَ سَتَرْتَهُ‌، وَ أن ْ تُوَفِّرَ حَظّى مِن ْ كُل ِّ خَيْرٍ أنْزَلْتَهُ‌، أوْ اِحْسان ٍ فَضَّلْتَهُ‌، أوْ بِرٍّ نَشَرْتَهُ‌، أوْرِزْقٍ بَسَطْتَهُ‌، أوْ ذَنْبٍ تَغْفِرُهُ‌، أوْ خَطَأٍ تَسْتُرُهُ‌، يا رَبِّ يارَبِّ يارَبِّ‌، يا اِلهى وَ سَيِّدى وَ مَوْلاى وَ مالِكَ رِقّى، يا مَن ْ بِيَدِهِ ناصِيَتى ياعَليماً بِضُرّى وَ مَسْكَنَتى، يا خَبيراً بِفَقْرى وَ فاقَتى، يا رَبِّ يا رَبِّ يا رَبِّ‌، أسْئَلُكَ بِحَقِّكَ وَ قُدْسِكَ‌، وَ أعْظَم ِ صِفاتِكَ وَأسْمآئِكَ‌، أن ْ تَجْعَل َ أوْقاتى مِن َ اللَّيْل ِ وَ النَّهارِ بِذِكْرِكَ مَعْمُورَةً‌، وَ بِخِدْمَتِكَ مَوْصُولَةً‌، وَ أعْمالى عِنْدَكَ مَقْبُولَةً‌، حَتّى تَكُون َ أعْمالى وَ أوْرادى كُلُّها وِرْداً واحِداً، وَ حالى فى خِدْمَتِكَ سَرْمَداً، يا سَيِّدى يا مَن ْ عَلَيْهِ مُعَوَّلى، يا مَن ْ اِلَيْهِ شَكَوْتُ أحْوالى، يا رَبِّ يا رَبِّ يا رَبِّ‌، قَوِّ عَلى خِدْمَتِكَ جَوارِحى، وَاشْدُدْ عَلَى الْعَزيمَةِ جَوانِحى، وَهَبْ لِىَ الْجِدَّ فى خَشْيَتِكَ‌، وَ الدَّوام َ فِى الْإِتِّصال ِ بِخِدْمَتِكَ‌، حَتّى أسْرَحَ اِلَيْكَ فى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مَيادين ِ السَّابِقين َ‌، وَاُسْرِعَ اِلَيْكَ فِى الْبارِزين َ‌، وَأشْتاقَ اِلى قُرْبِكَ فِى الْمُشْتاقين َ‌، وَأدْنُوَ مِنْكَ دُنُوَّ الْمُخْلِصين َ‌، وَ أخافَكَ مَخافَةَ الْمُوقِنين َ‌، وَ أجْتَمِعَ فى جِوارِكَ مَعَ الْمُؤْمِنين َ‌، أللّهُم َّ وَمَن ْ أرادَنى بِسُوءٍ فَأرِدْهُ‌، وَ مَن ْ كادَنى فَكِدْهُ وَ اجْعَلْنى مِن ْ أحْسَن ِ عَبيدِكَ نَصيباً عِنْدَكَ‌، وَ أقْرَبِهِم ْ مَنْزِلَةً مِنْكَ‌، وَ أخَصِّهِم ْ زُلْفَةً لَدَيْكَ‌، فَاِنَّهُ لا يُنال ُ ذلِكَ اِلأ بِفَضْلِكَ‌، وَ جُدْلى بِجُودِكَ‌، وَ اعْطِفْ عَلَىَّ بِمَجْدِكَ‌، وَ احْفَظْنى بِرَحْمَتِكَ‌، وَ اجْعَل ْ لِسانى بِذِكْرِكَ لَهِجاً، وَ قَلْبى بِحُبِّكَ مُتَيَّماً، وَ مُن َّ عَلَىَّ بِحُسْن ِ اِجابَتِكَ‌، وَ أقِلْنى عَثْرَتى، وَ اغْفِرْ زَلَّتى، فَاِنَّكَ قَضَيْتَ عَلى عِبادِكَ بِعِبادَتِكَ‌، وَ أمَرْتَهُم ْ بِدُعآئِكَ‌، وَ ضَمِنْتَ لَهُم ُ الْإِجابَةَ‌، فَاِلَيْكَ يا رَبِ نَصَبْتُ وَجْهى، وَ اِلَيْكَ يا رَبِ مَدَدْتُ يَدى، فَبِعِزَّتِكَ اسْتَجِبْ لى دُعآئى، وَ بَلِّغْنى مُناى َ‌، وَ لا تَقْطَعْ مِن ْ فَضْلِكَ رَجآئى، وَ اكْفِنى شَرَّ الْجِن ِّ وَ الْإِنْسِ مِن ْ أعْدآئى، يا سَريعَ الرِّضا، اِغْفِرْ لِمَن ْ لايَمْلِكُ اِلَّا الدُّعآءَ‌، فَاِنَّكَ فَعَّال ٌ لِما تَشآءُ‌، يا مَن ِ اسْمُهُ دَوآءٌ‌، وَ ذِكْرُهُ شِفآءٌ‌، وَ طاعَتُهُ غِنىً‌، اِرْحَم ْ مَن ْ رَأْسُ مالِهِ الرَّجآءُ وَ سِلاحُهُ الْبُكآءُ‌، ياسابِغَ النِّعَم ِ‌، يا دافِعَ النِّقَم ِ‌، يا نُورَالْمُسْتَوْحِشين َ فِى الظُّلَم ِ‌، ياعالِماً لايُعَلَّم ُ‌، صَل ِّ عَلى مُحَمَّدٍوَآل ِ مُحَمَّدٍ، َ‌افْعَل ْ بى ما أنْتَ أهْلُهُ‌، وَ صَلَّى اللَّهُ عَلى رَسُولِهِ وَالْأئِمَّةِ الْمَيامين َ مِن ْ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سَلَّم َ تَسْليماً كَثيراً</w:t>
      </w:r>
      <w:r>
        <w:rPr>
          <w:rFonts w:eastAsia="Amiri" w:cs="Amiri" w:ascii="Amiri" w:hAnsi="Amiri"/>
          <w:color w:val="111111"/>
          <w:sz w:val="28"/>
          <w:szCs w:val="28"/>
          <w:rtl w:val="true"/>
          <w:lang w:bidi="ar-SA"/>
        </w:rPr>
        <w:t>»</w:t>
      </w:r>
      <w:r>
        <w:rPr>
          <w:rStyle w:val="FootnoteAnchor"/>
          <w:rtl w:val="true"/>
        </w:rPr>
        <w:footnoteReference w:id="173"/>
      </w:r>
      <w:bookmarkStart w:id="532" w:name="pg19178_187460"/>
    </w:p>
    <w:p>
      <w:pPr>
        <w:pStyle w:val="Heading5"/>
        <w:numPr>
          <w:ilvl w:val="4"/>
          <w:numId w:val="1"/>
        </w:numPr>
        <w:rPr/>
      </w:pPr>
      <w:bookmarkStart w:id="533" w:name="__RefHeading___Toc16399297_1280447820"/>
      <w:bookmarkStart w:id="534" w:name="_Toc198"/>
      <w:bookmarkEnd w:id="532"/>
      <w:bookmarkEnd w:id="533"/>
      <w:r>
        <w:rPr>
          <w:rtl w:val="true"/>
        </w:rPr>
        <w:t>زيارت امين الله</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 عَلَيْكَ يَا أَمِين َ اللَّهِ فِي أَرْضِهِ وَ حُجَّتَهُ فِي عِبَادِهِ السَّلَام ُ عَلَيْكَ يَا أَمِيرَ الْمُؤْمِنِين َ أَشْهَدُ أَنَّكَ جَاهَدْتَ فِي اللَّهِ حَقَّ جِهَادِهِ وَ عَمِلْتَ بِكِتَابِهِ وَ اتَّبَعْتَ سُنَّةَ نَبِيِّهِ صَلَّى اللّهُ عَلَيْهِ وَ الِهِ حَتَّى دَعَاكَ اللَّهُ إِلَى جِوَارِهِ وَ قَبَضَكَ إِلَيْهِ بِاخْتِيَارِهِ وَ أَلْزَم َ أَعْدَاءَكَ الْحُجَّةَ مَعَ مَا لَكَ مِن َ الْحُجَجِ الْبَالِغَةِ عَلَى جَمِيعِ خَلْقِهِ اللَّهُم َّ فَاجْعَل ْ نَفْسِي مُطْمَئِنَّةً بِقَدَرِكَ رَاضِيَةً بِقَضَائِكَ مُولَعَةً بِذِكْرِكَ وَ دُعَائِكَ مُحِبَّةً لِصَفْوَةِ أَوْلِيَائِكَ مَحْبُوبَةً فِي أَرْضِكَ وَ سَمَائِكَ صَابِرَةً عَلَى نُزُول ِ بَلَائِكَ مُشْتَاقَةً إِلَى فَرْحَةِ لِقَائِكَ مُتَزَوِّدَةً التَّقْوَى لِيَوْم ِ جَزَائِكَ مُسْتَنَّةً بِسُنَّةِ أَوْلِيَائِكَ مُفَارِقَةً لِأَخْلَاقِ أَعْدَائِكَ مَشْغُولَةً‌عَن ِ الدُّنْيَا بِحَمْدِكَ وَ ثَنَائِكَ‌</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پهلوى روى مبارك خود را برقبر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إِن َّ قُلُوبَ الْمُخْبِتِين َ إِلَيْكَ وَالِهَةٌ وَ سُبُل َ الرَّاغِبِين َ إِلَيْكَ شَارِعَةٌ وَ أَعْلَام َ الْقَاصِدِين َ إِلَيْكَ وَاضِحَةٌ وَ أَفْئِدَةَ الْعَارِفِين َ مِنْكَ فَازِعَةٌ وَ أَصْوَاتَ الدَّاعِين َ إِلَيْكَ صَاعِدَةٌ وَ أَبْوَابَ الْإِجَابَةِ لَهُم ْ مُفَتَّحَةٌ وَ دَعْوَةَ مَن ْ نَاجَاكَ مُسْتَجَابَةٌ وَ تَوْبَةَ مَن ْ أَنَابَ إِلَيْكَ مَقْبُولَةٌ وَ عَبْرَةَ مَن ْ بَكَى مِن ْ خَوْفِكَ مَرْحُومَةٌ وَ الْإِغَاثَةَ لِمَن ِ اسْتَغَاثَ بِكَ مَوْجُودَةٌ وَ الْإِعَانَةَ لِمَن ِ اسْتَعَان َ بِكَ مَبْذُولَةٌ وَ عِدَاتِكَ لِعِبَادِكَ مُنْجَزَةٌ وَ زَلَل َ مَن ِ اسْتَقَالَكَ مُقَالَةٌ وَ أَعْمَال َ الْعَامِلِين َ لَدَيْكَ مَحْفُوظَة وَ أَرْزَاقَكَ إِلَى الْخَلَائِقِ مِن ْ لَدُنْكَ‌ </w:t>
      </w:r>
      <w:bookmarkStart w:id="535" w:name="pg19178_187461"/>
    </w:p>
    <w:p>
      <w:pPr>
        <w:pStyle w:val="BookText"/>
        <w:rPr/>
      </w:pPr>
      <w:bookmarkEnd w:id="535"/>
      <w:r>
        <w:rPr>
          <w:rFonts w:ascii="Amiri" w:hAnsi="Amiri" w:eastAsia="Amiri" w:cs="Amiri"/>
          <w:color w:val="111111"/>
          <w:sz w:val="28"/>
          <w:sz w:val="28"/>
          <w:szCs w:val="28"/>
          <w:rtl w:val="true"/>
          <w:lang w:bidi="ar-SA"/>
        </w:rPr>
        <w:t>نَازِلَةٌ وَ عَوَائِدَ الْمَزِيدِ إِلَيْهِم ْ وَاصِلَةٌ وَ ذُنُوبَ الْمُسْتَغْفِرِين َ مَغْفُورَةٌ وَ حَوَائِجَ خَلْقِكَ عِنْدَكَ مَقْضِيَّةٌ وَ جَوَائِزَ السَّائِلِين َ عِنْدَكَ مُوَفَّرَةٌ وَ عَوَائِدَ الْمَزِيدِ مُتَوَاتِرَةٌ وَ مَوَائِدَ الْمُسْتَطْعِمِين َ مُعَدَّةٌ وَ مَنَاهِل َ الظِّمَاءِ مُتْرَعَةٌ اللَّهُم َّ فَاسْتَجِبْ دُعَائِي وَ اقْبَل ثَنَائِي وَ اجْمَعْ بَيْنِي وَ بَيْن َ أَوْلِيَائِي بِحَقِّ مُحَمَّدٍ وَ عَلِيٍّ وَ فَاطِمَةَ وَ الْحَسَن ِ وَ الْحُسَيْن ِ إِنَّكَ وَلِيُّ نَعْمَائِي وَ مُنْتَهَى مُنَايَ وَ غَايَةُ رَجَائِي فِي مُنْقَلَبِي وَ مَثْوَايَ‌</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كامل الزِّيارات بعد از اين زيارت، اين چند فراز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اِلهِي وَ سَيِّدي وَ مَوْلايَ اِغْفِرْ لِأوْلِيأئِنا وَ كُفَّ عَنّا أعْدائَنا وَ اشْغَلْهُم ْ عَن ْ أذَانَا وَ أظْهِرْ كَلِمَةَ الْحَقِّ وَ اجْعَلْهَا الْعُلْيا وَ أدْحِضْ كَلِمَةَ الْباطِل ِ وَاجْعَلْهَا السُّفْلى اِنَّكَ عَلى كُل ِّ شَىْ‌ءٍ قَديرٌ</w:t>
      </w:r>
      <w:r>
        <w:rPr>
          <w:rFonts w:eastAsia="Amiri" w:cs="Amiri" w:ascii="Amiri" w:hAnsi="Amiri"/>
          <w:color w:val="111111"/>
          <w:sz w:val="28"/>
          <w:szCs w:val="28"/>
          <w:rtl w:val="true"/>
          <w:lang w:bidi="ar-SA"/>
        </w:rPr>
        <w:t>»</w:t>
      </w:r>
      <w:r>
        <w:rPr>
          <w:rStyle w:val="FootnoteAnchor"/>
          <w:rtl w:val="true"/>
        </w:rPr>
        <w:footnoteReference w:id="175"/>
      </w:r>
    </w:p>
    <w:p>
      <w:pPr>
        <w:pStyle w:val="Heading5"/>
        <w:numPr>
          <w:ilvl w:val="4"/>
          <w:numId w:val="1"/>
        </w:numPr>
        <w:rPr/>
      </w:pPr>
      <w:bookmarkStart w:id="536" w:name="__RefHeading___Toc16399299_1280447820"/>
      <w:bookmarkStart w:id="537" w:name="_Toc199"/>
      <w:bookmarkEnd w:id="536"/>
      <w:r>
        <w:rPr>
          <w:rtl w:val="true"/>
        </w:rPr>
        <w:t>زيارت جامعۀ كبيره</w:t>
      </w:r>
      <w:bookmarkEnd w:id="537"/>
    </w:p>
    <w:p>
      <w:pPr>
        <w:pStyle w:val="BookText"/>
        <w:rPr/>
      </w:pPr>
      <w:r>
        <w:rPr>
          <w:rFonts w:ascii="IRNazanin" w:hAnsi="IRNazanin" w:eastAsia="IRNazanin"/>
          <w:color w:val="111111"/>
          <w:sz w:val="28"/>
          <w:sz w:val="28"/>
          <w:szCs w:val="28"/>
          <w:rtl w:val="true"/>
          <w:lang w:bidi="fa-IR"/>
        </w:rPr>
        <w:t xml:space="preserve">راوى از حضرت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كه زيارتى به او تعليم فرمايد كه از نظر بلاغت كامل باشد و هرگاه بخواهد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زيارت كند، بتواند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آستانه در حرم رسيدى توقف كن و شهادتين را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 لاإِلهَإِلّااللهُ وَحْدَهُ لاشَرِيكَ لَهُ‌، وَ أشْهَدُ أن َّ مُحَمَّداً صَلَّى اللهُعَلَيْهِوَ آلِهِ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حالى كه غُسل زيارت كرده اى داخل حَرَم مى شوى و آنگاه كه قبر را ديدى توقف كن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با دل آرام اندكى پيش برو، و گام ها را نزديك بگذار، آنگاه دوباره توقّف كن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نزديك قبر مُطهّر برو، و چهل مرتبه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تكبير تمام شود، پس بگو</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 عَلَيْكُم ْ يَا أَهْل َ بَيْتِ النُّبُوَّةِ وَ مَوْضِعَ الرِّسَالَةِ وَ مُخْتَلَفَ الْمَلَائِكَةِ وَ مَهْبِطَ الْوَحْيِ وَ مَعْدِن َ الرَّحْمَةِ وَ خُزَّان َ الْعِلْم ِ وَ مُنْتَهَى الْحِلْم ِ وَ أُصُول َ الْكَرَم ِ وَ قَادَةَ الْأُمَم ِ وَ أَوْلِيَاءَ النِّعَم ِ وَ عَنَاصِرَ الْأَبْرَارِ وَ دَعَائِم َ الْأَخْيَارِ وَ سَاسَةَ الْعِبَادِ وَ أَرْكَان َ الْبِلَادِ وَ أَبْوَابَ الْإِيمَان ِ وَ أُمَنَاءَ الرَّحْمَن ِ وَ سُلَالَةَ النَّبِيِّين وَ صَفْوَةَ الْمُرْسَلِين َ وَ عِتْرَةَ خِيَرَةِ رَبِّ الْعَالَمِين َ وَ رَحْمَةُ اللَّهِ وَ بَرَكَاتُهُ السَّلَام ُ عَلَى أَئِمَّةِ الْهُدَى وَ مَصَابِيحِ الدُّجَى وَ أَعْلَام ِ التُّقَى وَ ذَوِي النُّهَى وَ أُولِي الْحِجَى وَ كَهْفِ الْوَرَى وَ وَرَثَةِ الْأَنْبِيَاءِ وَ الْمَثَل ِ الْأَعْلَى وَ الدَّعْوَةِ الْحُسْنَى وَ حُجَجِ اللَّهِ عَلَى أَهْل ِ الدُّنْيَا وَ الْآخِرَةِ وَ الْأُولَى وَ رَحْمَةُ اللَّهِ وَ بَرَكَاتُهُ السَّلَام ُ عَلَى مَحَال ِّ مَعْرِفَةِ اللَّهِ وَ مَسَاكِن ِ بَرَكَةِ اللَّهِ وَ مَعَادِن ِ حِكْمَةِ اللَّهِ وَ حَفَظَةِ سِرِّ اللَّهِ وَ حَمَلَةِ كِتَابِ اللَّهِ وَ أَوْصِيَاءِ نَبِيِّ اللَّهِ وَ ذُرِّيَّةِ رَسُول ِ اللَّهِ صَلَّى اللّهُ عَلَيْهِ وَ الِهِ وَ رَحْمَةُ اللَّهِ وَ بَرَكَاتُهُ السَّلَام ُ عَلَى الدُّعَاةِ إِلَى اللَّهِ وَ الْأَدِلَّاءِ عَلَى مَرْضَاةِ اللَّهِ وَ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الْمُسْتَقِرِّين َ فِي أَمْرِ اللَّهِ وَ التَّامِّين َ فِي مَحَبَّةِ اللَّهِ وَ الْمُخْلِصِين َ فِي تَوْحِيدِ اللَّهِ وَ الْمُظْهِرِين َ لِأَمْرِ اللَّهِ وَ نَهْيِهِ وَ عِبَادِهِ الْمُكْرَمِين الَّذِين َ لَا يَسْبِقُونَهُ بِالْقَوْل ِ وَ هُم ْ بِأَمْرِهِ يَعْمَلُون َ وَ رَحْمَةُ اللَّهِ وَ بَرَكَاتُهُ السَّلَام ُ عَلَى الْأَئِمَّةِ الدُّعَاةِ وَ الْقَادَةِ الْهُدَاةِ وَ السَّادَةِ الْوُلَاةِ وَ الذَّادَةِ الْحُمَاةِ وَ أَهْل الذِّكْرِ وَ أُولِي الْأَمْرِ وَ بَقِيَّةِ اللَّهِ وَ خِيَرَتِهِ وَ حِزْبِهِ وَ عَيْبَةِ عِلْمِهِ وَ حُجَّتِهِ وَ صِرَاطِهِ وَ نُورِهِ وَ رَحْمَةُ اللَّهِ وَ بَرَكَاتُهُ أَشْهَدُ أَن ْ لَا إِلَهَ إِلَّا اللَّهُ وَحْدَهُ لَا شَرِيكَ لَهُ كَمَا شَهِدَ اللَّهُ لِنَفْسِهِ وَ شَهِدَتْ لَهُ مَلَائِكَتُهُ وَ أُولُو الْعِلْم ِ مِن ْ خَلْقِهِ لَا إِلَهَ إِلَّا هُوَ الْعَزِيزُ الْحَكِيم ُ وَ أَشْهَدُ أَن َّ مُحَمَّداً عَبْدُهُ الْمُنْتَجَبُ وَ رَسُولُهُ الْمُرْتَضَى أَرْسَلَهُ بِالْهُدَى وَ دِين ِ الْحَقِّ لِيُظْهِرَهُ عَلَى الدِّين ِ كُلِّهِ وَ لَوْ كَرِهَ الْمُشْرِكُون َ وَ أَشْهَدُ أَنَّكُم الْأَئِمَّةُ الرَّاشِدُون الْمَهْدِيُّون َ الْمَعْصُومُون َ الْمُكَرَّمُون َ الْمُقَرَّبُون َ الْمُتَّقُون َ الصَّادِقُون الْمُصْطَفَوْن َ الْمُطِيعُون َ لِلَّهِ الْقَوَّامُون َ بِأَمْرِهِ الْعَامِلُون َ بِإِرَادَتِهِ الْفَائِزُون َ بِكَرَامَتِهِ اصْطَفَاكُم ْ بِعِلْمِهِ وَ ارْتَضَاكُم ْ لِغَيْبِهِ وَ اخْتَارَكُم لِسِرِّهِ وَ اجْتَبَاكُم ْ بِقُدْرَتِهِ وَ أَعَزَّكُم ْ بِهُدَاهُ وَ خَصَّكُم ْ بِبُرْهَانِهِ وَ انْتَجَبَكُم ْ بِنُورِهِ وَ أَيَّدَكُم بِرُوحِهِ وَ رَضِيَكُم ْ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 أَدِلَّاءَ عَلَى صِرَاطِهِ عَصَمَكُم اللَّهُ مِن َ الزَّلَل ِ وَ آمَنَكُم ْ مِن َ الْفِتَن ِ وَ طَهَّرَكُم ْ مِن َ‌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الدَّنَسِ وَ أَذْهَبَ عَنْكُم ُ الرِّجْسَ أَهْل َ الْبَيْتِ وَ طَهَّرَكُم ْ تَطْهِيراً فَعَظَّمْتُم جَلَالَهُ وَ أَكْبَرْتُم ْ شَأْنَهُ وَ مَجَّدْتُم كَرَمَهُ وَ أَدْمَنْتُم ْ ذِكْرَهُ وَ وَكَّدْتُم ْ مِيثَاقَهُ وَ أَحْكَمْتُم ْ عَقْدَ طَاعَتِهِ وَ نَصَحْتُم ْ لَهُ فِي السِّرِّ وَ الْعَلَانِيَةِ وَ دَعَوْتُم ْ إِلَى سَبِيلِهِ بِالْحِكْمَةِ وَ الْمَوْعِظَةِ الْحَسَنَةِ وَ بَذَلْتُم ْ أَنْفُسَكُم فِي مَرْضَاتِهِ وَ صَبَرْتُم ْ عَلَى مَا أَصَابَكُم ْ فِي جَنْبِهِ وَ أَقَمْتُم ُ الصَّلَاةَ وَ آتَيْتُم ُ الزَّكَاةَ وَ أَمَرْتُم ْ بِالْمَعْرُوفِ وَ نَهَيْتُم ْ عَن ِ الْمُنْكَرِ وَ جَاهَدْتُم ْ فِي اللَّهِ حَقَّ جِهَادِهِ حَتَّى أَعْلَنْتُم ْ دَعْوَتَهُ وَ بَيَّنْتُم ْ فَرَائِضَهُ وَ أَقَمْتُم ْ حُدُودَهُ وَ نَشَرْتُم ْ شَرَائِعَ أَحْكَامِهِ وَ سَنَنْتُم ْ سُنَّتَهُ وَ صِرْتُم ْ فِي ذَلِكَ مِنْهُ إِلَى الرِّضَا وَ سَلَّمْتُم ْ لَهُ الْقَضَاءَ وَ صَدَّقْتُم ْ مِن ْ رُسُلِهِ مَن ْ مَضَى فَالرَّاغِبُ عَنْكُم ْ مَارِقٌ وَ اللَّازِم ُ لَكُم ْ لَاحِقٌ وَ الْمُقَصِّرُ فِي حَقِّكُم ْ زَاهِقٌ وَ الْحَقُّ مَعَكُم ْ وَ فِيكُم ْ وَ مِنْكُم ْ وَ إِلَيْكُم ْ وَ أَنْتُم ْ أَهْلُهُ وَ مَعْدِنُهُ وَ مِيرَاثُ النُّبُوَّةِ عِنْدَكُم ْ وَ إِيَابُ الْخَلْقِ إِلَيْكُم ْ وَ حِسَابُهُم ْ عَلَيْكُم ْ وَ فَصْل ُ الْخِطَابِ عِنْدَكُم ْ وَ آيَاتُ اللَّهِ لَدَيْكُم ْ وَ عَزَائِمُهُ فِيكُم ْ وَ نُورُهُ وَ بُرْهَانُهُ عِنْدَكُم ْ وَ أَمْرُهُ إِلَيْكُم ْ مَن ْ وَالَاكُم ْ فَقَدْ وَالَى اللَّهَ وَ مَن ْ عَادَاكُم ْ فَقَدْ عَادَى اللَّهَ وَ مَن ْ أَحَبَّكُم ْ فَقَدْ أَحَبَّ اللَّهَ وَ مَن ْ أَبْغَضَكُم ْ فَقَدْ أَبْغَضَ اللَّهَ وَ مَن ِ اعْتَصَم بِكُم ْ فَقَدِ اعْتَصَم َ بِاللَّهِ أَنْتُم ُ الصِّرَاطُ الْأَقْوَم ُ وَ شُهَدَاءُ دَارِ الْفَنَاءِ وَ شُفَعَاءُ دَارِ الْبَقَاءِ وَ الرَّحْمَةُ الْمَوْصُولَةُ وَ الْآيَةُ الْمَخْزُونَةُ وَ الْأَمَانَةُ الْمَحْفُوظَةُ وَ الْبَابُ الْمُبْتَلَى بِهِ النَّاسُ مَن ْ أَتَاكُم ْ نَجَا وَ مَن ْ لَم ْ يَأْتِكُم هَلَكَ إِلَى اللَّهِ تَدْعُون َ وَ عَلَيْهِ‌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تَدُلُّون َ وَ بِهِ تُؤْمِنُون َ وَ لَهُ تُسَلِّمُون َ وَ بِأَمْرِهِ تَعْمَلُون َ وَ إِلَى سَبِيلِهِ تُرْشِدُون َ وَ بِقَوْلِهِ تَحْكُمُون َ سَعِدَ مَن ْ وَالَاكُم ْ وَ هَلَكَ مَن ْ عَادَاكُم ْ وَ خَابَ مَن ْ جَحَدَكُم ْ وَ ضَل َّ مَن ْ فَارَقَكُم ْ وَ فَازَ مَن ْ تَمَسَّكَ بِكُم ْ وَ أَمِن َ مَن ْ لَجَأَ إِلَيْكُم ْ وَ سَلِم َ مَن ْ صَدَّقَكُم ْ وَ هُدِيَ مَن ِ اعْتَصَم َ بِكُم ْ مَن ِ اتَّبَعَكُم ْ فَالْجَنَّةُ مَأْوَاهُ وَ مَن ْ خَالَفَكُم ْ فَالنَّارُ مَثْوَاهُ وَ مَن ْ جَحَدَكُم ْ كَافِرٌ وَ مَن ْ حَارَبَكُم ْ مُشْرِكٌ وَ مَن ْ رَدَّ عَلَيْكُم ْ فِي أَسْفَل ِ دَرْكٍ مِن َ الْجَحِيم ِ أَشْهَدُ أَن َّ هَذَا سَابِقٌ لَكُم ْ فِيمَا مَضَى وَ جَارٍ لَكُم ْ فِيمَا بَقِيَ وَ أَن َّ أَرْوَاحَكُم ْ وَ نُورَكُم ْ وَ طِينَتَكُم ْ وَاحِدَةٌ طَابَتْ وَ طَهُرَتْ بَعْضُهَا مِن ْ بَعْضٍ خَلَقَكُم ُ اللَّهُ أَنْوَاراً فَجَعَلَكُم ْ بِعَرْشِهِ مُحْدِقِين َ حَتَّى مَن َّ عَلَيْنَا بِكُم ْ فَجَعَلَكُم ْ فِي بُيُوتٍ أَذِن َ اللَّهُ أَن ْ تُرْفَعَ وَ يُذْكَرَ فِيهَا اسْمُهُ وَ جَعَل َ صَلَوَاتِنَا عَلَيْكُم ْ وَ مَا خَصَّنَا بِهِ مِن وَلَايَتِكُم ْ طِيباً لِخَلْقِنَا وَ طَهَارَةً لِأَنْفُسِنَا وَ تَزْكِيَةً لَنَا وَ كَفَّارَةً لِذُنُوبِنَا فَكُنَّا عِنْدَهُ مُسَلِّمِين َ بِفَضْلِكُم ْ وَ مَعْرُوفِين َ بِتَصْدِيقِنَا إِيَّاكُم فَبَلَغَ اللَّهُ بِكُم ْ أَشْرَفَ مَحَل الْمُكْرَمِين َ وَ أَعْلَى مَنَازِل ِ الْمُقَرَّبِين وَ أَرْفَعَ دَرَجَاتِ الْمُرْسَلِين َ حَيْثُ لَا يَلْحَقُهُ لَاحِقٌ وَ لَا يَفُوقُهُ فَائِقٌ وَ لَا يَسْبِقُهُ سَابِقٌ وَ لَا يَطْمَعُ فِي إِدْرَاكِهِ طَامِعٌ حَتَّى لَا يَبْقَى مَلَكٌ مُقَرَّبٌ وَ لَا نَبِيٌّ مُرْسَل ٌ وَ لَا صِدِّيقٌ وَ لَا شَهِيدٌ وَ لَا عَالِم ٌ وَ لَا جَاهِل ٌ وَ لَا دَنِيٌّ وَ لَا فَاضِل ٌ وَ لَا مُؤْمِن ٌ صَالِحٌ وَ لَا فَاجِرٌ طَالِحٌ وَ لَا جَبَّارٌ عَنِيدٌ وَ لَا شَيْطَان ٌ مَرِيدٌ وَ لَا خَلْقٌ فِيمَا بَيْن َ ذَلِكَ شَهِيدٌ إِلَّا عَرَّفَهُم ْ جَلَالَةَ أَمْرِكُم ْ وَ عِظَم َ خَطَرِكُم وَ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كِبَرَ شَأْنِكُم ْ وَ تَمَام َ نُورِكُم ْ وَ صِدْقَ مَقَاعِدِكُم ْ وَ ثَبَاتَ مَقَامِكُم ْ وَ شَرَفَ مَحَلِّكُم ْ وَ مَنْزِلَتِكُم ْ عِنْدَهُ وَ كَرَامَتَكُم ْ عَلَيْهِ وَ خَاصَّتَكُم ْ لَدَيْهِ وَ قُرْبَ مَنْزِلَتِكُم ْ مِنْهُ بِأَبِي أَنْتُم ْ وَ أُمِّي وَ أَهْلِي وَ مَالِي وَ أُسْرَتِي أُشْهِدُ اللَّهَ وَ أُشْهِدُكُم ْ أَنِّي مُؤْمِن ٌ بِكُم ْ وَ بِمَا آمَنْتُم ْ بِهِ كَافِرٌ بِعَدُوِّكُم ْ وَ بِمَا كَفَرْتُم ْ بِهِ مُسْتَبْصِرٌ بِشَأْنِكُم ْ وَ بِضَلَالَةِ مَن ْ خَالَفَكُم مُوَال ٍ لَكُم ْ وَ لِأَوْلِيَائِكُم ْ مُبْغِضٌ لِأَعْدَائِكُم ْ وَ مُعَادٍ لَهُم ْ سِلْم ٌ لِمَن سَالَمَكُم ْ وَ حَرْبٌ لِمَن ْ حَارَبَكُم ْ مُحَقِّقٌ لِمَا حَقَّقْتُم ْ مُبْطِل ٌ لِمَا أَبْطَلْتُم ْ مُطِيعٌ لَكُم ْ عَارِفٌ بِحَقِّكُم ْ مُقِرٌّ بِفَضْلِكُم ْ مُحْتَمِل ٌ لِعِلْمِكُم ْ مُحْتَجِبٌ بِذِمَّتِكُم ْ مُعْتَرِفٌ بِكُم ْ وَ مُؤْمِن ٌ بِإِيَابِكُم ْ مُصَدِّقٌ بِرَجْعَتِكُم ْ مُنْتَظِرٌ لِأَمْرِكُم ْ مُرْتَقِبٌ لِدَوْلَتِكُم ْ آخِذٌ بِقَوْلِكُم ْ عَامِل ٌ بِأَمْرِكُم ْ مُسْتَجِيرٌ بِكُم ْ زَائِرٌ لَكُم ْ لَائِذٌ عَائِذٌ بِقُبُورِكُم ْ مُسْتَشْفِعٌ إِلَى اللَّهِ عَزَّ وَ جَل بِكُم ْ وَ مُتَقَرِّبٌ بِكُم ْ إِلَيْهِ وَ مُقَدِّمُكُم ْ أَمَام َ طَلِبَتِي وَ حَوَائِجِي وَ إِرَادَتِي فِي كُل ِّ أَحْوَالِي وَ أُمُورِي مُؤْمِن ٌ بِسِرِّكُم ْ وَ عَلَانِيَتِكُم ْ وَ شَاهِدِكُم ْ وَ غَائِبِكُم ْ وَ أَوَّلِكُم ْ وَ آخِرِكُم ْ وَ مُفَوِّضٌ فِي ذَلِكَ كُلِّهِ إِلَيْكُم ْ وَ مُسَلِّم ٌ فِيهِ مَعَكُم ْ وَ قَلْبِي لَكُم ْ سِلْم ٌ وَ رَأْيِي لَكُم ْ تَبَعٌ وَ نُصْرَتِي لَكُم ْ مُعَدَّةٌ حَتَّى يُحْيِيَ اللَّهُ دِينَهُ بِكُم ْ وَ يَرُدَّكُم فِي أَيَّامِهِ وَ يُظْهِرَكُم ْ لِعَدْلِهِ وَ يُمَكِّنَكُم ْ فِي أَرْضِهِ فَمَعَكُم ْ مَعَكُم ْ لَا مَعَ عَدُوِّكُم ْ آمَنْتُ بِكُم ْ وَ تَوَلَّيْتُ آخِرَكُم ْ بِمَا تَوَلَّيْتُ بِهِ أَوَّلَكُم ْ وَ بَرِئْتُ إِلَى اللَّهِ عَزَّ وَ جَل َّ مِن ْ أَعْدَائِكُم ْ وَ مِن َ الْجِبْتِ وَ الطَّاغُوتِ وَ الشَّيَاطِين ِ وَ حِزْبِهِم ُ الظَّالِمِين َ لَكُم ْ الْجَاحِدِين َ لِحَقِّكُم ْ وَ </w:t>
      </w:r>
    </w:p>
    <w:p>
      <w:pPr>
        <w:pStyle w:val="BookText"/>
        <w:rPr/>
      </w:pPr>
      <w:r>
        <w:rPr>
          <w:rFonts w:ascii="Amiri" w:hAnsi="Amiri" w:eastAsia="Amiri" w:cs="Amiri"/>
          <w:color w:val="111111"/>
          <w:sz w:val="28"/>
          <w:sz w:val="28"/>
          <w:szCs w:val="28"/>
          <w:rtl w:val="true"/>
          <w:lang w:bidi="ar-SA"/>
        </w:rPr>
        <w:t xml:space="preserve">الْمَارِقِين َ مِن ْ وَلَايَتِكُم ْ وَ الْغَاصِبِين َ لِإِرْثِكُم ْ الشَّاكِّين َ فِيكُم ْ الْمُنْحَرِفِين َ عَنْكُم ْ وَ مِن ْ كُل ِّ وَلِيجَةٍ دُونَكُم ْ وَ كُل ِّ مُطَاعٍ سِوَاكُم ْ وَ مِن َ الْأَئِمَّةِ الَّذِين َ يَدْعُون إِلَى النَّارِ فَثَبَّتَنِي اللَّهُ أَبَداً مَا حَيِيتُ عَلَى مُوَالَاتِكُم ْ وَ مَحَبَّتِكُم ْ وَ دِينِكُم ْ وَ وَفَّقَنِي لِطَاعَتِكُم ْ وَ رَزَقَنِي شَفَاعَتَكُم ْ وَ جَعَلَنِي مِن ْ خِيَارِ مَوَالِيكُم ُ التَّابِعِين َ لِمَا دَعَوْتُم ْ إِلَيْهِ وَ جَعَلَنِي مِمَّن ْ يَقْتَصُّ آثَارَكُم ْ وَ يَسْلُكُ سَبِيلَكُم ْ وَ يَهْتَدِي بِهُدَاكُم ْ وَ يُحْشَرُ فِي زُمْرَتِكُم ْ وَ يَكُرُّ فِي رَجْعَتِكُم ْ وَ يُمَلَّكُ فِي دَوْلَتِكُم ْ وَ يُشَرَّفُ فِي عَافِيَتِكُم ْ وَ يُمَكَّن ُ فِي أَيَّامِكُم ْ وَ تَقَرُّ عَيْنُهُ غَداً بِرُؤْيَتِكُم ْ بِأَبِي أَنْتُم ْ وَ أُمِّي وَ نَفْسِي وَ أَهْلِي وَ مَالِي مَن ْ أَرَادَ اللَّهَ بَدَأَ بِكُم ْ وَ مَن ْ وَحَّدَهُ قَبِل َ عَنْكُم وَ مَن ْ قَصَدَهُ تَوَجَّهَ بِكُم مَوَالِيَّ لَا أُحْصِي ثَنَاءَكُم ْ وَ لَا أَبْلُغُ مِن َ الْمَدْحِ كُنْهَكُم ْ وَ مِن َ الْوَصْفِ قَدْرَكُم ْ وَ أَنْتُم ْ نُورُ الْأَخْيَارِ وَ هُدَاةُ الْأَبْرَارِ وَ حُجَجُ الْجَبَّارِ بِكُم فَتَحَ اللَّهُ وَ بِكُم ْ يَخْتِم وَ بِكُم ْ يُنَزِّل ُ الْغَيْثَ وَ بِكُم ْ يُمْسِكُ السَّمَاءَ أَن ْ تَقَعَ عَلَى الْأَرْضِ إِلَّا بِإِذْنِهِ وَ بِكُم يُنَفِّسُ الْهَم َّ وَ يَكْشِفُ الضُّرَّ وَ عِنْدَكُم ْ مَا نَزَلَتْ بِهِ رُسُلُهُ وَ هَبَطَتْ بِهِ مَلَائِكَتُهُ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جَدِّكُم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زيارت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جايي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جَدِّكُم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أخِيكَ‌</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الرُّوحُ الْأَمِين ُ آتَاكُم ُ اللَّهُ مَا لَم ْ يُؤْتِ أَحَداً مِن َ الْعَالَمِين َ طَأْطَأَ كُل ُّ شَرِيفٍ لِشَرَفِكُم ْ وَ بَخَعَ كُل مُتَكَبِّرٍ لِطَاعَتِكُم ْ وَ خَضَعَ كُل ُّ جَبَّارٍ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لِفَضْلِكُم ْ وَ ذَل َّ كُل ُّ شَيْ‌ءٍ لَكُم ْ وَ أَشْرَقَتِ الْأَرْضُ بِنُورِكُم ْ وَ فَازَ الْفَائِزُون َ بِوَلَايَتِكُم ْ بِكُم ْ يُسْلَكُ إِلَى الرِّضْوَان ِ وَ عَلَى مَن ْ جَحَدَ وَلَايَتَكُم ْ غَضَبُ الرَّحْمَن ِ بِأَبِي أَنْتُم ْ وَ أُمِّي وَ نَفْسِي وَ أَهْلِي وَ مَالِي ذِكْرُكُم ْ فِي الذَّاكِرِين َ وَ أَسْمَاؤُكُم ْ فِي الْأَسْمَاءِ وَ أَجْسَادُكُم ْ فِي الْأَجْسَادِ وَ أَرْوَاحُكُم ْ فِي الْأَرْوَاحِ وَ أَنْفُسُكُم ْ فِي النُّفُوسِ وَ آثَارُكُم ْ فِي الْآثَارِ وَ قُبُورُكُم ْ فِي الْقُبُورِ فَمَا أَحْلَى أَسْمَاءَكُم ْ وَ أَكْرَم أَنْفُسَكُم وَ أَعْظَم َ شَأْنَكُم ْ وَ أَجَل َّ خَطَرَكُم ْ وَ أَوْفَى عَهْدَكُم ْ كَلَامُكُم ْ نُورٌ وَ أَمْرُكُم رُشْدٌ وَ وَصِيَّتُكُم ُ التَّقْوَى وَ فِعْلُكُم ُ الْخَيْرُ وَ عَادَتُكُم ُ الْإِحْسَان ُ وَ سَجِيَّتُكُم ُ الْكَرَم وَ شَأْنُكُم ُ الْحَقُّ وَ الصِّدْقُ وَ الرِّفْقُ وَ قَوْلُكُم ْ حُكْم ٌ وَ حَتْم ٌ وَ رَأْيُكُم ْ عِلْم ٌ وَ حِلْم وَ حَزْم ٌ إِن ْ ذُكِرَ الْخَيْرُ كُنْتُم ْ أَوَّلَهُ وَ أَصْلَهُ وَ فَرْعَهُ وَ مَعْدِنَهُ وَ مَأْوَاهُ وَ مُنْتَهَاهُ بِأَبِي أَنْتُم ْ وَ أُمِّي وَ نَفْسِي كَيْفَ أَصِفُ حُسْن َ ثَنَائِكُم ْ وَ أُحْصِي جَمِيل َ بَلَائِكُم وَ بِكُم أَخْرَجَنَا اللَّهُ مِن َ الذُّل ِّ وَ فَرَّجَ عَنَّا غَمَرَاتِ الْكُرُوبِ وَ أَنْقَذَنَا مِن ْ شَفَا جُرُفِ الْهَلَكَاتِ وَ مِن َ النَّارِ بِأَبِي أَنْتُم ْ وَ أُمِّي وَ نَفْسِي بِمُوَالَاتِكُم ْ عَلَّمَنَا اللَّهُ مَعَالِم دِينِنَا وَ أَصْلَحَ مَا كَان َ فَسَدَ مِن ْ دُنْيَانَا وَ بِمُوَالَاتِكُم ْ تَمَّتِ الْكَلِمَةُ وَ عَظُمَتِ النِّعْمَةُ وَ ائْتَلَفَتِ الْفُرْقَةُ وَ بِمُوَالَاتِكُم ْ تُقْبَل ُ الطَّاعَةُ الْمُفْتَرَضَةُ وَ لَكُم ُ الْمَوَدَّةُ الْوَاجِبَةُ وَ الدَّرَجَاتُ الرَّفِيعَةُ وَ الْمَقَام ُ الْمَحْمُودُ وَ الْمَقَام ُ الْمَعْلُوم ُ عِنْدَ اللَّهِ عَزَّ وَ جَل َّ وَ الْجَاهُ الْعَظِيم ُ وَ الشَّأْن ُ الْكَبِيرُ وَ الشَّفَاعَةُ الْمَقْبُولَةُ رَبَّنَا آمَنَّا بِمَا أَنْزَلْتَ وَ اتَّبَعْنَا الرَّسُول َ‌ </w:t>
      </w:r>
      <w:bookmarkStart w:id="538" w:name="pg19178_187469"/>
    </w:p>
    <w:p>
      <w:pPr>
        <w:pStyle w:val="BookText"/>
        <w:rPr/>
      </w:pPr>
      <w:bookmarkEnd w:id="538"/>
      <w:r>
        <w:rPr>
          <w:rFonts w:ascii="Amiri" w:hAnsi="Amiri" w:eastAsia="Amiri" w:cs="Amiri"/>
          <w:color w:val="111111"/>
          <w:sz w:val="28"/>
          <w:sz w:val="28"/>
          <w:szCs w:val="28"/>
          <w:rtl w:val="true"/>
          <w:lang w:bidi="ar-SA"/>
        </w:rPr>
        <w:t>فَاكْتُبْنَا مَعَ الشَّاهِدِين َ رَبَّنَا لَا تُزِغْ قُلُوبَنَا بَعْدَ إِذْ هَدَيْتَنَا وَ هَبْ لَنَا مِن ْ لَدُنْكَ رَحْمَةً إِنَّكَ أَنْتَ الْوَهَّابُ سُبْحَان َ رَبِّنَا إِن ْ كَان َ وَعْدُ رَبِّنَا لَمَفْعُولًا يَا وَلِيَّ اللَّهِ إِن بَيْنِي وَ بَيْن َ اللَّهِ عَزَّ وَ جَل َّ ذُنُوباً لَا يَأْتِي عَلَيْهَا إِلَّا رِضَاكُم ْ فَبِحَقِّ مَن ِ ائْتَمَنَكُم ْ عَلَى سِرِّهِ وَ اسْتَرْعَاكُم ْ أَمْرَ خَلْقِهِ وَ قَرَن َ طَاعَتَكُم ْ بِطَاعَتِهِ لَمَّا اسْتَوْهَبْتُم ذُنُوبِي وَ كُنْتُم ْ شُفَعَائِي فَإِنِّي لَكُم ْ مُطِيعٌ مَن ْ أَطَاعَكُم ْ فَقَدْ أَطَاعَ اللَّهَ وَ مَن ْ عَصَاكُم ْ فَقَدْ عَصَى اللَّهَ وَ مَن ْ أَحَبَّكُم ْ فَقَدْ أَحَبَّ اللَّهَ وَ مَن ْ أَبْغَضَكُم ْ فَقَدْ أَبْغَضَ اللَّهَ اللَّهُم َّ إِنِّي لَوْ وَجَدْتُ شُفَعَاءَ أَقْرَبَ إِلَيْكَ مِن ْ مُحَمَّدٍ وَ أَهْل ِ بَيْتِهِ الْأَخْيَارِ الْأَئِمَّةِ الْأَبْرَارِ لَجَعَلْتُهُم ْ شُفَعَائِي فَبِحَقِّهِم ُ الَّذِي أَوْجَبْتَ لَهُم ْ عَلَيْكَ أَسْأَلُكَ أَن ْ تُدْخِلَنِي فِي جُمْلَةِ الْعَارِفِين َ بِهِم ْ وَ بِحَقِّهِم ْ وَ فِي زُمْرَةِ الْمَرْحُومِين َ بِشَفَاعَتِهِم ْ إِنَّكَ أَرْحَم ُ الرَّاحِمِين َ وَ صَلَّى اللَّهُ عَلَى مُحَمَّدٍ وَ آلِهِ وَ سَلَّم َ تَسْلِيماً كَثِيراً وَ حَسَبُنَا اللَّهُ وَ نِعْم َ الْوَكِيل ُ‌</w:t>
      </w:r>
      <w:r>
        <w:rPr>
          <w:rFonts w:eastAsia="Amiri" w:cs="Amiri" w:ascii="Amiri" w:hAnsi="Amiri"/>
          <w:color w:val="111111"/>
          <w:sz w:val="28"/>
          <w:szCs w:val="28"/>
          <w:rtl w:val="true"/>
          <w:lang w:bidi="ar-SA"/>
        </w:rPr>
        <w:t>»</w:t>
      </w:r>
      <w:r>
        <w:rPr>
          <w:rStyle w:val="FootnoteAnchor"/>
          <w:rtl w:val="true"/>
        </w:rPr>
        <w:footnoteReference w:id="176"/>
      </w:r>
    </w:p>
    <w:p>
      <w:pPr>
        <w:pStyle w:val="Heading5"/>
        <w:numPr>
          <w:ilvl w:val="4"/>
          <w:numId w:val="1"/>
        </w:numPr>
        <w:rPr/>
      </w:pPr>
      <w:bookmarkStart w:id="539" w:name="__RefHeading___Toc16399301_1280447820"/>
      <w:bookmarkStart w:id="540" w:name="_Toc200"/>
      <w:bookmarkEnd w:id="539"/>
      <w:r>
        <w:rPr>
          <w:rtl w:val="true"/>
        </w:rPr>
        <w:t>دعاى عرفه</w:t>
      </w:r>
      <w:bookmarkEnd w:id="54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لَيْسَ لِقَضآئِهِ دافِعٌ‌، وَلا لِعَطائِهِ مانِعٌ‌، وَلا كَصُنْعِهِ صُنْعُ صانِعٍ‌، وَهُوَ الْجَوادُ الْواسِعُ‌، فَطَرَ اَجْناسَ الْبَدائِعِ‌، واَتْقَن َ بِحِكْمَتِهِ الصَّنائِعَ‌، لا تَخْفى عَلَيْهِ الطَّلايِعُ‌، وَلا تَضيعُ عِنْدَهُ الْوَدائِعُ‌، جازى كُل ِّ‌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صانِعٍ‌، وَرائِشُ كُل ِّ قانعٍ‌، وَراحِم ُ كُل ِّ ضارِعٍ‌، وَمُنْزِل ُ الْمَنافِعِ‌، وَالْكِتابِ الْجامِعِ بِالنُّورِ السَّاطِعِ‌، وَ هُوَ لِلدَّعَواتِ سامِعٌ‌، وَلِلْكُرُباتِ دافِعٌ‌، وَلِلدَّرَجاتِ رافِعٌ‌، وَلِلْجَبابِرَةِ قامِعٌ‌، فَلا اِلهَ غَيْرُهُ وَلاشَىْ‌ءَ يَعْدِلُهُ وَلَيْسَ كَمِثْلِهِ شَىْ‌ءٌ‌، وَهُوَ السَّميعُ الْبَصيرُ، اللَّطيفُ الْخَبيرُ، وَهُوَ عَلى كُلِّشَىْ‌ءٍ قَديرٌ، اَللَّهُم َّ اِنّى اَرْغَبُ إِلَيْكَ‌، وَاَشْهَدُ بِالرُّبُوبِيَّةِ لَكَ‌، مُقِرّاً بِاَنَّكَ رَبّى، وَ اِلَيْكَ مَرَدّى، اِبْتَدَاْتَنى بِنِعْمَتِكَ قَبْل َ اَن ْ اَكُون شَيْئاً مَذْكُوراً، وَخَلَقْتَنى مِن َ التُّرابِ‌، ثُم َّ اَسْكَنْتَنِى الْأَصْلابَ‌، آمِناً لِرَيْبِ الْمَنُون ِ‌، وَاخْتِلافِ الدُّهُورِ وَالسِّنين َ‌، فَلَم ْ اَزَل ْ ظاعِناً مِن ْ صُلْبٍ اِلى رَحِم ٍ فى تَقادُم ٍ مِن َ الْأَيَّام ِ الْماضِيَةِ‌، وَالْقُرُون ِ الْخالِيَةِ‌، لَم ْ تُخْرِجْنى لِرَاْفَتِكَ بى وَلُطْفِكَ لى وَاِحْسانِكَ اِلَىَّ‌، فى دَوْلَةِ اَئِمَّةِ الْكُفْرِ الَّذين َ نَقَضُوا عَهْدَكَ‌، وَكَذَّبُوا رُسُلَكَ‌، لكِنَّكَ اَخْرَجْتَنى لِلَّذى سَبَقَلى مِن َ الْهُدَى الَّذى لَهُ يَسَّرْتَنى، وَفيهِ اَنْشَأْتَنى، وَمِن ْ قَبْل ِ ذلِكَ رَؤُفْتَ بى بِجَميل ِ صُنْعِكَ‌، وَسَوابِغِ نِعَمِكَ‌، فابْتَدَعْتَ خَلْقى مِن ْ مَنِىٍ يُمْنى، وَاَسْكَنْتَنى فى ظُلُماتٍ ثَلاثٍ بَيْن َ لَحْم ٍ وَدَم ٍ وَجِلْدٍ، لَم ْ تُشْهِدْنى خَلْقى، وَلَم ْ تَجْعَل ْ اِلَىَّ شَيْئاً مِن ْ اَمْرى، ثُم َّ اَخْرَجْتَنى لِلَّذى سَبَقَ لى مِن َ الْهُدى اِلَى الدُّنْيا تآمّاً سَوِيّاً، وَحَفِظْتَنى فِى الْمَهْدِ طِفْلاً صَبِيّاً، وَرَزَقْتَنى مِن َ الْغِذآءِ لَبَناً مَرِيّاً، وَعَطَفْتَ عَلَىَّ قُلُوبَ الْحَواضِن ِ‌، وَكَفَّلْتَنى الْأُمَّهاتِ الرَّواحِم َ‌، وَكَلَأْتَنى مِن ْ طَوارِقِ الْجآن ِّ‌، وَسَلَّمْتَنى مِن الزِّيادَةِ وَالنُّقْصان ِ‌، فَتَعالَيْتَ يا رَحيم ُ‌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رَحْمن ُ‌، حتّى اِذَا اسْتَهْلَلْتُ ناطِقاً بِالْكَلام ِ‌، اَتْمَمْتَ عَلَىَّ سَوابغَ الْاِنْعام ِ‌، وَرَبَّيْتَنى زايِداً فى كُل ِّ عام ٍ‌، حَتّى إذَا اكْتَمَلَتْ فِطْرَتى، وَاعْتَدَلَتْ مِرَّتى، اَوْجَبْتَ عَلَىَّ حُجَتَّكَ بِاَن ْ اَلْهَمْتَنى مَعْرِفَتَكَ‌، وَرَوَّعْتَنى بِعَجائِبِ حِكْمَتِكَ‌، وَاَيْقَظْتَنى لِما ذَرَاْتَ فى سَمآئِكَوَاَرْضِكَ مِن ْ بَدائِعِ خَلْقِكَ‌، وَنَبَّهْتَنى لِشُكْرِكَ وَذِكْرِكَ‌، وَاَوجَبْتَ عَلَىَّ طاعَتَكَ وَعِبادَتَكَ‌، وَفَهَّمْتَنى ما جآءَتْ بِهِ رُسُلُكَ‌، وَيَسَّرْتَ لى تَقَبُّل َ مَرْضاتِكَ‌، وَمَنَنْتَ عَلَىَّ فى جَميعِ ذلِكَ بِعَونِكَ وَلُطْفِكَ‌، ثُم َّ اِذْ خَلَقْتَنى مِن ْ خَيْرِ الثَّرى، لَم ْ تَرْضَ لى يا اِلهى نِعْمَةً دُون َ اُخرى، وَرَزَقْتَنى مِن ْ اَنواعِ الْمَعاشِ‌، وَصُنُوفِ الرِّياشِ‌، بِمَنِّكَ الْعَظيم ِ الْأَعْظَم ِ عَلَىَّ‌، وَاِحْسانِكَ الْقَديم ِ اِلَىَّ‌، حَتّى اِذا اَتْمَمْتَ عَلَىَّ جَميعَ النِّعَم ِ‌، وَصَرَفْتَ عَنّى كُل َّ النِّقَم ِ‌، لَم ْ يَمْنَعْكَ جَهْلى وَجُرْأَتى عَلَيْكَ‌، اَن ْ دَلَلْتَنى اِلى ما يُقَرِّبُنى اِلَيْكَ‌، وَوَفَّقْتَنى لِما يُزْلِفُنى لَدَيْكَ‌، فَاِن ْ دَعَوْتُكَ اَجَبْتَنى، وَاِن ْ سَئَلْتُكَ اَعْطَيْتَنى، وَاِن ْ اَطَعْتُكَ شَكَرْتَنى، وَاِن ْ شَكَرْتُكَ زِدْتَنى، كُل ُّ ذلِكَ اِكْمال ٌ لِأَنْعُمِكَ عَلَىَّ وَاِحْسانِكَ اِلَىَّ‌، فَسُبْحانَكَ سُبْحانَكَ مِن ْ مُبْدِئٍ مُعيدٍ حَميدٍ مَجيدٍ، تَقَدَّسَتْ اَسْمآؤُكَ‌، وَعَظُمَتْ الآؤُكَ‌، فَأَى َُ نِعَمِكَ يا اِلهى اُحْصى عَدَداً وَذِكْراً، أَم ْ اَى ُّ عَطاياكَ أَقُوم ُ بِها شُكْراً، وَهِىَ يا رَبِّ اَكْثَرُ مِن ْ اَن ْ يُحْصِيَهَا الْعآدّوُن َ‌، أَوْ يَبْلُغَ عِلْماً بِهَا الْحافِظُون َ‌، ثُم َ ما صَرَفْتَ وَدَرَأْتَ عَنّى اَللَّهُم َّ مِن َ الضُرِّ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وَالضَّرَّآءِ‌، أَكْثَرُ مِمَّا ظَهَرَ لى مِن َ الْعافِيَةِ وَالسَّرَّآءِ‌، وَاَنَا اَشْهَدُ يا اِلهى بِحَقيقَةِ ايمانى، وَعَقْدِ عَزَماتِ يَقينى، وَخالِصِ صَريحِ تَوْحيدى، وَباطِن ِ مَكْنُون ِ ضَميرى، وَعَلائِقِ مَجارى نُورِ بَصَرى، وَاَساريرِ صَفْحَةِ جَبينى، وَخُرْقِ مَسارِبِ نَفْسى، وَخَذاريفِ مارِن عِرْنينى، وَمَسارِبِ سِماخِ سَمْعى، وَما ضُمَّتْ وَاَطْبَقَتْ عَلَيْهِ شَفَتاى َ‌، وَحَرَكاتِ لَفْظِ لِسانى، وَمَغْرَزِ حَنَكِ فَمى وَفَكّى، وَمَنابِتِ اَضْراسى، وَمَساغِ مَطْعَمى وَمَشْرَبى، وَحِمالَةِ اُم رَأْسى، وَبُلُوعِ فارِغِ حَبآئِل ِ عُنُقى، وَمَا اشْتَمَل َ عَليْهِ تامُورُ صَدْرى، وَحمائِل ِ حَبْل وَتينى، وَنِياطِ حِجابِ قَلْبى، وَأَفْلاذِ حَواشى كَبِدى، وَما حَوَتْهُ شَراسيفُ اَضْلاعى وَحِقاقُ مَفاصِلى، وَقَبضُ عَوامِلى، وَاَطرافُِ اَنامِلى، وَلَحْمى وَدَمى، وَشَعْرى وَبَشَرى، وَعَصَبى وَقَصَبى، وَعِظامى وَمُخّى وَعُرُوقى، وَجَميعُِ جَوارِحى، وَمَا انْتَسَجَ عَلى ذلِكَ اَيَّام َ رِضاعى، وَما اَقلَّتِ الْأَرْضُ مِنّى، وَنَوْمى وَيَقَظَتى وَسُكُونى، وَحَرَكاتِ رُكُوعى وَسُجُودى، اَن ْ لَوْ حاوَلْتُ وَاجْتَهَدْتُ مَدَى الْأَعصارِ وَالْأَحْقابِ لَوْ عُمِّرْتُها اَن ْ أُؤَدِّى َ شُكْرَ واحِدَةٍ مِن ْ أَنْعُمِكَ مَا اسْتَطَعْتُ ذلِكَ‌، اِلاَّ بِمَنِّكَ الْمُوجَبِ عَلَىَّ بِهِ شُكْرُكَ اَبَداً جَديداً، وَثَنآءً طارِفاً عَتيداً اَجَل، وَلوْ حَرَصْتُ اَنَا وَالْعآدُّون َ مِن ْ اَنامِكَ أَن ْ نُحْصِىَ مَدى اِنْعامِكَ سالِفِهِ وَ انِفِهِ‌، ما حَصَرْناهُ عَدَداً، وَلا اَحْصَيناهُ اَمَداًهَيْهاتَ أنّى ذلِكَ‌، وَاَنْتَ الْمُخْبِرُ فى </w:t>
      </w:r>
    </w:p>
    <w:p>
      <w:pPr>
        <w:pStyle w:val="BookText"/>
        <w:rPr/>
      </w:pPr>
      <w:r>
        <w:rPr>
          <w:rFonts w:ascii="Amiri" w:hAnsi="Amiri" w:eastAsia="Amiri" w:cs="Amiri"/>
          <w:color w:val="111111"/>
          <w:sz w:val="28"/>
          <w:sz w:val="28"/>
          <w:szCs w:val="28"/>
          <w:rtl w:val="true"/>
          <w:lang w:bidi="ar-SA"/>
        </w:rPr>
        <w:t>كِتابِكَ النَّاطِقِ‌، وَالنَّبَأِ الصَّادِقِ‌، وَاِن ْ تَعُدُّوا نِعْمَةَ اللَّهِ لا تُحْصُوها، صَدَقَ كِتابُكَ اْللَّهُم َّ وَاِنْبآؤُكَ‌، وَبَلَّغَتْ اَنْبِيآؤُكَ وَرُسُلُكَ ما اَنْزَلْتَ عَلَيْهِم ْ مِن ْ وَحْيِكَ‌، وَشَرَعْتَ لَهُم وَبِهِم ْ مِن ْ دينِكَ‌، غَيْرَ أَنّى يا اِلهى اَشْهَدُ بِجَُهْدى وَجِدّى، وَمَبْلَغِ طاعَتى وَوُسْعى، وَأَقُول ُ مُؤْمِناً مُوقِناً، اَلْحَمْدُ للَّهِِ الَّذى لَم ْ يَتَّخِذْ وَلَداً فَيَكُون َ مَوْرُوثاً، وَلَم ْ يَكُن لَهُ شَريكٌ فى مُلْكِهِ فَيُضآدَُّهُ فيَما ابْتَدَعَ‌، وَلا وَلِىٌّ مِن َ الذُّل ِّ فَيُرْفِدَهُ فيما صَنَعَ‌، فَسُبْحانَهُ سُبْحانَهُ لَوْ كان َ فيهِما الِهَةٌ اِلَّا اللَّهُ لَفَسَدَتا وَتَفَطَّرَتا، سُبْحان َ اللَّهِ الْواحِدِ الْأَحَدِ الصَّمَدِ، الَّذى لَم ْ يَلِدْ وَلَم ْ يُولَدْ، وَلَم ْ يَكُن ْ لَهُ كُفُواً اَحَدٌ، اَلْحَمْدُ للَّهِِ حَمْداً يُعادِل ُ حَمْدَ مَلآئِكَتِهِ الْمُقَرَّبين َ‌، وَاَنْبِيآئِهِ الْمُرْسَلين َ‌، وَصَلَّى اللَّهُ عَلى خِيَرَتِهِ مُحَمَّدٍ خاتَم ِ النَّبِيّين َ‌، وَآلِهِ الطَّيِبين َ الطَّاهِرين َ الْمُخلِصين َ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فرمودند به سؤال از خداوند و اهتمام نمودن در دُعا و آب از ديده هاى مبارَكشان جارى بود پس فرمودند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 اجْعَلْنى اَخْشاكَ كَانّى اَراكَ‌، وَاَسْعِدْنى بِتَقويكَ‌، وَلا تُشْقِنى بِمَعْصِيَتِكَ‌، وَخِرْلى فى قَضآئِكَ‌، وَبارِكْ لى فى قَدَرِكَ‌، حَتّى لا أُحِبَّ تَعْجيل َ ما اَخَّرْتَ وَلا تَاْخيرَ ما عَجَّلْتَ‌، اَللَّهُم َّ اجْعَل ْ غِناى َ فى نَفْسى، وَالْيَقين َ فى قَلْبى، وَالْإِخْلاصَ فى عَمَلى، وَالنُّورَ فى بَصَرى، وَالْبَصيرَةَ فى دينى، وَمَتِّعْنى بِجَوارِحى، وَاجْعَل ْ سَمْعى وَبَصَرى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اَلْوارِثَيْن ِ مِنّى وَانْصُرْنى عَلى مَن ْ ظَلَمَنى، وَاَرِنى فيهِ ثارى وَمَأرِبى، وَاَقِرَّ بِذلِكَ عَيْنى، اَللَّهُم َّ اكْشِفْ كُرْبَتى، وَاسْتُرْ عَوْرَتى، وَاْغْفِرْ لى خَطيئَتى، وَاخْسَأْ شَيْطانى، وَفُكَّ رِهانى، وَاْجَعْل ْ لى يا اِلهى، الدَّرَجَةَ الْعُلْيا فِى الْأخِرَةِ وَالْأُوْلى، اَللَّهُم َّ لَكَ الْحَمْدُ كَما خَلَقْتَنى، فَجَعَلْتَنى سَميعاً بَصيراً، وَلَكَ الْحَمْدُ كَما خَلَقْتَنى، فَجَعَلْتَنى خَلْقاً سَوِيّاً رَحْمَةً بى، وَقَدْ كُنْتَ عَن ْ خَلْقى غَنِيّاً، رَبِّ بِما بَرَأْتَنْى فَعَدَّلْتَ فِطْرَتى، رَبِّ بِما اَنْشَأْتَنى فَاَحْسَنْتَ صُورَتى، رَبِّ بِما اَحْسَنْتَ اِلَىَّ وَفى نَفْسى عافَيْتَنى، رَبِّ بِما كَلَاْتَنى وَوَفَّقْتَنى، رَبِّ بِما اَنَعْمَتَ عَلَىَّ فَهَدَيْتَنى، رَبِّ بِما اَوْلَيْتَنى وَمِن ْ كُل ِّ خَيْرٍ اَعْطَيْتَنى، رَبِّ بِما اَطْعَمْتَنى وَسَقَيْتَنى، رَبِّ بِما اَغْنَيْتَنى وَاَقْنَيْتَنى، رَبِّ بِما اَعَنْتَنى وَاَعْزَزْتَنى رَبِّ بِما اَلْبَسْتَنى مِن ْ سِتْرِكَ الصَّافى، وَيَسَّرْتَ لى مِن ْ صُنْعِكَالْكافى صَل ِّ عَلى مُحَمَّدٍ وَ ال ِ مُحَمَّدٍ، وَاَعِنّى عَلى بَوآئِقِ الدُّهُورِ، وَصُرُوفِ اللَّيالى وَالْأَيَّام ِ‌، وَ نَجِّنى مِن ْ اَهْوال ِ الدُّنْيا وَكُرُباتِ الْأخِرَةِوَاكْفِنى شَرَّ ما يَعْمَل ُ الظَّالِمُون َ فِى الْأَرْضِ‌، اَللَّهُم َّ ما اَخافُ فَاكْفِنى وَما اَحْذَرُ فَقِنى، وَفى نَفْسى وَدينى فَاحْرُسْنى، وَفى سَفَرى فَاحْفَظْنى وَفى اَهْلى وَمالى فَاخْلُفْنى، وَفيما رَزَقْتَنى فَبارِكْ لى، وَفى نَفْسى فَذَلِّلْنى، وَفى اَعْيُن ِ النَّاسِ فَعَظِّمْنى، وَ مِن ْ شَرِّ الْجِن ِ وَالْإِنْسِ فَسَلِّمْنى، وَبِذُنُوبى فَلاتَفْضَحْنى، وَبِسَريرَتى فَلاتُخْزِنى، وَبِعَمَلى فَلا تَبْتَلِنى، وَنِعَمَكَ فَلاتَسْلُبْنى، وَاِلى غَيْرِكَ فَلا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تَكِلْنى اِلهى اِلى مَن ْ تَكِلُنى، اِلى قَريبٍ فَيَقْطَعُنى، اَم ْ اِلى بَعيدٍ فَيَتَجَهَّمُنى، اَم ْ اِلَى الْمُسْتَضْعَفين َ لى وَاَنْتَ رَبّى، وَمَليكُ اَمْرى اَشْكُو اِلَيْكَ غُرْبَتى، وَبُعْدَ دارى، وَهَوانى عَلى مَن ْ مَلَّكْتَهُ اَمْرى، اِلهى فَلا تُحْلِل ْ عَلَىَ غَضَبَكَ‌، فَاِن ْ لَم ْ تَكُن ْ غَضِبْتَ عَلَىَّ فَلا اُبالى سِواكَ ما سُبْحانَكَ غَيْرَ اَن عافِيَتَكَ اَوْسَعُ لى، فَاَسْئَلُكَ يا رَبِّ بِنُورِ وَجْهِكَ الَّذى اَشْرَقَتْ لَهُ الْأَرْضُ وَالسَّمواتُ‌، وَكُشِفَتْ بِهِ الظُّلُماتُ‌، وَصَلَُحَ بِهِ اَمْرُ الْأَوَّلين َ وَالْأخِرين َ‌، اَن ْ لا تُميتَنى عَلى غَضَبِكَ وَلا تُنْزِل َْ بى سَخَطَكَ لَكَ الْعُتْبى لَكَ الْعُتْبى حَتّى تَرْضى قَبْل َ ذلِك، لا اِلهَ اِلاَّ اَنْتَ‌، رَبَّ الْبَلَدِ الْحَرام ِ‌، وَالْمَشْعَرِ الْحَرام ِ‌، وَالْبَيْتِ الْعَتيقِ الَّذى اَحْلَلْتَهُ الْبَرَكَةَ‌، وَجَعَلْتَهُ لِلنَّاسِ اَمْناً، يا مَن ْ عَفا عَن ْ عَظيم ِ الذُّنُوبِ بِحِلْمِهِ‌، يا مَن ْ اَسْبَغَ النَّعْمآء بِفَضْلِهِ‌، يا مَن ْ اَعْطَى الْجَزيل َ بِكَرَمِهِ‌، يا عُدَّتى فى شِدَّتى، يا صاحِبى فى وَحْدَتى، يا غِياثى فى كُرْبَتى، يا وَلِيّى فى نِعْمَتى، يا اِلهى وَاِلهَ آبائى اِبْراهيم َ وَاِسْماعيل َ وَاِسْحقَ وَيَعْقُوبَ‌، وَرَبَ جَبْرَئيل َ وَميكائيل َ وَاِسْرافيل َ‌، وَربَّ مُحَمَّدٍ خاتِم ِ النَّبِيّين َ‌، وَ الِهِ الْمُنْتَجَبين َ‌، وَمُنْزِل َ التَّوريةِ وَالْإِ نْجيل ِ وَالزَّبُورِ وَالْفُرْقان ِ‌، وَمُنَزِّل َ كهيعص وَطه وَيس وَالْقُرآن ِ الْحَكيم ِ‌، اَنْتَ كَهْفى حين َ تُعْيينِى الْمَذاهِبُ فى سَعَتِها، وَتَضيقُ بِىَ الْأَرْضُ بِرُحْبِها، وَلَوْلا رَحْمَتُكَ لَكُنْتُ مِن َ الْهالِكين َ‌، وَاَنْتَ مُقيل ُ عَثْرَتى، وَلَوْلا سَتْرُكَ اِيَّاى َ لَكُنْتُ‌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 الْمَفْضُوحين َ‌، وَاَنْتَ مُؤَيِّدى بِالنَّصْرِ عَلى اَعْدآئى، وَلَوْلا نَصْرُكَ اِيَّاى َ لَكُنْتُ مِن الْمَغْلُوبين َ‌، يامَن ْ خَصَّ نَفْسَهُ بِالسُّمُوِّ وَالرِّفْعَةِ‌، فَاَوْلِيآئُهُ بِعِزِّهِ يَعْتَزُّون َ‌، يا مَن جَعَلَتْ لَهُ الْمُلوُكُ نيرَ الْمَذَلَّةِ عَلى اَعْناقِهِم ْ‌، فَهُم ْ مِن ْ سَطَواتِهِ خائِفُون َ‌، يَعْلَم خائِنَةَ الْأَعْيُن ِ وَ ما تُخْفِى الصُّدُورُ، وَ غَيْبَ ما تَاْتى بِهِ الْأَزْمِنَةُ وَالدُّهُورُ يا مَن ْ لا يَعْلَم ُ 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هُوَ، يا مَن ْ لا يَعْلَم ُ ما هُوَ اِلاَّ هُوَ، يا مَن لا يَعْلَمُهُ اِلاَّ هُوَ، يا مَن ْ كَبَسَ الْأَرْضَ عَلَى الْمآءِ‌، وَسَدَّ الْهَوآءَ بِالسَّمآءِ يا مَن ْ لَهُ اَكْرَم ُ الْأَسْمآءِ يا ذَاالْمَعْرُوفِ الَّذى لا يَنْقَطِعُ اَبَداً، يا مُقَيِّضَ الرَّكْبِ لِيُوسُفَ فِى الْبَلَدِ الْقَفْرِ، وَمُخْرِجَهُ مِن َ الْجُبِّ‌، وَجاعِلَهُ بَعْدَ الْعُبُودِيَّةِ مَلِكاً، يا ر ادَّهُ عَلى يَعْقُوبَ بَعْدَ اَن ِ ابْيَضَّتْ عَيْناهُ مِن َ الْحُزْن ِ فَهُوَ كَظيم ٌ‌، يا كاشِفَ الضُّرِّ وَ الْبَلْوى عَن ْ اَيُّوبَ‌، وَمُمْسِكَ يَدَى ْ اِبْرهيم َ عَن ْ ذَبْحِ ابْنِهِ بَعْدَ كِبَرِ سِنِّهِ وَفَنآءِ عُمُرِهِ‌، يا مَن ِ اسْتَجابَ لِزَكَرِيّا فَوَهَبَ لَهُ يَحْيى، وَلَم ْ يَدَعْهُ فَرْداً وَحيداً، يا مَن ْ اَخْرَجَ يُونُسَ مِن بَطْن ِ الْحُوتِ‌، يا مَن ْ فَلَقَ الْبَحْرَ لِبَنى اِسْرآئيل َ فَاَنْجاهُم ْ‌، وَجَعَل َ فِرْعَوْن َ وَجُنُودَهُ مِن َ الْمُغْرَقين َ‌، يا مَن ْ اَرْسَل َ الرِّياحَ مُبَشِّراتٍ بَيْن َ يَدَى رَحْمَتِهِ‌، يا مَن ْ لَم ْ يَعْجَل ْ عَلى مَن ْ عَصاهُ مِن ْ خَلْقِهِ‌، يا مَن ِ اسْتَنْقَذَ السَّحَرَةَ مِن ْ بَعْدِ طُول الْجُحُودِ، وَقَدْ غَدَوْا فى نِعْمَتِهِيَاْكُلُون َ رِزْقَهُ وَيَعْبُدُون َ غَيْرَهُ‌، وَقَدْ حآدُّوهُ وَنآدُّوهُ وَكَذَّبُوا رُسُلَهُ‌، يا اَللَّهُ يا اَللَّهُ‌، يا بَدى ُ يا بَديعُ‌، لا نِدَّلَكَ‌، يا دآئِماً لا نَفادَ لَكَ‌، يا حَيّاً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 لا حَىَّ‌، يا مُحْيِىَ الْمَوْتى، يا مَن ْ هُوَ قآئِم ٌ عَلى كُل ِّ نَفْسٍ بِما كَسَبَتْ‌، يا مَن قَل َّ لَهُ شُكْرى فَلَم ْ يَحْرِمْنى، وَعَظُمَتْ خَطيئَتى فَلَم ْ يَفْضَحْنى، وَرَ انى عَلَى الْمَعاصى فَلَم ْ يَشْهَرْنى، يا مَن ْ حَفِظَنى فى صِغَرى، يامَن ْ رَزَقَنى فى كِبَرى، يا مَن ْ اَياديهِ عِنْدى لاتُحْصى، وَنِعَمُهُ لا تُجازى، يا مَن ْ عارَضَنى بِالْخَيْرِ وَالْإِحْسان ِ‌، وَعارَضْتُهُ بِالْإِسائَةِ وَالْعِصْيان ِ‌، يا مَن ْ هَدانى لِلْإيمان ِ مِن ْ قَبْل ِ اَن ْ اَعْرِفَ شُكْرَ الْإِمْتِنان ِ‌، يا مَن ْ دَعَوْتُهُ مَريضاً فَشَفانى، وَعُرْياناً فَكَسانى، وَجائِعاً فَاَشْبَعَنى، وَعَطْشان َ فَاَرْوانى، وَذَليلاً فَاَعَزَّنى، وَجاهِلاً فَعَرَّفَنى، وَ وَحيداً فَكَثَّرَنى، وَغائِباً فَرَدَّنى، وَمُقِلّاً فَاَغْنانى، وَمُنْتَصِراً فَنَصَرَنى، وَغَنِيّاً فَلَم ْ يَسْلُبْنى، وَاَمْسَكْتُ عَن ْ جَميعِ ذلِكَ فَابْتَدَاَنى، فَلَكَ الْحَمْدُ وَالشُّكْرُ، يا مَن ْ اَقال َ عَثْرَتى، وَنَفَّسَ كُرْبَتى، وَاَجابَ دَعْوَتى، وَسَتَرَ عَوْرَتى، وَغَفَرَ ذُنُوبى، وَبَلَّغَنى طَلِبَتى، وَنَصَرَنى عَلى عَدُوّى، وَاِن ْ اَعُدَّ نِعَمَكَ وَمِنَنَكَ وَكَرائِم َ مِنَحِكَ لا اُحْصيها، يا مَوْلاى َ اَنْتَ الَّذى مَنَنْتَ اَنْتَ الَّذى اَنْعَمْتَ‌، اَنْتَ الَّذى اَحْسَنْتَ‌، اَنْتَ الَّذى اَجْمَلْتَ اَنْتَ الَّذى اَفْضَلْتَ‌، اَنْتَ الَّذى اَكْمَلْتَ‌، اَنْتَ الَّذى رَزَقْتَ‌، اَنْتَ الَّذى وَفَّقْتَ‌، اَنْتَ الَّذى اَعْطَيْتَ‌، اَنْتَ الَّذى اَغْنَيْتَ‌، اَنْتَ الَّذى اَقْنَيْتَ‌، اَنْتَ الَّذى اوَيْتَ‌، اَنْتَ الَّذى كَفَيْتَ‌، اَنْتَ الَّذى هَدَيْتَ‌، اَنْتَ الَّذى عَصَمْتَ‌، اَنْتَ الَّذى سَتَرْتَ‌، اَنْتَ الَّذى غَفَرْتَ‌، اَنْتَ الَّذى اَقَلْتَ‌، اَنْتَ الَّذى مَكَّنْتَ‌، اَنْتَ‌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الَّذى اَعْزَزْتَ‌، اَنْتَ الَّذى اَعَنْتَ‌، اَنْتَ الَّذى عَضَدْتَ‌، اَنْتَ الَّذى اَيَّدْتَ‌، اَنْتَ الَّذى نَصَرْتَ‌، اَنْتَ الَّذى شَفَيْتَ‌، اَنْتَ الَّذى عافَيْتَ‌، اَنْتَ الَّذى اَكْرَمْتَ‌، تَبارَكْتَ وَتَعالَيْتَ‌، فَلَكَ الْحَمْدُ دآئِماً، وَلَكَ الشُّكْرُ واصِباً اَبَداً، ثُم َّ اَنَا يا اِلهىَ‌، الْمُعْتَرِفُ بِذُنُوبى، فَاغْفِرْها لى، اَنَا الَّذى اَسَاْتُ‌، اَنَاالَّذى اَخْطَاْتُ اَنَاالَّذى هَمَمْتُ‌، اَنَاالَّذى جَهِلْتُ‌، اَنَاالَّذى غَفَلْتُ اَنَا الَّذى سَهَوْتُ‌، اَنَا الَّذِى اعْتَمَدْتُ‌، اَنَا الَّذى تَعَمَّدْتُ‌، اَنَا الَّذى وَعَدْتُ وَاَنَاالَّذى اَخْلَفْتُ‌، اَنَاالَّذى نَكَثْتُ‌، اَنَا الَّذى اَقْرَرْتُ‌، اَنَا الَّذِى اعْتَرَفْتُ بِنِعْمَتِكَ عَلَىَّ وَعِنْدى، وَاَبوُءُ بِذُنُوبى فَاغْفِرْها لى، يا مَن ْ لا تَضُرُّهُ ذُنُوبُ عِبادِهِ‌، وهُوَ الَغَنِىُّ عَن ْ طاعَتِهِم ْ‌، وَالْمُوَفِّقُ مَن ْ عَمِل َ صالِحاً مِنْهُم ْ بِمَعُونَتِهِ وَرَحْمَتِهِ‌، فَلَكَ الْحَمْدُ اِلهى وَسَيِّدى، اِلهى اَمَرْتَنى فَعَصَيْتُكَ‌، وَنَهَيْتَنى فَارْتَكَبْتُ نَهْيَكَ‌، فَاَصْبَحْتُ لا ذا بَرآءَةٍ لى فَاَعْتَذِرَُ، وَلاذا قُوَّةٍ فَاَنْتَصِرَُ فَبِأَى ِّ شَىْ‌ءٍ اَسْتَقْبِلُكَ يا مَوْلاى، اَبِسَمْعى اَم ْ بِبَصَرى اَم ْ بِلِسانى اَم ْ بِيَدى اَم ْ بِرِجْلى، اَلَيْسَ كُلُّها نِعَمَكَ عِندى، وَ بِكُلِّها عَصَيْتُكَ يا مَوْلاى َ‌، فَلَكَ الْحُجَّةُ وَالسَّبيل ُ عَلَىَّ‌، يا مَن ْ سَتَرَنى مِن َ الْأباءِ وَالْاُمَّهاتِ اَن ْ يَزجُرُونى، وَمِن َ الْعَشائِرِ وَالْإِخْوان ِ اَن ْ يُعَيِّرُونى، وَمِن َ السَّلاطين ِ اَن ْ يُعاقِبُونى، وَلَوِ اطَّلَعُوا يا مَوْلاى َ عَلى مَا اطَّلَعْتَ عَلَيْهِ مِنّى اِذاً ما اَنْظَرُونى، وَلَرَفَضُونى وَقَطَعُونى، فَها اَنَا ذا يا اِلهى بَيْن َ يَدَيْكَ‌، يا سَيِّدى خاضِعٌ ذَليل ٌ حَصيرٌ حَقيرٌ، لا ذُو بَر آئَةٍ‌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فَاَعْتَذِرَُ، وَلا ذُو قُوَّةٍ فَاَنْتَصِرَُ، وَ لا حُجَّةٍ فَاَحْتَجَُ بِها وَلا قائِل ٌ لَم ْ اَجْتَرِحْ‌، وَلَم ْ اَعْمَل ْ سُوءاً وَما عَسَى الْجُحُودَ، وَلَوْ جَحَدْتُ يا مَوْلاى َ يَنْفَعُنى، كَيْفَ وَاَنّى ذلِكَ وَجَوارِحى كُلُّها شاهِدَةٌ عَلَىَّ بِما قَدْ عَمِلْتُ‌، وَعَلِمْتُ يَقيناً غَيْرَ ذى شَكٍّ اَنَّكَ سآئِلى مِن عَظايِم ِ الْاُمُورِ، وَاَنَّكَ الْحَكَم ُ الْعَدْل ُ الَّذى لا تَجُورُ، وَعَدْلُكَ مُهْلِكى، وَمِن ْ كُل ِّ عَدْلِكَ مَهْرَبى، فَاِن ْ تُعَذِّبْنى يا اِلهى فَبِذُنُوبى بَعْدَ حُجَّتِكَ عَلَىَّ‌، وَاِن ْ تَعْفُ عَنّى فَبِحِلْمِكَ وَجُودِكَ وَكَرَمِكَ‌، لااِلهَاِلاَّاَنْتَ‌، سُبْحانَكَ اِنّى كُنْتُ مِن َ الظَّالِمين َ‌، لا اِلهَاِلاَّاَنْتَ‌، سُبْحانَكَ اِنّى كُنْتُ مِن َ الْمُسْتَغْفِرين َ‌، لااِلهَاِلاَّاَنْتَ‌، سُبْحانَكَ اِنّى كُنْتُ مِن الْمُوَحِّدين َ‌، لااِلهَاِلاَّاَنْتَ‌، سُبْحانَكَ اِنّى كُنْتُ مِن َ الْخآئِفين َ‌، لااِلهَاِلاَّاَنْتَ‌، سُبْحانَكَ اِنّى كُنْتُ مِن َ الْوَجِلين َ‌، لااِلهَاِلاَّ اَنْتَ‌، سُبْحانَكَ اِنّى كُنْتُ مِن َ الرَّاجين َ‌، لااِلهَاِلاَّاَنْتَ‌، سُبْحانَكَ اِنّى كُنْتُ مِن َ الرَّاغِبين َ‌، لااِلهَاِلاَّاَنْتَ‌، سُبْحانَكَ اِنّى كُنْتُ مِن الْمُهَلِّلين َ‌، لا اِلهَاِلاَّاَنْتَ‌، سُبْحانَكَ اِنّى كُنْتُ مِن َ‌السّآئِلين َ‌، لااِلهَاِلاَّاَنْتَ‌، سُبْحانَكَاِنّى كُنْتُ مِن َ الْمُسَبِّحين َ‌، لااِلهَاِلاَّاَنْتَ‌، سُبْحانَكَ اِنّى كُنْتُ مِن َ‌الْمُكَبِّرين َ‌، لااِلهَاِلاَّ اَنْتَ‌، سُبْحانَكَ رَبّى وَرَبُّ ابآئِىَ الْأَوَّلين َ‌، اَللَّهُم َهذا ثَنائى عَلَيْكَ مُمَجِّداً، وَاِخْلاصى لِذِكْرِكَ مُوَحِّداً، وَاِقْرارى بِالائِكَ مُعَدِّداً، وَاِن ْ كُنْتُ مُقِرّاً اَنّى لَم ْ اُحْصِها لِكَثْرَتِها وَسُبُوغِها وَ تَظاهُرِها، وَتَقادُمِها اِلى حادِثٍ‌، ما لَم ْ تَزَل ْ تَتَعَهَّدُنى بِهِ مَعَها مُنْذُ خَلَقْتَنى وَبَرَاْتَنى مِن ْ اَوَّل ِ‌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مِن َ الْإِغْنآءِ مِن َ الْفَقْرِ، وَكَشْفِ الضُّرِّ، وَتَسْبيبِ الْيُسْرِ، وَدَفْعِ الْعُسْرِ، وَتَفريجِ الْكَرْبِ‌، وَالْعافِيَةِ فِى الْبَدَن ِ‌، وَالسَّلامَةِ فِى الدّين ِ‌، وَلَوْ رَفَدَنى عَلى قَدْرِ ذِكْرِ نِعْمَتِكَ جَميعُ الْعالَمين َ مِن َ الْأَوَّلين َ وَالْأخِرين َ‌، ما قَدَرْتُ وَلاهُم ْ عَلى ذلِكَ‌، تَقَدَّسْتَ وَتَعالَيْتَ مِن ْ رَبٍّ كَريم ٍ عَظيم ٍ رَحيم ٍ‌، لاتُحْصى الآؤُكَ‌، وَ لايُبْلَغُ ثَنآؤُكَ‌، وَلاتُكافى نَعْمآؤُكَ‌، صَل ِّ عَلى مُحَمَّدٍ وَ ال ِ مُحَمَّدٍ، وَاَتْمِم ْ عَلَيْنا نِعَمَكَ وَاَسْعِدْنا بِطاعَتِكَ‌، سُبْحانَكَ لااِلهَاِلاَّاَنْتَ‌، اَللَّهُم َ اِنَّكَ تُجيبُ الْمُضْطَرَّ وَتَكْشِفُ السُّوءَ‌، وَتُغيثُ الْمَكْرُوبَ‌، وَتَشْفِى السَّقيم َ‌، وَتُغْنِى الْفَقيرَ، وَتَجْبُرُ الْكَسيرَ، وَتَرْحَم ُ الصَّغيرَ، وَتُعين ُ الْكَبيرَ، وَلَيْسَ دُونَكَ ظَهيرٌ، وَلا فَوْقَكَ قَديرٌ، وَاَنْتَ الْعَلِىُّ الْكَبيرُ، يا مُطْلِقَ الْمُكَبَّل ِ الْأَسيرِ، يا رازِقَ الطِّفْل ِ الصَّغيرِ، يا عِصْمَةَ الْخآئِفِ الْمُسْتَجيرِ، يا مَن ْ لا شَريكَ لَهُ وَلا وَزيرَ، صَل ِّ عَلى مُحَمَّدٍ وَ ال ِ مُحَمَّدٍ، وَاَعْطِنى فى هذِهِ الْعَشِيَّةِ اَفْضَل َ ما اَعْطَيْتَ وَاَنَلْتَ اَحَداً مِن ْ عِبادِكَ مِن ْ نِعْمَةٍ تُوليها، وَ الاءٍ تُجَدِّدُها، وَبَلِيَّةٍ تَصْرِفُها، وَكُرْبَةٍ تَكْشِفُها، وَدَعْوَةٍ تَسْمَعُها، وَحَسَنَةٍ تَتَقَبَّلُها، وَسَيِّئَةٍ تَتَغَمَّدُها، اِنَّكَ لَطيفٌ بِما تَشآءُ خَبيرٌ، وَعَلى كُلِّشَىْ‌ءٍ قَديرٌ، اَللَّهُم َّ اِنَّكَ اَقْرَبُ مَن ْ دُعِىَ‌، وَاَسْرَعُ مَن ْ اَجابَ وَاَكْرَم ُ مَن ْ عَفى، وَاَوْسَعُ مَن ْ اَعْطى، وَاَسْمَعُ مَن ْ سُئِل َ‌، يا رَحمن َ الدُّنْيا وَالْأخِرَةِ وَرحيمَهُما، لَيْسَ كَمِثْلِكَ مَسْئُول ٌ‌، وَلاسِواكَ مَاْمُول، دَعَوْتُكَ فَاَجَبْتَنى، وَسَئَلْتُكَ فَاَعْطَيْتَنى،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وَرَغِبْتُ اِلَيْكَ فَرَحِمْتَنى، وَوَثِقْتُ بِكَ فَنَجَّيْتَنى، وَفَزِعْتُ اِلَيْكَ فَكَفَيْتَنى اَللَّهُم َ فَصَل ِّ عَلى مُحَمَّدٍ عَبْدِكَ‌، وَرَسُولِكَ وَنَبِيِّكَ‌، وَعَلى الِهِ الطَّيِّبين َ الطَّاهِرين َ اَجْمَعين َ‌، وَتَمِّم ْ لَنا نَعْمآئَكَ‌، وَهَنِّئْنا عَطآئَكَ‌، وَاكْتُبْنا لَكَ شاكِرين َ‌، وَلِألآئِكَ ذاكِرين َ‌، امين َ امين َ رَبَّ الْعالَمين َ‌، اَللَّهُم َّ يا مَن ْ مَلَكَ فَقَدَرَ، وَقَدَرَ فَقَهَرَ، وَعُصِىَ فَسَتَرَ، وَاسْتُغْفِرَ فَغَفَرَ، يا غايَةَ الطَّالِبين َ الرَّاغِبين َوَمُنْتَهى اَمَل ِ الرَّاجين َ‌، يا مَن ْ اَحاطَ بِكُل ِّ شَىْ‌ءٍ عِلْماً، وَوَسِعَ الْمُسْتَقيلين َ رَاْفَةً وَرَحْمَةً وَحِلْماً، اَللَّهُم َّ اِنَّا نَتَوَجَّهُ اِلَيْكَ فى هذِهِ الْعَشِيَّةِ الَّتى شَرَّفْتَها وَعَظَّمْتَها بِمُحَمَّدٍ نَبِيِّكَ وَرَسُولِكَ‌، وَخِيَرَتِكَمِن ْ خَلْقِكَ‌، وَاَمينِكَعَلى وَحْيِكَ‌، الْبَشيرِ النَّذيرِ، السِّراجِ الْمُنيرِ، الَّذى اَنْعَمْتَ بِهِ عَلَى الْمُسْلِمين َ‌، وَ جَعَلْتَهُ رَحْمَةً لِلْعالَمين َ‌، اَللَّهُم َّ فَصَل ِّ عَلى مُحَمَّدٍ وَ ال ِ مُحَمَّدٍ، كَما مُحَمَّدٌ اَهْل ٌ لِذلِكَ مِنْكَ‌، يا عَظيم ُ فَصَل ِّ عَلَيْهِ وَعَلى الِهِ الْمُنْتَجَبين َ الطَّيِّبين َ الطَّاهِرين َ اَجْمَعين َ‌، وَتَغَمَّدْنا بِعَفْوِكَ عَنَّا، فَاِلَيْكَ عَجَّتِ الْأَصْواتُ بِصُنُوفِ اللُّغاتِ‌، فَاجْعَل ْ لَنَا اَللَّهُم َّ فى هذِهِ الْعَشِيَّةِ نَصيباً مِن ْ كُل ِّ خَيْرٍ تَقْسِمُهُ بَيْن َ عِبادِكَ‌، وَنُورٍ تَهْدى بِهِ وَرَحْمَةٍ تَنْشُرُها، وَبَرَكَةٍ تُنْزِلُها، وَعافِيَةٍ تُجَلِّلُها، وَرِزْقٍ تَبْسُطُهُ‌، يا اَرْحَم َ الرَّاحِمين، اَللَّهُم َّ اَقْلِبْنا فى هذَا الْوَقْتِ مُنْجِحين َ مُفْلِحين َ مَبْرُورين َ غانِمين َ‌، وَلاتَجْعَلْنا مِن َ الْقانِطين َ‌، وَلا تُخْلِنا مِن ْ رَحْمَتِكَ‌، وَلا تَحْرِمْنا ما نُؤَمِّلُهُ مِن ْ فَضْلِكَ‌، وَلا تَجْعَلْنا مِن ْ رَحْمَتِكَ مَحْرُومين َ‌،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لِفَضْل ِ ما نُؤَمِّلُهُ مِن ْ عَطآئِكَ قانِطين َ‌، وَلا تَرُدَّنا خائِبين َ‌، وَلا مِن ْ بابِكَ مَطْرُودين َ‌، يا اَجْوَدَ الْأَجْوَدين َ‌، وَاَكْرَم َ الْأَكْرَمين َ‌، اِلَيْكَ اَقْبَلْنا مُوقِنين َ‌، وَلِبَيْتِكَ الْحَرام ِ امّين َ قاصِدين َ‌، فَاَعِنَّا عَلى مَناسِكِنا، وَاَكْمِل ْ لَنا حَجَّنا، وَاعْفُ عَنَّا وَعافِنا، فَقَدْ مَدَدْنا اِلَيْكَ اَيْدِيَنا، فَهِىَ بِذِلَّةِ الْإِعْتِرافِ مَوْسُومَةٌ‌، اَللَّهُم َ فَاَعْطِنا فى هذِهِ الْعَشِيَّةِ ما سَئَلْناكَ‌، وَاكْفِنا مَا اسْتَكْفَيْناكَ‌، فَلا كافِىَ لَناسِواكَ‌، وَلارَبَّ لَناغَيْرُكَ‌، نافِذٌ فينا حُكْمُكَ‌، مُحيطٌ بِنا عِلْمُكَ‌، عَدْل ٌفينا قَضآؤُكَ‌، اِقْضِ لَنَا الْخَيْرَ، وَاجْعَلْنا مِن ْ اَهْل ِ الْخَيْرِ، اَللَّهُم َّ اَوْجِبْ لَنابِجُودِكَعَظيم َ‌الْأَجْرِ، وَكَريم َ الذُّخْرِ، وَدَوام َ الْيُسْرِ، وَاغْفِرْ لَنا ذُنُوبَنا اَجْمَعين َ‌، وَ لاتُهْلِكْنا مَعَ الْهالِكين َ‌، وَلا تَصْرِفْ عَنَّا رَاْفَتَكَ وَرَحْمَتَكَ يا اَرْحَم َ الرَّاحِمين َ‌، اَللَّهُم َّ اجْعَلْنا فى هذَا الْوَقْتِ مِمَّن سَئَلَكَ فَاَعْطَيْتَهُ‌، وَشَكَرَكَ فَزِدْتَهُ‌، وَتابَ اِلَيْكَ فَقَبِلْتَهُ‌، وَتَنَصَّل َ اِلَيْكَ مِن ْ ذُنُوبِهِ كُلِّها فَغَفَرْتَها لَهُ‌، يا ذَاالْجَلال ِ وَالْإِكْرام ِ اَللَّهُم َّ وَنَقِّنا وَسَدِّدْنا وَاقْبَل ْتَضَرُّعَنا، يا خَيْرَمَن ْ سُئِل َ‌، وَيا اَرْحَم َ مَن ِ اسْتُرْحِم َ‌، يا مَن ْ لايَخْفى عَلَيْهِ اِغْماضُ الْجُفُون ِ‌، وَلا لَحْظُ الْعُيُون ِ‌، وَلا مَا اسْتَقَرَّ فِى الْمَكْنُون ِ‌، وَلا مَا انْطَوَتْ عَلَيْهِ مُضْمَراتُ الْقُلُوبِ‌، اَلا كُل ُّ ذلِكَ قَدْ اَحْصاهُ عِلْمُكَ‌، وَوَسِعَهُ حِلْمُكَ‌، سُبْحانَكَ وَتَعالَيْتَ عَمَّا يَقُول ُ الظَّالِمُون َ عُلُوّاً كَبيراً، تُسَبِّحُ لَكَالسَّمواتُالسَّبْعُ وَالْأَرَضُون َ وَمَن ْ فيهِن َّ‌، وَاِن ْ مِن ْ شَىْ‌ءٍ اِلاَّيُسَبِّحُ بِحَمْدِكَ‌، فَلَكَالْحَمْدُ وَالْمَجْدُ وَعُلُوُّ الْجَدِّ، يا </w:t>
      </w:r>
    </w:p>
    <w:p>
      <w:pPr>
        <w:pStyle w:val="BookText"/>
        <w:rPr/>
      </w:pPr>
      <w:r>
        <w:rPr>
          <w:rFonts w:ascii="Amiri" w:hAnsi="Amiri" w:eastAsia="Amiri" w:cs="Amiri"/>
          <w:color w:val="111111"/>
          <w:sz w:val="28"/>
          <w:sz w:val="28"/>
          <w:szCs w:val="28"/>
          <w:rtl w:val="true"/>
          <w:lang w:bidi="ar-SA"/>
        </w:rPr>
        <w:t>ذَاالْجَلال ِ وَالْإِكْرام ِ وَالْفَضْل ِ وَالْإِنْعام ِ‌، وَالْأَيادِى الْجِسام ِ‌، وَاَنْتَ الْجَوادُ الْكَريم ُ الرَّؤُوفُ الرَّحيم ُ‌، اَللَّهُم َّ اَوْسِعْعَلَىَّ مِن ْ رِزْقِكَ الْحَلال ِ‌، وَعافِنى فى بَدَنى وَ دينى، وَ امِن ْ خَوْفى، وَاَعْتِقْ رَقَبَتى مِن َ النَّارِ، اَللَّهُم َّ لا تَمْكُرْ بى وَلاتَسْتَدْرِجْنى وَلا تَخْدَعْنى، وَادْرَءْ عَنّى شَرَّ فَسَقَةِ الْجِن ِّ وَالْإِنْسِ‌</w:t>
      </w:r>
    </w:p>
    <w:p>
      <w:pPr>
        <w:pStyle w:val="BookText"/>
        <w:rPr/>
      </w:pPr>
      <w:r>
        <w:rPr>
          <w:rFonts w:ascii="IRNazanin" w:hAnsi="IRNazanin" w:eastAsia="IRNazanin"/>
          <w:color w:val="111111"/>
          <w:sz w:val="28"/>
          <w:sz w:val="28"/>
          <w:szCs w:val="28"/>
          <w:rtl w:val="true"/>
          <w:lang w:bidi="fa-IR"/>
        </w:rPr>
        <w:t>پس سر و ديده خود را به سوى آسمان بلند كرد و از ديده هاى مباركش مانند دو مشك، اشك مى ريخت و با صداى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اَسْمَعَ السَّامِعين َ‌، اَبْصَرَ النَّاظِرين َ‌، وَيا اَسْرَعَ الْحاسِبين َ‌، وَيا اَرْحَم َ الرَّاحِمين َ‌، صَل ِّ عَلى مُحَمَّدٍ وَ ال ِ مُحَمَّدٍ، السَّادَةِ الْمَيامين ِ‌، وَاَسْئَلُكَ اَللَّهُم َّ حاجَتِىَ الَّتى اِن ْ اَعْطَيْتَنيها لَم ْ يَضُرَّنى ما مَنَعْتَنى وَاِن ْ مَنَعْتَنيها لَم ْ يَنْفَعْنى ما اَعْطَيْتَنى، اَسْئَلُكَ فَكاكَ رَقَبَتى مِن َ النَّارِ، لااِلهَاِلاَّاَنْتَ‌، وَحْدَكَ لاشَريكَ لَكَ‌، لَكَالْمُلْكُ‌، وَلَكَ الْحَمْدُ، وَاَنْتَ عَلى كُلِّشَىْ‌ءٍ قَديرٌ، يا رَبُِّ يا رَبُِّ‌</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پس حضرت مكرّر يارَبِ ياربِ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با آن حضرت بودند تكرار مى كردند، پس صداى آن حضرت و اطرافيانشان به گريستن بلند شد تا آفتاب غروب كرد و روانۀ مشعر الحرام شدند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 قسمت را كفعمى در بلدالأمين نقل فرموده ولى سيد بن طاوُس در اقبال بعد از يارَبِّ يارَبِ اين فقرات را ذكر فرموده است</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اَنَا الْفَقيرُ فى غِناى َ‌، فَكَيْفَ لا اَكُون ُ فَقيراً فى فَقْرى، اِلهى اَنَا الْجاهِل ُ فى عِلْمى، فَكَيْفَ لا اَكُون ُ جَهُولاً فى جَهْلى، اِلهى اِن َّ اخْتِلافَ تَدْبيرِكَ وَسُرْعَةَ طَوآءِمَقاديرِكَ‌، مَنَعا عِبادَكَ الْعارِفين َبِكَعَن ْ السُّكُون ِ اِلى عَطآءٍ‌، وَالْيَأْسِمِنْكَ فى بَلآءٍ‌، اِلهى مِنّى ما يَليقُ بِلُؤْمى، وَ مِنْكَ مايَليقُبِكَرَمِكَ‌، اِلهى وَصَفْتَ نَفْسَكَ بِاللُّطْفِ وَالرَّأْفَةِ لى قَبْل َ وُجُودِضَعْفى، اَفَتَمْنَعُنى مِنْهُما بَعْدَ وُجُودِ ضَعْفى اِلهى اِن ْظَهَرَتِ الْمَحاسِن مِنّى فَبِفَضْلِكَ‌، وَلَكَ الْمِنَّةُ عَلَىَّ‌، وَاِن ْ ظَهَرَتِ الْمَساوى مِنّى فَبِعَدْلِكَ وَلَكَ الْحُجَّةُ عَلَىَّ‌، اِلهى كَيْفَ تَكِلُنى وَقَدْ تَكَفَّلْتَ لى، وَكَيْفَ اُضام ُ وَاَنْتَ النَّاصِرُ لى، اَم ْ كَيْفَ اَخيبُ وَاَنْتَ الْحَفِىُّ بى، ها اَنَا اَتَوَسَّل ُ اِلَيْكَ بِفَقْرى اِلَيْكَ‌، وَكَيْفَ اَتَوَسَّل ُ اِلَيْكَ بِماهُوَمَحال اَن ْ يَصِل َ اِلَيْكَ‌، اَم ْ كَيْفَ اَشْكوُ اِلَيْكَ حالى وَهُوَ لايَخْفى عَلَيْكَ‌، اَم ْ كَيْفَ اُتَرْجِم ُ بِمَقالى وَهُوَ مِنَكَ بَرَزٌ اِلَيْكَ‌، اَم ْ كَيْفَ تُخَيِّبُ امالى وَهِىَ قَدْ وَفَدَتْ اِلَيْكَ‌، اَم ْ كَيْفَ لا تُحْسِن ُ اَحْوالى وَبِكَ قامَتْ‌، اِلهى ما اَلْطَفَكَ بى مَعَ عَظيم ِ جَهْلى، وَما اَرْحَمَكَ بى مَعَ قَبيحِ فِعْلى، اِلهى ما اَقْرَبَكَ مِنّى وَ اَبْعَدَنى عَنْكَ‌، وَما اَرْاَفَكَ بى، فَمَا الَّذى يَحْجُبُنى عَنْكَ‌، اِلهى عَلِمْتُ بِاخْتِلافِ الْآثارِ وَتَنقُّلاتِ الْأَطْوارِ، اَن َّ مُرادَكَ مِنّى اَن ْ تَتَعَرَّفَ اِلَىَّ فى كُلِّشَىْ‌ءٍ‌، حَتّى لا اَجْهَلَكَ فى شَىْ‌ءٍ‌، اِلهى كُلَّما اَخْرَسَنى لُؤْمى اَنْطَقَنى كَرَمُكَ‌، وَكُلَّما ايَسَتْنى اَوْصافى اَطْمَعَتْنى مِنَنُكَ‌، اِلهى مَن ْ كانَتْ‌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مَحاسِنُهُ مَساوِى َ‌، فَكَيْفَ لا تَكُون ُ مَساويهِ مَساوِى َ‌، وَمَن ْ كانَتْ حَقايِقُهُ دَعاوِى َ‌، فَكَيْفَ لاتَكُون ُ دَعاويهِ دَعاوِى َ‌، اِلهى حُكْمُكَ النَّافِذُ، وَمَشِيَّتُكَ الْقاهِرَةُ‌، لَم ْ يَتْرُكا لِذى مَقال ٍ مَقالاً، وَلا لِذى حال ٍ حالاً، اِلهى كَم ْ مِن ْ طاعَةٍ بَنَيْتُها، وَحالَةٍ شَيَّدْتُها هَدَم َ اعْتِمادى عَلَيْها عَدْلُكَ‌، بَل ْ اَقالَنى مِنْها فَضْلُكَ‌، اِلهى اِنَّكَ تَعْلَم ُ اَنّى وَاِن ْ لَم ْ تَدُم ِ الطَّاعَةُ مِنّى فِعْلاً جَزْماً، فَقَدْ دامَتْ مَحَبَّةً وَعَزْماً، اِلهى كَيْفَ اَعْزِم ُ وَاَنْتَ الْقاهِرُ، وَكَيْفَ لا اَعْزِم ُ وَاَنْتَ الْأمِرُ، اِلهى تَرَدُّدى فِى الْأثارِ يُوجِبُ بُعْدَ الْمَزارِ فَاجْمَعْنى عَلَيْكَ بِخِدْمَةٍ تُوصِلُنى اِلَيْكَ‌، كَيْفَ يُسْتَدَل ُّ عَلَيْكَ بِما هُوَ فى وُجُودِهِ مُفْتَقِرٌ اِلَيْكَ‌، اَيَكُون ُ لِغَيْرِكَ مِن َ الظُّهُورِ ما لَيْسَ لَكَ‌، حَتّى يَكُون َ هُوَ الْمُظْهِرَ لَكَ‌، مَتى غِبْتَ حَتّى تَحْتاجَ اِلى دَليل ٍ يَدُل ُّ عَليْكَ‌، وَمَتى بَعُدْتَ حَتّى تَكُون َ الْأثارُ هِىَ الَّتى تُوصِل ُ اِلَيْكَ‌، عَمِيَتْ عَيْن ٌ لا تَراكَ عَلَيْها رَقيباً، وَخَسِرَتْ صَفْقَةُ عَبْدٍ لَم ْ تَجْعَل ْ لَهُ مِن حُبِّكَ نَصيباً، اِلهى اَمَرْتَ بِالرُّجُوعِ اِلَى الْأثارِ، فَارْجِعْنى اِلَيْكَ بِكِسْوَةِ الْأَنْوارِ، وَهِدايَةِ الْإِسْتِبصارِ، حَتّى اَرْجِعَ اِلَيْكَ مِنْها، كَما دَخَلْتُ اِلَيْكَ مِنْها، مَصُون َ السِّرِّ عَن النَّظَرِ اِلَيْها، وَمَرْفُوعَ الْهِمَّةِ عَن ِ الْإِعْتِمادِ عَلَيْها، اِنَّكَ عَلى كُلِّشَىٍْ قَديرٌ، اِلهى هذا ذُلّى ظاهِرٌ بَيْن َ يَدَيْكَ‌، وَهذا حالى لا يَخْفى عَلَيْكَ‌، مِنْكَ اَطْلُبُ الْوُصُول َ اِلَيْكَ‌، وَبِكَ اَسْتَدِل ُّ عَلَيْكَ فَاهْدِنى بِنُورِكَ اِلَيْكَ‌، وَاَقِمْنى بِصِدْقِ الْعُبُودِيَّةِ‌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 يَدَيْكَ اِلهى عَلِّمْنى مِن ْ عِلْمِكَ الْمَخْزُون ِ‌، وَصُنّى بِسِتْرِكَ الْمَصُون ِ‌، اِلهى حَقِّقْنى بِحَقائِقِ اَهْل ِ الْقُرْبِ‌، وَاسْلُكْ بى مَسْلَكَ اَهْل ِ الْجَذْبِ اِلهى اَغْنِنى بِتَدْبيرِكَلى عَن تَدْبيرى، وَبِاخْتِيارِكَ عَن ِ اخْتِيارى، وَاَوْقِفْنى عَلى مَراكِزِ اضْطِرارى، اِلهى اَخْرِجْنى مِن ْ ذُل ِّ نَفْسى، وَطَهِّرْنى مِن ْ شَكّى وَشِرْكى، قَبْل َ حُلُول ِ رَمْسى، بِكَ اَنْتَصِرُ فَانْصُرْنى، وَعَلَيْكَ اَتَوَكَّل ُ فَلا تَكِلْنى، وَاِيَّاكَ اَسْئَل ُ فَلا تُخَيِّبْنى، وَفى فَضْلِكَ اَرْغَبُ فَلا تَحْرِمْنى، وَبِجَنابِكَ اَنْتَسِبُ فَلا تُبْعِدْنى وَبِبابِكَ اَقِفُ فَلا تَطْرُدْنى، اِلهى تَقَدَّسَ رِضاكَ اَن ْ يَكُون َ لَهُ عِلَّةٌ مِنْكَ‌، فَكَيْفَ يَكُون ُ لَهُ عِلَّةٌ مِنّى، اِلهى اَنْتَ الْغَنِىُّ بِذاتِكَ اَن ْ يَصِل َ اِلَيْكَ النَّفْعُ مِنْكَ‌، فَكَيْفَ لا تَكُون ُ غَنِيّاً عَنّى، اِلهى اِن َّ الْقَضآءَ وَالْقَدَرَ يُمَنّينى، وَاِن َّ الْهَوى بِوَثائِقِ الشَّهْوَةِ اَسَرَنى، فَكُن ْ اَنْتَ النَّصيرَلى حَتّى تَنْصُرَنى وَ تُبَصِّرَنى، وَ اَغْنِنى بِفَضْلِكَ حَتّى اَسْتَغْنِىَ بِكَ عَن ْ طَلَبى، اَنْتَ الَّذى اَشْرَقْتَ الْأَنْوارَ فى قُلُوبِ اَوْلِيآئِكَ‌، حَتّى عَرَفُوكَ وَوَحَّدُوكَ‌، وَاَنْتَ الَّذى اَزَلْتَ الْأَغْيارَ عَن ْ قُلُوبِ اَحِبَّائِكَ‌، حَتّى لَم ْ يُحِبُّوا سِواكَ‌، وَلَم ْ يَلْجَئُوا اِلى غَيْرِكَ‌، اَنْتَ الْمُوْنِسُ لَهُم ْ حَيْثُ اَوْحَشَتْهُم ُ الْعَوالِم ُ‌، وَاَنْتَ الَّذى هَدَيْتَهُم ْ حَيْثُ اسْتَبانَتْ لَهُم ُ الْمَعالِم ُ‌، ماذا وَجَدَ مَن ْ فَقَدَكَ وَمَا الَّذى فَقَدَ مَن ْ وَجَدَكَ‌، لَقَدْ خابَ مَن ْ رَضِىَ دُونَكَ بَدَلاً، وَلَقَدْ خَسِرَ مَن ْ بَغي عَنْكَ مُتَحَوِّلاً، كَيْفَ يُرْجى سِواكَ وَاَنْتَ ما قَطَعْتَ الْإِحْسان َ‌،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يُطْلَبُ مِن ْ غَيْرِكَ وَاَنْتَ ما بَدَّلْتَ عادَةَ الْإِمْتِنان ِ‌، يا مَن ْ اَذاقَ اَحِبّآئَهُ حَلاوَةَ الْمُؤانَسَةِ‌، فَقامُوا بَيْن َ يَدَيْهِ مُتَمَلِّقين َ‌، وَيا مَن ْ اَلْبَسَ اَوْلِيائَهُ مَلابِسَ هَيْبَتِهِ‌، فَقامُوا بَيْن َ يَدَيْهِ مُسْتَغْفِرين َ‌، اَنْتَ الذَّاكِرُ قَبْل َ الذَّاكِرين َ‌، وَاَنْتَ الْبادى بِالْإِحْسان ِ قَبْل َ تَوَجُّهِ الْعابِدين َ‌، وَاَنْتَ الْجَوادُ بِالْعَطآءِ قَبْل َ طَلَبِ الطَّالِبين َ‌، وَاَنْتَ الْوَهَّابُ ثُم َّ لِما وَهَبْتَ لَنا مِن َ الْمُسْتَقْرِضين َ‌، اِلهى اُطْلُبْنى بِرَحْمَتِكَ حَتّى اَصِل َ اِلَيْكَ‌، وَاجْذِبْنى بِمَنِّكَحَتّى اُقْبِل َ عَلَيْكَ‌، اِلهى اِن َّ رَجآئى لايَنْقَطِعُ عَنْكَوَاِن ْ عَصَيْتُكَ‌، كَما اَن َّ خَوْفى لا يُزايِلُنى وَاِن ْ اَطَعْتُكَ‌، فَقَدْ دَفَعَتْنِى الْعَوالِم ُ اِلَيْكَ‌، وَ قَدْ اَوْقَعَنى عِلْمى بِكَرَمِكَ عَلَيْكَ‌، اِلهى كَيْفَ اَخيبُ وَاَنْتَ اَمَلى، اَم ْ كَيْفَ اُهان وَعَلَيْكَ مُتَّكَلى، اِلهى كَيْفَ اَسْتَعِزُّ وَفِى الذِّلَّةِ اَرْكَزْتَنى، اَم ْ كَيْفَ لا اَسْتَعِزُّ وَاِلَيْكَ نَسَبْتَنى، اِلهى كَيْفَ لااَفْتَقِرُ وَاَنْتَالَّذى فِى الْفُقَرآءِ اَقَمْتَنى، اَم ْ كَيْفَ اَفْتَقِرُ وَاَنْتَ الَّذى بِجُودِكَ اَغْنَيْتَنى، وَاَنْتَ الَّذى لااِلهَ غَيْرُكَ تَعَرَّفْتَ لِكُل ِّ شَىْ‌ءٍ‌، فَما جَهِلَكَ شَىْ‌ءٌ‌، وَاَنْتَ الَّذى تَعَرَّفْتَ اِلَىَّ فى كُلِّشَىْ‌ءٍ‌، فَرَاَيْتُكَ ظاهِراً فى كُل ِّ شَىْ‌ءٍ‌، وَاَنْتَ الظَّاهِرُ لِكُل ِّ شَىْ‌ءٍ‌، يا مَن ِ اسْتَوى بِرَحْمانِيَّتِهِ‌، فَصارَ الْعَرْشُ غَيْباً فى ذاتِهِ‌، مَحَقْتَ الْأثارَ بِالْأثارِ، وَمَحَوْتَ الْأَغْيارَ، بِمُحيطاتِ اَفْلاكِالْأَنْوارِ، يا مَن ِ احْتَجَبَ فى سُرادِقاتِ عَرْشِهِ عَن ْ اَن ْ تُدْرِكَهُ الْأَبْصارُ، يا مَن ْ تَجَلّى بِكَمال ِ بَهآئِهِ‌، فَتَحَقَّقَتْ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الْإِسْتِوآءَ‌، كَيْفَ تَخْفى وَاَنْتَ‌ </w:t>
      </w:r>
      <w:bookmarkStart w:id="541" w:name="pg19178_187488"/>
    </w:p>
    <w:p>
      <w:pPr>
        <w:pStyle w:val="BookText"/>
        <w:rPr/>
      </w:pPr>
      <w:bookmarkEnd w:id="541"/>
      <w:r>
        <w:rPr>
          <w:rFonts w:ascii="Amiri" w:hAnsi="Amiri" w:eastAsia="Amiri" w:cs="Amiri"/>
          <w:color w:val="111111"/>
          <w:sz w:val="28"/>
          <w:sz w:val="28"/>
          <w:szCs w:val="28"/>
          <w:rtl w:val="true"/>
          <w:lang w:bidi="ar-SA"/>
        </w:rPr>
        <w:t>الظَّاهِرُ، اَم ْ كَيْفَ تَغيبُ وَاَنْتَ الرَّقيبُ الْحاضِرُ، اِنَّكَ عَلى كُل ِّشَىْ‌ءٍ قَديرٌ، وَالْحَمْدُ للَّهِِ وَحْدَهُ‌</w:t>
      </w:r>
      <w:r>
        <w:rPr>
          <w:rFonts w:eastAsia="Amiri" w:cs="Amiri" w:ascii="Amiri" w:hAnsi="Amiri"/>
          <w:color w:val="111111"/>
          <w:sz w:val="28"/>
          <w:szCs w:val="28"/>
          <w:rtl w:val="true"/>
          <w:lang w:bidi="ar-SA"/>
        </w:rPr>
        <w:t>.</w:t>
      </w:r>
      <w:r>
        <w:rPr>
          <w:rStyle w:val="FootnoteAnchor"/>
          <w:rtl w:val="true"/>
        </w:rPr>
        <w:footnoteReference w:id="178"/>
      </w:r>
    </w:p>
    <w:p>
      <w:pPr>
        <w:pStyle w:val="Heading5"/>
        <w:numPr>
          <w:ilvl w:val="4"/>
          <w:numId w:val="1"/>
        </w:numPr>
        <w:rPr/>
      </w:pPr>
      <w:bookmarkStart w:id="542" w:name="__RefHeading___Toc16399303_1280447820"/>
      <w:bookmarkStart w:id="543" w:name="_Toc201"/>
      <w:bookmarkEnd w:id="542"/>
      <w:r>
        <w:rPr>
          <w:rtl w:val="true"/>
        </w:rPr>
        <w:t xml:space="preserve">مناجات حضرت اميرالمؤمنين </w:t>
      </w:r>
      <w:r>
        <w:rPr>
          <w:rtl w:val="true"/>
        </w:rPr>
        <w:t>(</w:t>
      </w:r>
      <w:r>
        <w:rPr>
          <w:rtl w:val="true"/>
        </w:rPr>
        <w:t>ع</w:t>
      </w:r>
      <w:r>
        <w:rPr>
          <w:rtl w:val="true"/>
        </w:rPr>
        <w:t>)</w:t>
      </w:r>
      <w:bookmarkEnd w:id="54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أَسْأَلُكَ الْأَمَان َ يَوْم َ لا يَنْفَعُ مال ٌ وَ لا بَنُون َ إِلَّا مَن ْ أَتَى اللَّهَ بِقَلْبٍ سَلِيم ٍ وَ أَسْأَلُكَ الْأَمَان َ يَوْم َ يَعَضُّ الظَّالِم ُ عَلى يَدَيْهِ يَقُول ُ يا لَيْتَنِي اتَّخَذْتُ مَعَ الرَّسُول ِ سَبِيلًا وَ أَسْأَلُكَ الْأَمَان َ يَوْم َ يُعْرَفُ الْمُجْرِمُون َ بِسِيماهُم ْ فَيُؤْخَذُ بِالنَّواصِي وَ الْأَقْدام ِ وَ أَسْأَلُكَ الْأَمَان َ يَوْم َ لا يَجْزِي والِدٌ عَن ْ وَلَدِهِ وَ لا مَوْلُودٌ هُوَ جازٍ عَن ْ والِدِهِ شَيْئاً إِن َّ وَعْدَ اللَّهِ حَقٌّ وَ أَسْأَلُكَ الْأَمَان َ يَوْم َ لا يَنْفَعُ الظَّالِمِين َ مَعْذِرَتُهُم ْ وَ لَهُم ُ اللَّعْنَةُ وَ لَهُم ْ سُوءُ الدَّارِ وَ أَسْأَلُكَ الْأَمَان يَوْم َ لا تَمْلِكُ نَفْسٌ لِنَفْسٍ شَيْئاً وَ الْأَمْرُ يَوْمَئِذٍ لِلَّهِ وَ أَسْأَلُكَ الْأَمَان َ يَوْم َ يَفِرُّ الْمَرْءُ مِن ْ أَخِيهِ وَ أُمِّهِ وَ أَبِيهِ وَ صاحِبَتِهِ وَ بَنِيهِ لِكُل ِّ امْرِئٍ مِنْهُم ْ يَوْمَئِذٍ شَأْن يُغْنِيهِ وَ أَسْأَلُكَ الْأَمَان َ يَوْم َ يَوَدُّ الْمُجْرِم ُ لَوْ يَفْتَدِي مِن ْ عَذابِ يَوْمِئِذٍ بِبَنِيهِ وَ صاحِبَتِهِ وَ أَخِيهِ وَ فَصِيلَتِهِ الَّتِي تُؤْوِيهِ وَ مَن ْ فِي الْأَرْضِ جَمِيعاً ثُم َّ يُنْجِيهِ كَلَّا إِنَّها لَظى نَزَّاعَةً لِلشَّوى مَوْلَايَ يَا مَوْلَايَ أَنْتَ الْمَوْلَى وَ أَنَا الْعَبْدُ وَ هَل ْ يَرْحَم الْعَبْدَ إِلَّا الْمَوْلَى مَوْلَايَ يَا مَوْلَايَ أَنْتَ الْمَالِكُ وَ أَنَا الْمَمْلُوكُ وَ هَل ْ‌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يَرْحَم ُ الْمَمْلُوكَ إِلَّا الْمَالِكُ مَوْلَايَ يَا مَوْلَايَ أَنْتَ الْعَزِيزُ وَ أَنَا الذَّلِيل وَ هَل يَرْحَم ُ الذَّلِيل َ إِلَّا الْعَزِيزُ مَوْلَايَ يَا مَوْلَايَ أَنْتَ الْخَالِقُ وَ أَنَا الْمَخْلُوقُ وَ هَل يَرْحَم ُ الْمَخْلُوقَ إِلَّا الْخَالِقُ مَوْلَايَ يَا مَوْلَايَ أَنْتَ الْعَظِيم ُ وَ أَنَا الْحَقِيرُ وَ هَل يَرْحَم ُ الْحَقِيرَ إِلَّا الْعَظِيم ُ مَوْلَايَ يَا مَوْلَايَ أَنْتَ الْقَوِيُّ وَ أَنَا الضَّعِيفُ وَ هَل ْ يَرْحَم ُ الضَّعِيفَ إِلَّا الْقَوِيُّ مَوْلَايَ يَا مَوْلَايَ أَنْتَ الْغَنِيُّ وَ أَنَا الْفَقِيرُ وَ هَل ْ يَرْحَم الْفَقِيرَ إِلَّا الْغَنِيُّ مَوْلَايَ يَا مَوْلَايَ أَنْتَ الْمُعْطِي وَ أَنَا السَّائِل ُ وَ هَل ْ يَرْحَم ُ السَّائِل َ إِلَّا الْمُعْطِي مَوْلَايَ يَا مَوْلَايَ أَنْتَ الْحَيُّ وَ أَنَا الْمَيِّتُ وَ هَل يَرْحَم ُ الْمَيِّتَ إِلَّا الْحَيُّ مَوْلَايَ يَا مَوْلَايَ أَنْتَ الْبَاقِي وَ أَنَا الْفَانِي وَ هَل ْ يَرْحَم الْفَانِيَ إِلَّا الْبَاقِي مَوْلَايَ يَا مَوْلَايَ أَنْتَ الدَّائِم ُ وَ أَنَا الزَّائِل ُ وَ هَل يَرْحَم الزَّائِل َ إِلَّا الدَّائِم ُ مَوْلَايَ يَا مَوْلَايَ أَنْتَ الرَّازِقُ وَ أَنَا الْمَرْزُوقُ وَ هَل ْ يَرْحَم الْمَرْزُوقَ إِلَّا الرَّازِقُ مَوْلَايَ يَا مَوْلَايَ أَنْتَ الْجَوَادُ وَ أَنَا الْبَخِيل ُ وَ هَل ْ يَرْحَم الْبَخِيل َ إِلَّا الْجَوَادُ مَوْلَايَ يَا مَوْلَايَ أَنْتَ الْمُعَافِي وَ أَنَا الْمُبْتَلَى وَ هَل ْ يَرْحَم ُ الْمُبْتَلَى إِلَّا الْمُعَافِي مَوْلَايَ يَا مَوْلَايَ أَنْتَ الْكَبِيرُ وَ أَنَا الصَّغِيرُ وَ هَل يَرْحَم ُ الصَّغِيرَ إِلَّا الْكَبِيرُ مَوْلَايَ يَا مَوْلَايَ أَنْتَ الْهَادِي وَ أَنَا الضَّال ُّ وَ هَل ْ يَرْحَم ُ الضَّال َّ إِلَّا الْهَادِي مَوْلَايَ يَا مَوْلَايَ أَنْتَ الرَّحْمَن ُ وَ أَنَا الْمَرْحُوم ُ وَ هَل يَرْحَم ُ الْمَرْحُوم َ إِلَّا الرَّحْمَن ُ مَوْلَايَ يَا مَوْلَايَ أَنْتَ السُّلْطَان ُ وَ أَنَا الْمُمْتَحَن هَل ْ يَرْحَم ُ الْمُمْتَحَن َ إِلَّا السُّلْطَان ُ مَوْلَايَ يَا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أَنْتَ الدَّلِيل ُ وَ أَنَا الْمُتَحَيِّرُ وَ هَل ْ يَرْحَم ُ الْمُتَحَيِّرَ إِلَّا الدَّلِيل ُ مَوْلَايَ يَا مَوْلَايَ أَنْتَ الْغَفُورُ وَ أَنَا الْمُذْنِبُ وَ هَل ْ يَرْحَم ُ الْمُذْنِبَ إِلَّا الْغَفُورُ مَوْلَايَ يَا مَوْلَايَ أَنْتَ الْغَالِبُ وَ أَنَا الْمَغْلُوبُ وَ هَل ْ يَرْحَم ُ الْمَغْلُوبَ إِلَّا الْغَالِبُ مَوْلَايَ يَا مَوْلَايَ أَنْتَ الرَّبُّ وَ أَنَا الْمَرْبُوبُ وَ هَل ْ يَرْحَم ُ الْمَرْبُوبَ إِلَّا الرَّبُّ مَوْلَايَ يَا مَوْلَايَ أَنْتَ الْمُتَكَبِّرُ وَ أَنَا الْخَاشِعُ وَ هَل ْ يَرْحَم ُ الْخَاشِعَ إِلَّا الْمُتَكَبِّرُ مَوْلَايَ يَا مَوْلَاي ارْحَمْنِي بِرَحْمَتِكَ وَ ارْضَ عَنِّي بِجُودِكَ وَ كَرَمِكَ وَ فَضْلِكَ يَا ذَا الْجُودِ وَ الْإِحْسَان ِ وَ الطَّوْل ِ وَ الِامْتِنَان ِ بِرَحْمَتِكَ يَا أَرْحَم َ الرَّاحِمِين</w:t>
      </w:r>
      <w:r>
        <w:rPr>
          <w:rFonts w:eastAsia="Amiri" w:cs="Amiri" w:ascii="Amiri" w:hAnsi="Amiri"/>
          <w:color w:val="111111"/>
          <w:sz w:val="28"/>
          <w:szCs w:val="28"/>
          <w:rtl w:val="true"/>
          <w:lang w:bidi="ar-SA"/>
        </w:rPr>
        <w:t>»</w:t>
      </w:r>
      <w:r>
        <w:rPr>
          <w:rStyle w:val="FootnoteAnchor"/>
          <w:rtl w:val="true"/>
        </w:rPr>
        <w:footnoteReference w:id="17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اينكه اين مناسك بيشتر مورد استفادۀ كسانى واقع مى 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مى دهند، در فصل بعدى به شرح 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پرداخته مى شود و در ادامۀ اين فصل اشاره اى به 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گردد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عمرۀ مفرده مطابق با فتاواى معظّم له در كتاب مجزايى منتشر شده است و در اين كتاب مسائل كلى عمرۀ مفرده به اختصار بيان مى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نزديكترين محل ّ خارج از حرم، به حرم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ادنى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محاذات به مكان هايى گفته مى شود كه روبروى يكى از مواقيت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موارد جواز و عدم جواز نيابت،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واجبات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مسائلى كه مربوط به طهارت نمازگزار است، به همراه مسائل طهارت طواف كننده، در ذيل عنوان واجبات طواف همين كتاب ذكر گرديده و در اين قسمت از تكرار آن خوددارى مى گردد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هايى كه سجده واجب دارند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فصّلت، نجم و علق</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مشعرالحرام و منى در حرم قرار دارد ولى عرفات خارج از حرم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بنى شيبه مقابل باب السّلام كنونى بوده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ذيل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بِكُم فَتَحَ الله وَ بِكُم يَختِم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در آئينۀ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برخى از اين روايات اشاره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الرضا إِن َّ لِكُل ِّ إِمَام عَهْداً فِي عُنُقِ أَوْلِيَائِهِ وَشِيعَتِهِ وَ إِن َّ مِن ْ تَمَام ِ الْوَفَاءِ بِالْعَهْدِ زِيَارَة قُبُورِهِم فَمَن ْ زَارَهُم ْ رَغْبَة فِي زِيَارَتِهِم ْ وَ تَصْدِيقاً بِمَا رَغِبُوا فِيهِ كَان أَئِمَّتُهُم ْ شُفَعَاءَهُم يَوْم الْقِيَامَة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اَلَّذِينَ قُتِلُوا فِي سَبِيلِ اَللّٰهِ أَمْوٰاتاً بَلْ أَحْيٰاءٌ عِنْدَ رَبِّهِمْ يُرْزَقُونَ‌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شُهَدَاءُ دَارِ الفَنَاء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اِعْمَلُوا فَسَيَرَى اَللّٰهُ عَمَلَكُمْ وَ رَسُولُهُ وَ اَلْمُؤْمِنُونَ‌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روايات، ثواب نماز در مسجدالنبى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هزار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ديگر معادل صد هزار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اينها اهميّت اين مسجد را نشان مى دهد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472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473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623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فِي مَلَإٍ مِن َ النَّاسِ مِن ْ أَصْحَابِهِ كُل َّ عَشِيَّة خَمِيسٍ إِلَى بَقِيعِ الْمَدَنِيِّين َ فَيَقُول ُ السَّلَام ُ عَلَيْكُم ْ يَا أَهْل َ الدِّيَارِ ثَلَاثاً رَحِمَكُم ُ اللَّهُ ثَلَاثاً الْحَدِيثَ‌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آية الله العظمى مظاهرى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توصيه هاى خود به جوانان، مداومت روزانه بر اين عمل را براى سير و سلوك، بسيار مفيد و مؤثّر مى دانند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البلدالامين، ص </w:t>
      </w:r>
      <w:r>
        <w:rPr>
          <w:rFonts w:eastAsia="IRNazanin" w:cs="IRNazanin"/>
          <w:b w:val="false"/>
          <w:bCs w:val="false"/>
          <w:i w:val="false"/>
          <w:iCs w:val="false"/>
          <w:color w:val="333333"/>
          <w:sz w:val="20"/>
          <w:szCs w:val="20"/>
        </w:rPr>
        <w:t>251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348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3.jpeg"/><Relationship Id="rId92" Type="http://schemas.openxmlformats.org/officeDocument/2006/relationships/image" Target="media/image3.jpeg"/><Relationship Id="rId93" Type="http://schemas.openxmlformats.org/officeDocument/2006/relationships/footer" Target="footer86.xml"/><Relationship Id="rId94" Type="http://schemas.openxmlformats.org/officeDocument/2006/relationships/image" Target="media/image4.jpeg"/><Relationship Id="rId95" Type="http://schemas.openxmlformats.org/officeDocument/2006/relationships/image" Target="media/image4.jpeg"/><Relationship Id="rId96" Type="http://schemas.openxmlformats.org/officeDocument/2006/relationships/footer" Target="footer87.xml"/><Relationship Id="rId97" Type="http://schemas.openxmlformats.org/officeDocument/2006/relationships/image" Target="media/image5.jpeg"/><Relationship Id="rId98" Type="http://schemas.openxmlformats.org/officeDocument/2006/relationships/image" Target="media/image5.jpeg"/><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27.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57002</Words>
  <Characters>199428</Characters>
  <CharactersWithSpaces>254504</CharactersWithSpaces>
  <Paragraphs>1977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2026-08-25T19:52:57Z</dcterms:created>
  <dc:creator>ghaemiyeh.com</dc:creator>
  <dc:description/>
  <dc:language>en-US</dc:language>
  <cp:lastModifiedBy/>
  <dcterms:modified xsi:type="dcterms:W3CDTF">2026-08-25T23:23:08Z</dcterms:modified>
  <cp:revision>1</cp:revision>
  <dc:subject/>
  <dc:title>مناسک حج آیت الله شیخ حسین مظاهری</dc:title>
</cp:coreProperties>
</file>

<file path=docProps/custom.xml><?xml version="1.0" encoding="utf-8"?>
<Properties xmlns="http://schemas.openxmlformats.org/officeDocument/2006/custom-properties" xmlns:vt="http://schemas.openxmlformats.org/officeDocument/2006/docPropsVTypes"/>
</file>