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الکافئه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16579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216581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216583_1280447820">
            <w:r>
              <w:rPr>
                <w:webHidden/>
                <w:rStyle w:val="IndexLink"/>
                <w:rtl w:val="true"/>
              </w:rPr>
              <w:t>[</w:t>
            </w:r>
            <w:r>
              <w:rPr>
                <w:rStyle w:val="IndexLink"/>
                <w:rtl w:val="true"/>
              </w:rPr>
              <w:t>مقدمة التحقيق</w:t>
            </w:r>
            <w:r>
              <w:rPr>
                <w:rStyle w:val="IndexLink"/>
                <w:rtl w:val="true"/>
              </w:rPr>
              <w:t>]</w:t>
              <w:tab/>
            </w:r>
            <w:r>
              <w:rPr>
                <w:rStyle w:val="IndexLink"/>
              </w:rPr>
              <w:t>6</w:t>
            </w:r>
          </w:hyperlink>
        </w:p>
        <w:p>
          <w:pPr>
            <w:pStyle w:val="Contents2"/>
            <w:tabs>
              <w:tab w:val="clear" w:pos="8743"/>
              <w:tab w:val="right" w:pos="9026" w:leader="dot"/>
            </w:tabs>
            <w:rPr/>
          </w:pPr>
          <w:hyperlink w:anchor="__RefHeading___Toc16216585_1280447820">
            <w:r>
              <w:rPr>
                <w:webHidden/>
                <w:rStyle w:val="IndexLink"/>
                <w:rtl w:val="true"/>
              </w:rPr>
              <w:t>حول الكتاب</w:t>
            </w:r>
            <w:r>
              <w:rPr>
                <w:rStyle w:val="IndexLink"/>
                <w:rtl w:val="true"/>
              </w:rPr>
              <w:t>:</w:t>
              <w:tab/>
            </w:r>
            <w:r>
              <w:rPr>
                <w:rStyle w:val="IndexLink"/>
              </w:rPr>
              <w:t>6</w:t>
            </w:r>
          </w:hyperlink>
        </w:p>
        <w:p>
          <w:pPr>
            <w:pStyle w:val="Contents2"/>
            <w:tabs>
              <w:tab w:val="clear" w:pos="8743"/>
              <w:tab w:val="right" w:pos="9026" w:leader="dot"/>
            </w:tabs>
            <w:rPr/>
          </w:pPr>
          <w:hyperlink w:anchor="__RefHeading___Toc16216587_1280447820">
            <w:r>
              <w:rPr>
                <w:webHidden/>
                <w:rStyle w:val="IndexLink"/>
                <w:rtl w:val="true"/>
              </w:rPr>
              <w:t>نسبة الكتاب</w:t>
            </w:r>
            <w:r>
              <w:rPr>
                <w:rStyle w:val="IndexLink"/>
                <w:rtl w:val="true"/>
              </w:rPr>
              <w:t>:</w:t>
              <w:tab/>
            </w:r>
            <w:r>
              <w:rPr>
                <w:rStyle w:val="IndexLink"/>
              </w:rPr>
              <w:t>7</w:t>
            </w:r>
          </w:hyperlink>
        </w:p>
        <w:p>
          <w:pPr>
            <w:pStyle w:val="Contents2"/>
            <w:tabs>
              <w:tab w:val="clear" w:pos="8743"/>
              <w:tab w:val="right" w:pos="9026" w:leader="dot"/>
            </w:tabs>
            <w:rPr/>
          </w:pPr>
          <w:hyperlink w:anchor="__RefHeading___Toc16216589_1280447820">
            <w:r>
              <w:rPr>
                <w:webHidden/>
                <w:rStyle w:val="IndexLink"/>
                <w:rtl w:val="true"/>
              </w:rPr>
              <w:t>نسخة الكتاب</w:t>
            </w:r>
            <w:r>
              <w:rPr>
                <w:rStyle w:val="IndexLink"/>
                <w:rtl w:val="true"/>
              </w:rPr>
              <w:t>:</w:t>
              <w:tab/>
            </w:r>
            <w:r>
              <w:rPr>
                <w:rStyle w:val="IndexLink"/>
              </w:rPr>
              <w:t>8</w:t>
            </w:r>
          </w:hyperlink>
        </w:p>
        <w:p>
          <w:pPr>
            <w:pStyle w:val="Contents2"/>
            <w:tabs>
              <w:tab w:val="clear" w:pos="8743"/>
              <w:tab w:val="right" w:pos="9026" w:leader="dot"/>
            </w:tabs>
            <w:rPr/>
          </w:pPr>
          <w:hyperlink w:anchor="__RefHeading___Toc16216591_1280447820">
            <w:r>
              <w:rPr>
                <w:webHidden/>
                <w:rStyle w:val="IndexLink"/>
                <w:rtl w:val="true"/>
              </w:rPr>
              <w:t>عملنا في الكتاب</w:t>
            </w:r>
            <w:r>
              <w:rPr>
                <w:rStyle w:val="IndexLink"/>
                <w:rtl w:val="true"/>
              </w:rPr>
              <w:t>:</w:t>
              <w:tab/>
            </w:r>
            <w:r>
              <w:rPr>
                <w:rStyle w:val="IndexLink"/>
              </w:rPr>
              <w:t>9</w:t>
            </w:r>
          </w:hyperlink>
        </w:p>
        <w:p>
          <w:pPr>
            <w:pStyle w:val="Contents2"/>
            <w:tabs>
              <w:tab w:val="clear" w:pos="8743"/>
              <w:tab w:val="right" w:pos="9026" w:leader="dot"/>
            </w:tabs>
            <w:rPr/>
          </w:pPr>
          <w:hyperlink w:anchor="__RefHeading___Toc16216593_1280447820">
            <w:r>
              <w:rPr>
                <w:webHidden/>
                <w:rStyle w:val="IndexLink"/>
                <w:rtl w:val="true"/>
              </w:rPr>
              <w:t>الفصل الأول في موقف طلحة و الزبير من عثمان و بيعتهما مع علي علیه السلام و نكثها</w:t>
            </w:r>
            <w:r>
              <w:rPr>
                <w:rStyle w:val="IndexLink"/>
                <w:rtl w:val="true"/>
              </w:rPr>
              <w:tab/>
            </w:r>
            <w:r>
              <w:rPr>
                <w:rStyle w:val="IndexLink"/>
              </w:rPr>
              <w:t>10</w:t>
            </w:r>
          </w:hyperlink>
        </w:p>
        <w:p>
          <w:pPr>
            <w:pStyle w:val="Contents2"/>
            <w:tabs>
              <w:tab w:val="clear" w:pos="8743"/>
              <w:tab w:val="right" w:pos="9026" w:leader="dot"/>
            </w:tabs>
            <w:rPr/>
          </w:pPr>
          <w:hyperlink w:anchor="__RefHeading___Toc16216595_1280447820">
            <w:r>
              <w:rPr>
                <w:webHidden/>
                <w:rStyle w:val="IndexLink"/>
                <w:rtl w:val="true"/>
              </w:rPr>
              <w:t>الفصل الثاني في حرب الجمل</w:t>
            </w:r>
            <w:r>
              <w:rPr>
                <w:rStyle w:val="IndexLink"/>
                <w:rtl w:val="true"/>
              </w:rPr>
              <w:tab/>
            </w:r>
            <w:r>
              <w:rPr>
                <w:rStyle w:val="IndexLink"/>
              </w:rPr>
              <w:t>19</w:t>
            </w:r>
          </w:hyperlink>
        </w:p>
        <w:p>
          <w:pPr>
            <w:pStyle w:val="Contents2"/>
            <w:tabs>
              <w:tab w:val="clear" w:pos="8743"/>
              <w:tab w:val="right" w:pos="9026" w:leader="dot"/>
            </w:tabs>
            <w:rPr/>
          </w:pPr>
          <w:hyperlink w:anchor="__RefHeading___Toc16216597_1280447820">
            <w:r>
              <w:rPr>
                <w:webHidden/>
                <w:rStyle w:val="IndexLink"/>
                <w:rtl w:val="true"/>
              </w:rPr>
              <w:t>الفصل الثالث في أحكام محاربي أمير المؤمنين علیه السلام</w:t>
            </w:r>
            <w:r>
              <w:rPr>
                <w:rStyle w:val="IndexLink"/>
                <w:rtl w:val="true"/>
              </w:rPr>
              <w:tab/>
            </w:r>
            <w:r>
              <w:rPr>
                <w:rStyle w:val="IndexLink"/>
              </w:rPr>
              <w:t>36</w:t>
            </w:r>
          </w:hyperlink>
        </w:p>
        <w:p>
          <w:pPr>
            <w:pStyle w:val="Contents2"/>
            <w:tabs>
              <w:tab w:val="clear" w:pos="8743"/>
              <w:tab w:val="right" w:pos="9026" w:leader="dot"/>
            </w:tabs>
            <w:rPr/>
          </w:pPr>
          <w:hyperlink w:anchor="__RefHeading___Toc16216599_1280447820">
            <w:r>
              <w:rPr>
                <w:webHidden/>
                <w:rStyle w:val="IndexLink"/>
                <w:rtl w:val="true"/>
              </w:rPr>
              <w:t>خاتمة</w:t>
            </w:r>
            <w:r>
              <w:rPr>
                <w:rStyle w:val="IndexLink"/>
                <w:rtl w:val="true"/>
              </w:rPr>
              <w:tab/>
            </w:r>
            <w:r>
              <w:rPr>
                <w:rStyle w:val="IndexLink"/>
              </w:rPr>
              <w:t>47</w:t>
            </w:r>
          </w:hyperlink>
        </w:p>
        <w:p>
          <w:pPr>
            <w:pStyle w:val="Contents2"/>
            <w:tabs>
              <w:tab w:val="clear" w:pos="8743"/>
              <w:tab w:val="right" w:pos="9026" w:leader="dot"/>
            </w:tabs>
            <w:rPr/>
          </w:pPr>
          <w:hyperlink w:anchor="__RefHeading___Toc16216601_1280447820">
            <w:r>
              <w:rPr>
                <w:webHidden/>
                <w:rStyle w:val="IndexLink"/>
                <w:rtl w:val="true"/>
              </w:rPr>
              <w:t>استدراك</w:t>
            </w:r>
            <w:r>
              <w:rPr>
                <w:rStyle w:val="IndexLink"/>
                <w:rtl w:val="true"/>
              </w:rPr>
              <w:tab/>
            </w:r>
            <w:r>
              <w:rPr>
                <w:rStyle w:val="IndexLink"/>
              </w:rPr>
              <w:t>49</w:t>
            </w:r>
          </w:hyperlink>
        </w:p>
        <w:p>
          <w:pPr>
            <w:pStyle w:val="Contents2"/>
            <w:tabs>
              <w:tab w:val="clear" w:pos="8743"/>
              <w:tab w:val="right" w:pos="9026" w:leader="dot"/>
            </w:tabs>
            <w:rPr/>
          </w:pPr>
          <w:hyperlink w:anchor="__RefHeading___Toc16216603_1280447820">
            <w:r>
              <w:rPr>
                <w:webHidden/>
                <w:rStyle w:val="IndexLink"/>
                <w:rtl w:val="true"/>
              </w:rPr>
              <w:t>الفهارس العامّة</w:t>
            </w:r>
            <w:r>
              <w:rPr>
                <w:rStyle w:val="IndexLink"/>
                <w:rtl w:val="true"/>
              </w:rPr>
              <w:t>:</w:t>
              <w:tab/>
            </w:r>
            <w:r>
              <w:rPr>
                <w:rStyle w:val="IndexLink"/>
              </w:rPr>
              <w:t>52</w:t>
            </w:r>
          </w:hyperlink>
        </w:p>
        <w:p>
          <w:pPr>
            <w:pStyle w:val="Contents2"/>
            <w:tabs>
              <w:tab w:val="clear" w:pos="8743"/>
              <w:tab w:val="right" w:pos="9026" w:leader="dot"/>
            </w:tabs>
            <w:rPr/>
          </w:pPr>
          <w:hyperlink w:anchor="__RefHeading___Toc16216605_1280447820">
            <w:r>
              <w:rPr>
                <w:webHidden/>
                <w:rStyle w:val="IndexLink"/>
                <w:rtl w:val="true"/>
              </w:rPr>
              <w:t>فهرس مصادر التحقيق بعد القرآن الكريم</w:t>
            </w:r>
            <w:r>
              <w:rPr>
                <w:rStyle w:val="IndexLink"/>
                <w:rtl w:val="true"/>
              </w:rPr>
              <w:tab/>
            </w:r>
            <w:r>
              <w:rPr>
                <w:rStyle w:val="IndexLink"/>
              </w:rPr>
              <w:t>54</w:t>
            </w:r>
          </w:hyperlink>
        </w:p>
        <w:p>
          <w:pPr>
            <w:pStyle w:val="Contents2"/>
            <w:tabs>
              <w:tab w:val="clear" w:pos="8743"/>
              <w:tab w:val="right" w:pos="9026" w:leader="dot"/>
            </w:tabs>
            <w:rPr/>
          </w:pPr>
          <w:hyperlink w:anchor="__RefHeading___Toc16216607_1280447820">
            <w:r>
              <w:rPr>
                <w:webHidden/>
                <w:rStyle w:val="IndexLink"/>
                <w:rtl w:val="true"/>
              </w:rPr>
              <w:t>فهرس الأعلام</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71_211728"/>
      <w:bookmarkStart w:id="1" w:name="pg19171_211728"/>
      <w:bookmarkEnd w:id="1"/>
    </w:p>
    <w:p>
      <w:pPr>
        <w:pStyle w:val="Heading2"/>
        <w:numPr>
          <w:ilvl w:val="1"/>
          <w:numId w:val="1"/>
        </w:numPr>
        <w:rPr/>
      </w:pPr>
      <w:bookmarkStart w:id="2" w:name="pg19171_211728"/>
      <w:bookmarkStart w:id="3" w:name="__RefHeading___Toc16216579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الکافئه فی ابطال توبه الخاطئه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النعمان‌ابن المعلم ابی‌عبدالله العکبری البغدادی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المساله الکافئه فی ابطال توبه الخاطئه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المساله الکافئه فی ابطال توبه الخاطئه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المساله الکافئه فی ابطال توبه الخاطئه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1658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الكافئة في إبطال توبة الخاطئة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مفيد، محمد بن محمد</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نژاد</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7" w:name="pg19171_211730"/>
    </w:p>
    <w:p>
      <w:pPr>
        <w:pStyle w:val="Heading2"/>
        <w:numPr>
          <w:ilvl w:val="1"/>
          <w:numId w:val="1"/>
        </w:numPr>
        <w:rPr/>
      </w:pPr>
      <w:bookmarkStart w:id="8" w:name="__RefHeading___Toc16216583_1280447820"/>
      <w:bookmarkStart w:id="9" w:name="_Toc3"/>
      <w:bookmarkEnd w:id="7"/>
      <w:bookmarkEnd w:id="8"/>
      <w:r>
        <w:rPr>
          <w:rtl w:val="true"/>
        </w:rPr>
        <w:t>[</w:t>
      </w:r>
      <w:r>
        <w:rPr>
          <w:rtl w:val="true"/>
        </w:rPr>
        <w:t>مقدمة التحقيق</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6216585_1280447820"/>
      <w:bookmarkStart w:id="11" w:name="_Toc4"/>
      <w:bookmarkEnd w:id="10"/>
      <w:r>
        <w:rPr>
          <w:rtl w:val="true"/>
        </w:rPr>
        <w:t>حول الكتاب</w:t>
      </w:r>
      <w:r>
        <w:rPr>
          <w:rtl w:val="true"/>
        </w:rPr>
        <w:t>:</w:t>
      </w:r>
      <w:bookmarkEnd w:id="11"/>
    </w:p>
    <w:p>
      <w:pPr>
        <w:pStyle w:val="BookText"/>
        <w:rPr/>
      </w:pPr>
      <w:r>
        <w:rPr>
          <w:rFonts w:ascii="Amiri" w:hAnsi="Amiri" w:eastAsia="Amiri" w:cs="Amiri"/>
          <w:color w:val="111111"/>
          <w:sz w:val="28"/>
          <w:sz w:val="28"/>
          <w:szCs w:val="28"/>
          <w:rtl w:val="true"/>
          <w:lang w:bidi="ar-SA"/>
        </w:rPr>
        <w:t>ذكر النجاشيّ</w:t>
      </w:r>
      <w:r>
        <w:rPr>
          <w:rStyle w:val="FootnoteAnchor"/>
          <w:rtl w:val="true"/>
        </w:rPr>
        <w:footnoteReference w:id="2"/>
      </w:r>
      <w:r>
        <w:rPr>
          <w:rFonts w:ascii="Amiri" w:hAnsi="Amiri" w:eastAsia="Amiri" w:cs="Amiri"/>
          <w:color w:val="111111"/>
          <w:sz w:val="28"/>
          <w:sz w:val="28"/>
          <w:szCs w:val="28"/>
          <w:rtl w:val="true"/>
          <w:lang w:bidi="ar-SA"/>
        </w:rPr>
        <w:t>و الشيخ الطوسيّ</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تلميذا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رحمه اللّه ثلاثة كتب حول حادثة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حرب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النصرة لسيّد العترة في حرب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الكافية في إبطال توبة الخاطية</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أدرج النجاشيّ</w:t>
      </w:r>
      <w:r>
        <w:rPr>
          <w:rStyle w:val="FootnoteAnchor"/>
          <w:rtl w:val="true"/>
        </w:rPr>
        <w:footnoteReference w:id="4"/>
      </w:r>
      <w:r>
        <w:rPr>
          <w:rFonts w:ascii="Amiri" w:hAnsi="Amiri" w:eastAsia="Amiri" w:cs="Amiri"/>
          <w:color w:val="111111"/>
          <w:sz w:val="28"/>
          <w:sz w:val="28"/>
          <w:szCs w:val="28"/>
          <w:rtl w:val="true"/>
          <w:lang w:bidi="ar-SA"/>
        </w:rPr>
        <w:t>و الشيخ الطوسيّ</w:t>
      </w:r>
      <w:r>
        <w:rPr>
          <w:rStyle w:val="FootnoteAnchor"/>
          <w:rtl w:val="true"/>
        </w:rPr>
        <w:footnoteReference w:id="5"/>
      </w:r>
      <w:r>
        <w:rPr>
          <w:rFonts w:ascii="Amiri" w:hAnsi="Amiri" w:eastAsia="Amiri" w:cs="Amiri"/>
          <w:color w:val="111111"/>
          <w:sz w:val="28"/>
          <w:sz w:val="28"/>
          <w:szCs w:val="28"/>
          <w:rtl w:val="true"/>
          <w:lang w:bidi="ar-SA"/>
        </w:rPr>
        <w:t xml:space="preserve">هذا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الكافية</w:t>
      </w:r>
      <w:r>
        <w:rPr>
          <w:rStyle w:val="FootnoteAnchor"/>
          <w:rtl w:val="true"/>
        </w:rPr>
        <w:footnoteReference w:id="6"/>
      </w:r>
      <w:r>
        <w:rPr>
          <w:rFonts w:ascii="Amiri" w:hAnsi="Amiri" w:eastAsia="Amiri" w:cs="Amiri"/>
          <w:color w:val="111111"/>
          <w:sz w:val="28"/>
          <w:sz w:val="28"/>
          <w:szCs w:val="28"/>
          <w:rtl w:val="true"/>
          <w:lang w:bidi="ar-SA"/>
        </w:rPr>
        <w:t>في إبطال توبة الخاطية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ابن شهرآشوب في معالم العلماء</w:t>
      </w:r>
      <w:r>
        <w:rPr>
          <w:rStyle w:val="FootnoteAnchor"/>
          <w:rtl w:val="true"/>
        </w:rPr>
        <w:footnoteReference w:id="7"/>
      </w:r>
      <w:r>
        <w:rPr>
          <w:rFonts w:ascii="Amiri" w:hAnsi="Amiri" w:eastAsia="Amiri" w:cs="Amiri"/>
          <w:color w:val="111111"/>
          <w:sz w:val="28"/>
          <w:sz w:val="28"/>
          <w:szCs w:val="28"/>
          <w:rtl w:val="true"/>
          <w:lang w:bidi="ar-SA"/>
        </w:rPr>
        <w:t>و في مثالب النواصب</w:t>
      </w:r>
      <w:r>
        <w:rPr>
          <w:rStyle w:val="FootnoteAnchor"/>
          <w:rtl w:val="true"/>
        </w:rPr>
        <w:footnoteReference w:id="8"/>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الكافية في تفسيق الفرقة الخاطية</w:t>
      </w:r>
      <w:r>
        <w:rPr>
          <w:rFonts w:eastAsia="Amiri" w:cs="Amiri" w:ascii="Amiri" w:hAnsi="Amiri"/>
          <w:color w:val="111111"/>
          <w:sz w:val="28"/>
          <w:szCs w:val="28"/>
          <w:rtl w:val="true"/>
          <w:lang w:bidi="ar-SA"/>
        </w:rPr>
        <w:t xml:space="preserve">». </w:t>
      </w:r>
      <w:bookmarkStart w:id="12" w:name="pg19171_211731"/>
    </w:p>
    <w:p>
      <w:pPr>
        <w:pStyle w:val="Heading2"/>
        <w:numPr>
          <w:ilvl w:val="1"/>
          <w:numId w:val="1"/>
        </w:numPr>
        <w:rPr/>
      </w:pPr>
      <w:bookmarkStart w:id="13" w:name="__RefHeading___Toc16216587_1280447820"/>
      <w:bookmarkStart w:id="14" w:name="_Toc5"/>
      <w:bookmarkEnd w:id="12"/>
      <w:bookmarkEnd w:id="13"/>
      <w:r>
        <w:rPr>
          <w:rtl w:val="true"/>
        </w:rPr>
        <w:t>نسبة الكتاب</w:t>
      </w:r>
      <w:r>
        <w:rPr>
          <w:rtl w:val="true"/>
        </w:rPr>
        <w:t>:</w:t>
      </w:r>
      <w:bookmarkEnd w:id="14"/>
    </w:p>
    <w:p>
      <w:pPr>
        <w:pStyle w:val="BookText"/>
        <w:rPr/>
      </w:pPr>
      <w:r>
        <w:rPr>
          <w:rFonts w:ascii="Amiri" w:hAnsi="Amiri" w:eastAsia="Amiri" w:cs="Amiri"/>
          <w:color w:val="111111"/>
          <w:sz w:val="28"/>
          <w:sz w:val="28"/>
          <w:szCs w:val="28"/>
          <w:rtl w:val="true"/>
          <w:lang w:bidi="ar-SA"/>
        </w:rPr>
        <w:t>لا شك أنّ هذا الكتاب من مؤلّفات الشيخ المفيد رحمه اللّه، و لم يتردد أحد في صحة انتساب الكتاب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إثبات ما ادعيناه نذكر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المؤلّف رحمه اللّه باسم هذا الكتاب في مطاوى بعض مؤلّفاته،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استقصيت الكلام في هذا الباب في كتابي المعروف بالمسألة الكافية، و فيما أثبته منه هاهنا كفاية إن شاء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استقصيت القول في هذا الباب في كتابي المعروف بالمسألة الكافية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لمّح في كتاب الجمل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تؤكّد ما ذكرت في هذا الباب و تشهد بصحة ما ذكرت، فإنّي كنت قد جمعتها في موضع آخر من كتبي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 الرجال و التراجم من المتقدمين هذا الكتاب في عداد مؤلّفات الشيخ المفيد،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في رجاله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و الشيخ الطوسيّ في الفهرست ص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و ابن شهرآشوب في معالم العلماء 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أصحاب التراجم و الرجال من المتأخرين، منهم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المجلسي في بحار الأنوار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الخوانساري في روضات الجنّات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 المحدث النوريّ في مستدرك الوسائل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السيّد إعجاز حسين النيسابوريّ الكنتوري في كشف الحجب و الأستار ص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و الشهيد ثقة الإسلام التبريزي في مرآة الكتب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و السيّد الأمين في أعيان الشيعة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و الشيخ آقا بزرگ الطهرانيّ في الذريعة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و فقيد العلم السيّد الخوئي في معجم رجال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5" w:name="pg19171_211732"/>
    </w:p>
    <w:p>
      <w:pPr>
        <w:pStyle w:val="Heading2"/>
        <w:numPr>
          <w:ilvl w:val="1"/>
          <w:numId w:val="1"/>
        </w:numPr>
        <w:rPr/>
      </w:pPr>
      <w:bookmarkStart w:id="16" w:name="__RefHeading___Toc16216589_1280447820"/>
      <w:bookmarkStart w:id="17" w:name="_Toc6"/>
      <w:bookmarkEnd w:id="15"/>
      <w:bookmarkEnd w:id="16"/>
      <w:r>
        <w:rPr>
          <w:rtl w:val="true"/>
        </w:rPr>
        <w:t>نسخة الكتاب</w:t>
      </w:r>
      <w:r>
        <w:rPr>
          <w:rtl w:val="true"/>
        </w:rPr>
        <w:t>:</w:t>
      </w:r>
      <w:bookmarkEnd w:id="17"/>
    </w:p>
    <w:p>
      <w:pPr>
        <w:pStyle w:val="BookText"/>
        <w:rPr/>
      </w:pPr>
      <w:r>
        <w:rPr>
          <w:rFonts w:ascii="Amiri" w:hAnsi="Amiri" w:eastAsia="Amiri" w:cs="Amiri"/>
          <w:color w:val="111111"/>
          <w:sz w:val="28"/>
          <w:sz w:val="28"/>
          <w:szCs w:val="28"/>
          <w:rtl w:val="true"/>
          <w:lang w:bidi="ar-SA"/>
        </w:rPr>
        <w:t>بالرغم من الفحص و التتبع الكثير لم أظفر على نسخة منه</w:t>
      </w:r>
      <w:r>
        <w:rPr>
          <w:rStyle w:val="FootnoteAnchor"/>
          <w:rtl w:val="true"/>
        </w:rPr>
        <w:footnoteReference w:id="12"/>
      </w:r>
      <w:r>
        <w:rPr>
          <w:rFonts w:ascii="Amiri" w:hAnsi="Amiri" w:eastAsia="Amiri" w:cs="Amiri"/>
          <w:color w:val="111111"/>
          <w:sz w:val="28"/>
          <w:sz w:val="28"/>
          <w:szCs w:val="28"/>
          <w:rtl w:val="true"/>
          <w:lang w:bidi="ar-SA"/>
        </w:rPr>
        <w:t xml:space="preserve">، و قد حاولت جهد الإمكان تحصيل الكتاب من بحار الأنوار للعلامة المجلسي 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ينقل عنه كثيرا في المجلّد الثامن من الطبعة الحجرية و العوالم للمحدث البحرانيّ، حيث ينقل عنه تبعا لبحار الأنوار في المجلّد الثالث عشر و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مثالب النواصب لابن شهرآشوب 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xml:space="preserve">، حيث ينقل عنه في الجزء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للمحدث النوريّ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ينقل عنه في الجزء الحادي عشر من الطبعة الجديدة و أيضا في خاتمة مستدرك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في خاتمة المستدرك</w:t>
      </w:r>
      <w:r>
        <w:rPr>
          <w:rStyle w:val="FootnoteAnchor"/>
          <w:rtl w:val="true"/>
        </w:rPr>
        <w:footnoteReference w:id="13"/>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المفيد في كتاب الكافية في إبطال توبة الخاطية، بعد ذكر حديث سنده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عن الأجلح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صحيح الإسناد واضح الطريق جليل الرواة،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المطلب الذي نقله المحدث النوريّ عن الكتاب ليس موجودا في بحار الأنوار، و هذا يدلّ على أنّه ينقل عن نفس الكتاب و أنّ الكتاب كان موجودا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المحدث النوريّ نفسه ذكر من الكتاب نسختين في عداد فهرست مكتبته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خزانة شيخنا النوريّ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موجود نسخة منه في مكتبة راجه فيضآباد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بالهند</w:t>
      </w:r>
      <w:r>
        <w:rPr>
          <w:rFonts w:eastAsia="Amiri" w:cs="Amiri" w:ascii="Amiri" w:hAnsi="Amiri"/>
          <w:color w:val="111111"/>
          <w:sz w:val="28"/>
          <w:szCs w:val="28"/>
          <w:rtl w:val="true"/>
          <w:lang w:bidi="ar-SA"/>
        </w:rPr>
        <w:t xml:space="preserve">]. </w:t>
      </w:r>
      <w:bookmarkStart w:id="18" w:name="pg19171_211733"/>
    </w:p>
    <w:p>
      <w:pPr>
        <w:pStyle w:val="Heading2"/>
        <w:numPr>
          <w:ilvl w:val="1"/>
          <w:numId w:val="1"/>
        </w:numPr>
        <w:rPr/>
      </w:pPr>
      <w:bookmarkStart w:id="19" w:name="__RefHeading___Toc16216591_1280447820"/>
      <w:bookmarkStart w:id="20" w:name="_Toc7"/>
      <w:bookmarkEnd w:id="18"/>
      <w:bookmarkEnd w:id="19"/>
      <w:r>
        <w:rPr>
          <w:rtl w:val="true"/>
        </w:rPr>
        <w:t>عملنا في الكتاب</w:t>
      </w:r>
      <w:r>
        <w:rPr>
          <w:rtl w:val="true"/>
        </w:rPr>
        <w:t>:</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استخرجنا جميع الروايات التي نقلها العلّامة المجلسي في بحار الأنوار عن هذا الكتاب و رتبناها على أسلوب المؤلّف في كتابه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العلامة المجلسي تبلغ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رتبناها في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الخاتمة ذكرنا ما وجدناه في مثالب النواصب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خاتمة مستدرك الوسائل للمحدث النوريّ و هي ثلاث روايات لم نجدها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استخرجناها من البحار الطبع الحجري قابلناها مع الطبع الجديد و أكثرها موجودة في المجلد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 لكن مع الأسف فيه أغلاط فاحشة و قد أشرنا لبعضها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إلى التصحيف و الخطأ الموجودين في بحار الأنوار المطبوع و أثبتنا في المتن ما هو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الرجال و الرواة المذكورة أسماءهم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مصادر ترجمتهم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المشرفة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21" w:name="pg19171_211734"/>
    </w:p>
    <w:p>
      <w:pPr>
        <w:pStyle w:val="Heading2"/>
        <w:numPr>
          <w:ilvl w:val="1"/>
          <w:numId w:val="1"/>
        </w:numPr>
        <w:rPr/>
      </w:pPr>
      <w:bookmarkStart w:id="22" w:name="__RefHeading___Toc16216593_1280447820"/>
      <w:bookmarkStart w:id="23" w:name="_Toc8"/>
      <w:bookmarkEnd w:id="21"/>
      <w:bookmarkEnd w:id="22"/>
      <w:r>
        <w:rPr>
          <w:rtl w:val="true"/>
        </w:rPr>
        <w:t>الفصل الأول في موقف طلحة و الزبير من عثمان و بيعتهما مع علي علیه السلام و نكثها</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الكافیة في إبطال توبة الخاطية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w:t>
      </w:r>
      <w:r>
        <w:rPr>
          <w:rStyle w:val="FootnoteAnchor"/>
          <w:rtl w:val="true"/>
        </w:rPr>
        <w:footnoteReference w:id="15"/>
      </w:r>
      <w:r>
        <w:rPr>
          <w:rFonts w:ascii="Amiri" w:hAnsi="Amiri" w:eastAsia="Amiri" w:cs="Amiri"/>
          <w:color w:val="111111"/>
          <w:sz w:val="28"/>
          <w:sz w:val="28"/>
          <w:szCs w:val="28"/>
          <w:rtl w:val="true"/>
          <w:lang w:bidi="ar-SA"/>
        </w:rPr>
        <w:t>عن أبي جعفر</w:t>
      </w:r>
      <w:r>
        <w:rPr>
          <w:rStyle w:val="FootnoteAnchor"/>
          <w:rtl w:val="true"/>
        </w:rPr>
        <w:footnoteReference w:id="16"/>
      </w:r>
      <w:r>
        <w:rPr>
          <w:rFonts w:ascii="Amiri" w:hAnsi="Amiri" w:eastAsia="Amiri" w:cs="Amiri"/>
          <w:color w:val="111111"/>
          <w:sz w:val="28"/>
          <w:sz w:val="28"/>
          <w:szCs w:val="28"/>
          <w:rtl w:val="true"/>
          <w:lang w:bidi="ar-SA"/>
        </w:rPr>
        <w:t>عن أبيه عن عبد الله بن جعفر</w:t>
      </w:r>
      <w:r>
        <w:rPr>
          <w:rStyle w:val="FootnoteAnchor"/>
          <w:rtl w:val="true"/>
        </w:rPr>
        <w:footnoteReference w:id="17"/>
      </w:r>
      <w:r>
        <w:rPr>
          <w:rFonts w:ascii="Amiri" w:hAnsi="Amiri" w:eastAsia="Amiri" w:cs="Amiri"/>
          <w:color w:val="111111"/>
          <w:sz w:val="28"/>
          <w:sz w:val="28"/>
          <w:szCs w:val="28"/>
          <w:rtl w:val="true"/>
          <w:lang w:bidi="ar-SA"/>
        </w:rPr>
        <w:t>قال كنت مع عثمان</w:t>
      </w:r>
      <w:r>
        <w:rPr>
          <w:rStyle w:val="FootnoteAnchor"/>
          <w:rtl w:val="true"/>
        </w:rPr>
        <w:footnoteReference w:id="18"/>
      </w:r>
      <w:r>
        <w:rPr>
          <w:rFonts w:ascii="Amiri" w:hAnsi="Amiri" w:eastAsia="Amiri" w:cs="Amiri"/>
          <w:color w:val="111111"/>
          <w:sz w:val="28"/>
          <w:sz w:val="28"/>
          <w:szCs w:val="28"/>
          <w:rtl w:val="true"/>
          <w:lang w:bidi="ar-SA"/>
        </w:rPr>
        <w:t xml:space="preserve">و هو محصور فلما عرف أنه مقتول بعثني و عبد الرحمن بن أزهر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إلى أمير المؤمنين </w:t>
      </w:r>
    </w:p>
    <w:p>
      <w:pPr>
        <w:pStyle w:val="BookText"/>
        <w:rPr/>
      </w:pPr>
      <w:r>
        <w:rPr>
          <w:rFonts w:ascii="Amiri" w:hAnsi="Amiri" w:eastAsia="Amiri" w:cs="Amiri"/>
          <w:color w:val="111111"/>
          <w:sz w:val="28"/>
          <w:sz w:val="28"/>
          <w:szCs w:val="28"/>
          <w:rtl w:val="true"/>
          <w:lang w:bidi="ar-SA"/>
        </w:rPr>
        <w:t>ع و قد استولى طلحة بن عبيد الله</w:t>
      </w:r>
      <w:r>
        <w:rPr>
          <w:rStyle w:val="FootnoteAnchor"/>
          <w:rtl w:val="true"/>
        </w:rPr>
        <w:footnoteReference w:id="20"/>
      </w:r>
      <w:r>
        <w:rPr>
          <w:rFonts w:ascii="Amiri" w:hAnsi="Amiri" w:eastAsia="Amiri" w:cs="Amiri"/>
          <w:color w:val="111111"/>
          <w:sz w:val="28"/>
          <w:sz w:val="28"/>
          <w:szCs w:val="28"/>
          <w:rtl w:val="true"/>
          <w:lang w:bidi="ar-SA"/>
        </w:rPr>
        <w:t>على الأمر فقال انطلقا فقولا له أما إنك أولى بالأمر من ابن الحضرمية فلا يغلبنك على أمة ابن عمك</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w:t>
      </w:r>
      <w:r>
        <w:rPr>
          <w:rStyle w:val="FootnoteAnchor"/>
          <w:rtl w:val="true"/>
        </w:rPr>
        <w:footnoteReference w:id="22"/>
      </w:r>
      <w:r>
        <w:rPr>
          <w:rFonts w:ascii="Amiri" w:hAnsi="Amiri" w:eastAsia="Amiri" w:cs="Amiri"/>
          <w:color w:val="111111"/>
          <w:sz w:val="28"/>
          <w:sz w:val="28"/>
          <w:szCs w:val="28"/>
          <w:rtl w:val="true"/>
          <w:lang w:bidi="ar-SA"/>
        </w:rPr>
        <w:t>عن قيس بن أبي حازم</w:t>
      </w:r>
      <w:r>
        <w:rPr>
          <w:rStyle w:val="FootnoteAnchor"/>
          <w:rtl w:val="true"/>
        </w:rPr>
        <w:footnoteReference w:id="23"/>
      </w:r>
      <w:r>
        <w:rPr>
          <w:rFonts w:ascii="Amiri" w:hAnsi="Amiri" w:eastAsia="Amiri" w:cs="Amiri"/>
          <w:color w:val="111111"/>
          <w:sz w:val="28"/>
          <w:sz w:val="28"/>
          <w:szCs w:val="28"/>
          <w:rtl w:val="true"/>
          <w:lang w:bidi="ar-SA"/>
        </w:rPr>
        <w:t>قال قيل لطلحة هذا عثمان قد منع الطعام و الشراب فقال إما تعطيني بنو أمية الحق من أنفسها و إلا فلا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فضيل بن غزوان</w:t>
      </w:r>
      <w:r>
        <w:rPr>
          <w:rStyle w:val="FootnoteAnchor"/>
          <w:rtl w:val="true"/>
        </w:rPr>
        <w:footnoteReference w:id="25"/>
      </w:r>
      <w:r>
        <w:rPr>
          <w:rFonts w:ascii="Amiri" w:hAnsi="Amiri" w:eastAsia="Amiri" w:cs="Amiri"/>
          <w:color w:val="111111"/>
          <w:sz w:val="28"/>
          <w:sz w:val="28"/>
          <w:szCs w:val="28"/>
          <w:rtl w:val="true"/>
          <w:lang w:bidi="ar-SA"/>
        </w:rPr>
        <w:t>عن يزيد بن أبي زياد</w:t>
      </w:r>
      <w:r>
        <w:rPr>
          <w:rStyle w:val="FootnoteAnchor"/>
          <w:rtl w:val="true"/>
        </w:rPr>
        <w:footnoteReference w:id="26"/>
      </w:r>
      <w:r>
        <w:rPr>
          <w:rFonts w:ascii="IRNazanin" w:hAnsi="IRNazanin" w:eastAsia="IRNazanin"/>
          <w:color w:val="111111"/>
          <w:sz w:val="28"/>
          <w:sz w:val="28"/>
          <w:szCs w:val="28"/>
          <w:rtl w:val="true"/>
          <w:lang w:bidi="fa-IR"/>
        </w:rPr>
        <w:t xml:space="preserve">عن عبد </w:t>
      </w:r>
    </w:p>
    <w:p>
      <w:pPr>
        <w:pStyle w:val="BookText"/>
        <w:rPr/>
      </w:pPr>
      <w:r>
        <w:rPr>
          <w:rFonts w:ascii="Amiri" w:hAnsi="Amiri" w:eastAsia="Amiri" w:cs="Amiri"/>
          <w:color w:val="111111"/>
          <w:sz w:val="28"/>
          <w:sz w:val="28"/>
          <w:szCs w:val="28"/>
          <w:rtl w:val="true"/>
          <w:lang w:bidi="ar-SA"/>
        </w:rPr>
        <w:t>الرحمن بن أبي ليلى</w:t>
      </w:r>
      <w:r>
        <w:rPr>
          <w:rStyle w:val="FootnoteAnchor"/>
          <w:rtl w:val="true"/>
        </w:rPr>
        <w:footnoteReference w:id="27"/>
      </w:r>
      <w:r>
        <w:rPr>
          <w:rFonts w:ascii="Amiri" w:hAnsi="Amiri" w:eastAsia="Amiri" w:cs="Amiri"/>
          <w:color w:val="111111"/>
          <w:sz w:val="28"/>
          <w:sz w:val="28"/>
          <w:szCs w:val="28"/>
          <w:rtl w:val="true"/>
          <w:lang w:bidi="ar-SA"/>
        </w:rPr>
        <w:t>قال رأيت طلحة يرامي في أهل الدار و هو في خرقة و عليه الدرع و قد كفر عليها نقبا فهم يرامونه فيخرجونه من الدار ثم يخرج فيراميهم حتى دخل عليه من قبل دار ابن حزم فقتل</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مطير</w:t>
      </w:r>
      <w:r>
        <w:rPr>
          <w:rStyle w:val="FootnoteAnchor"/>
          <w:rtl w:val="true"/>
        </w:rPr>
        <w:footnoteReference w:id="29"/>
      </w:r>
      <w:r>
        <w:rPr>
          <w:rFonts w:ascii="IRNazanin" w:hAnsi="IRNazanin" w:eastAsia="IRNazanin"/>
          <w:color w:val="111111"/>
          <w:sz w:val="28"/>
          <w:sz w:val="28"/>
          <w:szCs w:val="28"/>
          <w:rtl w:val="true"/>
          <w:lang w:bidi="fa-IR"/>
        </w:rPr>
        <w:t>عن الأعمش</w:t>
      </w:r>
      <w:r>
        <w:rPr>
          <w:rStyle w:val="FootnoteAnchor"/>
          <w:rtl w:val="true"/>
        </w:rPr>
        <w:footnoteReference w:id="30"/>
      </w:r>
      <w:r>
        <w:rPr>
          <w:rFonts w:ascii="IRNazanin" w:hAnsi="IRNazanin" w:eastAsia="IRNazanin"/>
          <w:color w:val="111111"/>
          <w:sz w:val="28"/>
          <w:sz w:val="28"/>
          <w:szCs w:val="28"/>
          <w:rtl w:val="true"/>
          <w:lang w:bidi="fa-IR"/>
        </w:rPr>
        <w:t>عن مسروق</w:t>
      </w:r>
      <w:r>
        <w:rPr>
          <w:rStyle w:val="FootnoteAnchor"/>
          <w:rtl w:val="true"/>
        </w:rPr>
        <w:footnoteReference w:id="31"/>
      </w:r>
      <w:r>
        <w:rPr>
          <w:rFonts w:ascii="Amiri" w:hAnsi="Amiri" w:eastAsia="Amiri" w:cs="Amiri"/>
          <w:color w:val="111111"/>
          <w:sz w:val="28"/>
          <w:sz w:val="28"/>
          <w:szCs w:val="28"/>
          <w:rtl w:val="true"/>
          <w:lang w:bidi="ar-SA"/>
        </w:rPr>
        <w:t>قال دخلت المدينة فبدأنا بطلحة</w:t>
      </w:r>
      <w:r>
        <w:rPr>
          <w:rStyle w:val="FootnoteAnchor"/>
          <w:rtl w:val="true"/>
        </w:rPr>
        <w:footnoteReference w:id="32"/>
      </w:r>
      <w:r>
        <w:rPr>
          <w:rFonts w:ascii="Amiri" w:hAnsi="Amiri" w:eastAsia="Amiri" w:cs="Amiri"/>
          <w:color w:val="111111"/>
          <w:sz w:val="28"/>
          <w:sz w:val="28"/>
          <w:szCs w:val="28"/>
          <w:rtl w:val="true"/>
          <w:lang w:bidi="ar-SA"/>
        </w:rPr>
        <w:t>فخر مشتملا بقطيفة له حمراء فذكرنا له أمر عثمان فصيح</w:t>
      </w:r>
      <w:r>
        <w:rPr>
          <w:rStyle w:val="FootnoteAnchor"/>
          <w:rtl w:val="true"/>
        </w:rPr>
        <w:footnoteReference w:id="33"/>
      </w:r>
      <w:r>
        <w:rPr>
          <w:rFonts w:ascii="Amiri" w:hAnsi="Amiri" w:eastAsia="Amiri" w:cs="Amiri"/>
          <w:color w:val="111111"/>
          <w:sz w:val="28"/>
          <w:sz w:val="28"/>
          <w:szCs w:val="28"/>
          <w:rtl w:val="true"/>
          <w:lang w:bidi="ar-SA"/>
        </w:rPr>
        <w:t xml:space="preserve">القوم فقال قد كاد سفهاؤكم أن يغلبوا حلماءكم على المنطق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قال أ جئتم معكم بحطب و إلا فخذوا هاتين الحزمتين فاذهبوا بهما إلى بابه فخرجنا من عنده و أتينا الزبير فقال مثل قوله فخرجنا حتى أتينا عليا علیه السلام عند أحجار الزيت فذكرنا أمره فقال استتيبوا الرجل و لا تعجلوا فإن رجع مما هو عليه و تاب و إلا فانظروا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راشد</w:t>
      </w:r>
      <w:r>
        <w:rPr>
          <w:rStyle w:val="FootnoteAnchor"/>
          <w:rtl w:val="true"/>
        </w:rPr>
        <w:footnoteReference w:id="36"/>
      </w:r>
      <w:r>
        <w:rPr>
          <w:rFonts w:ascii="Amiri" w:hAnsi="Amiri" w:eastAsia="Amiri" w:cs="Amiri"/>
          <w:color w:val="111111"/>
          <w:sz w:val="28"/>
          <w:sz w:val="28"/>
          <w:szCs w:val="28"/>
          <w:rtl w:val="true"/>
          <w:lang w:bidi="ar-SA"/>
        </w:rPr>
        <w:t xml:space="preserve">عن عبد الحميد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عن ابن أبزى</w:t>
      </w:r>
      <w:r>
        <w:rPr>
          <w:rStyle w:val="FootnoteAnchor"/>
          <w:rtl w:val="true"/>
        </w:rPr>
        <w:footnoteReference w:id="38"/>
      </w:r>
      <w:r>
        <w:rPr>
          <w:rFonts w:ascii="Amiri" w:hAnsi="Amiri" w:eastAsia="Amiri" w:cs="Amiri"/>
          <w:color w:val="111111"/>
          <w:sz w:val="28"/>
          <w:sz w:val="28"/>
          <w:szCs w:val="28"/>
          <w:rtl w:val="true"/>
          <w:lang w:bidi="ar-SA"/>
        </w:rPr>
        <w:t>أن طلحة بن عبيد الله استولى على أمر عثمان</w:t>
      </w:r>
      <w:r>
        <w:rPr>
          <w:rStyle w:val="FootnoteAnchor"/>
          <w:rtl w:val="true"/>
        </w:rPr>
        <w:footnoteReference w:id="39"/>
      </w:r>
      <w:r>
        <w:rPr>
          <w:rFonts w:ascii="Amiri" w:hAnsi="Amiri" w:eastAsia="Amiri" w:cs="Amiri"/>
          <w:color w:val="111111"/>
          <w:sz w:val="28"/>
          <w:sz w:val="28"/>
          <w:szCs w:val="28"/>
          <w:rtl w:val="true"/>
          <w:lang w:bidi="ar-SA"/>
        </w:rPr>
        <w:t>و صارت المفاتيح بيده و أخذ لقاحا كانت لعثمان و أخذ ما كان في داره فمكث بذلك ثلاثة أيام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دكين</w:t>
      </w:r>
      <w:r>
        <w:rPr>
          <w:rStyle w:val="FootnoteAnchor"/>
          <w:rtl w:val="true"/>
        </w:rPr>
        <w:footnoteReference w:id="41"/>
      </w:r>
      <w:r>
        <w:rPr>
          <w:rFonts w:ascii="Amiri" w:hAnsi="Amiri" w:eastAsia="Amiri" w:cs="Amiri"/>
          <w:color w:val="111111"/>
          <w:sz w:val="28"/>
          <w:sz w:val="28"/>
          <w:szCs w:val="28"/>
          <w:rtl w:val="true"/>
          <w:lang w:bidi="ar-SA"/>
        </w:rPr>
        <w:t xml:space="preserve">عن 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خليفة</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عن عمران الخزاعي</w:t>
      </w:r>
      <w:r>
        <w:rPr>
          <w:rStyle w:val="FootnoteAnchor"/>
          <w:rtl w:val="true"/>
        </w:rPr>
        <w:footnoteReference w:id="43"/>
      </w:r>
      <w:r>
        <w:rPr>
          <w:rFonts w:ascii="Amiri" w:hAnsi="Amiri" w:eastAsia="Amiri" w:cs="Amiri"/>
          <w:color w:val="111111"/>
          <w:sz w:val="28"/>
          <w:sz w:val="28"/>
          <w:szCs w:val="28"/>
          <w:rtl w:val="true"/>
          <w:lang w:bidi="ar-SA"/>
        </w:rPr>
        <w:t>عن ميسرة بن جرير</w:t>
      </w:r>
      <w:r>
        <w:rPr>
          <w:rStyle w:val="FootnoteAnchor"/>
          <w:rtl w:val="true"/>
        </w:rPr>
        <w:footnoteReference w:id="44"/>
      </w:r>
      <w:r>
        <w:rPr>
          <w:rFonts w:ascii="Amiri" w:hAnsi="Amiri" w:eastAsia="Amiri" w:cs="Amiri"/>
          <w:color w:val="111111"/>
          <w:sz w:val="28"/>
          <w:sz w:val="28"/>
          <w:szCs w:val="28"/>
          <w:rtl w:val="true"/>
          <w:lang w:bidi="ar-SA"/>
        </w:rPr>
        <w:t>قال كنت عند الزبير</w:t>
      </w:r>
      <w:r>
        <w:rPr>
          <w:rStyle w:val="FootnoteAnchor"/>
          <w:rtl w:val="true"/>
        </w:rPr>
        <w:footnoteReference w:id="45"/>
      </w:r>
      <w:r>
        <w:rPr>
          <w:rFonts w:ascii="Amiri" w:hAnsi="Amiri" w:eastAsia="Amiri" w:cs="Amiri"/>
          <w:color w:val="111111"/>
          <w:sz w:val="28"/>
          <w:sz w:val="28"/>
          <w:szCs w:val="28"/>
          <w:rtl w:val="true"/>
          <w:lang w:bidi="ar-SA"/>
        </w:rPr>
        <w:t>عند أحجار الزيت و هو آخذ بيدي فأتاه رجل يشتد فقال يا أبا عبد الله إن أهل الدار قد حيل بينهم و بين الماء فسمعته يقول دبروا بها دبروا</w:t>
      </w:r>
      <w:r>
        <w:rPr>
          <w:rStyle w:val="FootnoteAnchor"/>
          <w:rtl w:val="true"/>
        </w:rPr>
        <w:footnoteReference w:id="46"/>
      </w:r>
      <w:r>
        <w:rPr>
          <w:rFonts w:ascii="Amiri" w:hAnsi="Amiri" w:eastAsia="Amiri" w:cs="Amiri"/>
          <w:color w:val="111111"/>
          <w:sz w:val="28"/>
          <w:sz w:val="28"/>
          <w:szCs w:val="28"/>
          <w:rtl w:val="true"/>
          <w:lang w:bidi="ar-SA"/>
        </w:rPr>
        <w:t>وَ حِيلَ بَيْنَهُمْ وَ بَيْنَ ما يَشْتَهُونَ كَما فُعِلَ بِأَشْياعِهِمْ مِنْ قَبْلُ إِنَّهُمْ كانُوا فِي شَكٍّ مُرِيبٍ</w:t>
      </w:r>
      <w:r>
        <w:rPr>
          <w:rStyle w:val="FootnoteAnchor"/>
          <w:rtl w:val="true"/>
        </w:rPr>
        <w:footnoteReference w:id="47"/>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عيسى</w:t>
      </w:r>
      <w:r>
        <w:rPr>
          <w:rStyle w:val="FootnoteAnchor"/>
          <w:rtl w:val="true"/>
        </w:rPr>
        <w:footnoteReference w:id="49"/>
      </w:r>
      <w:r>
        <w:rPr>
          <w:rFonts w:ascii="Amiri" w:hAnsi="Amiri" w:eastAsia="Amiri" w:cs="Amiri"/>
          <w:color w:val="111111"/>
          <w:sz w:val="28"/>
          <w:sz w:val="28"/>
          <w:szCs w:val="28"/>
          <w:rtl w:val="true"/>
          <w:lang w:bidi="ar-SA"/>
        </w:rPr>
        <w:t>عن زيد عن أبيه قال حدثنا أبو ميمونة</w:t>
      </w:r>
      <w:r>
        <w:rPr>
          <w:rStyle w:val="FootnoteAnchor"/>
          <w:rtl w:val="true"/>
        </w:rPr>
        <w:footnoteReference w:id="50"/>
      </w:r>
      <w:r>
        <w:rPr>
          <w:rFonts w:ascii="Amiri" w:hAnsi="Amiri" w:eastAsia="Amiri" w:cs="Amiri"/>
          <w:color w:val="111111"/>
          <w:sz w:val="28"/>
          <w:sz w:val="28"/>
          <w:szCs w:val="28"/>
          <w:rtl w:val="true"/>
          <w:lang w:bidi="ar-SA"/>
        </w:rPr>
        <w:t>عن أبي بشر</w:t>
      </w:r>
      <w:r>
        <w:rPr>
          <w:rStyle w:val="FootnoteAnchor"/>
          <w:rtl w:val="true"/>
        </w:rPr>
        <w:footnoteReference w:id="51"/>
      </w:r>
      <w:r>
        <w:rPr>
          <w:rFonts w:ascii="IRNazanin" w:hAnsi="IRNazanin" w:eastAsia="IRNazanin"/>
          <w:color w:val="111111"/>
          <w:sz w:val="28"/>
          <w:sz w:val="28"/>
          <w:szCs w:val="28"/>
          <w:rtl w:val="true"/>
          <w:lang w:bidi="fa-IR"/>
        </w:rPr>
        <w:t>العائذي قال كنت بالمدينة حين قتل عثمان فاجتمع المهاجرون فيهم طلحة و الزبير فأتوا عليا علیه السلام فقالوا يا أبا الحسن هلم نبايعك قال لا حاجة لي في أمركم أنا بمن اخترتم راض قالوا ما نختار غيرك و اختلفوا إليه بعد قتل عثمان مرارا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راشد عن عبد الحميد بن عبد الرحمن القرشي عن ابن أبزى</w:t>
      </w:r>
      <w:r>
        <w:rPr>
          <w:rStyle w:val="FootnoteAnchor"/>
          <w:rtl w:val="true"/>
        </w:rPr>
        <w:footnoteReference w:id="53"/>
      </w:r>
      <w:r>
        <w:rPr>
          <w:rFonts w:ascii="Amiri" w:hAnsi="Amiri" w:eastAsia="Amiri" w:cs="Amiri"/>
          <w:color w:val="111111"/>
          <w:sz w:val="28"/>
          <w:sz w:val="28"/>
          <w:szCs w:val="28"/>
          <w:rtl w:val="true"/>
          <w:lang w:bidi="ar-SA"/>
        </w:rPr>
        <w:t>قال لا أحدثك إلا بما رأته عيناي و سمعته أذناي لما برز الناس للبيعة عند بيت المال قال علي ع</w:t>
      </w:r>
      <w:r>
        <w:rPr>
          <w:rStyle w:val="FootnoteAnchor"/>
          <w:rtl w:val="true"/>
        </w:rPr>
        <w:footnoteReference w:id="54"/>
      </w:r>
      <w:r>
        <w:rPr>
          <w:rFonts w:ascii="IRNazanin" w:hAnsi="IRNazanin" w:eastAsia="IRNazanin"/>
          <w:color w:val="111111"/>
          <w:sz w:val="28"/>
          <w:sz w:val="28"/>
          <w:szCs w:val="28"/>
          <w:rtl w:val="true"/>
          <w:lang w:bidi="fa-IR"/>
        </w:rPr>
        <w:t>لطلحة ابسط يدك للبيعة فقال له طلحة أنت أحق بذلك مني و قد استجمع لك الناس و لم يجتمعوا لي فقال علي علیه السلام لطلحة و الله ما أخشى غيرك فقال طلحة لا تخفني فو الله لا تؤتى من قبلي أبدا فبايعه و بايع الناس</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سلمة</w:t>
      </w:r>
      <w:r>
        <w:rPr>
          <w:rStyle w:val="FootnoteAnchor"/>
          <w:rtl w:val="true"/>
        </w:rPr>
        <w:footnoteReference w:id="56"/>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قال قال ابن عباس و الذي لا إله إلا هو إن أول خلق الله عز و جل ضرب على يد علي بالبيعة طلحة بن عبيد الله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النهدي</w:t>
      </w:r>
      <w:r>
        <w:rPr>
          <w:rStyle w:val="FootnoteAnchor"/>
          <w:rtl w:val="true"/>
        </w:rPr>
        <w:footnoteReference w:id="59"/>
      </w:r>
      <w:r>
        <w:rPr>
          <w:rFonts w:ascii="Amiri" w:hAnsi="Amiri" w:eastAsia="Amiri" w:cs="Amiri"/>
          <w:color w:val="111111"/>
          <w:sz w:val="28"/>
          <w:sz w:val="28"/>
          <w:szCs w:val="28"/>
          <w:rtl w:val="true"/>
          <w:lang w:bidi="ar-SA"/>
        </w:rPr>
        <w:t>عن أبيه عن الصلت بن دينار</w:t>
      </w:r>
      <w:r>
        <w:rPr>
          <w:rStyle w:val="FootnoteAnchor"/>
          <w:rtl w:val="true"/>
        </w:rPr>
        <w:footnoteReference w:id="60"/>
      </w:r>
      <w:r>
        <w:rPr>
          <w:rFonts w:ascii="IRNazanin" w:hAnsi="IRNazanin" w:eastAsia="IRNazanin"/>
          <w:color w:val="111111"/>
          <w:sz w:val="28"/>
          <w:sz w:val="28"/>
          <w:szCs w:val="28"/>
          <w:rtl w:val="true"/>
          <w:lang w:bidi="fa-IR"/>
        </w:rPr>
        <w:t>عن الحسن</w:t>
      </w:r>
      <w:r>
        <w:rPr>
          <w:rStyle w:val="FootnoteAnchor"/>
          <w:rtl w:val="true"/>
        </w:rPr>
        <w:footnoteReference w:id="61"/>
      </w:r>
      <w:r>
        <w:rPr>
          <w:rFonts w:ascii="IRNazanin" w:hAnsi="IRNazanin" w:eastAsia="IRNazanin"/>
          <w:color w:val="111111"/>
          <w:sz w:val="28"/>
          <w:sz w:val="28"/>
          <w:szCs w:val="28"/>
          <w:rtl w:val="true"/>
          <w:lang w:bidi="fa-IR"/>
        </w:rPr>
        <w:t>قال بايع طلحة و الزبير عليا علیه السلام على منبر رسول الله ص طائعين غير مكرهين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حكيم بن جبير عن أبيه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عن علي بن الحسين علیه السلام قال إن طلحة و الزبير بايعا عليا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مبارك</w:t>
      </w:r>
      <w:r>
        <w:rPr>
          <w:rStyle w:val="FootnoteAnchor"/>
          <w:rtl w:val="true"/>
        </w:rPr>
        <w:footnoteReference w:id="65"/>
      </w:r>
      <w:r>
        <w:rPr>
          <w:rFonts w:ascii="Amiri" w:hAnsi="Amiri" w:eastAsia="Amiri" w:cs="Amiri"/>
          <w:color w:val="111111"/>
          <w:sz w:val="28"/>
          <w:sz w:val="28"/>
          <w:szCs w:val="28"/>
          <w:rtl w:val="true"/>
          <w:lang w:bidi="ar-SA"/>
        </w:rPr>
        <w:t>عن بكر بن عيسى</w:t>
      </w:r>
      <w:r>
        <w:rPr>
          <w:rStyle w:val="FootnoteAnchor"/>
          <w:rtl w:val="true"/>
        </w:rPr>
        <w:footnoteReference w:id="66"/>
      </w:r>
      <w:r>
        <w:rPr>
          <w:rFonts w:ascii="IRNazanin" w:hAnsi="IRNazanin" w:eastAsia="IRNazanin"/>
          <w:color w:val="111111"/>
          <w:sz w:val="28"/>
          <w:sz w:val="28"/>
          <w:szCs w:val="28"/>
          <w:rtl w:val="true"/>
          <w:lang w:bidi="fa-IR"/>
        </w:rPr>
        <w:t>قال إن طلحة و الزبير أتيا عليا علیه السلام بعد ما بايعاه بأيام فقالا يا أمير المؤمنين قد عرفت شدة مئونة المدينة و كثرة عيالنا و إن عطاءنا لا يسعنا قال فما تريدان نفعل قالا تعطينا من هذا المال ما يسعنا فقال اطلبا إلى الناس فإن اجتمعوا على أن يعطوكما شيئا من حقوقهم فعلت قالا لم نكن لنطلب ذلك إلى الناس و لم يكونوا يفعلوا لو طلبنا إليهم قال فأنا و الله أحرى أن لا أفعل فانصرفا عنه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w:t>
      </w:r>
      <w:r>
        <w:rPr>
          <w:rStyle w:val="FootnoteAnchor"/>
          <w:rtl w:val="true"/>
        </w:rPr>
        <w:footnoteReference w:id="68"/>
      </w:r>
      <w:r>
        <w:rPr>
          <w:rFonts w:ascii="IRNazanin" w:hAnsi="IRNazanin" w:eastAsia="IRNazanin"/>
          <w:color w:val="111111"/>
          <w:sz w:val="28"/>
          <w:sz w:val="28"/>
          <w:szCs w:val="28"/>
          <w:rtl w:val="true"/>
          <w:lang w:bidi="fa-IR"/>
        </w:rPr>
        <w:t>عن جابر</w:t>
      </w:r>
      <w:r>
        <w:rPr>
          <w:rStyle w:val="FootnoteAnchor"/>
          <w:rtl w:val="true"/>
        </w:rPr>
        <w:footnoteReference w:id="69"/>
      </w:r>
      <w:r>
        <w:rPr>
          <w:rFonts w:ascii="Amiri" w:hAnsi="Amiri" w:eastAsia="Amiri" w:cs="Amiri"/>
          <w:color w:val="111111"/>
          <w:sz w:val="28"/>
          <w:sz w:val="28"/>
          <w:szCs w:val="28"/>
          <w:rtl w:val="true"/>
          <w:lang w:bidi="ar-SA"/>
        </w:rPr>
        <w:t>عن محمد بن علي</w:t>
      </w:r>
      <w:r>
        <w:rPr>
          <w:rStyle w:val="FootnoteAnchor"/>
          <w:rtl w:val="true"/>
        </w:rPr>
        <w:footnoteReference w:id="70"/>
      </w:r>
      <w:r>
        <w:rPr>
          <w:rFonts w:ascii="IRNazanin" w:hAnsi="IRNazanin" w:eastAsia="IRNazanin"/>
          <w:color w:val="111111"/>
          <w:sz w:val="28"/>
          <w:sz w:val="28"/>
          <w:szCs w:val="28"/>
          <w:rtl w:val="true"/>
          <w:lang w:bidi="fa-IR"/>
        </w:rPr>
        <w:t xml:space="preserve">علیه السلام إن طلحة و الزبير أتيا عليا علیه السلام فاستأذناه في العمرة فقال </w:t>
      </w:r>
    </w:p>
    <w:p>
      <w:pPr>
        <w:pStyle w:val="BookText"/>
        <w:rPr/>
      </w:pPr>
      <w:r>
        <w:rPr>
          <w:rFonts w:ascii="Amiri" w:hAnsi="Amiri" w:eastAsia="Amiri" w:cs="Amiri"/>
          <w:color w:val="111111"/>
          <w:sz w:val="28"/>
          <w:sz w:val="28"/>
          <w:szCs w:val="28"/>
          <w:rtl w:val="true"/>
          <w:lang w:bidi="ar-SA"/>
        </w:rPr>
        <w:t>لهما لعلكما تريدان الشام أو البصرة فقالا اللهم غفرا ما ننوي إلا العمرة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مبارك عن بكر بن عيسى أن عليا علیه السلام أخذ عليهما عهد الله و ميثاقه و أعظم</w:t>
      </w:r>
      <w:r>
        <w:rPr>
          <w:rStyle w:val="FootnoteAnchor"/>
          <w:rtl w:val="true"/>
        </w:rPr>
        <w:footnoteReference w:id="72"/>
      </w:r>
      <w:r>
        <w:rPr>
          <w:rFonts w:ascii="Amiri" w:hAnsi="Amiri" w:eastAsia="Amiri" w:cs="Amiri"/>
          <w:color w:val="111111"/>
          <w:sz w:val="28"/>
          <w:sz w:val="28"/>
          <w:szCs w:val="28"/>
          <w:rtl w:val="true"/>
          <w:lang w:bidi="ar-SA"/>
        </w:rPr>
        <w:t>ما أخذ على أحد من خلقه أن لا يخالفا و لا ينكثا و لا يتوجها وجها غير العمرة حتى يرجعا إليها</w:t>
      </w:r>
      <w:r>
        <w:rPr>
          <w:rStyle w:val="FootnoteAnchor"/>
          <w:rtl w:val="true"/>
        </w:rPr>
        <w:footnoteReference w:id="73"/>
      </w:r>
      <w:r>
        <w:rPr>
          <w:rFonts w:ascii="Amiri" w:hAnsi="Amiri" w:eastAsia="Amiri" w:cs="Amiri"/>
          <w:color w:val="111111"/>
          <w:sz w:val="28"/>
          <w:sz w:val="28"/>
          <w:szCs w:val="28"/>
          <w:rtl w:val="true"/>
          <w:lang w:bidi="ar-SA"/>
        </w:rPr>
        <w:t>فأعطياه ذلك من أنفسهما ثم أذن لهما فخرجا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راشد</w:t>
      </w:r>
      <w:r>
        <w:rPr>
          <w:rStyle w:val="FootnoteAnchor"/>
          <w:rtl w:val="true"/>
        </w:rPr>
        <w:footnoteReference w:id="75"/>
      </w:r>
      <w:r>
        <w:rPr>
          <w:rFonts w:ascii="Amiri" w:hAnsi="Amiri" w:eastAsia="Amiri" w:cs="Amiri"/>
          <w:color w:val="111111"/>
          <w:sz w:val="28"/>
          <w:sz w:val="28"/>
          <w:szCs w:val="28"/>
          <w:rtl w:val="true"/>
          <w:lang w:bidi="ar-SA"/>
        </w:rPr>
        <w:t>مولاة أم هانئ</w:t>
      </w:r>
      <w:r>
        <w:rPr>
          <w:rStyle w:val="FootnoteAnchor"/>
          <w:rtl w:val="true"/>
        </w:rPr>
        <w:footnoteReference w:id="76"/>
      </w:r>
      <w:r>
        <w:rPr>
          <w:rFonts w:ascii="Amiri" w:hAnsi="Amiri" w:eastAsia="Amiri" w:cs="Amiri"/>
          <w:color w:val="111111"/>
          <w:sz w:val="28"/>
          <w:sz w:val="28"/>
          <w:szCs w:val="28"/>
          <w:rtl w:val="true"/>
          <w:lang w:bidi="ar-SA"/>
        </w:rPr>
        <w:t>أن طلحة و الزبير دخلا على علي علیه السلام فاستأذناه في العمرة فأذن لهما فلما وليا و نزلا من عنده سمعتهما يقولان لا و الله ما بايعناه بقلوبنا إنما بايعناه بأيدينا فأخبرت عليا علیه السلام بمقالتهما فقال إِنَّ الَّذِينَ يُبايِعُونَكَ إِنَّما يُبايِعُونَ اللَّهَ يَدُ اللَّهِ فَوْقَ أَيْدِيهِمْ فَمَنْ نَكَثَ فَإِنَّما يَنْكُثُ عَلى نَفْسِهِ وَ مَنْ أَوْفى بِما عاهَدَ عَلَيْهُ اللَّهَ فَسَيُؤْتِيهِ أَجْراً عَظِيماً</w:t>
      </w:r>
      <w:r>
        <w:rPr>
          <w:rStyle w:val="FootnoteAnchor"/>
          <w:rtl w:val="true"/>
        </w:rPr>
        <w:footnoteReference w:id="77"/>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4" w:name="pg19171_211743"/>
    </w:p>
    <w:p>
      <w:pPr>
        <w:pStyle w:val="Heading2"/>
        <w:numPr>
          <w:ilvl w:val="1"/>
          <w:numId w:val="1"/>
        </w:numPr>
        <w:rPr/>
      </w:pPr>
      <w:bookmarkStart w:id="25" w:name="__RefHeading___Toc16216595_1280447820"/>
      <w:bookmarkStart w:id="26" w:name="_Toc9"/>
      <w:bookmarkEnd w:id="24"/>
      <w:bookmarkEnd w:id="25"/>
      <w:r>
        <w:rPr>
          <w:rtl w:val="true"/>
        </w:rPr>
        <w:t>الفصل الثاني في حرب الجمل</w:t>
      </w:r>
      <w:bookmarkEnd w:id="26"/>
    </w:p>
    <w:p>
      <w:pPr>
        <w:pStyle w:val="BookText"/>
        <w:rPr/>
      </w:pPr>
      <w:r>
        <w:rPr>
          <w:rFonts w:ascii="Amiri" w:hAnsi="Amiri" w:eastAsia="Amiri" w:cs="Amiri"/>
          <w:color w:val="111111"/>
          <w:sz w:val="28"/>
          <w:sz w:val="28"/>
          <w:szCs w:val="28"/>
          <w:rtl w:val="true"/>
          <w:lang w:bidi="ar-SA"/>
        </w:rPr>
        <w:t>الفصل الثاني في حرب الجمل</w:t>
      </w:r>
      <w:r>
        <w:rPr>
          <w:rStyle w:val="FootnoteAnchor"/>
          <w:rtl w:val="true"/>
        </w:rPr>
        <w:footnoteReference w:id="7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عائشة</w:t>
      </w:r>
      <w:r>
        <w:rPr>
          <w:rStyle w:val="FootnoteAnchor"/>
          <w:rtl w:val="true"/>
        </w:rPr>
        <w:footnoteReference w:id="80"/>
      </w:r>
      <w:r>
        <w:rPr>
          <w:rFonts w:ascii="IRNazanin" w:hAnsi="IRNazanin" w:eastAsia="IRNazanin"/>
          <w:color w:val="111111"/>
          <w:sz w:val="28"/>
          <w:sz w:val="28"/>
          <w:szCs w:val="28"/>
          <w:rtl w:val="true"/>
          <w:lang w:bidi="fa-IR"/>
        </w:rPr>
        <w:t>نزول أمير المؤمنين علیه السلام بذي قار كتبت إلى حفصة بنت عمر</w:t>
      </w:r>
      <w:r>
        <w:rPr>
          <w:rStyle w:val="FootnoteAnchor"/>
          <w:rtl w:val="true"/>
        </w:rPr>
        <w:footnoteReference w:id="81"/>
      </w:r>
      <w:r>
        <w:rPr>
          <w:rFonts w:ascii="Amiri" w:hAnsi="Amiri" w:eastAsia="Amiri" w:cs="Amiri"/>
          <w:color w:val="111111"/>
          <w:sz w:val="28"/>
          <w:sz w:val="28"/>
          <w:szCs w:val="28"/>
          <w:rtl w:val="true"/>
          <w:lang w:bidi="ar-SA"/>
        </w:rPr>
        <w:t>أما بعد فإنا نزلنا البصرة و نزل علي بذي قار و الله دق عنقه كدق البيضة على الصفا إنه بذي قار بمنزلة الأشقر إن تقدم نحر و إن تأخر عقر فلما وصل الكتاب إلى حفصة استبشرت بذلك و دعت صبيان بني تيم و عدي و أعطت جواريها دفوفا و أمرتهن أن يضربن بالدفوف و يقلن ما الخبر ما الخبر علي كالأشقر إن تقدم نحر و إن تأخر عقر فبلغ أم سلمة</w:t>
      </w:r>
      <w:r>
        <w:rPr>
          <w:rStyle w:val="FootnoteAnchor"/>
          <w:rtl w:val="true"/>
        </w:rPr>
        <w:footnoteReference w:id="82"/>
      </w:r>
      <w:r>
        <w:rPr>
          <w:rFonts w:ascii="Amiri" w:hAnsi="Amiri" w:eastAsia="Amiri" w:cs="Amiri"/>
          <w:color w:val="111111"/>
          <w:sz w:val="28"/>
          <w:sz w:val="28"/>
          <w:szCs w:val="28"/>
          <w:rtl w:val="true"/>
          <w:lang w:bidi="ar-SA"/>
        </w:rPr>
        <w:t xml:space="preserve">رضي الله عنها </w:t>
      </w:r>
    </w:p>
    <w:p>
      <w:pPr>
        <w:pStyle w:val="BookText"/>
        <w:rPr/>
      </w:pPr>
      <w:r>
        <w:rPr>
          <w:rFonts w:ascii="IRNazanin" w:hAnsi="IRNazanin" w:eastAsia="IRNazanin"/>
          <w:color w:val="111111"/>
          <w:sz w:val="28"/>
          <w:sz w:val="28"/>
          <w:szCs w:val="28"/>
          <w:rtl w:val="true"/>
          <w:lang w:bidi="fa-IR"/>
        </w:rPr>
        <w:t>اجتماع النسوة على ما اجتمعن عليه من سب أمير المؤمنين علیه السلام و المسرة بالكتاب الوارد عليهن من عائشة فبكت و قالت أعطوني ثيابي حتى أخرج إليهن و أقع بهن فقالت أم كلثوم</w:t>
      </w:r>
      <w:r>
        <w:rPr>
          <w:rStyle w:val="FootnoteAnchor"/>
          <w:rtl w:val="true"/>
        </w:rPr>
        <w:footnoteReference w:id="83"/>
      </w:r>
      <w:r>
        <w:rPr>
          <w:rFonts w:ascii="IRNazanin" w:hAnsi="IRNazanin" w:eastAsia="IRNazanin"/>
          <w:color w:val="111111"/>
          <w:sz w:val="28"/>
          <w:sz w:val="28"/>
          <w:szCs w:val="28"/>
          <w:rtl w:val="true"/>
          <w:lang w:bidi="fa-IR"/>
        </w:rPr>
        <w:t>بنت أمير المؤمنين علیه السلام أنا أنوب عنك فإنني أعرف منك فلبست ثيابها و تنكرت و تخفرت و استصحبت جواريها متخفرات و جاءت حتى دخلت عليهن كأنها من النظارة فلما رأت ما هن فيه من العبث و السفه كشفت نقابها و أبرزت لهن وجهها ثم قالت لحفصة إن تظاهرت أنت و أختك على أمير المؤمنين علیه السلام فقد تظاهرتما على أخيه رسول الله ص من قبل فأنزل الله عز و جل فيكما ما أنزل و الله من وراء حربكما فانكسرت حفصة و أظهرت خجلا و قالت إنهن فعلن هذا بجهل و فرقتهن في الحال فانصرفن من المكان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أنه علیه السلام لما بلغه و هو بالربذة خبر طلحة و الزبير و قتلهما حكيم بن جبلة</w:t>
      </w:r>
      <w:r>
        <w:rPr>
          <w:rStyle w:val="FootnoteAnchor"/>
          <w:rtl w:val="true"/>
        </w:rPr>
        <w:footnoteReference w:id="85"/>
      </w:r>
      <w:r>
        <w:rPr>
          <w:rFonts w:ascii="Amiri" w:hAnsi="Amiri" w:eastAsia="Amiri" w:cs="Amiri"/>
          <w:color w:val="111111"/>
          <w:sz w:val="28"/>
          <w:sz w:val="28"/>
          <w:szCs w:val="28"/>
          <w:rtl w:val="true"/>
          <w:lang w:bidi="ar-SA"/>
        </w:rPr>
        <w:t>و رجالا من الشيعة و ضربهما عثمان بن حنيف</w:t>
      </w:r>
      <w:r>
        <w:rPr>
          <w:rStyle w:val="FootnoteAnchor"/>
          <w:rtl w:val="true"/>
        </w:rPr>
        <w:footnoteReference w:id="86"/>
      </w:r>
      <w:r>
        <w:rPr>
          <w:rFonts w:ascii="Amiri" w:hAnsi="Amiri" w:eastAsia="Amiri" w:cs="Amiri"/>
          <w:color w:val="111111"/>
          <w:sz w:val="28"/>
          <w:sz w:val="28"/>
          <w:szCs w:val="28"/>
          <w:rtl w:val="true"/>
          <w:lang w:bidi="ar-SA"/>
        </w:rPr>
        <w:t xml:space="preserve">و قتلهما السبابجة قام على الغرائر فقال إنه أتاني خبر متفظع و نبأ جليل أن طلحة و الزبير وردا البصرة فوثبا على عاملي فضرباه ضربا مبرحا و ترك لا يدرى أ حي هو </w:t>
      </w:r>
    </w:p>
    <w:p>
      <w:pPr>
        <w:pStyle w:val="BookText"/>
        <w:rPr/>
      </w:pPr>
      <w:r>
        <w:rPr>
          <w:rFonts w:ascii="IRNazanin" w:hAnsi="IRNazanin" w:eastAsia="IRNazanin"/>
          <w:color w:val="111111"/>
          <w:sz w:val="28"/>
          <w:sz w:val="28"/>
          <w:szCs w:val="28"/>
          <w:rtl w:val="true"/>
          <w:lang w:bidi="fa-IR"/>
        </w:rPr>
        <w:t>أم ميت و قتلا العبد الصالح حكيم بن جبلة في عدة من رجال المسلمين الصالحين لقوا الله موفون ببيعتهم ماضين على حقهم و قتلا السبابجة خزان بيت المال الذي للمسلمين قتلوهم صبرا و قتلوا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الناس بكاء شديدا و رفع أمير المؤمنين علیه السلام يديه يدعو و يقول اللهم أجز طلحة و الزبير جزاء الظالم الفاجر و الخفور الغادر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 عن أبي جعفر محمد بن علي عن أبيه ع</w:t>
      </w:r>
      <w:r>
        <w:rPr>
          <w:rStyle w:val="FootnoteAnchor"/>
          <w:rtl w:val="true"/>
        </w:rPr>
        <w:footnoteReference w:id="88"/>
      </w:r>
      <w:r>
        <w:rPr>
          <w:rFonts w:ascii="Amiri" w:hAnsi="Amiri" w:eastAsia="Amiri" w:cs="Amiri"/>
          <w:color w:val="111111"/>
          <w:sz w:val="28"/>
          <w:sz w:val="28"/>
          <w:szCs w:val="28"/>
          <w:rtl w:val="true"/>
          <w:lang w:bidi="ar-SA"/>
        </w:rPr>
        <w:t>قال كتبت أم الفضل بنت الحارث</w:t>
      </w:r>
      <w:r>
        <w:rPr>
          <w:rStyle w:val="FootnoteAnchor"/>
          <w:rtl w:val="true"/>
        </w:rPr>
        <w:footnoteReference w:id="89"/>
      </w:r>
      <w:r>
        <w:rPr>
          <w:rFonts w:ascii="IRNazanin" w:hAnsi="IRNazanin" w:eastAsia="IRNazanin"/>
          <w:color w:val="111111"/>
          <w:sz w:val="28"/>
          <w:sz w:val="28"/>
          <w:szCs w:val="28"/>
          <w:rtl w:val="true"/>
          <w:lang w:bidi="fa-IR"/>
        </w:rPr>
        <w:t>مع عطاء</w:t>
      </w:r>
      <w:r>
        <w:rPr>
          <w:rStyle w:val="FootnoteAnchor"/>
          <w:rtl w:val="true"/>
        </w:rPr>
        <w:footnoteReference w:id="90"/>
      </w:r>
      <w:r>
        <w:rPr>
          <w:rFonts w:ascii="IRNazanin" w:hAnsi="IRNazanin" w:eastAsia="IRNazanin"/>
          <w:color w:val="111111"/>
          <w:sz w:val="28"/>
          <w:sz w:val="28"/>
          <w:szCs w:val="28"/>
          <w:rtl w:val="true"/>
          <w:lang w:bidi="fa-IR"/>
        </w:rPr>
        <w:t>مولى ابن عباس</w:t>
      </w:r>
      <w:r>
        <w:rPr>
          <w:rStyle w:val="FootnoteAnchor"/>
          <w:rtl w:val="true"/>
        </w:rPr>
        <w:footnoteReference w:id="91"/>
      </w:r>
      <w:r>
        <w:rPr>
          <w:rFonts w:ascii="IRNazanin" w:hAnsi="IRNazanin" w:eastAsia="IRNazanin"/>
          <w:color w:val="111111"/>
          <w:sz w:val="28"/>
          <w:sz w:val="28"/>
          <w:szCs w:val="28"/>
          <w:rtl w:val="true"/>
          <w:lang w:bidi="fa-IR"/>
        </w:rPr>
        <w:t>إلى أمير المؤمنين علیه السلام بنفير طلحة و الزبير و عائشة من مكة فيمن نفر معهم من الناس فلما وقف أمير المؤمنين على الكتاب قال محمد بن أبي بكر</w:t>
      </w:r>
      <w:r>
        <w:rPr>
          <w:rStyle w:val="FootnoteAnchor"/>
          <w:rtl w:val="true"/>
        </w:rPr>
        <w:footnoteReference w:id="92"/>
      </w:r>
      <w:r>
        <w:rPr>
          <w:rFonts w:ascii="Amiri" w:hAnsi="Amiri" w:eastAsia="Amiri" w:cs="Amiri"/>
          <w:color w:val="111111"/>
          <w:sz w:val="28"/>
          <w:sz w:val="28"/>
          <w:szCs w:val="28"/>
          <w:rtl w:val="true"/>
          <w:lang w:bidi="ar-SA"/>
        </w:rPr>
        <w:t xml:space="preserve">ما للذين أوردوا ثم أصدروا غداة الحساب من نجاة و لا عذر </w:t>
      </w:r>
    </w:p>
    <w:p>
      <w:pPr>
        <w:pStyle w:val="BookText"/>
        <w:rPr/>
      </w:pPr>
      <w:r>
        <w:rPr>
          <w:rFonts w:ascii="IRNazanin" w:hAnsi="IRNazanin" w:eastAsia="IRNazanin"/>
          <w:color w:val="111111"/>
          <w:sz w:val="28"/>
          <w:sz w:val="28"/>
          <w:szCs w:val="28"/>
          <w:rtl w:val="true"/>
          <w:lang w:bidi="fa-IR"/>
        </w:rPr>
        <w:t>ثم نودي من مسجد رسول الله ص الصلاة جامعة فخرج الناس و خرج أمير المؤمنين علیه السلام فحمد الله و أثنى عليه ثم قال أما بعد فإن الله تبارك و تعالى لما قبض نبيه ص قلنا نحن أهل بيته و عصبته و ورثته و أولياؤه و أحق الخلق به لا ننازع حقه و سلطانه فبينما نحن كذلك إذ نفر المنافقون و انتزعوا سلطان نبينا منا و ولوه غيرنا فبكت و الله لذلك العيون و القلوب منا جميعا معا و خشنت له الصدور و جزعت النفوس منا جزعا أرغم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ايم الله لو لا مخافتي الفرقة بين المسلمين و أن يعود أكثرهم إلى الكفر و يعور الدين لكنا قد غيرنا ذلك ما استطعنا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بايعتموني الآن و بايعني هذان الرجلان طلحة و الزبير على الطوع منهما و منكم الإيثار ثم نهضا يريدان البصرة ليفرقا جماعتكم و يلقيا بأسكم بينكم اللهم فخذهما لغشهما لهذه الأمة و سوء نظرهما للعامة ثم قال انفروا رحمكم الله في طلب هذين الناكثين القاسطين الباغين قبل أن يفوت تدارك ما جنياه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اتصل بأمير المؤمنين ص مسير عائشة و طلحة و الزبير من مكة إلى البصرة حمد الله و أثنى عليه ثم قال قد سارت عائشة و طلحة و الزبير كل منهما يدعي الخلافة دون صاحبه و لا يدعي طلحة الخلافة إلا أنه ابن عم عائشة و لا يدعيها الزبير إلا أنه صهر أبيها و الله لئن ظفرا بما يريدان ليضربن الزبير عنق طلحة و ليضربن طلحة عنق الزبير </w:t>
      </w:r>
    </w:p>
    <w:p>
      <w:pPr>
        <w:pStyle w:val="BookText"/>
        <w:rPr/>
      </w:pPr>
      <w:r>
        <w:rPr>
          <w:rFonts w:ascii="Amiri" w:hAnsi="Amiri" w:eastAsia="Amiri" w:cs="Amiri"/>
          <w:color w:val="111111"/>
          <w:sz w:val="28"/>
          <w:sz w:val="28"/>
          <w:szCs w:val="28"/>
          <w:rtl w:val="true"/>
          <w:lang w:bidi="ar-SA"/>
        </w:rPr>
        <w:t>ينازع هذا على الملك هذا و لقد علمت و الله أن الراكبة الجمل لا تحل عقدة و لا تسير عقبة و لا تنزل منزلة إلا إلى معصية الله حتى تورد نفسها و من معها موردا يقتل ثلثهم و يهرب ثلثهم و يرجع ثلثهم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طلحة و الزبير ليعلمان أنهما مخطئان و ما يجهلان و لرب عالم قتله جهله و علمه معه لا ينفعه</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لتنبحنها كلاب الحوأب فهل يعتبر معتبر و يتفكر متفكر لقد قامت الفئة الباغية فأين المحسنون ما لي و قريش أما و الله لأقتلنهم كافرين و لأقتلنهم مفتونين و إني لصاحبهم بالأمس و ما لنا إليها من ذنب غير أنا خيرنا عليها فأدخلناهم في خيرنا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لا يترك الباطل حتى أخرج الحق من خاصرته إن شاء الله فلتضج مني قريش ضجيجا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نوح بن دراج</w:t>
      </w:r>
      <w:r>
        <w:rPr>
          <w:rStyle w:val="FootnoteAnchor"/>
          <w:rtl w:val="true"/>
        </w:rPr>
        <w:footnoteReference w:id="96"/>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إسحاق قال دعا عثمان بن </w:t>
      </w:r>
    </w:p>
    <w:p>
      <w:pPr>
        <w:pStyle w:val="BookText"/>
        <w:rPr/>
      </w:pPr>
      <w:r>
        <w:rPr>
          <w:rFonts w:ascii="Amiri" w:hAnsi="Amiri" w:eastAsia="Amiri" w:cs="Amiri"/>
          <w:color w:val="111111"/>
          <w:sz w:val="28"/>
          <w:sz w:val="28"/>
          <w:szCs w:val="28"/>
          <w:rtl w:val="true"/>
          <w:lang w:bidi="ar-SA"/>
        </w:rPr>
        <w:t>حنيف عمران بن الحصين الخزاعي و كان من أصحاب رسول الله ص فبعثه و بعث معه أبا الأسود الدؤلي</w:t>
      </w:r>
      <w:r>
        <w:rPr>
          <w:rStyle w:val="FootnoteAnchor"/>
          <w:rtl w:val="true"/>
        </w:rPr>
        <w:footnoteReference w:id="98"/>
      </w:r>
      <w:r>
        <w:rPr>
          <w:rFonts w:ascii="Amiri" w:hAnsi="Amiri" w:eastAsia="Amiri" w:cs="Amiri"/>
          <w:color w:val="111111"/>
          <w:sz w:val="28"/>
          <w:sz w:val="28"/>
          <w:szCs w:val="28"/>
          <w:rtl w:val="true"/>
          <w:lang w:bidi="ar-SA"/>
        </w:rPr>
        <w:t>إلى طلحة و الزبير و عائشة فقال انطلقا فاعلما ما أقدم علينا هؤلاء القوم و ما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الأسود فدخلنا على عائشة فقال لها عمران بن الحصين يا أم المؤمنين ما أقدمك بلدنا و لم تركت بيت رسول الله ص الذي فارقك فيه و قد أمرك أن تقري في بيتك و قد علمت أنك إنما أصبت الفضيلة و الكرامة و الشرف و سميت أم المؤمنين و ضرب عليك الحجاب ببني هاشم فهم أعظم الناس عليك منه و أحسنهم عندك يدا و لست من اختلاف الناس في شيء لو لا لك من الأمر شيء و علي أولى بدم عثمان فاتقى الله و احفظي قرابته و سابقته فقد علمت أن الناس بايعوا أباك</w:t>
      </w:r>
      <w:r>
        <w:rPr>
          <w:rStyle w:val="FootnoteAnchor"/>
          <w:rtl w:val="true"/>
        </w:rPr>
        <w:footnoteReference w:id="99"/>
      </w:r>
      <w:r>
        <w:rPr>
          <w:rFonts w:ascii="Amiri" w:hAnsi="Amiri" w:eastAsia="Amiri" w:cs="Amiri"/>
          <w:color w:val="111111"/>
          <w:sz w:val="28"/>
          <w:sz w:val="28"/>
          <w:szCs w:val="28"/>
          <w:rtl w:val="true"/>
          <w:lang w:bidi="ar-SA"/>
        </w:rPr>
        <w:t>فما أظهر عليه خلافا و بايع أبوك عمر</w:t>
      </w:r>
      <w:r>
        <w:rPr>
          <w:rStyle w:val="FootnoteAnchor"/>
          <w:rtl w:val="true"/>
        </w:rPr>
        <w:footnoteReference w:id="100"/>
      </w:r>
      <w:r>
        <w:rPr>
          <w:rFonts w:ascii="IRNazanin" w:hAnsi="IRNazanin" w:eastAsia="IRNazanin"/>
          <w:color w:val="111111"/>
          <w:sz w:val="28"/>
          <w:sz w:val="28"/>
          <w:szCs w:val="28"/>
          <w:rtl w:val="true"/>
          <w:lang w:bidi="fa-IR"/>
        </w:rPr>
        <w:t>و جعل الأمر له دونه فصبر و سلم و لم يزل بهما برا ثم كان من أمرك و أمر الناس و عثمان ما قد علمت ثم بايعتم عليا علیه السلام فغبنا عنكم فأتتنا رسلكم بالبيعة فبايعنا و سلمنا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قضى كلامه قالت عائشة يا أبا عبد الله ألقيت أخاك أبا محمد يعني </w:t>
      </w:r>
    </w:p>
    <w:p>
      <w:pPr>
        <w:pStyle w:val="BookText"/>
        <w:rPr/>
      </w:pPr>
      <w:r>
        <w:rPr>
          <w:rFonts w:ascii="Amiri" w:hAnsi="Amiri" w:eastAsia="Amiri" w:cs="Amiri"/>
          <w:color w:val="111111"/>
          <w:sz w:val="28"/>
          <w:sz w:val="28"/>
          <w:szCs w:val="28"/>
          <w:rtl w:val="true"/>
          <w:lang w:bidi="ar-SA"/>
        </w:rPr>
        <w:t>طلحة فقال لها ما لقيته بعد و ما كنت لآتي أحدا و لا أبدأ به قبلك قالت فأته فانظر ما ذا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فأتيناه فكلمه عمران فلم يجد عنده شيئا مما يحب فخرجنا من عنده فأتينا الزبير و هو متكئ و قد بلغه كلام عمران و ما قال لعائشة فلما رآنا قعد و قال أ يحسب ابن أبي طالب أنه حين ملك ليس لأحد معه أمر فلما رأى ذلك عمران لم يكلمه فأتى عمران عثمان فأخبره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أشرس العبدي</w:t>
      </w:r>
      <w:r>
        <w:rPr>
          <w:rStyle w:val="FootnoteAnchor"/>
          <w:rtl w:val="true"/>
        </w:rPr>
        <w:footnoteReference w:id="102"/>
      </w:r>
      <w:r>
        <w:rPr>
          <w:rFonts w:ascii="Amiri" w:hAnsi="Amiri" w:eastAsia="Amiri" w:cs="Amiri"/>
          <w:color w:val="111111"/>
          <w:sz w:val="28"/>
          <w:sz w:val="28"/>
          <w:szCs w:val="28"/>
          <w:rtl w:val="true"/>
          <w:lang w:bidi="ar-SA"/>
        </w:rPr>
        <w:t>عن عبد الجليل بن إبراهيم</w:t>
      </w:r>
      <w:r>
        <w:rPr>
          <w:rStyle w:val="FootnoteAnchor"/>
          <w:rtl w:val="true"/>
        </w:rPr>
        <w:footnoteReference w:id="103"/>
      </w:r>
      <w:r>
        <w:rPr>
          <w:rFonts w:ascii="Amiri" w:hAnsi="Amiri" w:eastAsia="Amiri" w:cs="Amiri"/>
          <w:color w:val="111111"/>
          <w:sz w:val="28"/>
          <w:sz w:val="28"/>
          <w:szCs w:val="28"/>
          <w:rtl w:val="true"/>
          <w:lang w:bidi="ar-SA"/>
        </w:rPr>
        <w:t>أن الأحنف بن قيس</w:t>
      </w:r>
      <w:r>
        <w:rPr>
          <w:rStyle w:val="FootnoteAnchor"/>
          <w:rtl w:val="true"/>
        </w:rPr>
        <w:footnoteReference w:id="104"/>
      </w:r>
      <w:r>
        <w:rPr>
          <w:rFonts w:ascii="Amiri" w:hAnsi="Amiri" w:eastAsia="Amiri" w:cs="Amiri"/>
          <w:color w:val="111111"/>
          <w:sz w:val="28"/>
          <w:sz w:val="28"/>
          <w:szCs w:val="28"/>
          <w:rtl w:val="true"/>
          <w:lang w:bidi="ar-SA"/>
        </w:rPr>
        <w:t xml:space="preserve">أقبل حين نزلت عائشة أول مرحلة من البصرة فدخل عليها فقال يا أم المؤمنين ما الذي أقدمك و ما أشخصك و ما تريدين قالت يا أحنف قتلوا عثمان فقال يا أم المؤمنين مررت بك عام أول بالمدينة و أنا أريد مكة و قد أجمع الناس على قتل عثمان و رمي بالحجارة و حيل بينه و بين الماء فقلت لك يا أم المؤمنين اعلمي أن هذا الرجل مقتول و لو شئت لتردين عنه و قلت فإن قتل فإلى </w:t>
      </w:r>
    </w:p>
    <w:p>
      <w:pPr>
        <w:pStyle w:val="BookText"/>
        <w:rPr/>
      </w:pPr>
      <w:r>
        <w:rPr>
          <w:rFonts w:ascii="Amiri" w:hAnsi="Amiri" w:eastAsia="Amiri" w:cs="Amiri"/>
          <w:color w:val="111111"/>
          <w:sz w:val="28"/>
          <w:sz w:val="28"/>
          <w:szCs w:val="28"/>
          <w:rtl w:val="true"/>
          <w:lang w:bidi="ar-SA"/>
        </w:rPr>
        <w:t>من فقلت إلى علي بن بن أبي طالب قالت يا أحنف صفوه حتى إذا جعلوه مثل الزجاجة قتلوه فقال لها أقبل قولك في الرضا و لا أقبل قولك في 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أتى طلحة فقال يا أبا محمد ما الذي أقدمك و ما الذي أشخصك و ما تريد فقال قتلوا عثمان قال مررت بك عاما أول بالمدينة و أنا أريد العمرة و قد أجمع الناس على قتل عثمان و رمي بالحجارة و حيل بينه و بين الماء فقلت لكم إنكم أصحاب محمد ص لو تشاءون أن تردوا عنه فعلتم فقلت دبر فأدبر فقلت لك فإن قتل فإلى من فقلت إلى علي بن أبي طالب علیه السلام فقال ما كنا نرى أن أمير المؤمنين علیه السلام يرى أن يأكل الأمر وحده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بن حازم</w:t>
      </w:r>
      <w:r>
        <w:rPr>
          <w:rStyle w:val="FootnoteAnchor"/>
          <w:rtl w:val="true"/>
        </w:rPr>
        <w:footnoteReference w:id="106"/>
      </w:r>
      <w:r>
        <w:rPr>
          <w:rFonts w:ascii="Amiri" w:hAnsi="Amiri" w:eastAsia="Amiri" w:cs="Amiri"/>
          <w:color w:val="111111"/>
          <w:sz w:val="28"/>
          <w:sz w:val="28"/>
          <w:szCs w:val="28"/>
          <w:rtl w:val="true"/>
          <w:lang w:bidi="ar-SA"/>
        </w:rPr>
        <w:t>عن أبي سلمة</w:t>
      </w:r>
      <w:r>
        <w:rPr>
          <w:rStyle w:val="FootnoteAnchor"/>
          <w:rtl w:val="true"/>
        </w:rPr>
        <w:footnoteReference w:id="107"/>
      </w:r>
      <w:r>
        <w:rPr>
          <w:rFonts w:ascii="Amiri" w:hAnsi="Amiri" w:eastAsia="Amiri" w:cs="Amiri"/>
          <w:color w:val="111111"/>
          <w:sz w:val="28"/>
          <w:sz w:val="28"/>
          <w:szCs w:val="28"/>
          <w:rtl w:val="true"/>
          <w:lang w:bidi="ar-SA"/>
        </w:rPr>
        <w:t>عن أبي نضرة</w:t>
      </w:r>
      <w:r>
        <w:rPr>
          <w:rStyle w:val="FootnoteAnchor"/>
          <w:rtl w:val="true"/>
        </w:rPr>
        <w:footnoteReference w:id="108"/>
      </w:r>
      <w:r>
        <w:rPr>
          <w:rFonts w:ascii="Amiri" w:hAnsi="Amiri" w:eastAsia="Amiri" w:cs="Amiri"/>
          <w:color w:val="111111"/>
          <w:sz w:val="28"/>
          <w:sz w:val="28"/>
          <w:szCs w:val="28"/>
          <w:rtl w:val="true"/>
          <w:lang w:bidi="ar-SA"/>
        </w:rPr>
        <w:t xml:space="preserve">عن رجل من ضبيعة قال لما قدم طلحة و الزبير و نزلا طاحية ركبت فرسي فأتيتهما فقلت لهما إنكما رجلان من أصحاب رسول الله ص و أنا أصدقكما و أثق بكما خبراني عن مسيركما هذا شيء عهده إليكما رسول الله ص أما طلحة فنكس رأسه و أما الزبير فقال حدثنا أن هاهنا دراهم كثيرة </w:t>
      </w:r>
    </w:p>
    <w:p>
      <w:pPr>
        <w:pStyle w:val="BookText"/>
        <w:rPr/>
      </w:pPr>
      <w:r>
        <w:rPr>
          <w:rFonts w:ascii="IRNazanin" w:hAnsi="IRNazanin" w:eastAsia="IRNazanin"/>
          <w:color w:val="111111"/>
          <w:sz w:val="28"/>
          <w:sz w:val="28"/>
          <w:szCs w:val="28"/>
          <w:rtl w:val="true"/>
          <w:lang w:bidi="fa-IR"/>
        </w:rPr>
        <w:t>فجئنا لنأخذ منها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أشعث</w:t>
      </w:r>
      <w:r>
        <w:rPr>
          <w:rStyle w:val="FootnoteAnchor"/>
          <w:rtl w:val="true"/>
        </w:rPr>
        <w:footnoteReference w:id="110"/>
      </w:r>
      <w:r>
        <w:rPr>
          <w:rFonts w:ascii="Amiri" w:hAnsi="Amiri" w:eastAsia="Amiri" w:cs="Amiri"/>
          <w:color w:val="111111"/>
          <w:sz w:val="28"/>
          <w:sz w:val="28"/>
          <w:szCs w:val="28"/>
          <w:rtl w:val="true"/>
          <w:lang w:bidi="ar-SA"/>
        </w:rPr>
        <w:t>عن ابن سيرين</w:t>
      </w:r>
      <w:r>
        <w:rPr>
          <w:rStyle w:val="FootnoteAnchor"/>
          <w:rtl w:val="true"/>
        </w:rPr>
        <w:footnoteReference w:id="111"/>
      </w:r>
      <w:r>
        <w:rPr>
          <w:rFonts w:ascii="Amiri" w:hAnsi="Amiri" w:eastAsia="Amiri" w:cs="Amiri"/>
          <w:color w:val="111111"/>
          <w:sz w:val="28"/>
          <w:sz w:val="28"/>
          <w:szCs w:val="28"/>
          <w:rtl w:val="true"/>
          <w:lang w:bidi="ar-SA"/>
        </w:rPr>
        <w:t>عن أبي الجليل</w:t>
      </w:r>
      <w:r>
        <w:rPr>
          <w:rStyle w:val="FootnoteAnchor"/>
          <w:rtl w:val="true"/>
        </w:rPr>
        <w:footnoteReference w:id="112"/>
      </w:r>
      <w:r>
        <w:rPr>
          <w:rFonts w:ascii="Amiri" w:hAnsi="Amiri" w:eastAsia="Amiri" w:cs="Amiri"/>
          <w:color w:val="111111"/>
          <w:sz w:val="28"/>
          <w:sz w:val="28"/>
          <w:szCs w:val="28"/>
          <w:rtl w:val="true"/>
          <w:lang w:bidi="ar-SA"/>
        </w:rPr>
        <w:t>و كان من خيار المسلمين قال دخلنا على طلحة و الزبير حين قدما البصرة فقلنا أ رأيتما مقدمكما هذا شيء عهد إليكما رسول الله أم رأي رأيتماه فقالا لا و لكنا أردنا أن نصيب من دنياكم</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شمر عن جابر عن أبي جعفر محمد بن علي علیه السلام أن أمير المؤمنين واقف طلحة و الزبير في يوم الجمل و خاطبهما فقال في كلامه لهما لقد علم المستحفظون من آل محمد و في حديث آخر من أصحاب عائشة ابنة أبي بكر و ها هي ذه فاسألوها أن أصحاب الجمل ملعونون على لسان النبي ص وَ قَدْ خابَ مَنِ افْتَرى</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طلحة سبحان الله تزعم أنا ملعونون و قد قال رسول الله ص عشرة من أصحابي في الجنة</w:t>
      </w:r>
      <w:r>
        <w:rPr>
          <w:rStyle w:val="FootnoteAnchor"/>
          <w:rtl w:val="true"/>
        </w:rPr>
        <w:footnoteReference w:id="114"/>
      </w:r>
      <w:r>
        <w:rPr>
          <w:rFonts w:ascii="IRNazanin" w:hAnsi="IRNazanin" w:eastAsia="IRNazanin"/>
          <w:color w:val="111111"/>
          <w:sz w:val="28"/>
          <w:sz w:val="28"/>
          <w:szCs w:val="28"/>
          <w:rtl w:val="true"/>
          <w:lang w:bidi="fa-IR"/>
        </w:rPr>
        <w:t xml:space="preserve">فقال أمير المؤمنين علیه السلام هذا </w:t>
      </w:r>
    </w:p>
    <w:p>
      <w:pPr>
        <w:pStyle w:val="BookText"/>
        <w:rPr/>
      </w:pPr>
      <w:r>
        <w:rPr>
          <w:rFonts w:ascii="Amiri" w:hAnsi="Amiri" w:eastAsia="Amiri" w:cs="Amiri"/>
          <w:color w:val="111111"/>
          <w:sz w:val="28"/>
          <w:sz w:val="28"/>
          <w:szCs w:val="28"/>
          <w:rtl w:val="true"/>
          <w:lang w:bidi="ar-SA"/>
        </w:rPr>
        <w:t>حديث سعيد بن زيد بن نفيل</w:t>
      </w:r>
      <w:r>
        <w:rPr>
          <w:rStyle w:val="FootnoteAnchor"/>
          <w:rtl w:val="true"/>
        </w:rPr>
        <w:footnoteReference w:id="115"/>
      </w:r>
      <w:r>
        <w:rPr>
          <w:rFonts w:ascii="Amiri" w:hAnsi="Amiri" w:eastAsia="Amiri" w:cs="Amiri"/>
          <w:color w:val="111111"/>
          <w:sz w:val="28"/>
          <w:sz w:val="28"/>
          <w:szCs w:val="28"/>
          <w:rtl w:val="true"/>
          <w:lang w:bidi="ar-SA"/>
        </w:rPr>
        <w:t>في ولاية عثمان سموا لي</w:t>
      </w:r>
      <w:r>
        <w:rPr>
          <w:rStyle w:val="FootnoteAnchor"/>
          <w:rtl w:val="true"/>
        </w:rPr>
        <w:footnoteReference w:id="116"/>
      </w:r>
      <w:r>
        <w:rPr>
          <w:rFonts w:ascii="Amiri" w:hAnsi="Amiri" w:eastAsia="Amiri" w:cs="Amiri"/>
          <w:color w:val="111111"/>
          <w:sz w:val="28"/>
          <w:sz w:val="28"/>
          <w:szCs w:val="28"/>
          <w:rtl w:val="true"/>
          <w:lang w:bidi="ar-SA"/>
        </w:rPr>
        <w:t>العشرة قال فسموا</w:t>
      </w:r>
      <w:r>
        <w:rPr>
          <w:rStyle w:val="FootnoteAnchor"/>
          <w:rtl w:val="true"/>
        </w:rPr>
        <w:footnoteReference w:id="117"/>
      </w:r>
      <w:r>
        <w:rPr>
          <w:rFonts w:ascii="Amiri" w:hAnsi="Amiri" w:eastAsia="Amiri" w:cs="Amiri"/>
          <w:color w:val="111111"/>
          <w:sz w:val="28"/>
          <w:sz w:val="28"/>
          <w:szCs w:val="28"/>
          <w:rtl w:val="true"/>
          <w:lang w:bidi="ar-SA"/>
        </w:rPr>
        <w:t xml:space="preserve">تسعة و أمسكوا عن واحد فقال لهم فمن العاشر قالوا أنت قال الله أكبر أما أنتم فقد شهدتم لي أني من أهل الجنة و أنا بما قلتما من الكافرين و الذي فلق الحبة و برأ النسمة لعهد النبي الأمي ص إلي أن في جهنم جبا فيه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الأولين و ستة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من الآخرين على رأس ذلك الجب صخرة إذا أراد الله تعالى أن يسعر جهنم على أهلها أمر بتلك الصخرة فرفعت إن فيهم أو معهم لنفرا ممن ذكرتم و إلا فأظفركم الله بي و إلا فأظفرني الله بكما و قتلكما بمن قتلتما من شيعتي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خالد بن مخلد</w:t>
      </w:r>
      <w:r>
        <w:rPr>
          <w:rStyle w:val="FootnoteAnchor"/>
          <w:rtl w:val="true"/>
        </w:rPr>
        <w:footnoteReference w:id="120"/>
      </w:r>
      <w:r>
        <w:rPr>
          <w:rFonts w:ascii="Amiri" w:hAnsi="Amiri" w:eastAsia="Amiri" w:cs="Amiri"/>
          <w:color w:val="111111"/>
          <w:sz w:val="28"/>
          <w:sz w:val="28"/>
          <w:szCs w:val="28"/>
          <w:rtl w:val="true"/>
          <w:lang w:bidi="ar-SA"/>
        </w:rPr>
        <w:t>عن زياد بن المنذر</w:t>
      </w:r>
      <w:r>
        <w:rPr>
          <w:rStyle w:val="FootnoteAnchor"/>
          <w:rtl w:val="true"/>
        </w:rPr>
        <w:footnoteReference w:id="121"/>
      </w:r>
      <w:r>
        <w:rPr>
          <w:rFonts w:ascii="IRNazanin" w:hAnsi="IRNazanin" w:eastAsia="IRNazanin"/>
          <w:color w:val="111111"/>
          <w:sz w:val="28"/>
          <w:sz w:val="28"/>
          <w:szCs w:val="28"/>
          <w:rtl w:val="true"/>
          <w:lang w:bidi="fa-IR"/>
        </w:rPr>
        <w:t xml:space="preserve">عن أبي جعفر عن آبائه علیه السلام قال مر أمير المؤمنين علیه السلام على طلحة و هو صريع فقال أجلسوه فأجلس فقال أم و الله لقد كانت لك صحبة و لقد شهدت </w:t>
      </w:r>
    </w:p>
    <w:p>
      <w:pPr>
        <w:pStyle w:val="BookText"/>
        <w:rPr/>
      </w:pPr>
      <w:r>
        <w:rPr>
          <w:rFonts w:ascii="Amiri" w:hAnsi="Amiri" w:eastAsia="Amiri" w:cs="Amiri"/>
          <w:color w:val="111111"/>
          <w:sz w:val="28"/>
          <w:sz w:val="28"/>
          <w:szCs w:val="28"/>
          <w:rtl w:val="true"/>
          <w:lang w:bidi="ar-SA"/>
        </w:rPr>
        <w:t>و سمعت و رأيت و لكن الشيطان أزاغك و أمالك فأوردك جهنم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علیه السلام مر على طلحة بن عبيد الله فقال هذا الناكث بيعتي و المنشئ للفتنة في الأمة و المجلب علي و الداعي إلى قتلي و قتل عترتي أجلسوا طلحة بن عبيد الله فأجلس فقال له أمير المؤمنين علیه السلام يا طلحة قد وجدت ما وعدني ربي حقا فهل وجدت ما وعدك ربك حقا ثم قال أضجعوا طلحة و سار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بعض من كان معه يا أمير المؤمنين أ تكلم طلحة بعد قتله فقال أما و الله لقد سمع كلامي كما سمع أهل القليب كلام رسول الله ص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فعل علیه السلام بكعب بن سور</w:t>
      </w:r>
      <w:r>
        <w:rPr>
          <w:rStyle w:val="FootnoteAnchor"/>
          <w:rtl w:val="true"/>
        </w:rPr>
        <w:footnoteReference w:id="123"/>
      </w:r>
      <w:r>
        <w:rPr>
          <w:rFonts w:ascii="Amiri" w:hAnsi="Amiri" w:eastAsia="Amiri" w:cs="Amiri"/>
          <w:color w:val="111111"/>
          <w:sz w:val="28"/>
          <w:sz w:val="28"/>
          <w:szCs w:val="28"/>
          <w:rtl w:val="true"/>
          <w:lang w:bidi="ar-SA"/>
        </w:rPr>
        <w:t>لما مر به قتيلا و قال هذا الذي خرج علينا في عنقه المصحف يزعم أنه ناصر أمه</w:t>
      </w:r>
      <w:r>
        <w:rPr>
          <w:rStyle w:val="FootnoteAnchor"/>
          <w:rtl w:val="true"/>
        </w:rPr>
        <w:footnoteReference w:id="124"/>
      </w:r>
      <w:r>
        <w:rPr>
          <w:rFonts w:ascii="Amiri" w:hAnsi="Amiri" w:eastAsia="Amiri" w:cs="Amiri"/>
          <w:color w:val="111111"/>
          <w:sz w:val="28"/>
          <w:sz w:val="28"/>
          <w:szCs w:val="28"/>
          <w:rtl w:val="true"/>
          <w:lang w:bidi="ar-SA"/>
        </w:rPr>
        <w:t>يدعوا الناس إلى ما فيه و هو لا يعلم ما فيه ثم استفتح وَ خابَ كُلُّ جَبَّارٍ عَنِيدٍ</w:t>
      </w:r>
      <w:r>
        <w:rPr>
          <w:rStyle w:val="FootnoteAnchor"/>
          <w:rtl w:val="true"/>
        </w:rPr>
        <w:footnoteReference w:id="125"/>
      </w:r>
      <w:r>
        <w:rPr>
          <w:rFonts w:ascii="IRNazanin" w:hAnsi="IRNazanin" w:eastAsia="IRNazanin"/>
          <w:color w:val="111111"/>
          <w:sz w:val="28"/>
          <w:sz w:val="28"/>
          <w:szCs w:val="28"/>
          <w:rtl w:val="true"/>
          <w:lang w:bidi="fa-IR"/>
        </w:rPr>
        <w:t xml:space="preserve">أما إنه دعا الله أن </w:t>
      </w:r>
    </w:p>
    <w:p>
      <w:pPr>
        <w:pStyle w:val="BookText"/>
        <w:rPr/>
      </w:pPr>
      <w:r>
        <w:rPr>
          <w:rFonts w:ascii="Amiri" w:hAnsi="Amiri" w:eastAsia="Amiri" w:cs="Amiri"/>
          <w:color w:val="111111"/>
          <w:sz w:val="28"/>
          <w:sz w:val="28"/>
          <w:szCs w:val="28"/>
          <w:rtl w:val="true"/>
          <w:lang w:bidi="ar-SA"/>
        </w:rPr>
        <w:t>يقتلني فقتله الله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لوط بن يحيى</w:t>
      </w:r>
      <w:r>
        <w:rPr>
          <w:rStyle w:val="FootnoteAnchor"/>
          <w:rtl w:val="true"/>
        </w:rPr>
        <w:footnoteReference w:id="127"/>
      </w:r>
      <w:r>
        <w:rPr>
          <w:rFonts w:ascii="IRNazanin" w:hAnsi="IRNazanin" w:eastAsia="IRNazanin"/>
          <w:color w:val="111111"/>
          <w:sz w:val="28"/>
          <w:sz w:val="28"/>
          <w:szCs w:val="28"/>
          <w:rtl w:val="true"/>
          <w:lang w:bidi="fa-IR"/>
        </w:rPr>
        <w:t>عن عبد الله بن عاصم</w:t>
      </w:r>
      <w:r>
        <w:rPr>
          <w:rStyle w:val="FootnoteAnchor"/>
          <w:rtl w:val="true"/>
        </w:rPr>
        <w:footnoteReference w:id="128"/>
      </w:r>
      <w:r>
        <w:rPr>
          <w:rFonts w:ascii="Amiri" w:hAnsi="Amiri" w:eastAsia="Amiri" w:cs="Amiri"/>
          <w:color w:val="111111"/>
          <w:sz w:val="28"/>
          <w:sz w:val="28"/>
          <w:szCs w:val="28"/>
          <w:rtl w:val="true"/>
          <w:lang w:bidi="ar-SA"/>
        </w:rPr>
        <w:t>عن محمد بن بشر الهمداني</w:t>
      </w:r>
      <w:r>
        <w:rPr>
          <w:rStyle w:val="FootnoteAnchor"/>
          <w:rtl w:val="true"/>
        </w:rPr>
        <w:footnoteReference w:id="129"/>
      </w:r>
      <w:r>
        <w:rPr>
          <w:rFonts w:ascii="IRNazanin" w:hAnsi="IRNazanin" w:eastAsia="IRNazanin"/>
          <w:color w:val="111111"/>
          <w:sz w:val="28"/>
          <w:sz w:val="28"/>
          <w:szCs w:val="28"/>
          <w:rtl w:val="true"/>
          <w:lang w:bidi="fa-IR"/>
        </w:rPr>
        <w:t>قال ورد كتاب أمير المؤمنين علیه السلام مع عمرو</w:t>
      </w:r>
      <w:r>
        <w:rPr>
          <w:rStyle w:val="FootnoteAnchor"/>
          <w:rtl w:val="true"/>
        </w:rPr>
        <w:footnoteReference w:id="130"/>
      </w:r>
      <w:r>
        <w:rPr>
          <w:rFonts w:ascii="Amiri" w:hAnsi="Amiri" w:eastAsia="Amiri" w:cs="Amiri"/>
          <w:color w:val="111111"/>
          <w:sz w:val="28"/>
          <w:sz w:val="28"/>
          <w:szCs w:val="28"/>
          <w:rtl w:val="true"/>
          <w:lang w:bidi="ar-SA"/>
        </w:rPr>
        <w:t>بن سلمة الأرحبي</w:t>
      </w:r>
      <w:r>
        <w:rPr>
          <w:rStyle w:val="FootnoteAnchor"/>
          <w:rtl w:val="true"/>
        </w:rPr>
        <w:footnoteReference w:id="131"/>
      </w:r>
      <w:r>
        <w:rPr>
          <w:rFonts w:ascii="Amiri" w:hAnsi="Amiri" w:eastAsia="Amiri" w:cs="Amiri"/>
          <w:color w:val="111111"/>
          <w:sz w:val="28"/>
          <w:sz w:val="28"/>
          <w:szCs w:val="28"/>
          <w:rtl w:val="true"/>
          <w:lang w:bidi="ar-SA"/>
        </w:rPr>
        <w:t xml:space="preserve">إلى أهل الكوفة فكبر الناس تكبيرة سمعها عامة الناس و اجتمعوا لها في المسجد و نودي الصلاة جمعا فلم يتخلف أحد و قرئ الكتاب </w:t>
      </w:r>
    </w:p>
    <w:p>
      <w:pPr>
        <w:pStyle w:val="BookText"/>
        <w:rPr/>
      </w:pPr>
      <w:r>
        <w:rPr>
          <w:rFonts w:ascii="Amiri" w:hAnsi="Amiri" w:eastAsia="Amiri" w:cs="Amiri"/>
          <w:color w:val="111111"/>
          <w:sz w:val="28"/>
          <w:sz w:val="28"/>
          <w:szCs w:val="28"/>
          <w:rtl w:val="true"/>
          <w:lang w:bidi="ar-SA"/>
        </w:rPr>
        <w:t>فكان فيه بِسْمِ اللَّهِ الرَّحْمنِ الرَّحِيمِ من عبد الله أمير المؤمنين إلى قرظة بن كعب</w:t>
      </w:r>
      <w:r>
        <w:rPr>
          <w:rStyle w:val="FootnoteAnchor"/>
          <w:rtl w:val="true"/>
        </w:rPr>
        <w:footnoteReference w:id="132"/>
      </w:r>
      <w:r>
        <w:rPr>
          <w:rFonts w:ascii="Amiri" w:hAnsi="Amiri" w:eastAsia="Amiri" w:cs="Amiri"/>
          <w:color w:val="111111"/>
          <w:sz w:val="28"/>
          <w:sz w:val="28"/>
          <w:szCs w:val="28"/>
          <w:rtl w:val="true"/>
          <w:lang w:bidi="ar-SA"/>
        </w:rPr>
        <w:t>و من قبله من المسلمين 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لقينا القوم الناكثين لبيعتنا و المفارقين لجماعتنا الباغين علينا في أمتنا فحججناهم فحاكمناهم إلى الله فأدالنا عليهم فقتل طلحة و الزبير و قد تقدمت إليهما بالمعذرة و أقبلت إليهما بالنصيحة و استشهدت عليهما صلحاء الأمة فما أطاعا المرشدين و لا أجابا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لاذ أهل البغي بعائشة فقتل حولها من أهل البصرة عالم جم و ضرب الله وجه بقيتهم فأدبروا فما كانت ناقة الحجر بأشأم عليهم منها على أهل ذلك المصر مع ما جاءت به من الحوب الكبير في معصيتها ربها و نبيها و اغترارها في تفريق المسلمين و سفك دماء المؤمنين بلا بينة و لا معذرة و لا حجة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هزمهم الله أمرت أن لا يتبع مدبر و لا يجهز على جريح و لا يكشف عورة و لا يهتك ستر و لا يدخل دار إلا بإذن و آمنت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استشهد منا رجال صالحون ضاعف الله حسناتهم و رفع درجاتهم و أثابهم ثواب الصادقين الصابرين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جزاكم الله من أهل مصر عن أهل بيت نبيكم أحسن جزاء العاملين بطاعته و الشاكرين لنعمته فقد سمعتم و أطعتم و أجبتم إذا دعيتم فنعم الإخوان و الأعوان على الحق أنتم و السلام عليكم و رحمة الله و بركاته </w:t>
      </w:r>
    </w:p>
    <w:p>
      <w:pPr>
        <w:pStyle w:val="BookText"/>
        <w:rPr/>
      </w:pPr>
      <w:r>
        <w:rPr>
          <w:rFonts w:ascii="Amiri" w:hAnsi="Amiri" w:eastAsia="Amiri" w:cs="Amiri"/>
          <w:color w:val="111111"/>
          <w:sz w:val="28"/>
          <w:sz w:val="28"/>
          <w:szCs w:val="28"/>
          <w:rtl w:val="true"/>
          <w:lang w:bidi="ar-SA"/>
        </w:rPr>
        <w:t>كتب عبيد الله بن أبي رافع</w:t>
      </w:r>
      <w:r>
        <w:rPr>
          <w:rStyle w:val="FootnoteAnchor"/>
          <w:rtl w:val="true"/>
        </w:rPr>
        <w:footnoteReference w:id="133"/>
      </w:r>
      <w:r>
        <w:rPr>
          <w:rFonts w:ascii="Amiri" w:hAnsi="Amiri" w:eastAsia="Amiri" w:cs="Amiri"/>
          <w:color w:val="111111"/>
          <w:sz w:val="28"/>
          <w:sz w:val="28"/>
          <w:szCs w:val="28"/>
          <w:rtl w:val="true"/>
          <w:lang w:bidi="ar-SA"/>
        </w:rPr>
        <w:t>في رجب سنة ست و ثلاثين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عروة</w:t>
      </w:r>
      <w:r>
        <w:rPr>
          <w:rStyle w:val="FootnoteAnchor"/>
          <w:rtl w:val="true"/>
        </w:rPr>
        <w:footnoteReference w:id="135"/>
      </w:r>
      <w:r>
        <w:rPr>
          <w:rFonts w:ascii="IRNazanin" w:hAnsi="IRNazanin" w:eastAsia="IRNazanin"/>
          <w:color w:val="111111"/>
          <w:sz w:val="28"/>
          <w:sz w:val="28"/>
          <w:szCs w:val="28"/>
          <w:rtl w:val="true"/>
          <w:lang w:bidi="fa-IR"/>
        </w:rPr>
        <w:t>عن ثابت</w:t>
      </w:r>
      <w:r>
        <w:rPr>
          <w:rStyle w:val="FootnoteAnchor"/>
          <w:rtl w:val="true"/>
        </w:rPr>
        <w:footnoteReference w:id="136"/>
      </w:r>
      <w:r>
        <w:rPr>
          <w:rFonts w:ascii="Amiri" w:hAnsi="Amiri" w:eastAsia="Amiri" w:cs="Amiri"/>
          <w:color w:val="111111"/>
          <w:sz w:val="28"/>
          <w:sz w:val="28"/>
          <w:szCs w:val="28"/>
          <w:rtl w:val="true"/>
          <w:lang w:bidi="ar-SA"/>
        </w:rPr>
        <w:t>عن أبيه عن حبة العرني</w:t>
      </w:r>
      <w:r>
        <w:rPr>
          <w:rStyle w:val="FootnoteAnchor"/>
          <w:rtl w:val="true"/>
        </w:rPr>
        <w:footnoteReference w:id="137"/>
      </w:r>
      <w:r>
        <w:rPr>
          <w:rFonts w:ascii="IRNazanin" w:hAnsi="IRNazanin" w:eastAsia="IRNazanin"/>
          <w:color w:val="111111"/>
          <w:sz w:val="28"/>
          <w:sz w:val="28"/>
          <w:szCs w:val="28"/>
          <w:rtl w:val="true"/>
          <w:lang w:bidi="fa-IR"/>
        </w:rPr>
        <w:t>أن أمير المؤمنين علیه السلام بعث إلى عائشة محمدا أخاها رحمة الله عليه و عمار بن ياسر</w:t>
      </w:r>
      <w:r>
        <w:rPr>
          <w:rStyle w:val="FootnoteAnchor"/>
          <w:rtl w:val="true"/>
        </w:rPr>
        <w:footnoteReference w:id="138"/>
      </w:r>
      <w:r>
        <w:rPr>
          <w:rFonts w:ascii="IRNazanin" w:hAnsi="IRNazanin" w:eastAsia="IRNazanin"/>
          <w:color w:val="111111"/>
          <w:sz w:val="28"/>
          <w:sz w:val="28"/>
          <w:szCs w:val="28"/>
          <w:rtl w:val="true"/>
          <w:lang w:bidi="fa-IR"/>
        </w:rPr>
        <w:t>رضوان الله عليه أن ارتحلي و الحقي بيتك الذي تركك فيه رسول الله ص فقالت و الله لا أريم هذا البلد أبدا فرجعا إلى أمير المؤمنين علیه السلام و أخبراه بقولها فغضب ثم ردهما إليها و بعث معهما الأشتر فقال و الله لتخرجن أو لتحملن احتمالا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أمير المؤمنين علیه السلام يا معشر عبد القيس</w:t>
      </w:r>
      <w:r>
        <w:rPr>
          <w:rStyle w:val="FootnoteAnchor"/>
          <w:rtl w:val="true"/>
        </w:rPr>
        <w:footnoteReference w:id="139"/>
      </w:r>
      <w:r>
        <w:rPr>
          <w:rFonts w:ascii="IRNazanin" w:hAnsi="IRNazanin" w:eastAsia="IRNazanin"/>
          <w:color w:val="111111"/>
          <w:sz w:val="28"/>
          <w:sz w:val="28"/>
          <w:szCs w:val="28"/>
          <w:rtl w:val="true"/>
          <w:lang w:bidi="fa-IR"/>
        </w:rPr>
        <w:t xml:space="preserve">اندبوا إلى </w:t>
      </w:r>
    </w:p>
    <w:p>
      <w:pPr>
        <w:pStyle w:val="BookText"/>
        <w:rPr/>
      </w:pPr>
      <w:r>
        <w:rPr>
          <w:rFonts w:ascii="Amiri" w:hAnsi="Amiri" w:eastAsia="Amiri" w:cs="Amiri"/>
          <w:color w:val="111111"/>
          <w:sz w:val="28"/>
          <w:sz w:val="28"/>
          <w:szCs w:val="28"/>
          <w:rtl w:val="true"/>
          <w:lang w:bidi="ar-SA"/>
        </w:rPr>
        <w:t>الحرة الخيرة من نسائكم فإن هذه المرأة من نسائكم فإنها قد أبت أن تخرج لتحملوها احتمالا فلما علمت بذلك قالت لهم قولوا فليجهزني فأتوا أمير المؤمنين ص فذكروا له ذلك فجهزها و بعث معها بالنساء</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ربيع</w:t>
      </w:r>
      <w:r>
        <w:rPr>
          <w:rStyle w:val="FootnoteAnchor"/>
          <w:rtl w:val="true"/>
        </w:rPr>
        <w:footnoteReference w:id="141"/>
      </w:r>
      <w:r>
        <w:rPr>
          <w:rFonts w:ascii="Amiri" w:hAnsi="Amiri" w:eastAsia="Amiri" w:cs="Amiri"/>
          <w:color w:val="111111"/>
          <w:sz w:val="28"/>
          <w:sz w:val="28"/>
          <w:szCs w:val="28"/>
          <w:rtl w:val="true"/>
          <w:lang w:bidi="ar-SA"/>
        </w:rPr>
        <w:t>قال حدثنا أبو بكر بن عياش</w:t>
      </w:r>
      <w:r>
        <w:rPr>
          <w:rStyle w:val="FootnoteAnchor"/>
          <w:rtl w:val="true"/>
        </w:rPr>
        <w:footnoteReference w:id="142"/>
      </w:r>
      <w:r>
        <w:rPr>
          <w:rFonts w:ascii="Amiri" w:hAnsi="Amiri" w:eastAsia="Amiri" w:cs="Amiri"/>
          <w:color w:val="111111"/>
          <w:sz w:val="28"/>
          <w:sz w:val="28"/>
          <w:szCs w:val="28"/>
          <w:rtl w:val="true"/>
          <w:lang w:bidi="ar-SA"/>
        </w:rPr>
        <w:t>عن محصن بن زياد الضبي</w:t>
      </w:r>
      <w:r>
        <w:rPr>
          <w:rStyle w:val="FootnoteAnchor"/>
          <w:rtl w:val="true"/>
        </w:rPr>
        <w:footnoteReference w:id="143"/>
      </w:r>
      <w:r>
        <w:rPr>
          <w:rFonts w:ascii="IRNazanin" w:hAnsi="IRNazanin" w:eastAsia="IRNazanin"/>
          <w:color w:val="111111"/>
          <w:sz w:val="28"/>
          <w:sz w:val="28"/>
          <w:szCs w:val="28"/>
          <w:rtl w:val="true"/>
          <w:lang w:bidi="fa-IR"/>
        </w:rPr>
        <w:t>قال سمعت الأحنف بن قيس يقول بعث علي علیه السلام إلى عائشة أن ارجعي إلى الحجاز فقالت لا أفعل فقال لها لئن لم تفعلي لأرسلن إليك نسوة من بكر بن وائل بشفار</w:t>
      </w:r>
      <w:r>
        <w:rPr>
          <w:rStyle w:val="FootnoteAnchor"/>
          <w:rtl w:val="true"/>
        </w:rPr>
        <w:footnoteReference w:id="144"/>
      </w:r>
      <w:r>
        <w:rPr>
          <w:rFonts w:ascii="Amiri" w:hAnsi="Amiri" w:eastAsia="Amiri" w:cs="Amiri"/>
          <w:color w:val="111111"/>
          <w:sz w:val="28"/>
          <w:sz w:val="28"/>
          <w:szCs w:val="28"/>
          <w:rtl w:val="true"/>
          <w:lang w:bidi="ar-SA"/>
        </w:rPr>
        <w:t>حداد يأخذنك بها قال فخرجت حينئذ</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w:t>
      </w:r>
      <w:r>
        <w:rPr>
          <w:rStyle w:val="FootnoteAnchor"/>
          <w:rtl w:val="true"/>
        </w:rPr>
        <w:footnoteReference w:id="146"/>
      </w:r>
      <w:r>
        <w:rPr>
          <w:rFonts w:ascii="Amiri" w:hAnsi="Amiri" w:eastAsia="Amiri" w:cs="Amiri"/>
          <w:color w:val="111111"/>
          <w:sz w:val="28"/>
          <w:sz w:val="28"/>
          <w:szCs w:val="28"/>
          <w:rtl w:val="true"/>
          <w:lang w:bidi="ar-SA"/>
        </w:rPr>
        <w:t>عن أشرس العبدي عن عبد الجليل بن إبراهيم</w:t>
      </w:r>
      <w:r>
        <w:rPr>
          <w:rStyle w:val="FootnoteAnchor"/>
          <w:rtl w:val="true"/>
        </w:rPr>
        <w:footnoteReference w:id="147"/>
      </w:r>
      <w:r>
        <w:rPr>
          <w:rFonts w:ascii="IRNazanin" w:hAnsi="IRNazanin" w:eastAsia="IRNazanin"/>
          <w:color w:val="111111"/>
          <w:sz w:val="28"/>
          <w:sz w:val="28"/>
          <w:szCs w:val="28"/>
          <w:rtl w:val="true"/>
          <w:lang w:bidi="fa-IR"/>
        </w:rPr>
        <w:t>أن أمير المؤمنين علیه السلام بعث عمار بن ياسر رحمه الله إلى عائشة أن ارتحلي فأبت عليه فبعث إليها بامرأتين و امرأة من ربيعة معهن الإبل فلما رأتهن ارتحلت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نصر</w:t>
      </w:r>
      <w:r>
        <w:rPr>
          <w:rStyle w:val="FootnoteAnchor"/>
          <w:rtl w:val="true"/>
        </w:rPr>
        <w:footnoteReference w:id="149"/>
      </w:r>
      <w:r>
        <w:rPr>
          <w:rFonts w:ascii="IRNazanin" w:hAnsi="IRNazanin" w:eastAsia="IRNazanin"/>
          <w:color w:val="111111"/>
          <w:sz w:val="28"/>
          <w:sz w:val="28"/>
          <w:szCs w:val="28"/>
          <w:rtl w:val="true"/>
          <w:lang w:bidi="fa-IR"/>
        </w:rPr>
        <w:t>عن عمر بن سعد</w:t>
      </w:r>
      <w:r>
        <w:rPr>
          <w:rStyle w:val="FootnoteAnchor"/>
          <w:rtl w:val="true"/>
        </w:rPr>
        <w:footnoteReference w:id="150"/>
      </w:r>
      <w:r>
        <w:rPr>
          <w:rFonts w:ascii="IRNazanin" w:hAnsi="IRNazanin" w:eastAsia="IRNazanin"/>
          <w:color w:val="111111"/>
          <w:sz w:val="28"/>
          <w:sz w:val="28"/>
          <w:szCs w:val="28"/>
          <w:rtl w:val="true"/>
          <w:lang w:bidi="fa-IR"/>
        </w:rPr>
        <w:t>أن أمير المؤمنين علیه السلام دخل على عائشة لما أبت الخروج فقال لها يا شعيراء ارتحلي و إلا تكلمت بما تعلمينه فقالت نعم أرتحل فجهزها و أرسلها و معها أربعين امرأة من عبد القيس الحديث بطوله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حماد</w:t>
      </w:r>
      <w:r>
        <w:rPr>
          <w:rStyle w:val="FootnoteAnchor"/>
          <w:rtl w:val="true"/>
        </w:rPr>
        <w:footnoteReference w:id="152"/>
      </w:r>
      <w:r>
        <w:rPr>
          <w:rFonts w:ascii="IRNazanin" w:hAnsi="IRNazanin" w:eastAsia="IRNazanin"/>
          <w:color w:val="111111"/>
          <w:sz w:val="28"/>
          <w:sz w:val="28"/>
          <w:szCs w:val="28"/>
          <w:rtl w:val="true"/>
          <w:lang w:bidi="fa-IR"/>
        </w:rPr>
        <w:t>قال حدثنا أبو الجارود عن الأصبغ بن نباته</w:t>
      </w:r>
      <w:r>
        <w:rPr>
          <w:rStyle w:val="FootnoteAnchor"/>
          <w:rtl w:val="true"/>
        </w:rPr>
        <w:footnoteReference w:id="153"/>
      </w:r>
      <w:r>
        <w:rPr>
          <w:rFonts w:ascii="Amiri" w:hAnsi="Amiri" w:eastAsia="Amiri" w:cs="Amiri"/>
          <w:color w:val="111111"/>
          <w:sz w:val="28"/>
          <w:sz w:val="28"/>
          <w:szCs w:val="28"/>
          <w:rtl w:val="true"/>
          <w:lang w:bidi="ar-SA"/>
        </w:rPr>
        <w:t>أن أمير المؤمنين قال لعائشة ارجعي إلى بيتك الذي تركك رسول الله ص و أبوك فيه فأبت فقال لها ارجعي و إلا تكلمت بكلمة تبرءين إلى الله تعالى و رسوله فارتحلت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أبي جعفر علیه السلام أن أمير المؤمنين علیه السلام لما دنا إلى الكوفة مقبلا من البصرة خرج الناس مع قرظة بن كعب يتلقونه فلقوه دون نهر النضر بن زياد فدنوا منه يهنئونه بالفتح و إنه ليمسح العرق عن جبهته فقال له قرظة بن كعب الحمد لله يا أمير المؤمنين الذي أعز وليك و أذل عدوك و نصرك على القوم الباغين الطاغين الظالمين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عبد الله بن وهب الراسبي</w:t>
      </w:r>
      <w:r>
        <w:rPr>
          <w:rStyle w:val="FootnoteAnchor"/>
          <w:rtl w:val="true"/>
        </w:rPr>
        <w:footnoteReference w:id="155"/>
      </w:r>
      <w:r>
        <w:rPr>
          <w:rFonts w:ascii="Amiri" w:hAnsi="Amiri" w:eastAsia="Amiri" w:cs="Amiri"/>
          <w:color w:val="111111"/>
          <w:sz w:val="28"/>
          <w:sz w:val="28"/>
          <w:szCs w:val="28"/>
          <w:rtl w:val="true"/>
          <w:lang w:bidi="ar-SA"/>
        </w:rPr>
        <w:t>إي و الله إنهم الباغون الظالمون الكافرون المشركون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أمير المؤمنين علیه السلام ثكلتك أمك ما أقواك بالباطل و أجرأك على أن تقول ما لم تعلم أبطلت يا ابن السوداء ليس القوم كما تقول لو كانوا مشركين سبينا و غنمنا أموالهم و ما ناكحناهم و لا وارثناهم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7" w:name="pg19171_211760"/>
    </w:p>
    <w:p>
      <w:pPr>
        <w:pStyle w:val="Heading2"/>
        <w:numPr>
          <w:ilvl w:val="1"/>
          <w:numId w:val="1"/>
        </w:numPr>
        <w:rPr/>
      </w:pPr>
      <w:bookmarkStart w:id="28" w:name="__RefHeading___Toc16216597_1280447820"/>
      <w:bookmarkStart w:id="29" w:name="_Toc10"/>
      <w:bookmarkEnd w:id="27"/>
      <w:bookmarkEnd w:id="28"/>
      <w:r>
        <w:rPr>
          <w:rtl w:val="true"/>
        </w:rPr>
        <w:t>الفصل الثالث في أحكام محاربي أمير المؤمنين علیه السلام</w:t>
      </w:r>
      <w:bookmarkEnd w:id="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مهران</w:t>
      </w:r>
      <w:r>
        <w:rPr>
          <w:rStyle w:val="FootnoteAnchor"/>
          <w:rtl w:val="true"/>
        </w:rPr>
        <w:footnoteReference w:id="157"/>
      </w:r>
      <w:r>
        <w:rPr>
          <w:rFonts w:ascii="Amiri" w:hAnsi="Amiri" w:eastAsia="Amiri" w:cs="Amiri"/>
          <w:color w:val="111111"/>
          <w:sz w:val="28"/>
          <w:sz w:val="28"/>
          <w:szCs w:val="28"/>
          <w:rtl w:val="true"/>
          <w:lang w:bidi="ar-SA"/>
        </w:rPr>
        <w:t>عن محمد بن علي بن خلف</w:t>
      </w:r>
      <w:r>
        <w:rPr>
          <w:rStyle w:val="FootnoteAnchor"/>
          <w:rtl w:val="true"/>
        </w:rPr>
        <w:footnoteReference w:id="158"/>
      </w:r>
      <w:r>
        <w:rPr>
          <w:rFonts w:ascii="Amiri" w:hAnsi="Amiri" w:eastAsia="Amiri" w:cs="Amiri"/>
          <w:color w:val="111111"/>
          <w:sz w:val="28"/>
          <w:sz w:val="28"/>
          <w:szCs w:val="28"/>
          <w:rtl w:val="true"/>
          <w:lang w:bidi="ar-SA"/>
        </w:rPr>
        <w:t>عن محمد بن كثير</w:t>
      </w:r>
      <w:r>
        <w:rPr>
          <w:rStyle w:val="FootnoteAnchor"/>
          <w:rtl w:val="true"/>
        </w:rPr>
        <w:footnoteReference w:id="159"/>
      </w:r>
      <w:r>
        <w:rPr>
          <w:rFonts w:ascii="Amiri" w:hAnsi="Amiri" w:eastAsia="Amiri" w:cs="Amiri"/>
          <w:color w:val="111111"/>
          <w:sz w:val="28"/>
          <w:sz w:val="28"/>
          <w:szCs w:val="28"/>
          <w:rtl w:val="true"/>
          <w:lang w:bidi="ar-SA"/>
        </w:rPr>
        <w:t>عن إسماعيل بن زياد البزاز</w:t>
      </w:r>
      <w:r>
        <w:rPr>
          <w:rStyle w:val="FootnoteAnchor"/>
          <w:rtl w:val="true"/>
        </w:rPr>
        <w:footnoteReference w:id="160"/>
      </w:r>
      <w:r>
        <w:rPr>
          <w:rFonts w:ascii="Amiri" w:hAnsi="Amiri" w:eastAsia="Amiri" w:cs="Amiri"/>
          <w:color w:val="111111"/>
          <w:sz w:val="28"/>
          <w:sz w:val="28"/>
          <w:szCs w:val="28"/>
          <w:rtl w:val="true"/>
          <w:lang w:bidi="ar-SA"/>
        </w:rPr>
        <w:t>عن أبي إدريس</w:t>
      </w:r>
      <w:r>
        <w:rPr>
          <w:rStyle w:val="FootnoteAnchor"/>
          <w:rtl w:val="true"/>
        </w:rPr>
        <w:footnoteReference w:id="161"/>
      </w:r>
      <w:r>
        <w:rPr>
          <w:rFonts w:ascii="IRNazanin" w:hAnsi="IRNazanin" w:eastAsia="IRNazanin"/>
          <w:color w:val="111111"/>
          <w:sz w:val="28"/>
          <w:sz w:val="28"/>
          <w:szCs w:val="28"/>
          <w:rtl w:val="true"/>
          <w:lang w:bidi="fa-IR"/>
        </w:rPr>
        <w:t>عن رافع</w:t>
      </w:r>
      <w:r>
        <w:rPr>
          <w:rStyle w:val="FootnoteAnchor"/>
          <w:rtl w:val="true"/>
        </w:rPr>
        <w:footnoteReference w:id="162"/>
      </w:r>
      <w:r>
        <w:rPr>
          <w:rFonts w:ascii="Amiri" w:hAnsi="Amiri" w:eastAsia="Amiri" w:cs="Amiri"/>
          <w:color w:val="111111"/>
          <w:sz w:val="28"/>
          <w:sz w:val="28"/>
          <w:szCs w:val="28"/>
          <w:rtl w:val="true"/>
          <w:lang w:bidi="ar-SA"/>
        </w:rPr>
        <w:t xml:space="preserve">مولى عائشة قال كنت خادما لعائشة و أنا غلام أعاطيهم إذا كان رسول الله ص عندها فبينا رسول الله ص عند عائشة إذ جاء جاء فدق الباب فخرجت إليه فإذا جارية معها إناء مغطى فرجعت إلى عائشة فأخبرتها فقالت أدخلها فدخلت فوضعته بين يدي عائشة فوضعته عائشة بين يدي رسول الله ص فمد يده يأكل ثم قال ليت أمير المؤمنين و سيد </w:t>
      </w:r>
    </w:p>
    <w:p>
      <w:pPr>
        <w:pStyle w:val="BookText"/>
        <w:rPr/>
      </w:pPr>
      <w:r>
        <w:rPr>
          <w:rFonts w:ascii="IRNazanin" w:hAnsi="IRNazanin" w:eastAsia="IRNazanin"/>
          <w:color w:val="111111"/>
          <w:sz w:val="28"/>
          <w:sz w:val="28"/>
          <w:szCs w:val="28"/>
          <w:rtl w:val="true"/>
          <w:lang w:bidi="fa-IR"/>
        </w:rPr>
        <w:t>المسلمين يأكل معي قالت عائشة و من أمير المؤمنين فسكت ثم أعادت فسألت فسكت ثم جاء جاء فدق الباب فخرجت إليه فإذا علي بن أبي طالب علیه السلام فرجعت إلى النبي ص فأخبرته فقال أدخله فدخل فقال مرحبا و أهلا لقد تمنيتك حتى لو أبطأت علي لسألت الله أن يجيء بك اجلس فكل فجلس فأكل فقال رسول الله ص قاتل الله من يقاتلك و من يعاديك فسكت ثم أعادها فقالت عائشة من يقاتله و من يعاديه قال أنت و من معك أنت و من معك</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حماد عن زياد بن المنذر عن الأصبغ بن نباته قال لما عقر الجمل وقف علي علیه السلام على عائشة فقال ما حملك على ما صنعت قالت ذيت و ذيت فقال أما و الذي فلق الحبة و برأ النسمة لقد ملأت أذنيك من رسول الله ص و هو يلعن أصحاب الجمل و أصحاب النهروان أما أحياؤهم فيقتلون في الفتنة و أما أمواتهم ففي النار على ملة اليهود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داود الطهوي</w:t>
      </w:r>
      <w:r>
        <w:rPr>
          <w:rStyle w:val="FootnoteAnchor"/>
          <w:rtl w:val="true"/>
        </w:rPr>
        <w:footnoteReference w:id="165"/>
      </w:r>
      <w:r>
        <w:rPr>
          <w:rFonts w:ascii="Amiri" w:hAnsi="Amiri" w:eastAsia="Amiri" w:cs="Amiri"/>
          <w:color w:val="111111"/>
          <w:sz w:val="28"/>
          <w:sz w:val="28"/>
          <w:szCs w:val="28"/>
          <w:rtl w:val="true"/>
          <w:lang w:bidi="ar-SA"/>
        </w:rPr>
        <w:t>عن عبد الله بن شريك العامري</w:t>
      </w:r>
      <w:r>
        <w:rPr>
          <w:rStyle w:val="FootnoteAnchor"/>
          <w:rtl w:val="true"/>
        </w:rPr>
        <w:footnoteReference w:id="166"/>
      </w:r>
      <w:r>
        <w:rPr>
          <w:rFonts w:ascii="IRNazanin" w:hAnsi="IRNazanin" w:eastAsia="IRNazanin"/>
          <w:color w:val="111111"/>
          <w:sz w:val="28"/>
          <w:sz w:val="28"/>
          <w:szCs w:val="28"/>
          <w:rtl w:val="true"/>
          <w:lang w:bidi="fa-IR"/>
        </w:rPr>
        <w:t xml:space="preserve">عن عبد </w:t>
      </w:r>
    </w:p>
    <w:p>
      <w:pPr>
        <w:pStyle w:val="BookText"/>
        <w:rPr/>
      </w:pPr>
      <w:r>
        <w:rPr>
          <w:rFonts w:ascii="IRNazanin" w:hAnsi="IRNazanin" w:eastAsia="IRNazanin"/>
          <w:color w:val="111111"/>
          <w:sz w:val="28"/>
          <w:sz w:val="28"/>
          <w:szCs w:val="28"/>
          <w:rtl w:val="true"/>
          <w:lang w:bidi="fa-IR"/>
        </w:rPr>
        <w:t>الله بن عامر</w:t>
      </w:r>
      <w:r>
        <w:rPr>
          <w:rStyle w:val="FootnoteAnchor"/>
          <w:rtl w:val="true"/>
        </w:rPr>
        <w:footnoteReference w:id="167"/>
      </w:r>
      <w:r>
        <w:rPr>
          <w:rFonts w:ascii="IRNazanin" w:hAnsi="IRNazanin" w:eastAsia="IRNazanin"/>
          <w:color w:val="111111"/>
          <w:sz w:val="28"/>
          <w:sz w:val="28"/>
          <w:szCs w:val="28"/>
          <w:rtl w:val="true"/>
          <w:lang w:bidi="fa-IR"/>
        </w:rPr>
        <w:t>أن عبد الله</w:t>
      </w:r>
      <w:r>
        <w:rPr>
          <w:rStyle w:val="FootnoteAnchor"/>
          <w:rtl w:val="true"/>
        </w:rPr>
        <w:footnoteReference w:id="168"/>
      </w:r>
      <w:r>
        <w:rPr>
          <w:rFonts w:ascii="Amiri" w:hAnsi="Amiri" w:eastAsia="Amiri" w:cs="Amiri"/>
          <w:color w:val="111111"/>
          <w:sz w:val="28"/>
          <w:sz w:val="28"/>
          <w:szCs w:val="28"/>
          <w:rtl w:val="true"/>
          <w:lang w:bidi="ar-SA"/>
        </w:rPr>
        <w:t>بن بديل الخزاعي</w:t>
      </w:r>
      <w:r>
        <w:rPr>
          <w:rStyle w:val="FootnoteAnchor"/>
          <w:rtl w:val="true"/>
        </w:rPr>
        <w:footnoteReference w:id="169"/>
      </w:r>
      <w:r>
        <w:rPr>
          <w:rFonts w:ascii="Amiri" w:hAnsi="Amiri" w:eastAsia="Amiri" w:cs="Amiri"/>
          <w:color w:val="111111"/>
          <w:sz w:val="28"/>
          <w:sz w:val="28"/>
          <w:szCs w:val="28"/>
          <w:rtl w:val="true"/>
          <w:lang w:bidi="ar-SA"/>
        </w:rPr>
        <w:t>قال لعائشة أنشدك بالله أ لم نسمعك تقولين سمعت رسول الله ص يقول علي على الحق و الحق معه لن يزيلا حتى يردا علي الحوض</w:t>
      </w:r>
      <w:r>
        <w:rPr>
          <w:rStyle w:val="FootnoteAnchor"/>
          <w:rtl w:val="true"/>
        </w:rPr>
        <w:footnoteReference w:id="170"/>
      </w:r>
      <w:r>
        <w:rPr>
          <w:rFonts w:ascii="Amiri" w:hAnsi="Amiri" w:eastAsia="Amiri" w:cs="Amiri"/>
          <w:color w:val="111111"/>
          <w:sz w:val="28"/>
          <w:sz w:val="28"/>
          <w:szCs w:val="28"/>
          <w:rtl w:val="true"/>
          <w:lang w:bidi="ar-SA"/>
        </w:rPr>
        <w:t>قالت بلى قال فما بدا لك قالت دعوني و الله لوددت أنهم تفانوا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مساور</w:t>
      </w:r>
      <w:r>
        <w:rPr>
          <w:rStyle w:val="FootnoteAnchor"/>
          <w:rtl w:val="true"/>
        </w:rPr>
        <w:footnoteReference w:id="172"/>
      </w:r>
      <w:r>
        <w:rPr>
          <w:rFonts w:ascii="Amiri" w:hAnsi="Amiri" w:eastAsia="Amiri" w:cs="Amiri"/>
          <w:color w:val="111111"/>
          <w:sz w:val="28"/>
          <w:sz w:val="28"/>
          <w:szCs w:val="28"/>
          <w:rtl w:val="true"/>
          <w:lang w:bidi="ar-SA"/>
        </w:rPr>
        <w:t>عن إسماعيل بن أبي زياد</w:t>
      </w:r>
      <w:r>
        <w:rPr>
          <w:rStyle w:val="FootnoteAnchor"/>
          <w:rtl w:val="true"/>
        </w:rPr>
        <w:footnoteReference w:id="173"/>
      </w:r>
      <w:r>
        <w:rPr>
          <w:rFonts w:ascii="Amiri" w:hAnsi="Amiri" w:eastAsia="Amiri" w:cs="Amiri"/>
          <w:color w:val="111111"/>
          <w:sz w:val="28"/>
          <w:sz w:val="28"/>
          <w:szCs w:val="28"/>
          <w:rtl w:val="true"/>
          <w:lang w:bidi="ar-SA"/>
        </w:rPr>
        <w:t xml:space="preserve">عن أبي سعيد </w:t>
      </w:r>
    </w:p>
    <w:p>
      <w:pPr>
        <w:pStyle w:val="BookText"/>
        <w:rPr/>
      </w:pPr>
      <w:r>
        <w:rPr>
          <w:rFonts w:ascii="Amiri" w:hAnsi="Amiri" w:eastAsia="Amiri" w:cs="Amiri"/>
          <w:color w:val="111111"/>
          <w:sz w:val="28"/>
          <w:sz w:val="28"/>
          <w:szCs w:val="28"/>
          <w:rtl w:val="true"/>
          <w:lang w:bidi="ar-SA"/>
        </w:rPr>
        <w:t>المهري</w:t>
      </w:r>
      <w:r>
        <w:rPr>
          <w:rStyle w:val="FootnoteAnchor"/>
          <w:rtl w:val="true"/>
        </w:rPr>
        <w:footnoteReference w:id="174"/>
      </w:r>
      <w:r>
        <w:rPr>
          <w:rFonts w:ascii="Amiri" w:hAnsi="Amiri" w:eastAsia="Amiri" w:cs="Amiri"/>
          <w:color w:val="111111"/>
          <w:sz w:val="28"/>
          <w:sz w:val="28"/>
          <w:szCs w:val="28"/>
          <w:rtl w:val="true"/>
          <w:lang w:bidi="ar-SA"/>
        </w:rPr>
        <w:t>قال كان عبد الملك بن أبي رافع</w:t>
      </w:r>
      <w:r>
        <w:rPr>
          <w:rStyle w:val="FootnoteAnchor"/>
          <w:rtl w:val="true"/>
        </w:rPr>
        <w:footnoteReference w:id="175"/>
      </w:r>
      <w:r>
        <w:rPr>
          <w:rFonts w:ascii="IRNazanin" w:hAnsi="IRNazanin" w:eastAsia="IRNazanin"/>
          <w:color w:val="111111"/>
          <w:sz w:val="28"/>
          <w:sz w:val="28"/>
          <w:szCs w:val="28"/>
          <w:rtl w:val="true"/>
          <w:lang w:bidi="fa-IR"/>
        </w:rPr>
        <w:t>نازلا في بيعة كدي يتحدث إليه فقال أبو رافع سأحدثكم بحديث سمعته أذناي لا أحدثكم عن غيري سمعت رسول الله ص يقول لعلي علیه السلام قاتل الله من قاتلك و عادى الله من عاداك</w:t>
      </w:r>
      <w:r>
        <w:rPr>
          <w:rStyle w:val="FootnoteAnchor"/>
          <w:rtl w:val="true"/>
        </w:rPr>
        <w:footnoteReference w:id="176"/>
      </w:r>
      <w:r>
        <w:rPr>
          <w:rFonts w:ascii="Amiri" w:hAnsi="Amiri" w:eastAsia="Amiri" w:cs="Amiri"/>
          <w:color w:val="111111"/>
          <w:sz w:val="28"/>
          <w:sz w:val="28"/>
          <w:szCs w:val="28"/>
          <w:rtl w:val="true"/>
          <w:lang w:bidi="ar-SA"/>
        </w:rPr>
        <w:t>فقالت عائشة يا رسول الله من يقاتله و من يعاديه قال أنت و من معك أنت و من معك</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مسهر</w:t>
      </w:r>
      <w:r>
        <w:rPr>
          <w:rStyle w:val="FootnoteAnchor"/>
          <w:rtl w:val="true"/>
        </w:rPr>
        <w:footnoteReference w:id="178"/>
      </w:r>
      <w:r>
        <w:rPr>
          <w:rFonts w:ascii="Amiri" w:hAnsi="Amiri" w:eastAsia="Amiri" w:cs="Amiri"/>
          <w:color w:val="111111"/>
          <w:sz w:val="28"/>
          <w:sz w:val="28"/>
          <w:szCs w:val="28"/>
          <w:rtl w:val="true"/>
          <w:lang w:bidi="ar-SA"/>
        </w:rPr>
        <w:t>عن هشام بن عروة</w:t>
      </w:r>
      <w:r>
        <w:rPr>
          <w:rStyle w:val="FootnoteAnchor"/>
          <w:rtl w:val="true"/>
        </w:rPr>
        <w:footnoteReference w:id="179"/>
      </w:r>
      <w:r>
        <w:rPr>
          <w:rFonts w:ascii="Amiri" w:hAnsi="Amiri" w:eastAsia="Amiri" w:cs="Amiri"/>
          <w:color w:val="111111"/>
          <w:sz w:val="28"/>
          <w:sz w:val="28"/>
          <w:szCs w:val="28"/>
          <w:rtl w:val="true"/>
          <w:lang w:bidi="ar-SA"/>
        </w:rPr>
        <w:t>عن أبيه</w:t>
      </w:r>
      <w:r>
        <w:rPr>
          <w:rStyle w:val="FootnoteAnchor"/>
          <w:rtl w:val="true"/>
        </w:rPr>
        <w:footnoteReference w:id="180"/>
      </w:r>
      <w:r>
        <w:rPr>
          <w:rFonts w:ascii="Amiri" w:hAnsi="Amiri" w:eastAsia="Amiri" w:cs="Amiri"/>
          <w:color w:val="111111"/>
          <w:sz w:val="28"/>
          <w:sz w:val="28"/>
          <w:szCs w:val="28"/>
          <w:rtl w:val="true"/>
          <w:lang w:bidi="ar-SA"/>
        </w:rPr>
        <w:t>عن عائشة قالت قال رسول الله ص إني رأيتك في المنام مرتين أرى جملا يحملك في سدافة من حرير فقال هذه امرأتك فاكشفها فإذا هي أنت</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عصام بن قدامة البجلي</w:t>
      </w:r>
      <w:r>
        <w:rPr>
          <w:rStyle w:val="FootnoteAnchor"/>
          <w:rtl w:val="true"/>
        </w:rPr>
        <w:footnoteReference w:id="182"/>
      </w:r>
      <w:r>
        <w:rPr>
          <w:rFonts w:ascii="Amiri" w:hAnsi="Amiri" w:eastAsia="Amiri" w:cs="Amiri"/>
          <w:color w:val="111111"/>
          <w:sz w:val="28"/>
          <w:sz w:val="28"/>
          <w:szCs w:val="28"/>
          <w:rtl w:val="true"/>
          <w:lang w:bidi="ar-SA"/>
        </w:rPr>
        <w:t>عن ابن عباس قال قال رسول الله ص لنسائه ليت شعري أيتكن صاحبة الجمل الأدبب تخرج حتى تنبحها كلاب الحوأب</w:t>
      </w:r>
      <w:r>
        <w:rPr>
          <w:rStyle w:val="FootnoteAnchor"/>
          <w:rtl w:val="true"/>
        </w:rPr>
        <w:footnoteReference w:id="183"/>
      </w:r>
      <w:r>
        <w:rPr>
          <w:rFonts w:ascii="Amiri" w:hAnsi="Amiri" w:eastAsia="Amiri" w:cs="Amiri"/>
          <w:color w:val="111111"/>
          <w:sz w:val="28"/>
          <w:sz w:val="28"/>
          <w:szCs w:val="28"/>
          <w:rtl w:val="true"/>
          <w:lang w:bidi="ar-SA"/>
        </w:rPr>
        <w:t>يقتل عن يمينها و شمالها خلق كثير كلهم في النار و تنجو بعد ما كادت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رواه أبو بكر بن عياش عن الكلبي</w:t>
      </w:r>
      <w:r>
        <w:rPr>
          <w:rStyle w:val="FootnoteAnchor"/>
          <w:rtl w:val="true"/>
        </w:rPr>
        <w:footnoteReference w:id="185"/>
      </w:r>
      <w:r>
        <w:rPr>
          <w:rFonts w:ascii="Amiri" w:hAnsi="Amiri" w:eastAsia="Amiri" w:cs="Amiri"/>
          <w:color w:val="111111"/>
          <w:sz w:val="28"/>
          <w:sz w:val="28"/>
          <w:szCs w:val="28"/>
          <w:rtl w:val="true"/>
          <w:lang w:bidi="ar-SA"/>
        </w:rPr>
        <w:t>عن أبي صالح</w:t>
      </w:r>
      <w:r>
        <w:rPr>
          <w:rStyle w:val="FootnoteAnchor"/>
          <w:rtl w:val="true"/>
        </w:rPr>
        <w:footnoteReference w:id="186"/>
      </w:r>
      <w:r>
        <w:rPr>
          <w:rFonts w:ascii="Amiri" w:hAnsi="Amiri" w:eastAsia="Amiri" w:cs="Amiri"/>
          <w:color w:val="111111"/>
          <w:sz w:val="28"/>
          <w:sz w:val="28"/>
          <w:szCs w:val="28"/>
          <w:rtl w:val="true"/>
          <w:lang w:bidi="ar-SA"/>
        </w:rPr>
        <w:t>عن ابن عباس و روى المسعودي</w:t>
      </w:r>
      <w:r>
        <w:rPr>
          <w:rStyle w:val="FootnoteAnchor"/>
          <w:rtl w:val="true"/>
        </w:rPr>
        <w:footnoteReference w:id="187"/>
      </w:r>
      <w:r>
        <w:rPr>
          <w:rFonts w:ascii="Amiri" w:hAnsi="Amiri" w:eastAsia="Amiri" w:cs="Amiri"/>
          <w:color w:val="111111"/>
          <w:sz w:val="28"/>
          <w:sz w:val="28"/>
          <w:szCs w:val="28"/>
          <w:rtl w:val="true"/>
          <w:lang w:bidi="ar-SA"/>
        </w:rPr>
        <w:t>في حديثه قال قال رسول الله ص يا علي إذا أدركتها فاضربها و اضرب أصحابها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مطلب بن زياد</w:t>
      </w:r>
      <w:r>
        <w:rPr>
          <w:rStyle w:val="FootnoteAnchor"/>
          <w:rtl w:val="true"/>
        </w:rPr>
        <w:footnoteReference w:id="189"/>
      </w:r>
      <w:r>
        <w:rPr>
          <w:rFonts w:ascii="Amiri" w:hAnsi="Amiri" w:eastAsia="Amiri" w:cs="Amiri"/>
          <w:color w:val="111111"/>
          <w:sz w:val="28"/>
          <w:sz w:val="28"/>
          <w:szCs w:val="28"/>
          <w:rtl w:val="true"/>
          <w:lang w:bidi="ar-SA"/>
        </w:rPr>
        <w:t>عن كثير النواء</w:t>
      </w:r>
      <w:r>
        <w:rPr>
          <w:rStyle w:val="FootnoteAnchor"/>
          <w:rtl w:val="true"/>
        </w:rPr>
        <w:footnoteReference w:id="190"/>
      </w:r>
      <w:r>
        <w:rPr>
          <w:rFonts w:ascii="Amiri" w:hAnsi="Amiri" w:eastAsia="Amiri" w:cs="Amiri"/>
          <w:color w:val="111111"/>
          <w:sz w:val="28"/>
          <w:sz w:val="28"/>
          <w:szCs w:val="28"/>
          <w:rtl w:val="true"/>
          <w:lang w:bidi="ar-SA"/>
        </w:rPr>
        <w:t xml:space="preserve">قال قال ابن عباس رضي الله عنه لعائشة السلام عليك يا أمه أ لسنا ولاة بعلك أو ليس قد ضرب الله الحجاب عليك أو ليس قد أوتيت أجرك مرتين قالت بلى قال فما أخرجك علينا مع منافقي قريش قالت كان قدرا يا ابن عباس </w:t>
      </w:r>
    </w:p>
    <w:p>
      <w:pPr>
        <w:pStyle w:val="BookText"/>
        <w:rPr/>
      </w:pPr>
      <w:r>
        <w:rPr>
          <w:rFonts w:ascii="Amiri" w:hAnsi="Amiri" w:eastAsia="Amiri" w:cs="Amiri"/>
          <w:color w:val="111111"/>
          <w:sz w:val="28"/>
          <w:sz w:val="28"/>
          <w:szCs w:val="28"/>
          <w:rtl w:val="true"/>
          <w:lang w:bidi="ar-SA"/>
        </w:rPr>
        <w:t>قال و كانت أمنا تؤمن بالقدر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يونس</w:t>
      </w:r>
      <w:r>
        <w:rPr>
          <w:rStyle w:val="FootnoteAnchor"/>
          <w:rtl w:val="true"/>
        </w:rPr>
        <w:footnoteReference w:id="192"/>
      </w:r>
      <w:r>
        <w:rPr>
          <w:rFonts w:ascii="Amiri" w:hAnsi="Amiri" w:eastAsia="Amiri" w:cs="Amiri"/>
          <w:color w:val="111111"/>
          <w:sz w:val="28"/>
          <w:sz w:val="28"/>
          <w:szCs w:val="28"/>
          <w:rtl w:val="true"/>
          <w:lang w:bidi="ar-SA"/>
        </w:rPr>
        <w:t>عن أبي بكر بن عياش عن يزيد بن أبي زياد قال قال رجل لعائشة يا أم المؤمنين لم خرجت على علي قالت له أبوك لم تزوج بأمك قدرا لله عز و جل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مرزوق</w:t>
      </w:r>
      <w:r>
        <w:rPr>
          <w:rStyle w:val="FootnoteAnchor"/>
          <w:rtl w:val="true"/>
        </w:rPr>
        <w:footnoteReference w:id="194"/>
      </w:r>
      <w:r>
        <w:rPr>
          <w:rFonts w:ascii="Amiri" w:hAnsi="Amiri" w:eastAsia="Amiri" w:cs="Amiri"/>
          <w:color w:val="111111"/>
          <w:sz w:val="28"/>
          <w:sz w:val="28"/>
          <w:szCs w:val="28"/>
          <w:rtl w:val="true"/>
          <w:lang w:bidi="ar-SA"/>
        </w:rPr>
        <w:t>عن أبي إسحاق</w:t>
      </w:r>
      <w:r>
        <w:rPr>
          <w:rStyle w:val="FootnoteAnchor"/>
          <w:rtl w:val="true"/>
        </w:rPr>
        <w:footnoteReference w:id="195"/>
      </w:r>
      <w:r>
        <w:rPr>
          <w:rFonts w:ascii="Amiri" w:hAnsi="Amiri" w:eastAsia="Amiri" w:cs="Amiri"/>
          <w:color w:val="111111"/>
          <w:sz w:val="28"/>
          <w:sz w:val="28"/>
          <w:szCs w:val="28"/>
          <w:rtl w:val="true"/>
          <w:lang w:bidi="ar-SA"/>
        </w:rPr>
        <w:t>قال كانت عائشة إذا سئلت عن خروجها على أمير المؤمنين قالت كان شيء قدره الله علي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سلام</w:t>
      </w:r>
      <w:r>
        <w:rPr>
          <w:rStyle w:val="FootnoteAnchor"/>
          <w:rtl w:val="true"/>
        </w:rPr>
        <w:footnoteReference w:id="197"/>
      </w:r>
      <w:r>
        <w:rPr>
          <w:rFonts w:ascii="Amiri" w:hAnsi="Amiri" w:eastAsia="Amiri" w:cs="Amiri"/>
          <w:color w:val="111111"/>
          <w:sz w:val="28"/>
          <w:sz w:val="28"/>
          <w:szCs w:val="28"/>
          <w:rtl w:val="true"/>
          <w:lang w:bidi="ar-SA"/>
        </w:rPr>
        <w:t>عن موسى بن مطير عن أبيه</w:t>
      </w:r>
      <w:r>
        <w:rPr>
          <w:rStyle w:val="FootnoteAnchor"/>
          <w:rtl w:val="true"/>
        </w:rPr>
        <w:footnoteReference w:id="198"/>
      </w:r>
      <w:r>
        <w:rPr>
          <w:rFonts w:ascii="Amiri" w:hAnsi="Amiri" w:eastAsia="Amiri" w:cs="Amiri"/>
          <w:color w:val="111111"/>
          <w:sz w:val="28"/>
          <w:sz w:val="28"/>
          <w:szCs w:val="28"/>
          <w:rtl w:val="true"/>
          <w:lang w:bidi="ar-SA"/>
        </w:rPr>
        <w:t>عن أم حكيم</w:t>
      </w:r>
      <w:r>
        <w:rPr>
          <w:rStyle w:val="FootnoteAnchor"/>
          <w:rtl w:val="true"/>
        </w:rPr>
        <w:footnoteReference w:id="199"/>
      </w:r>
      <w:r>
        <w:rPr>
          <w:rFonts w:ascii="Amiri" w:hAnsi="Amiri" w:eastAsia="Amiri" w:cs="Amiri"/>
          <w:color w:val="111111"/>
          <w:sz w:val="28"/>
          <w:sz w:val="28"/>
          <w:szCs w:val="28"/>
          <w:rtl w:val="true"/>
          <w:lang w:bidi="ar-SA"/>
        </w:rPr>
        <w:t>بنت عبد الرحمن بن أبي بكر قال لما نزل بعائشة الموت قلت لها يا أمتاه ندفنك في البيت مع رسول الله ص و قد كان فيه موضع قبر تدخره لنفسها قالت لا أ لا تعلمون حيث سرت ادفنوني مع صواحبي فلست خيرهن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خالد عن قيس بن أبي حازم عن عائشة إنها قالت ادفنوني مع أزواج النبي ص فإني قد أحدثت بعده حدثا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الأسود</w:t>
      </w:r>
      <w:r>
        <w:rPr>
          <w:rStyle w:val="FootnoteAnchor"/>
          <w:rtl w:val="true"/>
        </w:rPr>
        <w:footnoteReference w:id="202"/>
      </w:r>
      <w:r>
        <w:rPr>
          <w:rFonts w:ascii="Amiri" w:hAnsi="Amiri" w:eastAsia="Amiri" w:cs="Amiri"/>
          <w:color w:val="111111"/>
          <w:sz w:val="28"/>
          <w:sz w:val="28"/>
          <w:szCs w:val="28"/>
          <w:rtl w:val="true"/>
          <w:lang w:bidi="ar-SA"/>
        </w:rPr>
        <w:t>عن كثير النواء قال سألت أبا جعفر عن محاربي أمير المؤمنين ص أ قتلهم و هم مؤمنون قال إذا كان يكون و الله أضل من بغلي هذا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w:t>
      </w:r>
      <w:r>
        <w:rPr>
          <w:rStyle w:val="FootnoteAnchor"/>
          <w:rtl w:val="true"/>
        </w:rPr>
        <w:footnoteReference w:id="204"/>
      </w:r>
      <w:r>
        <w:rPr>
          <w:rFonts w:ascii="Amiri" w:hAnsi="Amiri" w:eastAsia="Amiri" w:cs="Amiri"/>
          <w:color w:val="111111"/>
          <w:sz w:val="28"/>
          <w:sz w:val="28"/>
          <w:szCs w:val="28"/>
          <w:rtl w:val="true"/>
          <w:lang w:bidi="ar-SA"/>
        </w:rPr>
        <w:t>عن أبي الجارود عن جعفر بن محمد عن أبيه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 قال الشاك في حرب علي علیه السلام كالشاك في حرب رسول الله ص</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أبي الأسود عن أخيه أسيد بن أبي الأسود قال</w:t>
      </w:r>
      <w:r>
        <w:rPr>
          <w:rStyle w:val="FootnoteAnchor"/>
          <w:rtl w:val="true"/>
        </w:rPr>
        <w:footnoteReference w:id="206"/>
      </w:r>
      <w:r>
        <w:rPr>
          <w:rFonts w:ascii="IRNazanin" w:hAnsi="IRNazanin" w:eastAsia="IRNazanin"/>
          <w:color w:val="111111"/>
          <w:sz w:val="28"/>
          <w:sz w:val="28"/>
          <w:szCs w:val="28"/>
          <w:rtl w:val="true"/>
          <w:lang w:bidi="fa-IR"/>
        </w:rPr>
        <w:t>سألت عبد الله بن الحسن</w:t>
      </w:r>
      <w:r>
        <w:rPr>
          <w:rStyle w:val="FootnoteAnchor"/>
          <w:rtl w:val="true"/>
        </w:rPr>
        <w:footnoteReference w:id="207"/>
      </w:r>
      <w:r>
        <w:rPr>
          <w:rFonts w:ascii="Amiri" w:hAnsi="Amiri" w:eastAsia="Amiri" w:cs="Amiri"/>
          <w:color w:val="111111"/>
          <w:sz w:val="28"/>
          <w:sz w:val="28"/>
          <w:szCs w:val="28"/>
          <w:rtl w:val="true"/>
          <w:lang w:bidi="ar-SA"/>
        </w:rPr>
        <w:t>عن محاربي أمير المؤمنين ص فقال ضلال فقلت ضلال مؤمنون قال لا و لا كرامة إنما هذا قول المرجئة الخبيثة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كليب المسعودي</w:t>
      </w:r>
      <w:r>
        <w:rPr>
          <w:rStyle w:val="FootnoteAnchor"/>
          <w:rtl w:val="true"/>
        </w:rPr>
        <w:footnoteReference w:id="209"/>
      </w:r>
      <w:r>
        <w:rPr>
          <w:rFonts w:ascii="Amiri" w:hAnsi="Amiri" w:eastAsia="Amiri" w:cs="Amiri"/>
          <w:color w:val="111111"/>
          <w:sz w:val="28"/>
          <w:sz w:val="28"/>
          <w:szCs w:val="28"/>
          <w:rtl w:val="true"/>
          <w:lang w:bidi="ar-SA"/>
        </w:rPr>
        <w:t>قال حدثنا أبو مالك</w:t>
      </w:r>
      <w:r>
        <w:rPr>
          <w:rStyle w:val="FootnoteAnchor"/>
          <w:rtl w:val="true"/>
        </w:rPr>
        <w:footnoteReference w:id="210"/>
      </w:r>
      <w:r>
        <w:rPr>
          <w:rFonts w:ascii="IRNazanin" w:hAnsi="IRNazanin" w:eastAsia="IRNazanin"/>
          <w:color w:val="111111"/>
          <w:sz w:val="28"/>
          <w:sz w:val="28"/>
          <w:szCs w:val="28"/>
          <w:rtl w:val="true"/>
          <w:lang w:bidi="fa-IR"/>
        </w:rPr>
        <w:t>عن عبد الله بن عطاء</w:t>
      </w:r>
      <w:r>
        <w:rPr>
          <w:rStyle w:val="FootnoteAnchor"/>
          <w:rtl w:val="true"/>
        </w:rPr>
        <w:footnoteReference w:id="211"/>
      </w:r>
      <w:r>
        <w:rPr>
          <w:rFonts w:ascii="IRNazanin" w:hAnsi="IRNazanin" w:eastAsia="IRNazanin"/>
          <w:color w:val="111111"/>
          <w:sz w:val="28"/>
          <w:sz w:val="28"/>
          <w:szCs w:val="28"/>
          <w:rtl w:val="true"/>
          <w:lang w:bidi="fa-IR"/>
        </w:rPr>
        <w:t xml:space="preserve">عن أبي جعفر محمد بن علي علیه السلام قال قال علي ص لعن أهل الجمل فقال رجل يا أمير المؤمنين إلا من كان </w:t>
      </w:r>
    </w:p>
    <w:p>
      <w:pPr>
        <w:pStyle w:val="BookText"/>
        <w:rPr/>
      </w:pPr>
      <w:r>
        <w:rPr>
          <w:rFonts w:ascii="IRNazanin" w:hAnsi="IRNazanin" w:eastAsia="IRNazanin"/>
          <w:color w:val="111111"/>
          <w:sz w:val="28"/>
          <w:sz w:val="28"/>
          <w:szCs w:val="28"/>
          <w:rtl w:val="true"/>
          <w:lang w:bidi="fa-IR"/>
        </w:rPr>
        <w:t>منهم مؤمنا فقال علیه السلام ويلك ما كان فيهم مؤمن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بن المنذر عن عطية</w:t>
      </w:r>
      <w:r>
        <w:rPr>
          <w:rStyle w:val="FootnoteAnchor"/>
          <w:rtl w:val="true"/>
        </w:rPr>
        <w:footnoteReference w:id="213"/>
      </w:r>
      <w:r>
        <w:rPr>
          <w:rFonts w:ascii="Amiri" w:hAnsi="Amiri" w:eastAsia="Amiri" w:cs="Amiri"/>
          <w:color w:val="111111"/>
          <w:sz w:val="28"/>
          <w:sz w:val="28"/>
          <w:szCs w:val="28"/>
          <w:rtl w:val="true"/>
          <w:lang w:bidi="ar-SA"/>
        </w:rPr>
        <w:t>عن جابر بن عبد الله الأنصاري</w:t>
      </w:r>
      <w:r>
        <w:rPr>
          <w:rStyle w:val="FootnoteAnchor"/>
          <w:rtl w:val="true"/>
        </w:rPr>
        <w:footnoteReference w:id="214"/>
      </w:r>
      <w:r>
        <w:rPr>
          <w:rFonts w:ascii="Amiri" w:hAnsi="Amiri" w:eastAsia="Amiri" w:cs="Amiri"/>
          <w:color w:val="111111"/>
          <w:sz w:val="28"/>
          <w:sz w:val="28"/>
          <w:szCs w:val="28"/>
          <w:rtl w:val="true"/>
          <w:lang w:bidi="ar-SA"/>
        </w:rPr>
        <w:t>قال الشاك في حرب علي كالشاك في حرب رسول الله ص</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أرقم</w:t>
      </w:r>
      <w:r>
        <w:rPr>
          <w:rStyle w:val="FootnoteAnchor"/>
          <w:rtl w:val="true"/>
        </w:rPr>
        <w:footnoteReference w:id="216"/>
      </w:r>
      <w:r>
        <w:rPr>
          <w:rFonts w:ascii="Amiri" w:hAnsi="Amiri" w:eastAsia="Amiri" w:cs="Amiri"/>
          <w:color w:val="111111"/>
          <w:sz w:val="28"/>
          <w:sz w:val="28"/>
          <w:szCs w:val="28"/>
          <w:rtl w:val="true"/>
          <w:lang w:bidi="ar-SA"/>
        </w:rPr>
        <w:t>عن الحسن بن دينار</w:t>
      </w:r>
      <w:r>
        <w:rPr>
          <w:rStyle w:val="FootnoteAnchor"/>
          <w:rtl w:val="true"/>
        </w:rPr>
        <w:footnoteReference w:id="217"/>
      </w:r>
      <w:r>
        <w:rPr>
          <w:rFonts w:ascii="Amiri" w:hAnsi="Amiri" w:eastAsia="Amiri" w:cs="Amiri"/>
          <w:color w:val="111111"/>
          <w:sz w:val="28"/>
          <w:sz w:val="28"/>
          <w:szCs w:val="28"/>
          <w:rtl w:val="true"/>
          <w:lang w:bidi="ar-SA"/>
        </w:rPr>
        <w:t>عن الحسن البصري قال حدثني من سمع طلحة يوم الجمل حيث أصابه السهم و رأى الناس قد انهزموا أقبل على رجل فقال ما أرانا بقية يومنا إلا كفارا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w:t>
      </w:r>
      <w:r>
        <w:rPr>
          <w:rStyle w:val="FootnoteAnchor"/>
          <w:rtl w:val="true"/>
        </w:rPr>
        <w:footnoteReference w:id="219"/>
      </w:r>
      <w:r>
        <w:rPr>
          <w:rFonts w:ascii="Amiri" w:hAnsi="Amiri" w:eastAsia="Amiri" w:cs="Amiri"/>
          <w:color w:val="111111"/>
          <w:sz w:val="28"/>
          <w:sz w:val="28"/>
          <w:szCs w:val="28"/>
          <w:rtl w:val="true"/>
          <w:lang w:bidi="ar-SA"/>
        </w:rPr>
        <w:t>قال حدثني أبي</w:t>
      </w:r>
      <w:r>
        <w:rPr>
          <w:rStyle w:val="FootnoteAnchor"/>
          <w:rtl w:val="true"/>
        </w:rPr>
        <w:footnoteReference w:id="220"/>
      </w:r>
      <w:r>
        <w:rPr>
          <w:rFonts w:ascii="Amiri" w:hAnsi="Amiri" w:eastAsia="Amiri" w:cs="Amiri"/>
          <w:color w:val="111111"/>
          <w:sz w:val="28"/>
          <w:sz w:val="28"/>
          <w:szCs w:val="28"/>
          <w:rtl w:val="true"/>
          <w:lang w:bidi="ar-SA"/>
        </w:rPr>
        <w:t>عن بكر بن عيسى قال قال الزبير يوم الجمل لمولى له ما أرانا بقية يومنا إلا كفارا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الأجلح</w:t>
      </w:r>
      <w:r>
        <w:rPr>
          <w:rStyle w:val="FootnoteAnchor"/>
          <w:rtl w:val="true"/>
        </w:rPr>
        <w:footnoteReference w:id="222"/>
      </w:r>
      <w:r>
        <w:rPr>
          <w:rFonts w:ascii="IRNazanin" w:hAnsi="IRNazanin" w:eastAsia="IRNazanin"/>
          <w:color w:val="111111"/>
          <w:sz w:val="28"/>
          <w:sz w:val="28"/>
          <w:szCs w:val="28"/>
          <w:rtl w:val="true"/>
          <w:lang w:bidi="fa-IR"/>
        </w:rPr>
        <w:t>عن عمران</w:t>
      </w:r>
      <w:r>
        <w:rPr>
          <w:rStyle w:val="FootnoteAnchor"/>
          <w:rtl w:val="true"/>
        </w:rPr>
        <w:footnoteReference w:id="223"/>
      </w:r>
      <w:r>
        <w:rPr>
          <w:rFonts w:ascii="Amiri" w:hAnsi="Amiri" w:eastAsia="Amiri" w:cs="Amiri"/>
          <w:color w:val="111111"/>
          <w:sz w:val="28"/>
          <w:sz w:val="28"/>
          <w:szCs w:val="28"/>
          <w:rtl w:val="true"/>
          <w:lang w:bidi="ar-SA"/>
        </w:rPr>
        <w:t>قال قال حذيفة</w:t>
      </w:r>
      <w:r>
        <w:rPr>
          <w:rStyle w:val="FootnoteAnchor"/>
          <w:rtl w:val="true"/>
        </w:rPr>
        <w:footnoteReference w:id="224"/>
      </w:r>
      <w:r>
        <w:rPr>
          <w:rFonts w:ascii="Amiri" w:hAnsi="Amiri" w:eastAsia="Amiri" w:cs="Amiri"/>
          <w:color w:val="111111"/>
          <w:sz w:val="28"/>
          <w:sz w:val="28"/>
          <w:szCs w:val="28"/>
          <w:rtl w:val="true"/>
          <w:lang w:bidi="ar-SA"/>
        </w:rPr>
        <w:t>من أراد منكم أن يقاتل شيعة الدجال فليقاتل أهل الناكثين و أهل النهروان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30" w:name="pg19171_211771"/>
    </w:p>
    <w:p>
      <w:pPr>
        <w:pStyle w:val="Heading2"/>
        <w:numPr>
          <w:ilvl w:val="1"/>
          <w:numId w:val="1"/>
        </w:numPr>
        <w:rPr/>
      </w:pPr>
      <w:bookmarkStart w:id="31" w:name="__RefHeading___Toc16216599_1280447820"/>
      <w:bookmarkStart w:id="32" w:name="_Toc11"/>
      <w:bookmarkEnd w:id="30"/>
      <w:bookmarkEnd w:id="31"/>
      <w:r>
        <w:rPr>
          <w:rtl w:val="true"/>
        </w:rPr>
        <w:t>خاتمة</w:t>
      </w:r>
      <w:bookmarkEnd w:id="32"/>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المفيد في المسألة الكافية لقد قتلا و هما مصممان على الحرب مقيمان على الفسق و من ادعى باطلا غيرها فقد ادعى علم الغيب</w:t>
      </w:r>
      <w:r>
        <w:rPr>
          <w:rStyle w:val="FootnoteAnchor"/>
          <w:rtl w:val="true"/>
        </w:rPr>
        <w:footnoteReference w:id="2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ذكره الشيخ المفيد في المسألة الكافية في تفسيق الفرقة الخاطئة و لما حمل محمد بن أبي بكر هودجها بمنزلها لينزلها إلى الأرض قالت له من أنت قال أنا أخوك البر قالت بل عقوق فقال كيف رأيت هؤلاء الذي أخرجوك و غروك و استفزوك فقالت ليسوا بضلال و لكنهم مهتدون فقال حكم الله عليهم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 في كتاب الكافية في إبطال توبة الخاطية بعد ذكر حديث سنده هكذا أبان بن عثمان</w:t>
      </w:r>
      <w:r>
        <w:rPr>
          <w:rStyle w:val="FootnoteAnchor"/>
          <w:rtl w:val="true"/>
        </w:rPr>
        <w:footnoteReference w:id="228"/>
      </w:r>
      <w:r>
        <w:rPr>
          <w:rFonts w:ascii="Amiri" w:hAnsi="Amiri" w:eastAsia="Amiri" w:cs="Amiri"/>
          <w:color w:val="111111"/>
          <w:sz w:val="28"/>
          <w:sz w:val="28"/>
          <w:szCs w:val="28"/>
          <w:rtl w:val="true"/>
          <w:lang w:bidi="ar-SA"/>
        </w:rPr>
        <w:t>عن الأجلح عن أبي صالح عن ابن عباس إلى آخره فهذا الحديث صحيح الإسناد واضح الطريق جليل الرواة انتهى</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33" w:name="pg19171_211773"/>
    </w:p>
    <w:p>
      <w:pPr>
        <w:pStyle w:val="Heading2"/>
        <w:numPr>
          <w:ilvl w:val="1"/>
          <w:numId w:val="1"/>
        </w:numPr>
        <w:rPr/>
      </w:pPr>
      <w:bookmarkStart w:id="34" w:name="__RefHeading___Toc16216601_1280447820"/>
      <w:bookmarkStart w:id="35" w:name="_Toc12"/>
      <w:bookmarkEnd w:id="33"/>
      <w:bookmarkEnd w:id="34"/>
      <w:r>
        <w:rPr>
          <w:rtl w:val="true"/>
        </w:rPr>
        <w:t>استدراك</w:t>
      </w:r>
      <w:bookmarkEnd w:id="3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الكافية في إبطال توبة الخاطية عن سليم عن محمد بن أبي بكر قال لما حضر أبا بكر أمره جعل يدعو بالويل و الثبور و كان عمر عنده فقال لنا اكتموا هذا الأمر على أبيكم فإنه يهذي و أنتم قوم معروفون لكم عند الوجع الهذيان فقالت عائشة صدقت فخرج عمر فقبض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هشام بن عروة عن عبد الله بن عمر قال قيل لعمر أ لا تستخلف فقال إن أستخلف فقد استخلف من هو خير مني أبو بكر و إن أترك فقد ترك من هو خير مني رسول الله ص فأثنوا عليه فقال راغبا راهبا وددت إني كفافا لا علي و لا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شعبة عن عاصم عن عبد الله بن عباس بن ربيعة</w:t>
      </w:r>
      <w:r>
        <w:rPr>
          <w:rStyle w:val="FootnoteAnchor"/>
          <w:rtl w:val="true"/>
        </w:rPr>
        <w:footnoteReference w:id="230"/>
      </w:r>
      <w:r>
        <w:rPr>
          <w:rFonts w:ascii="Amiri" w:hAnsi="Amiri" w:eastAsia="Amiri" w:cs="Amiri"/>
          <w:color w:val="111111"/>
          <w:sz w:val="28"/>
          <w:sz w:val="28"/>
          <w:szCs w:val="28"/>
          <w:rtl w:val="true"/>
          <w:lang w:bidi="ar-SA"/>
        </w:rPr>
        <w:t>قال رأيت عمر بن الخطاب أخذ تبنة من الأرض فقال ليتني كنت نسيا منسيا ليت أمي لم تلدني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سفيان عن عاصم قال حدثني أبان بن عثمان قال آخر كلمة قالها عمر حتى قضى ويل أمي إن لم يغفر لي ربي ويل أمي إن لم يغفر لي ربي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عمرو بن دينار عن يحيى بن جعدة قال قال عمر حين حضره الموت لو أن لي الدنيا و ما فيها لافتديت بها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شعبة عن سماك اليماني عن ابن عباس قال أتيت على عمر فقال وددت إني أنجو منها كفافا لا أجر و لا وزر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حصين بن عبد الرحمن عن عمر بن ميمون قال جاء شاب إلى عمر فقال أبشر يا أمير المؤمنين ببشرى الله لك من القدم في الإسلام و صحبة رسول الله ص ما قد علمت ثم وليت فعدلت ثم شهادة فقال يا ابن أخي وددت أن ذلك كفافا لا علي و لا لي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أبي إياس عن سليمان بن حنان عن داود بن أبي هند عن الشعبي عن ابن عباس قال دخلت على عمر حين طعن فقلت أبشر يا أمير المؤمنين أسلمت حين كفر الناس و قبض ص و هو عنك راض و لم يختلف في خلافتك و قتلت شهيدا فقال عمر أعد علي قولك فأعدته عليه فقال إن المغرور من غررتموه و الذي لا إله غيره لو كان لي ما على الأرض من صفراء و بيضاء لافتديت به من هول المطلع</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9171_211776"/>
      <w:bookmarkStart w:id="37" w:name="pg19171_211776"/>
      <w:bookmarkEnd w:id="37"/>
    </w:p>
    <w:p>
      <w:pPr>
        <w:pStyle w:val="Heading2"/>
        <w:numPr>
          <w:ilvl w:val="1"/>
          <w:numId w:val="1"/>
        </w:numPr>
        <w:rPr/>
      </w:pPr>
      <w:bookmarkStart w:id="38" w:name="pg19171_211776"/>
      <w:bookmarkStart w:id="39" w:name="__RefHeading___Toc16216603_1280447820"/>
      <w:bookmarkStart w:id="40" w:name="_Toc13"/>
      <w:bookmarkEnd w:id="38"/>
      <w:bookmarkEnd w:id="39"/>
      <w:r>
        <w:rPr>
          <w:rtl w:val="true"/>
        </w:rPr>
        <w:t>الفهارس العامّة</w:t>
      </w:r>
      <w:r>
        <w:rPr>
          <w:rtl w:val="true"/>
        </w:rPr>
        <w:t>:</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9171_211778"/>
      <w:bookmarkStart w:id="42" w:name="pg19171_211778"/>
      <w:bookmarkEnd w:id="42"/>
    </w:p>
    <w:p>
      <w:pPr>
        <w:pStyle w:val="Heading2"/>
        <w:numPr>
          <w:ilvl w:val="1"/>
          <w:numId w:val="1"/>
        </w:numPr>
        <w:rPr/>
      </w:pPr>
      <w:bookmarkStart w:id="43" w:name="pg19171_211778"/>
      <w:bookmarkStart w:id="44" w:name="__RefHeading___Toc16216605_1280447820"/>
      <w:bookmarkStart w:id="45" w:name="_Toc14"/>
      <w:bookmarkEnd w:id="43"/>
      <w:bookmarkEnd w:id="44"/>
      <w:r>
        <w:rPr>
          <w:rtl w:val="true"/>
        </w:rPr>
        <w:t>فهرس مصادر التحقيق بعد القرآن الكريم</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آشنايى با چند نسخه خطى، دفتر أوّل، رضا أستادي و مدرسي طباطبائي،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على أهل اللجاج، أبي منصور الطبرسيّ، مجلّدان، تحقيق السيّد محمّد باقر الخرسان، مطبعة النعمان،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الشهيد القاضي نور اللّه التستريّ،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مع تعليقات و تقديم آية اللّه المرعشيّ النجفيّ، 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المنسوب إلى الشيخ المفيد، تحقيق علي أكبر الغفاري،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 الشيخ الطوسيّ، تحقيق حسن المصطفويّ، جامعة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الشيخ المفيد، مكتبة بصيرتي،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في معرفة الصحابة، ابن الأثير،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إحياء التراث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في معرفة الأصحاب، ابن عبد البرّ،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المطبوع في هوامش الإصابة في تمييز الصحابة،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الإصابة في تمييز الصحابة، ابن حجر العسقلاني،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الورى بأعلام الهدى، أمين الإسلام الطبرسيّ، تقديم السيّد محمّد مهدي الخرسان، الطبعة الثالثة،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إعداد حسن الأمين، 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 في إمامة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المفيد، مؤسّسة البعثة،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الشيخ المفيد، تحقيق علي أكبر الغفاري، حسين أستاد ولي، مؤسّسة النشر الإسلامي،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الإمامة و السياسة، ابن قتيبة الدينوري، جزءان في مجلّد، منشورات الرضي و زاهدي،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انديشههاى كلامى شيخ مفيد، مارتين مكدرموت، ترجمه أحمد آرام، مؤسسه مطالعات دانشگاه مكگيل شعبه طهران، الطبعة الأولى،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الأنساب، السمعاني، تحقيق عبد اللّه عمر البارودي،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أنساب الأشراف، البلاذري، تحقيق محمّد حميد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دار المعارف،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البلاذري، إعداد الشيخ محمّد باقر المحمودي، مؤسّسة الأعلمي للمطبوعات،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الإنصاف قاضي أبي بكر 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الأوائل، أبو هلال العسكريّ، دار الكتب العلمية،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في المذاهب و المختارات، الشيخ المفيد، تحقيق شيخ الإسلام زنجاني، الطبعة الثانية،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تبريز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العلّامة المجلسي،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عدّة من الأفاضل،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الطبع الحجري،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العلّامة المجلسي، الطبع الجديد، الجزء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إعداد الشيخ محمّد باقر المحمودي، مطبعة وزارة الإرشاد الإسلامي، الطبعة الأولى،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ابن كثير،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بشارة المصطفى لشيعة المرتضى، أبو جعفر محمّد بن أبي القاسم الطبريّ، الطبعة الثانية، المكتبة الحيدريّة،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في فضائل آل محمّد صلّى اللّه عليه و آله، الصفّار القمّيّ، إعداد الحاجّ ميرزا محسن كوچه باغي التبريزي، مكتبة آية اللّه المرعشيّ النجفيّ،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الإسلام و وفيات المشاهير و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تحقيق عبد السلام تدمري،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الكتاب العربي،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الخطيب البغداديّ،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مع ذيوله،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الطبريّ،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تحقيق محمّد أبو الفضل إبراهيم، دار سويدان،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البخاري، تحت مراقبة الدكتور محمّد عبد المعيد خان،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 اليعقوبي، مجلّدان،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الحفاظ، الذهبي،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ابن الجوزي، تقديم سيد محمّد صادق بحر العلوم، مكتبة نينوى الحديثة،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تصحيح الاعتقاد بصواب الانتقاد، الشيخ المفيد، تقديم السيّد هبة الدين الشهرستاني، منشورات الرضي،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تطهير الجنان و اللسان، ابن حجر الهيثمي، المطبوع مع الصواعق المحرقة، إعداد عبد الوهاب عبد اللطيف، مكتبة القاهرة،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الشافي، الشيخ الطوسيّ،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تحقيق السيّد حسين بحر العلوم، الطبعة الثالثة،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منشورات العزيزي،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مجمع الآداب في معجم الألقاب، ابن الفوطي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تحقيق الدكتور مصطفى جواد، وزارة الثقافة،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الشيخ الطوسيّ،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تحقيق السيّد حسن الموسوي الخرسان، دار الكتب الإسلامية،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ابن حجر العسقلاني،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دار الفكر،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الرواة و إزاحة الاشتباهات عن الطرق و الاسناد، أردبيلي، مكتبة آية اللّه المرعشيّ النجفيّ،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جلال الدين السيوطي، 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الجرح و التعديل، الرازيّ،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الطبعة الثانية، دار الفكر،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لسيّد العترة في حرب البصرة، الشيخ المفيد، 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المصحح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المفيد، تحقيق السيّد علي ميرشريفي، المؤتمر العالمي لألفية الشيخ المفيد،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أنساب العرب، ابن حزم الأندلسي،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النسب، الكلبي، تحقيق الدكتور ناجي حسن، عالم الكتب و مكتبة النهضة العربية،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و طبقات الأصفياء، أبو نعيم الأصبهانيّ،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الكتاب العربي، الطبعة الخامسة،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الشيخ آقا بزرگ الطهرانيّ،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دار الأضواء، الطبعة الثانية،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ابن داود، تقي الدين الحسن بن داود الحلي، تقديم محمّد صادق آل بحر العلوم، المطبعة الحيدريّة،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الشيخ الطوسيّ، المكتبة و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البخاريّ، أبو نصر أحمد بن محمّد البخاري، تحقيق عبد اللّه الليثي، مجلّدان، دار المعرفة،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صحيح مسلم، المحدّث أبي بكر أحمد بن منجويه الأصبهانيّ، تحقيق عبد اللّه الليثي، مجلّدان، دار المعرفة،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الرجال، العلّامة الحلّي، تقديم محمّد صادق بحر العلوم، مطبعة الحيدريّة، الطبعة الثانية،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أبو العباس النجاشيّ، تحقيق السيّد موسى الشبيري الزنجانيّ،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روضات الجنّات في أحوال العلماء و السادات، الخوانساري،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إعداد أسد اللّه إسماعيليان، مكتبة إسماعيليان،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داود، أبو داود سليمان بن الأشعث السجستانيّ،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تحقيق محمّد محيي الدين عبد الحميد، دار إحياء السنّة النبويّة،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الذهبي، تحقيق عدّة من الأفاضل،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مؤسّسة الرسالة، الطبعة السابعة،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الشافي في الإمامة، الشريف المرتضى، إعداد السيّد عبد الزهراء الحسيني،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مؤسّسة الصادق،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ابن العماد الحنبلي،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في فضائل الأئمة الأطهار، القاضي النعمان، تحقيق السيّد محمّد الحسيني الجلالي،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مؤسّسة النشر الإسلامي،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أصول الخمسة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بشرح النووي، النووي،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الكتاب العربي،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تحقيق محمّد أبو الفضل إبراهيم،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إحياء التراث العربي، الطبعة الثانية،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أبي عيسى محمّد بن عيسى بن سورة، تحقيق أحمد محمّد شاكر،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في الرد على أهل البدع و الزندقة، ابن حجر الهيثمي، إعداد عبد الوهاب عبد اللطيف، مكتبة القاهرة،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ابن سعد،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في معرفة مذاهب الطوائف، علي بن موسى ابن طاوس، جزءان في مجلّد، مطبعة الخيام،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العبر في خبر من غبر، الذهبي،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تحقيق أبو هاجر محمّد السعيد بن بسيوني زغلول،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ابن عبد ربّه الأندلسي،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عدّة من الأفاضل، دار الكتاب العربي، </w:t>
      </w:r>
    </w:p>
    <w:p>
      <w:pPr>
        <w:pStyle w:val="BookText"/>
        <w:rPr/>
      </w:pP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المحدّث البحرانيّ، المجلّد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ابن قتيبة الدينوري،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في مجلّدين،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الثقفي، تحقيق السيّد عبد الزهراء الحسيني،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ابن أعثم الكوفيّ،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الكتب العلمية،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العيون و المحاسن، الشيخ المفيد، مكتبة الداوري، الطبعة الرابعة،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ابن النديم، تحقيق رضا تجدد،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الشيخ الطوسيّ، تحقيق محمود راميار، جامعة مشهد،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أبو جعفر الكليني، تحقيق علي أكبر الغفاري،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و الفروع و الروضة،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دار صادر و 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الحجب و الأستار، السيّد إعجاز حسين النيسابوريّ الكنتوري، إعداد محمّد هدايت حسين،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الأربلي، إعداد السيّد هاشم الرسولي المحلاتي،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الكتاب الإسلامي،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اليقين، العلّامة الحلّي، تحقيق حسين الدرگاهي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في مناقب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الگنجي، تحقيق محمّد هادي الأميني، الطبعة الثالثة،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الكنى و الأسماء، الدولابي، جزءين في مجلّد، دار الكتب العلمية،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ابن منظور،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الميزان، ابن حجر العسقلاني،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مؤسّسة الأعلمي للمطبوعات،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مثالب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الصوالب و القواصب، ابن شهرآشوب،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مخطوطة، المصورة الموجودة في مكتبة آية اللّه المرعشيّ النجفيّ، برقم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الهيثمي،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الكتاب العربي، الطبعة الثالثة،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تاريخ دمشق، ابن منظور، تحقيق عدّة من الأفاضل،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سورية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الجنان و عبرة اليقظان، اليافعي،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مؤسّسة الأعلمي للمطبوعات، الطبعة الثانية،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الكتب، الشهيد ثقة الإسلام التبريزي،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عبد اللّه ثقة الإسلامي،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إلى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الشيخ المفيد، مدرسة 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الطبع الجديد، المحدّث النوريّ،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تحقيق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الطبع الحجري، المحدّث النوريّ،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مؤسّسة الإسماعيليان،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الحاكم النيسابوريّ،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دار 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أحمد بن حنبل، أحمد بن حنبل،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في الأحاديث و الآثار، ابن أبي شيبة، تقديم كمال يوسف الحوت،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التاج، الطبعة الأولى،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المطالب العالية بزوائد المسانيد الثمانية، ابن حجر العسقلاني،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تحقيق حبيب الرحمن الأعظمي، الطبعة الأولى،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الكويت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ابن قتيبة، دار الكتب العلميّة،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معالم العلماء، ابن شهرآشوب، المطبعة الحيدريّة،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النجف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الصدوق، تحقيق علي أكبر الغفاري، 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رجال الحديث، السيّد الخوئي،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ما استعجم، عبد اللّه بن عبد العزيز البكري الأندلسي، تحقيق مصطفى السقا،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عالم الكتب،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في أبواب التوحيد و العدل، القاضي عبد الجبار، مجلّدان في الإمامة، تحقيق الدكتور عبد الحليم محمود و الدكتور سليمان دنيا،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الشيخ المفيد، مؤسّسة النشر الإسلامي،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ابن شهرآشوب،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مؤسّسة انتشارات علامة،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الخوارزمي، إعداد الشيخ مالك المحمودي، مؤسّسة النشر الإسلامي، الطبعة الثانية،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في تاريخ الملوك و الأمم، ابن الجوزي،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حيدرآباد الدكن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الذهبي، تحقيق علي محمّد البجاوي،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الشريف الرضي، مركز البحوث الإسلامية،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العلّامة الحلي الطبعة الأولى، دار الهجرة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نصر بن مزاحم المنقريّ، تحقيق عبد السلام محمّد هارون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ابن طاوس، إعداد محمّد باقر الأنصاري و محمّد سعيد الأنصاري،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القندوزي، تقديم السيّد محمّد مهدي الخرسان، الطبعة الثامنة مكتبة بصيرتي، قم</w:t>
      </w:r>
      <w:r>
        <w:rPr>
          <w:rFonts w:eastAsia="Amiri" w:cs="Amiri" w:ascii="Amiri" w:hAnsi="Amiri"/>
          <w:color w:val="111111"/>
          <w:sz w:val="28"/>
          <w:szCs w:val="28"/>
          <w:rtl w:val="true"/>
          <w:lang w:bidi="ar-SA"/>
        </w:rPr>
        <w:t xml:space="preserve">. </w:t>
      </w:r>
      <w:bookmarkStart w:id="46" w:name="pg19171_21178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16216607_1280447820"/>
      <w:bookmarkStart w:id="48" w:name="_Toc15"/>
      <w:bookmarkEnd w:id="46"/>
      <w:bookmarkEnd w:id="47"/>
      <w:r>
        <w:rPr>
          <w:rtl w:val="true"/>
        </w:rPr>
        <w:t>فهرس الأعلام</w:t>
      </w:r>
      <w:bookmarkEnd w:id="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إبراهيم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ابن أبزى</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أبو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أبو بكر بن عيّاش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أبو داود الطهويّ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أبو سعيد المهري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أبو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أبو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ميمونة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أبو 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أبي بشر العائذي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الأجلح</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أحمد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إسحاق بن راشد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إسماعيل بن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إسماعيل بن أبي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إسماعيل بن زياد البزاز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أسيد بن أبي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أشرس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أشعث</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أعمش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الإمام الباقر،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الإمام السجّاد،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الإمام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أمّ الفضل بنت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أمّ حكيم بنت عبد الرحمن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أمّ 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أمّ هانئ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بكر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بكر بن 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جابر بن يزيد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حبّة العرني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حريز بن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حسن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حسن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حسن بن 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حسن بن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حسين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حسين بن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حسين بن 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حكيم بن جبلة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خالد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زياد بن المنذر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رافع مولى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محمّد بن عبد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زيد بن نفيل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بن أبو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صلت بن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عبد الجليل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عبد الحميد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عبد الرحمن بن أبزى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عبد الرحمن بن أزهر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عبد القيس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عبد اللّه بن بديل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عبد اللّه بن شريك العامري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عبد اللّه بن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عبد اللّه بن عطاء</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عبد اللّه بن وهب الراسبي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عبد الملك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عبيد اللّه بن أبي رافع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عبيد اللّه بن حكيم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عصام بن قدامة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عطاء مولى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عبيد اللّه بن حكيم بن جبير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عصام بن قدامة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عطاء مولى 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عليّ بن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عمران بن الحصين الخزاعيّ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عمرو بن سلمة الأرحبي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عمرو بن شمر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فضل بن دكين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فضيل بن مرزوق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فطر بن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قرظة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كثير النوّاء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كعب بن 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لوط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محصن بن زياد الضبّي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السائب بن بشر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بشر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عليّ بن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محمّد بن عليّ بن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عيسى النهدي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محمّد بن فضيل بن غزوان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محمّد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محمّد بن مهران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مسروق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مصعب بن 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مطّلب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مطير بن أبي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موسى بن مطير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ميسرة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النبيّ،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النصر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نوح 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هشام بن 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يحيى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يحيى بن مساور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يوسف بن كليب المسعودي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التحقيق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الشيخ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ضبط في بعض كتب الرجال و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الكافئة في إبطال توبة 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الكافئة بالهمزة، و الظاهر أنّ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و إن كانت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قراءتها و ضبطها بالهمزة و بالياء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 مقدّمة المحقق 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أيضا في مقدّمة المحقق لكتاب أمالي المفيد تبعا له؛ و الظاهر 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مطبعية، حيث لم نعثر على نسخة مخطوطة له فضلا عن المطبوع، و اللّه العالم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آشنايى با چند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أوّل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بن يسار بن خيار، أبو بكر، صاحب السيرة النبويّة،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ترجمته، و الظاهر أنّ المراد به أبو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محمّد بن إسحاق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إسحاق حدّث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جعفر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فإنّ في رجال الشيخ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من أصحاب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جعفر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ترجمته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بعض نسخ الجمل المخطوطة، و هو عبد الرحمن بن أزهر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زهرة القرشيّ الزهري، أبو جبير المدني،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عمّ عبد الرحمن بن عوف،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ترجمته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 و في نسخ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أمر بن 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أمّة ابن عمّك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أبي خالد الأحمسي البجلي،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رجال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أبي حازم البجلي الأحمسي، أبو عبد اللّه 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فضيل بن غزوان بن جرير الضبّي، أبو عبد الرحمن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ما أثبتناه هو الصحيح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ليلى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عوف بن مالك بن أوس، أبو عيسى الأنصاريّ الكوفيّ، راجع 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مصيطر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الصحيح ما أثبتناه كما في كتب التراجم و الجمل، و هو موسى بن مطير بن أبي خالد،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سليمان بن مهران الكاهليّ، أبو محمّد الأعمش الأسدي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رجال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مسروق بن الأجدع بن مالك بن اميّة بن عبد اللّه الهمداني ثمّ الوادعي،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طلحة بن عبيد اللّه بن عثمان بن عمرو بن كعب بن سعد القرشيّ التيمي المكّي و يكنّى أبا محمّد، راجع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نسخ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الجمل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فاقتلوا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مطابق للجمل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إسحاق بن راشد الجزري،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بغية الطلب في تاريخ حلب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هو عبد الحميد بن عبد الرحمن بن زيد بن الخطّاب بن نفيل القرشيّ العدوي، أبو عمر المدني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رجال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أبي اروى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جميع نسخ الجمل، و هو تصحيف، صوبته من الجمل المصحح، و هو عبد الرحمن بن أبزى الخزاعيّ،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عفان بن أبي العاص بن أميّة بن عبد شمس القرشيّ الأموي، كنيته أبو عبد اللّه و أبو عمر،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رجال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كتب التراجم، و هو أبو نعيم الفضل بن دكين الملائي الحافظ،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فطر بن خليفة القرشيّ المخزومي،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عمران بن حصين الخزاعيّ،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جدير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الجمل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الزبير بن العوام بن خويلد بن أسد بن عبد العزى الأسدي، و يكنّى أبا عبد اللّه، راجع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دبروا و ادبروا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الحسين بن عيسى بن مسلم الحنفي، أبو عبد الرحمن الكوفيّ، أخو سليم القاري،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البحار ط الحجري، و في البحار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لم نعثر على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التراجم، و ورد في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البشير العادي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ط الحجري و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أثبتناه من الجمل المصحح و كتب التراجم المتقدمة، و هو عبد الرحمن بن أبزى، و قد تقدمت ترجمته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أمير المؤمنين عليّ بن أبي طالب بن عبد المطلب بن هاشم بن عبد مناف الهاشمي صلوات اللّه و سلامه عليه،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الفتوح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سلمة بن كهيل الحضرمي، أبو جعفر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سلمة بن كهيل بن حصين الحضرمي التِّنعي، أبو يحيى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الصلت بن دينار الأزدي الهنائي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أبي الحسن يسار المشهور بالحسن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و راجع أمالي المفيد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حكيم بن جبير الأسدي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و لم نعثر على ترجمة 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حكيم بن جبير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في كتاب التراجم تارة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اخرى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مبارك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رجال النجاشيّ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أيضا راجع أمالي المفيد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في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بكر بن عيسى، أبو زيد البصري الأحول،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الجمل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شمر، أبو عبد اللّه الجعفي،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يزيد الجعفي، أبو عبد اللّه،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محمّد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راجع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الظاهر زيادة الواو، و لم ترد في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ميثاقه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الجمل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ترجمتها و جاء اسمها في الجمل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هانئ بنت أبي طالب الهاشمية، اسمها فاختة أو هند،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عائشة إلى حفصة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لم يروه العلّامة المجلسي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و لكنّه قال بعد نقل قصّة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المفيد قدّس سرّه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الكافية قصّة حفصة بسندين آخرين نحوا ممّا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مرّ في كلامه هو كتاب عائشة إلى حفصة كما 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عائشة بنت أبي بكر، تكنّى أمّ عبد اللّه، زوج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حفصة بنت عمر بن الخطّاب العدويّة، زوج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سلمة و اسمها هند بنت أبي أميّة حذيفة، زوج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كلثوم بنت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الجمل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حكيم بن جبلة العبدي، راجع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حنيف الأنصاري الأوسي، أبو عمرو المدني،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زين العابدين، عليّ 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الفضل بنت الحارث الهلالية، اسمها لبابة، زوجة العباس بن عبد المطلب، راجع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التراجم بهذا العنوان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العباس بن عبد المطلب القرشيّ الهاشمي، أبو العباس بن عمّ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أبي بكر، أمّه أسماء بنت عميس،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نهج البلاغة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حكم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عالم قد قتله جهله، و علمه معه لا ينفعه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نوح بن درّاج النخعيّ و كان قاضيا بالكوفة،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كتب التراجم؛ لأنّ نوح بن دراج يروي عن محمّد بن إسحاق،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الأسود الدؤلي البصري القاضي، و اسمه ظالم بن عمرو أو ظالم بن ظالم،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أبو بكر بن أبي قحافة، اسمه عبد اللّه بن عثمان بن عامر التيمي،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الخطّاب بن نفيل، أبو حفص،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الأوائل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أسوس،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و الظاهر أنّه أشرس بن أبي الحسن الزيات، 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أو أشرس بن غاضرة الكندي، راجع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في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اسمه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حبيب بن عفيف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مع أشرس بن حسّان البكري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الأحنف بن قيس بن معاوية بن الحصين التميمي السعدي، اسمه الضحّاك، راجع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 و الظاهر أنّه تصحيف جرير بن حازم،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أبو سلمة بن عبد الرحمن بن عوف الزهري المدني،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نضرة العبدي ثمّ العوفي البصري، اسمه المنذر بن مالك بن قطعة،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أشعث بن عبد الملك الحمراني أبو هانئ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سيرين الأنصاري الأنسي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ascii="IRNazanin" w:hAnsi="IRNazanin" w:eastAsia="IRNazanin"/>
          <w:b w:val="false"/>
          <w:b w:val="false"/>
          <w:bCs w:val="false"/>
          <w:i w:val="false"/>
          <w:i w:val="false"/>
          <w:iCs w:val="false"/>
          <w:color w:val="333333"/>
          <w:sz w:val="20"/>
          <w:sz w:val="20"/>
          <w:szCs w:val="20"/>
          <w:rtl w:val="true"/>
        </w:rPr>
        <w:t>، و راجع في ترجمة العشرة المبشرة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المدلول عليها بحديث موضوع في عهد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التراجم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سعيد بن زيد بن عمرو بن نفيل العدوي، أبو الأعور،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كما في البحار ط الحجري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يوجد في البحار ط الجديد دون ط الحجري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خالد بن مخلد القطواني، أبو الهيثم البجلي،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زياد بن المنذر الهمداني، أبو الجارود الخارفي أو الخارقي،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المثالب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بعد ذكر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الأخبار السابقة بأسانيد عن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تركناها حذرا عن الإطناب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الأخبار السابقة احتجاج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طلحة و كعب بن سور الذي رواه المفيد أيضا في الإرشاد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الرواية الآتية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أخذناها من الإرشاد، و لم يروها العلّامة في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و لكنّه أشار إليها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الأخبار السابقة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كعب بن سور الأزدي القاضي على البصرة،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ناصر عائشة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المثالب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إليها في البحار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الأخبار السابقة بأسانيد عن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تركناها حذرا عن الإطناب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لوط بن يحيى بن سعيد بن مخنف بن سليم الأزدي الغامدي، أبو مخنف،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اسمه في أمالي المفيد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وقعة صفّين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لعلّه عبد اللّه بن عاصم الحماني، أبو سعيد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اسمه في الجمل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 و البحار 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كتب التراجم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سلمة بن الحارث بن أرحب الهمداني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قرظة بن كعب الأنصاري الخزرجي، أبو عمرو،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عبيد اللّه بن أبي رافع، كاتب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أنّه من هو</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حبّة بن جوين العرنيّ البجلي، أبو قدامة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 بن ياسر بن عامر العنبسي، أبو اليقظان،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القيس بن أفصى،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الربيع بن سليمان البجلي القشري، أبو علي الكوفيّ البوراني،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بكر بن عيّاش بن سالم الأسدي الكوفيّ الحنّاط،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بشفار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أنّه من هو</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ما بين المعقوفين ممّا تقدّم، فإنّه قد مرّ في سند الرواية 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 بن إبراهيم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عمر بن سعد بن أبي الصيد الأسدي،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أنّه من هو، و سيأتي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أنّهما متحدان،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في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الحسن بن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عوانة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أصبغ بن نباتة التميمي الحنظلي، أبو القاسم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وهب الراسبي منسوب إلى راسب بن جدعان، رأس الخوارج،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ط الحجري و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خطأ، و ما أثبتناه هو الصحيح كما في الجمل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اسمه في الجمل و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راجع مختصر تاريخ دمشق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محمّد بن كثير القرشيّ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إسماعيل بن زياد البزاز الكوفيّ الأسدي تابعي،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إدريس الهمداني المرهبي الكوفيّ، اسمه سوار أو مساور،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ما أثبتناه هو الصحيح،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اليقين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ترجمته، و جاء اسمه في الجمل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في الكنى و الأسماء للدولابي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داود الطهوي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مسلم عن أبي الجارود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شريك العامري الكوفيّ، أبو المحجّل،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عبد اللّه بن عامر التميمي، و هو غير عبد اللّه بن عامر بن كريز ابن خال عثمان، و جاء اسمه في الجمل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رجال الشيخ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عامر ابن عتيك بن عازب من أصحاب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ط الحجري و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بديل 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كما في الجمل و كتب التراجم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بديل بن ورقاء الخزاعيّ،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المثالب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الإنصاف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إعلام الورى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تطهير الجنان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يحيى بن المساور، أبو زكريا التميمي،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غير إسماعيل بن أبي زياد الشعيري المعروف بالسكوني، و من المحتمل أنّه إسماعيل بن زياد البزاز الكوفيّ، الذي تقدمت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ترجمته، و في 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المهري مولاهم عن عبد اللّه بن عمرو، روى عنه ابنه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هريرة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 و في السند اضطراب، حيث يقول بعيد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رافع، مع قوله في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الملك بن أبي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لترجمة أبي رافع القطبي مولى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كديّ و كداء موضعان، و قيل هما جبلان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كشف اليقين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مسهر القرشيّ أبو الحسن الكوفيّ الحافظ، قاضي الموصل،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عروة بن الزبير بن العوام الأسدي، أبو المنذر،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عروة بن الزبير بن العوام بن خويلد بن أسد بن عبد العزي الأسدي، أبو عبد اللّه المدني، راجع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عصام بن قدامة البجلي، و يقال الجدلي، أبو محمّد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ماء قريب من البصرة على طريق مكّة إليها، و هو الذي جاء فيه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روي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كلاب الحوأب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كثير من المصادر مع بعض الاختلاف في اللفظ، منها 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أنساب الأشراف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الفتوح، 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أنساب السمعاني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الأذيب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منه، راجع للزيادة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 و من الشواهد على ذلك أنّ أصحاب المعاجم اللغويّة مثل النهاية و الصحاح و القاموس و تاج العروس و لسان العرب أوردوا هذا الخبر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حديث كلاب الحوأب ابن شهرآشوب في المثالب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أم سلمة و ميمونة و سالم بن أبي الجعد، و ابن عبّاس و ابن مسعود، و قتادة و حذيفة و قيس بن أبي حازم، و شعبة و الشعبي، و ابن جرير الطبريّ في التاريخ، و أعثم الكوفيّ في الفتوح، و أبو الحسن الماوردي في أعلام النبوّة، و شيرويه الديلميّ في الفردوس، و أحمد بن حنبل في مسند عائشة، و ثعلب في المفصح، حديث كلاب الحوأب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السائب بن بشر الكلبي، أبو النضر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فهرست ابن النديم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صالح باذام أو باذان مولى أمّ هانئ بنت أبي طالب،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عبد الرحمن بن عبد اللّه بن عتبة بن مسعود الكوفيّ المسعودي،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لعلّه يوسف بن كليب المسعودي سيأتي ترجمته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الجمل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المطّلب بن زياد بن أبي زهير الزهري الثقفي القرشيّ المدني،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رجال النجاشيّ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كثير بن إسماعيل النوّاء، أبو إسماعيل،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عبد اللّه بن يونس التميمي اليربوعي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الجديد، و الظاهر أنّ ما في المتن خلاصة الرواية كما يظهر من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أبي الخصيب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عن ابن شهاب عن عروة، قلت لعائشة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أحبّ إلى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 كان سبب خروجك إليه؟ قالت لم تزوّج أبوك أمّك؟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من قدر اللّه،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ذاك من قدر اللّه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فضيل بن مرزوق الأغر الرقاشي الكوفيّ، أبو عبد الرحمن،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في البحار ط الحجري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ما أثبتناه هو الصحيح كما في كتب التراجم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عبد اللّه، أبو إسحاق السبيعي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مصعب بن سلام التميمي الكوفيّ،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مطير بن أبي خالد،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ترجمة ابنه موسى بن مطير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ترجمتها، و جاء اسمها في 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صالح بن أبي الأسود الكوفيّ الحنّاط الليثي،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أنّه من هو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عبد اللّه المحض بن حسن المثنى بن حسن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المدني، أبو محمد،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ترجمته و جاء اسمه في الغارات و أمالي المفيد، و كان من رواة الشيخ المفيد في الأمالي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كان من مشايخ صاحب الغارات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مالك الجهني،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مالك الجهني عن عبد اللّه بن عطاء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عطاء المكّي،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الإرشاد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مالك الجهني عن عبد اللّه ابن عطاء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العلماء عند أحد قطّ أصغر منهم أبي جعفر محمّد بن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رجال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عطيّة بن سعد بن جنادة العوفي الكوفيّ، أبو الحسن،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عبد اللّه بن عمرو بن حرام الأنصاري المدني العربي الخزرجي، صاحب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مختصر تاريخ دمشق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يونس بن أرقم الكندي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اسمه في وقعة صفّين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ط الحجري و ط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هو الصحيح، و هو حسن بن دينار، أبو سعيد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في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كتاب عائشة إلى 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الحسن بن دينار عن الحسن البصري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إبراهيم بن عمر بن كيسان اليماني، أبو إسحاق الصنعاني،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فهرست الشيخ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رجال العلامة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أمالي المفيد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الجمل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عمر بن كيسان، لم نعثر على ترجمته، و لكن ورد اسمه في ترجمة ابنه في المصادر المذكورة آنفا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الأجلح بن عبد اللّه، أبو حجية الكندي،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أنّه من هو، و لعلّه عمران بن حطّان السدوسي البصري،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حذيفة بن اسيد و يقال ابن اميّة الغفاري،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رجال الشيخ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الحجري؛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الجديد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شهرآشوب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كانا تائبين لكانت توبتهما أن يقوما في القوم مناديان بظلمهما و اعتدائهما و ظلم من كان معهما على رأيهما، ثمّ يصيرا بعد ذلك إلى إمامهما فيضعا يديهما في يده و ينصرفا بين أمره و 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الزبير في أوّل أمره محاربا و في آخر أمره خاذلا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طلحة أشدّ؛ لأنّه قتله مروان اغتيالا في المعركة و هو مصرّ على قتال الإمام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أبان بن عثمان الأحمر البجلّي الكوفيّ، أبو عبد اللّه،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فهرست الشيخ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لكن الصحيح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عاصم بن عبيد اللّه، عن عبد اللّه بن عامر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15520</Words>
  <Characters>62725</Characters>
  <CharactersWithSpaces>77651</CharactersWithSpaces>
  <Paragraphs>900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2026-08-25T19:48:05Z</dcterms:created>
  <dc:creator>ghaemiyeh.com</dc:creator>
  <dc:description/>
  <dc:language>en-US</dc:language>
  <cp:lastModifiedBy/>
  <dcterms:modified xsi:type="dcterms:W3CDTF">2026-08-25T23:18:08Z</dcterms:modified>
  <cp:revision>1</cp:revision>
  <dc:subject/>
  <dc:title>الکافئه</dc:title>
</cp:coreProperties>
</file>

<file path=docProps/custom.xml><?xml version="1.0" encoding="utf-8"?>
<Properties xmlns="http://schemas.openxmlformats.org/officeDocument/2006/custom-properties" xmlns:vt="http://schemas.openxmlformats.org/officeDocument/2006/docPropsVTypes"/>
</file>