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منزلت زن در اندیشه اسلامی از امام علی علیه السلام تا انقلاب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60129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360131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360133_1280447820">
            <w:r>
              <w:rPr>
                <w:webHidden/>
                <w:rStyle w:val="IndexLink"/>
                <w:rtl w:val="true"/>
              </w:rPr>
              <w:t>تقدیم‌ نامه</w:t>
            </w:r>
            <w:r>
              <w:rPr>
                <w:rStyle w:val="IndexLink"/>
                <w:rtl w:val="true"/>
              </w:rPr>
              <w:tab/>
            </w:r>
            <w:r>
              <w:rPr>
                <w:rStyle w:val="IndexLink"/>
              </w:rPr>
              <w:t>10</w:t>
            </w:r>
          </w:hyperlink>
        </w:p>
        <w:p>
          <w:pPr>
            <w:pStyle w:val="Contents2"/>
            <w:tabs>
              <w:tab w:val="clear" w:pos="8743"/>
              <w:tab w:val="right" w:pos="9026" w:leader="dot"/>
            </w:tabs>
            <w:rPr/>
          </w:pPr>
          <w:hyperlink w:anchor="__RefHeading___Toc14360135_128044782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4360137_1280447820">
            <w:r>
              <w:rPr>
                <w:webHidden/>
                <w:rStyle w:val="IndexLink"/>
                <w:rtl w:val="true"/>
              </w:rPr>
              <w:t>مقدمه</w:t>
            </w:r>
            <w:r>
              <w:rPr>
                <w:rStyle w:val="IndexLink"/>
                <w:rtl w:val="true"/>
              </w:rPr>
              <w:t>:</w:t>
              <w:tab/>
            </w:r>
            <w:r>
              <w:rPr>
                <w:rStyle w:val="IndexLink"/>
              </w:rPr>
              <w:t>14</w:t>
            </w:r>
          </w:hyperlink>
        </w:p>
        <w:p>
          <w:pPr>
            <w:pStyle w:val="Contents2"/>
            <w:tabs>
              <w:tab w:val="clear" w:pos="8743"/>
              <w:tab w:val="right" w:pos="9026" w:leader="dot"/>
            </w:tabs>
            <w:rPr/>
          </w:pPr>
          <w:hyperlink w:anchor="__RefHeading___Toc14360139_1280447820">
            <w:r>
              <w:rPr>
                <w:webHidden/>
                <w:rStyle w:val="IndexLink"/>
              </w:rPr>
              <w:t>1</w:t>
            </w:r>
            <w:r>
              <w:rPr>
                <w:rStyle w:val="IndexLink"/>
                <w:rtl w:val="true"/>
              </w:rPr>
              <w:t xml:space="preserve">. </w:t>
            </w:r>
            <w:r>
              <w:rPr>
                <w:rStyle w:val="IndexLink"/>
                <w:rtl w:val="true"/>
              </w:rPr>
              <w:t>کليات و مفاهيم</w:t>
            </w:r>
            <w:r>
              <w:rPr>
                <w:rStyle w:val="IndexLink"/>
                <w:rtl w:val="true"/>
              </w:rPr>
              <w:tab/>
            </w:r>
            <w:r>
              <w:rPr>
                <w:rStyle w:val="IndexLink"/>
              </w:rPr>
              <w:t>20</w:t>
            </w:r>
          </w:hyperlink>
        </w:p>
        <w:p>
          <w:pPr>
            <w:pStyle w:val="Contents3"/>
            <w:tabs>
              <w:tab w:val="clear" w:pos="8459"/>
              <w:tab w:val="right" w:pos="9026" w:leader="dot"/>
            </w:tabs>
            <w:rPr/>
          </w:pPr>
          <w:hyperlink w:anchor="__RefHeading___Toc14360141_128044782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4360143_1280447820">
            <w:r>
              <w:rPr>
                <w:webHidden/>
                <w:rStyle w:val="IndexLink"/>
              </w:rPr>
              <w:t>1.1</w:t>
            </w:r>
            <w:r>
              <w:rPr>
                <w:rStyle w:val="IndexLink"/>
                <w:rtl w:val="true"/>
              </w:rPr>
              <w:t xml:space="preserve">. </w:t>
            </w:r>
            <w:r>
              <w:rPr>
                <w:rStyle w:val="IndexLink"/>
                <w:rtl w:val="true"/>
              </w:rPr>
              <w:t>مفهوم جایگاه زن</w:t>
            </w:r>
            <w:r>
              <w:rPr>
                <w:rStyle w:val="IndexLink"/>
                <w:rtl w:val="true"/>
              </w:rPr>
              <w:tab/>
            </w:r>
            <w:r>
              <w:rPr>
                <w:rStyle w:val="IndexLink"/>
              </w:rPr>
              <w:t>21</w:t>
            </w:r>
          </w:hyperlink>
        </w:p>
        <w:p>
          <w:pPr>
            <w:pStyle w:val="Contents3"/>
            <w:tabs>
              <w:tab w:val="clear" w:pos="8459"/>
              <w:tab w:val="right" w:pos="9026" w:leader="dot"/>
            </w:tabs>
            <w:rPr/>
          </w:pPr>
          <w:hyperlink w:anchor="__RefHeading___Toc14360145_1280447820">
            <w:r>
              <w:rPr>
                <w:webHidden/>
                <w:rStyle w:val="IndexLink"/>
              </w:rPr>
              <w:t>1.2</w:t>
            </w:r>
            <w:r>
              <w:rPr>
                <w:rStyle w:val="IndexLink"/>
                <w:rtl w:val="true"/>
              </w:rPr>
              <w:t xml:space="preserve">. </w:t>
            </w:r>
            <w:r>
              <w:rPr>
                <w:rStyle w:val="IndexLink"/>
                <w:rtl w:val="true"/>
              </w:rPr>
              <w:t>عوامل تعیین‌کننده جایگاه زن</w:t>
            </w:r>
            <w:r>
              <w:rPr>
                <w:rStyle w:val="IndexLink"/>
                <w:rtl w:val="true"/>
              </w:rPr>
              <w:tab/>
            </w:r>
            <w:r>
              <w:rPr>
                <w:rStyle w:val="IndexLink"/>
              </w:rPr>
              <w:t>22</w:t>
            </w:r>
          </w:hyperlink>
        </w:p>
        <w:p>
          <w:pPr>
            <w:pStyle w:val="Contents3"/>
            <w:tabs>
              <w:tab w:val="clear" w:pos="8459"/>
              <w:tab w:val="right" w:pos="9026" w:leader="dot"/>
            </w:tabs>
            <w:rPr/>
          </w:pPr>
          <w:hyperlink w:anchor="__RefHeading___Toc14360147_1280447820">
            <w:r>
              <w:rPr>
                <w:webHidden/>
                <w:rStyle w:val="IndexLink"/>
              </w:rPr>
              <w:t>1.3</w:t>
            </w:r>
            <w:r>
              <w:rPr>
                <w:rStyle w:val="IndexLink"/>
                <w:rtl w:val="true"/>
              </w:rPr>
              <w:t xml:space="preserve">. </w:t>
            </w:r>
            <w:r>
              <w:rPr>
                <w:rStyle w:val="IndexLink"/>
                <w:rtl w:val="true"/>
              </w:rPr>
              <w:t>جایگاه زن درآیات و روایات</w:t>
            </w:r>
            <w:r>
              <w:rPr>
                <w:rStyle w:val="IndexLink"/>
                <w:rtl w:val="true"/>
              </w:rPr>
              <w:tab/>
            </w:r>
            <w:r>
              <w:rPr>
                <w:rStyle w:val="IndexLink"/>
              </w:rPr>
              <w:t>25</w:t>
            </w:r>
          </w:hyperlink>
        </w:p>
        <w:p>
          <w:pPr>
            <w:pStyle w:val="Contents4"/>
            <w:tabs>
              <w:tab w:val="clear" w:pos="8176"/>
              <w:tab w:val="right" w:pos="9026" w:leader="dot"/>
            </w:tabs>
            <w:rPr/>
          </w:pPr>
          <w:hyperlink w:anchor="__RefHeading___Toc14360149_128044782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4360151_1280447820">
            <w:r>
              <w:rPr>
                <w:webHidden/>
                <w:rStyle w:val="IndexLink"/>
              </w:rPr>
              <w:t>1.3.1</w:t>
            </w:r>
            <w:r>
              <w:rPr>
                <w:rStyle w:val="IndexLink"/>
                <w:rtl w:val="true"/>
              </w:rPr>
              <w:t xml:space="preserve">. </w:t>
            </w:r>
            <w:r>
              <w:rPr>
                <w:rStyle w:val="IndexLink"/>
                <w:rtl w:val="true"/>
              </w:rPr>
              <w:t>آفرینش زن در قرآن</w:t>
            </w:r>
            <w:r>
              <w:rPr>
                <w:rStyle w:val="IndexLink"/>
                <w:rtl w:val="true"/>
              </w:rPr>
              <w:tab/>
            </w:r>
            <w:r>
              <w:rPr>
                <w:rStyle w:val="IndexLink"/>
              </w:rPr>
              <w:t>26</w:t>
            </w:r>
          </w:hyperlink>
        </w:p>
        <w:p>
          <w:pPr>
            <w:pStyle w:val="Contents4"/>
            <w:tabs>
              <w:tab w:val="clear" w:pos="8176"/>
              <w:tab w:val="right" w:pos="9026" w:leader="dot"/>
            </w:tabs>
            <w:rPr/>
          </w:pPr>
          <w:hyperlink w:anchor="__RefHeading___Toc14360153_1280447820">
            <w:r>
              <w:rPr>
                <w:webHidden/>
                <w:rStyle w:val="IndexLink"/>
              </w:rPr>
              <w:t>1.3.2</w:t>
            </w:r>
            <w:r>
              <w:rPr>
                <w:rStyle w:val="IndexLink"/>
                <w:rtl w:val="true"/>
              </w:rPr>
              <w:t xml:space="preserve">. </w:t>
            </w:r>
            <w:r>
              <w:rPr>
                <w:rStyle w:val="IndexLink"/>
                <w:rtl w:val="true"/>
              </w:rPr>
              <w:t>منزلت زن در روایات</w:t>
            </w:r>
            <w:r>
              <w:rPr>
                <w:rStyle w:val="IndexLink"/>
                <w:rtl w:val="true"/>
              </w:rPr>
              <w:tab/>
            </w:r>
            <w:r>
              <w:rPr>
                <w:rStyle w:val="IndexLink"/>
              </w:rPr>
              <w:t>29</w:t>
            </w:r>
          </w:hyperlink>
        </w:p>
        <w:p>
          <w:pPr>
            <w:pStyle w:val="Contents2"/>
            <w:tabs>
              <w:tab w:val="clear" w:pos="8743"/>
              <w:tab w:val="right" w:pos="9026" w:leader="dot"/>
            </w:tabs>
            <w:rPr/>
          </w:pPr>
          <w:hyperlink w:anchor="__RefHeading___Toc14360155_1280447820">
            <w:r>
              <w:rPr>
                <w:webHidden/>
                <w:rStyle w:val="IndexLink"/>
              </w:rPr>
              <w:t>2</w:t>
            </w:r>
            <w:r>
              <w:rPr>
                <w:rStyle w:val="IndexLink"/>
                <w:rtl w:val="true"/>
              </w:rPr>
              <w:t xml:space="preserve">. </w:t>
            </w:r>
            <w:r>
              <w:rPr>
                <w:rStyle w:val="IndexLink"/>
                <w:rtl w:val="true"/>
              </w:rPr>
              <w:t xml:space="preserve">زن در نگاه امام علی </w:t>
            </w:r>
            <w:r>
              <w:rPr>
                <w:rStyle w:val="IndexLink"/>
                <w:rtl w:val="true"/>
              </w:rPr>
              <w:t>(</w:t>
            </w:r>
            <w:r>
              <w:rPr>
                <w:rStyle w:val="IndexLink"/>
                <w:rtl w:val="true"/>
              </w:rPr>
              <w:t>عليه السلام</w:t>
            </w:r>
            <w:r>
              <w:rPr>
                <w:rStyle w:val="IndexLink"/>
                <w:rtl w:val="true"/>
              </w:rPr>
              <w:t xml:space="preserve">): </w:t>
            </w:r>
            <w:r>
              <w:rPr>
                <w:rStyle w:val="IndexLink"/>
                <w:rtl w:val="true"/>
              </w:rPr>
              <w:t>تحلیل جایگاه زن در نهج‌البلاغه</w:t>
            </w:r>
            <w:r>
              <w:rPr>
                <w:rStyle w:val="IndexLink"/>
                <w:rtl w:val="true"/>
              </w:rPr>
              <w:tab/>
            </w:r>
            <w:r>
              <w:rPr>
                <w:rStyle w:val="IndexLink"/>
              </w:rPr>
              <w:t>33</w:t>
            </w:r>
          </w:hyperlink>
        </w:p>
        <w:p>
          <w:pPr>
            <w:pStyle w:val="Contents3"/>
            <w:tabs>
              <w:tab w:val="clear" w:pos="8459"/>
              <w:tab w:val="right" w:pos="9026" w:leader="dot"/>
            </w:tabs>
            <w:rPr/>
          </w:pPr>
          <w:hyperlink w:anchor="__RefHeading___Toc14360157_1280447820">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4360159_1280447820">
            <w:r>
              <w:rPr>
                <w:webHidden/>
                <w:rStyle w:val="IndexLink"/>
              </w:rPr>
              <w:t>2.1</w:t>
            </w:r>
            <w:r>
              <w:rPr>
                <w:rStyle w:val="IndexLink"/>
                <w:rtl w:val="true"/>
              </w:rPr>
              <w:t xml:space="preserve">. </w:t>
            </w:r>
            <w:r>
              <w:rPr>
                <w:rStyle w:val="IndexLink"/>
                <w:rtl w:val="true"/>
              </w:rPr>
              <w:t>گونه شناسی نگرش به زن در شروح نهج‌البلاغه</w:t>
            </w:r>
            <w:r>
              <w:rPr>
                <w:rStyle w:val="IndexLink"/>
                <w:rtl w:val="true"/>
              </w:rPr>
              <w:tab/>
            </w:r>
            <w:r>
              <w:rPr>
                <w:rStyle w:val="IndexLink"/>
              </w:rPr>
              <w:t>33</w:t>
            </w:r>
          </w:hyperlink>
        </w:p>
        <w:p>
          <w:pPr>
            <w:pStyle w:val="Contents3"/>
            <w:tabs>
              <w:tab w:val="clear" w:pos="8459"/>
              <w:tab w:val="right" w:pos="9026" w:leader="dot"/>
            </w:tabs>
            <w:rPr/>
          </w:pPr>
          <w:hyperlink w:anchor="__RefHeading___Toc14360161_1280447820">
            <w:r>
              <w:rPr>
                <w:webHidden/>
                <w:rStyle w:val="IndexLink"/>
              </w:rPr>
              <w:t>2.2</w:t>
            </w:r>
            <w:r>
              <w:rPr>
                <w:rStyle w:val="IndexLink"/>
                <w:rtl w:val="true"/>
              </w:rPr>
              <w:t xml:space="preserve">. </w:t>
            </w:r>
            <w:r>
              <w:rPr>
                <w:rStyle w:val="IndexLink"/>
                <w:rtl w:val="true"/>
              </w:rPr>
              <w:t>جایگاه زن در کلام امیرالمؤمنین</w:t>
            </w:r>
            <w:r>
              <w:rPr>
                <w:rStyle w:val="IndexLink"/>
                <w:rtl w:val="true"/>
              </w:rPr>
              <w:tab/>
            </w:r>
            <w:r>
              <w:rPr>
                <w:rStyle w:val="IndexLink"/>
              </w:rPr>
              <w:t>36</w:t>
            </w:r>
          </w:hyperlink>
        </w:p>
        <w:p>
          <w:pPr>
            <w:pStyle w:val="Contents3"/>
            <w:tabs>
              <w:tab w:val="clear" w:pos="8459"/>
              <w:tab w:val="right" w:pos="9026" w:leader="dot"/>
            </w:tabs>
            <w:rPr/>
          </w:pPr>
          <w:hyperlink w:anchor="__RefHeading___Toc14360163_1280447820">
            <w:r>
              <w:rPr>
                <w:webHidden/>
                <w:rStyle w:val="IndexLink"/>
              </w:rPr>
              <w:t>2.3</w:t>
            </w:r>
            <w:r>
              <w:rPr>
                <w:rStyle w:val="IndexLink"/>
                <w:rtl w:val="true"/>
              </w:rPr>
              <w:t xml:space="preserve">. </w:t>
            </w:r>
            <w:r>
              <w:rPr>
                <w:rStyle w:val="IndexLink"/>
                <w:rtl w:val="true"/>
              </w:rPr>
              <w:t>احترام و نکوداشت زن</w:t>
            </w:r>
            <w:r>
              <w:rPr>
                <w:rStyle w:val="IndexLink"/>
                <w:rtl w:val="true"/>
              </w:rPr>
              <w:tab/>
            </w:r>
            <w:r>
              <w:rPr>
                <w:rStyle w:val="IndexLink"/>
              </w:rPr>
              <w:t>39</w:t>
            </w:r>
          </w:hyperlink>
        </w:p>
        <w:p>
          <w:pPr>
            <w:pStyle w:val="Contents3"/>
            <w:tabs>
              <w:tab w:val="clear" w:pos="8459"/>
              <w:tab w:val="right" w:pos="9026" w:leader="dot"/>
            </w:tabs>
            <w:rPr/>
          </w:pPr>
          <w:hyperlink w:anchor="__RefHeading___Toc14360165_1280447820">
            <w:r>
              <w:rPr>
                <w:webHidden/>
                <w:rStyle w:val="IndexLink"/>
              </w:rPr>
              <w:t>2.4</w:t>
            </w:r>
            <w:r>
              <w:rPr>
                <w:rStyle w:val="IndexLink"/>
                <w:rtl w:val="true"/>
              </w:rPr>
              <w:t xml:space="preserve">. </w:t>
            </w:r>
            <w:r>
              <w:rPr>
                <w:rStyle w:val="IndexLink"/>
                <w:rtl w:val="true"/>
              </w:rPr>
              <w:t xml:space="preserve">احیای حقوق زنان در سیره و سخن امام علی </w:t>
            </w:r>
            <w:r>
              <w:rPr>
                <w:rStyle w:val="IndexLink"/>
                <w:rtl w:val="true"/>
              </w:rPr>
              <w:t>(</w:t>
            </w:r>
            <w:r>
              <w:rPr>
                <w:rStyle w:val="IndexLink"/>
                <w:rtl w:val="true"/>
              </w:rPr>
              <w:t>عليه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14360167_1280447820">
            <w:r>
              <w:rPr>
                <w:webHidden/>
                <w:rStyle w:val="IndexLink"/>
              </w:rPr>
              <w:t>2.5</w:t>
            </w:r>
            <w:r>
              <w:rPr>
                <w:rStyle w:val="IndexLink"/>
                <w:rtl w:val="true"/>
              </w:rPr>
              <w:t xml:space="preserve">. </w:t>
            </w:r>
            <w:r>
              <w:rPr>
                <w:rStyle w:val="IndexLink"/>
                <w:rtl w:val="true"/>
              </w:rPr>
              <w:t>بررسی‌ها</w:t>
            </w:r>
            <w:r>
              <w:rPr>
                <w:rStyle w:val="IndexLink"/>
                <w:rtl w:val="true"/>
              </w:rPr>
              <w:tab/>
            </w:r>
            <w:r>
              <w:rPr>
                <w:rStyle w:val="IndexLink"/>
              </w:rPr>
              <w:t>44</w:t>
            </w:r>
          </w:hyperlink>
        </w:p>
        <w:p>
          <w:pPr>
            <w:pStyle w:val="Contents4"/>
            <w:tabs>
              <w:tab w:val="clear" w:pos="8176"/>
              <w:tab w:val="right" w:pos="9026" w:leader="dot"/>
            </w:tabs>
            <w:rPr/>
          </w:pPr>
          <w:hyperlink w:anchor="__RefHeading___Toc14360169_1280447820">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4360171_1280447820">
            <w:r>
              <w:rPr>
                <w:webHidden/>
                <w:rStyle w:val="IndexLink"/>
              </w:rPr>
              <w:t>2.5.1</w:t>
            </w:r>
            <w:r>
              <w:rPr>
                <w:rStyle w:val="IndexLink"/>
                <w:rtl w:val="true"/>
              </w:rPr>
              <w:t xml:space="preserve">. </w:t>
            </w:r>
            <w:r>
              <w:rPr>
                <w:rStyle w:val="IndexLink"/>
                <w:rtl w:val="true"/>
              </w:rPr>
              <w:t xml:space="preserve">جایگاه مشورتی زنان در سیره عملی امام علی </w:t>
            </w:r>
            <w:r>
              <w:rPr>
                <w:rStyle w:val="IndexLink"/>
                <w:rtl w:val="true"/>
              </w:rPr>
              <w:t>(</w:t>
            </w:r>
            <w:r>
              <w:rPr>
                <w:rStyle w:val="IndexLink"/>
                <w:rtl w:val="true"/>
              </w:rPr>
              <w:t>عليه السلام</w:t>
            </w:r>
            <w:r>
              <w:rPr>
                <w:rStyle w:val="IndexLink"/>
                <w:rtl w:val="true"/>
              </w:rPr>
              <w:t>)</w:t>
              <w:tab/>
            </w:r>
            <w:r>
              <w:rPr>
                <w:rStyle w:val="IndexLink"/>
              </w:rPr>
              <w:t>46</w:t>
            </w:r>
          </w:hyperlink>
        </w:p>
        <w:p>
          <w:pPr>
            <w:pStyle w:val="Contents4"/>
            <w:tabs>
              <w:tab w:val="clear" w:pos="8176"/>
              <w:tab w:val="right" w:pos="9026" w:leader="dot"/>
            </w:tabs>
            <w:rPr/>
          </w:pPr>
          <w:hyperlink w:anchor="__RefHeading___Toc14360173_1280447820">
            <w:r>
              <w:rPr>
                <w:webHidden/>
                <w:rStyle w:val="IndexLink"/>
              </w:rPr>
              <w:t>2.5.2</w:t>
            </w:r>
            <w:r>
              <w:rPr>
                <w:rStyle w:val="IndexLink"/>
                <w:rtl w:val="true"/>
              </w:rPr>
              <w:t xml:space="preserve">. </w:t>
            </w:r>
            <w:r>
              <w:rPr>
                <w:rStyle w:val="IndexLink"/>
                <w:rtl w:val="true"/>
              </w:rPr>
              <w:t>زن؛ زینت زندگی یا فتنه؟</w:t>
            </w:r>
            <w:r>
              <w:rPr>
                <w:rStyle w:val="IndexLink"/>
                <w:rtl w:val="true"/>
              </w:rPr>
              <w:tab/>
            </w:r>
            <w:r>
              <w:rPr>
                <w:rStyle w:val="IndexLink"/>
              </w:rPr>
              <w:t>49</w:t>
            </w:r>
          </w:hyperlink>
        </w:p>
        <w:p>
          <w:pPr>
            <w:pStyle w:val="Contents4"/>
            <w:tabs>
              <w:tab w:val="clear" w:pos="8176"/>
              <w:tab w:val="right" w:pos="9026" w:leader="dot"/>
            </w:tabs>
            <w:rPr/>
          </w:pPr>
          <w:hyperlink w:anchor="__RefHeading___Toc14360175_1280447820">
            <w:r>
              <w:rPr>
                <w:webHidden/>
                <w:rStyle w:val="IndexLink"/>
              </w:rPr>
              <w:t>2.5.3</w:t>
            </w:r>
            <w:r>
              <w:rPr>
                <w:rStyle w:val="IndexLink"/>
                <w:rtl w:val="true"/>
              </w:rPr>
              <w:t xml:space="preserve">. </w:t>
            </w:r>
            <w:r>
              <w:rPr>
                <w:rStyle w:val="IndexLink"/>
                <w:rtl w:val="true"/>
              </w:rPr>
              <w:t>عقرب یا گوهر؟ رمزگشایی از یک تشبیه چالشی در سخن امام علی</w:t>
            </w:r>
            <w:r>
              <w:rPr>
                <w:rStyle w:val="IndexLink"/>
                <w:rtl w:val="true"/>
              </w:rPr>
              <w:tab/>
            </w:r>
            <w:r>
              <w:rPr>
                <w:rStyle w:val="IndexLink"/>
              </w:rPr>
              <w:t>50</w:t>
            </w:r>
          </w:hyperlink>
        </w:p>
        <w:p>
          <w:pPr>
            <w:pStyle w:val="Contents4"/>
            <w:tabs>
              <w:tab w:val="clear" w:pos="8176"/>
              <w:tab w:val="right" w:pos="9026" w:leader="dot"/>
            </w:tabs>
            <w:rPr/>
          </w:pPr>
          <w:hyperlink w:anchor="__RefHeading___Toc14360177_1280447820">
            <w:r>
              <w:rPr>
                <w:webHidden/>
                <w:rStyle w:val="IndexLink"/>
              </w:rPr>
              <w:t>2.5.4</w:t>
            </w:r>
            <w:r>
              <w:rPr>
                <w:rStyle w:val="IndexLink"/>
                <w:rtl w:val="true"/>
              </w:rPr>
              <w:t xml:space="preserve">. </w:t>
            </w:r>
            <w:r>
              <w:rPr>
                <w:rStyle w:val="IndexLink"/>
                <w:rtl w:val="true"/>
              </w:rPr>
              <w:t>غیرت</w:t>
            </w:r>
            <w:r>
              <w:rPr>
                <w:rStyle w:val="IndexLink"/>
                <w:rtl w:val="true"/>
              </w:rPr>
              <w:t xml:space="preserve">: </w:t>
            </w:r>
            <w:r>
              <w:rPr>
                <w:rStyle w:val="IndexLink"/>
                <w:rtl w:val="true"/>
              </w:rPr>
              <w:t>فضیلت یا رذیلت؟</w:t>
            </w:r>
            <w:r>
              <w:rPr>
                <w:rStyle w:val="IndexLink"/>
                <w:rtl w:val="true"/>
              </w:rPr>
              <w:tab/>
            </w:r>
            <w:r>
              <w:rPr>
                <w:rStyle w:val="IndexLink"/>
              </w:rPr>
              <w:t>52</w:t>
            </w:r>
          </w:hyperlink>
        </w:p>
        <w:p>
          <w:pPr>
            <w:pStyle w:val="Contents4"/>
            <w:tabs>
              <w:tab w:val="clear" w:pos="8176"/>
              <w:tab w:val="right" w:pos="9026" w:leader="dot"/>
            </w:tabs>
            <w:rPr/>
          </w:pPr>
          <w:hyperlink w:anchor="__RefHeading___Toc14360179_1280447820">
            <w:r>
              <w:rPr>
                <w:webHidden/>
                <w:rStyle w:val="IndexLink"/>
              </w:rPr>
              <w:t>2.5.5</w:t>
            </w:r>
            <w:r>
              <w:rPr>
                <w:rStyle w:val="IndexLink"/>
                <w:rtl w:val="true"/>
              </w:rPr>
              <w:t xml:space="preserve">. </w:t>
            </w:r>
            <w:r>
              <w:rPr>
                <w:rStyle w:val="IndexLink"/>
                <w:rtl w:val="true"/>
              </w:rPr>
              <w:t xml:space="preserve">تحلیل خطبه </w:t>
            </w:r>
            <w:r>
              <w:rPr>
                <w:rStyle w:val="IndexLink"/>
              </w:rPr>
              <w:t>۸۰</w:t>
            </w:r>
            <w:r>
              <w:rPr>
                <w:rStyle w:val="IndexLink"/>
                <w:rtl w:val="true"/>
              </w:rPr>
              <w:t xml:space="preserve">: </w:t>
            </w:r>
            <w:r>
              <w:rPr>
                <w:rStyle w:val="IndexLink"/>
                <w:rtl w:val="true"/>
              </w:rPr>
              <w:t>پاسخ به فتنه جمل یا حکمی کلی درباره زنان؟</w:t>
            </w:r>
            <w:r>
              <w:rPr>
                <w:rStyle w:val="IndexLink"/>
                <w:rtl w:val="true"/>
              </w:rPr>
              <w:tab/>
            </w:r>
            <w:r>
              <w:rPr>
                <w:rStyle w:val="IndexLink"/>
              </w:rPr>
              <w:t>54</w:t>
            </w:r>
          </w:hyperlink>
        </w:p>
        <w:p>
          <w:pPr>
            <w:pStyle w:val="Contents4"/>
            <w:tabs>
              <w:tab w:val="clear" w:pos="8176"/>
              <w:tab w:val="right" w:pos="9026" w:leader="dot"/>
            </w:tabs>
            <w:rPr/>
          </w:pPr>
          <w:hyperlink w:anchor="__RefHeading___Toc14360181_1280447820">
            <w:r>
              <w:rPr>
                <w:webHidden/>
                <w:rStyle w:val="IndexLink"/>
              </w:rPr>
              <w:t>2.5.6</w:t>
            </w:r>
            <w:r>
              <w:rPr>
                <w:rStyle w:val="IndexLink"/>
                <w:rtl w:val="true"/>
              </w:rPr>
              <w:t xml:space="preserve">. </w:t>
            </w:r>
            <w:r>
              <w:rPr>
                <w:rStyle w:val="IndexLink"/>
                <w:rtl w:val="true"/>
              </w:rPr>
              <w:t xml:space="preserve">بررسی و نقد روایت </w:t>
            </w:r>
            <w:r>
              <w:rPr>
                <w:rStyle w:val="IndexLink"/>
                <w:rtl w:val="true"/>
              </w:rPr>
              <w:t>«</w:t>
            </w:r>
            <w:r>
              <w:rPr>
                <w:rStyle w:val="IndexLink"/>
                <w:rtl w:val="true"/>
              </w:rPr>
              <w:t>زن شر است</w:t>
            </w:r>
            <w:r>
              <w:rPr>
                <w:rStyle w:val="IndexLink"/>
                <w:rtl w:val="true"/>
              </w:rPr>
              <w:t>»</w:t>
              <w:tab/>
            </w:r>
            <w:r>
              <w:rPr>
                <w:rStyle w:val="IndexLink"/>
              </w:rPr>
              <w:t>60</w:t>
            </w:r>
          </w:hyperlink>
        </w:p>
        <w:p>
          <w:pPr>
            <w:pStyle w:val="Contents2"/>
            <w:tabs>
              <w:tab w:val="clear" w:pos="8743"/>
              <w:tab w:val="right" w:pos="9026" w:leader="dot"/>
            </w:tabs>
            <w:rPr/>
          </w:pPr>
          <w:hyperlink w:anchor="__RefHeading___Toc14360183_1280447820">
            <w:r>
              <w:rPr>
                <w:webHidden/>
                <w:rStyle w:val="IndexLink"/>
              </w:rPr>
              <w:t>3</w:t>
            </w:r>
            <w:r>
              <w:rPr>
                <w:rStyle w:val="IndexLink"/>
                <w:rtl w:val="true"/>
              </w:rPr>
              <w:t xml:space="preserve">. </w:t>
            </w:r>
            <w:r>
              <w:rPr>
                <w:rStyle w:val="IndexLink"/>
                <w:rtl w:val="true"/>
              </w:rPr>
              <w:t>زن در گفتمان انقلاب اسلامی</w:t>
            </w:r>
            <w:r>
              <w:rPr>
                <w:rStyle w:val="IndexLink"/>
                <w:rtl w:val="true"/>
              </w:rPr>
              <w:t xml:space="preserve">: </w:t>
            </w:r>
            <w:r>
              <w:rPr>
                <w:rStyle w:val="IndexLink"/>
                <w:rtl w:val="true"/>
              </w:rPr>
              <w:t>تحلیل جایگاه و نقش زنان در اندیشه امام خمینی و مقام معظم رهبری</w:t>
            </w:r>
            <w:r>
              <w:rPr>
                <w:rStyle w:val="IndexLink"/>
                <w:rtl w:val="true"/>
              </w:rPr>
              <w:tab/>
            </w:r>
            <w:r>
              <w:rPr>
                <w:rStyle w:val="IndexLink"/>
              </w:rPr>
              <w:t>65</w:t>
            </w:r>
          </w:hyperlink>
        </w:p>
        <w:p>
          <w:pPr>
            <w:pStyle w:val="Contents3"/>
            <w:tabs>
              <w:tab w:val="clear" w:pos="8459"/>
              <w:tab w:val="right" w:pos="9026" w:leader="dot"/>
            </w:tabs>
            <w:rPr/>
          </w:pPr>
          <w:hyperlink w:anchor="__RefHeading___Toc14360185_1280447820">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14360187_1280447820">
            <w:r>
              <w:rPr>
                <w:webHidden/>
                <w:rStyle w:val="IndexLink"/>
              </w:rPr>
              <w:t>3.1</w:t>
            </w:r>
            <w:r>
              <w:rPr>
                <w:rStyle w:val="IndexLink"/>
                <w:rtl w:val="true"/>
              </w:rPr>
              <w:t xml:space="preserve">. </w:t>
            </w:r>
            <w:r>
              <w:rPr>
                <w:rStyle w:val="IndexLink"/>
                <w:rtl w:val="true"/>
              </w:rPr>
              <w:t xml:space="preserve">امام خمینی </w:t>
            </w:r>
            <w:r>
              <w:rPr>
                <w:rStyle w:val="IndexLink"/>
                <w:rtl w:val="true"/>
              </w:rPr>
              <w:t>(</w:t>
            </w:r>
            <w:r>
              <w:rPr>
                <w:rStyle w:val="IndexLink"/>
                <w:rtl w:val="true"/>
              </w:rPr>
              <w:t>رحمه الله</w:t>
            </w:r>
            <w:r>
              <w:rPr>
                <w:rStyle w:val="IndexLink"/>
                <w:rtl w:val="true"/>
              </w:rPr>
              <w:t xml:space="preserve">) </w:t>
            </w:r>
            <w:r>
              <w:rPr>
                <w:rStyle w:val="IndexLink"/>
                <w:rtl w:val="true"/>
              </w:rPr>
              <w:t>و احیای جایگاه زن</w:t>
            </w:r>
            <w:r>
              <w:rPr>
                <w:rStyle w:val="IndexLink"/>
                <w:rtl w:val="true"/>
              </w:rPr>
              <w:t xml:space="preserve">: </w:t>
            </w:r>
            <w:r>
              <w:rPr>
                <w:rStyle w:val="IndexLink"/>
                <w:rtl w:val="true"/>
              </w:rPr>
              <w:t>از کرامت اسلامی تا نقش‌آفرینی انقلابی</w:t>
            </w:r>
            <w:r>
              <w:rPr>
                <w:rStyle w:val="IndexLink"/>
                <w:rtl w:val="true"/>
              </w:rPr>
              <w:tab/>
            </w:r>
            <w:r>
              <w:rPr>
                <w:rStyle w:val="IndexLink"/>
              </w:rPr>
              <w:t>66</w:t>
            </w:r>
          </w:hyperlink>
        </w:p>
        <w:p>
          <w:pPr>
            <w:pStyle w:val="Contents4"/>
            <w:tabs>
              <w:tab w:val="clear" w:pos="8176"/>
              <w:tab w:val="right" w:pos="9026" w:leader="dot"/>
            </w:tabs>
            <w:rPr/>
          </w:pPr>
          <w:hyperlink w:anchor="__RefHeading___Toc14360189_128044782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4360191_1280447820">
            <w:r>
              <w:rPr>
                <w:webHidden/>
                <w:rStyle w:val="IndexLink"/>
              </w:rPr>
              <w:t>3.1.1</w:t>
            </w:r>
            <w:r>
              <w:rPr>
                <w:rStyle w:val="IndexLink"/>
                <w:rtl w:val="true"/>
              </w:rPr>
              <w:t xml:space="preserve">. </w:t>
            </w:r>
            <w:r>
              <w:rPr>
                <w:rStyle w:val="IndexLink"/>
                <w:rtl w:val="true"/>
              </w:rPr>
              <w:t xml:space="preserve">آزادی زنان در گفتمان امام خمینی </w:t>
            </w:r>
            <w:r>
              <w:rPr>
                <w:rStyle w:val="IndexLink"/>
                <w:rtl w:val="true"/>
              </w:rPr>
              <w:t>(</w:t>
            </w:r>
            <w:r>
              <w:rPr>
                <w:rStyle w:val="IndexLink"/>
                <w:rtl w:val="true"/>
              </w:rPr>
              <w:t>رحمه الله</w:t>
            </w:r>
            <w:r>
              <w:rPr>
                <w:rStyle w:val="IndexLink"/>
                <w:rtl w:val="true"/>
              </w:rPr>
              <w:t xml:space="preserve">): </w:t>
            </w:r>
            <w:r>
              <w:rPr>
                <w:rStyle w:val="IndexLink"/>
                <w:rtl w:val="true"/>
              </w:rPr>
              <w:t>از حق مداری تا تکلیف گرایی انقلابی</w:t>
            </w:r>
            <w:r>
              <w:rPr>
                <w:rStyle w:val="IndexLink"/>
                <w:rtl w:val="true"/>
              </w:rPr>
              <w:tab/>
            </w:r>
            <w:r>
              <w:rPr>
                <w:rStyle w:val="IndexLink"/>
              </w:rPr>
              <w:t>69</w:t>
            </w:r>
          </w:hyperlink>
        </w:p>
        <w:p>
          <w:pPr>
            <w:pStyle w:val="Contents4"/>
            <w:tabs>
              <w:tab w:val="clear" w:pos="8176"/>
              <w:tab w:val="right" w:pos="9026" w:leader="dot"/>
            </w:tabs>
            <w:rPr/>
          </w:pPr>
          <w:hyperlink w:anchor="__RefHeading___Toc14360193_1280447820">
            <w:r>
              <w:rPr>
                <w:webHidden/>
                <w:rStyle w:val="IndexLink"/>
              </w:rPr>
              <w:t>3.1.2</w:t>
            </w:r>
            <w:r>
              <w:rPr>
                <w:rStyle w:val="IndexLink"/>
                <w:rtl w:val="true"/>
              </w:rPr>
              <w:t xml:space="preserve">. </w:t>
            </w:r>
            <w:r>
              <w:rPr>
                <w:rStyle w:val="IndexLink"/>
                <w:rtl w:val="true"/>
              </w:rPr>
              <w:t xml:space="preserve">جایگاه و منزلت اجتماعی زنان در اندیشه امام خمینی </w:t>
            </w:r>
            <w:r>
              <w:rPr>
                <w:rStyle w:val="IndexLink"/>
                <w:rtl w:val="true"/>
              </w:rPr>
              <w:t>(</w:t>
            </w:r>
            <w:r>
              <w:rPr>
                <w:rStyle w:val="IndexLink"/>
                <w:rtl w:val="true"/>
              </w:rPr>
              <w:t>رحمه الله</w:t>
            </w:r>
            <w:r>
              <w:rPr>
                <w:rStyle w:val="IndexLink"/>
                <w:rtl w:val="true"/>
              </w:rPr>
              <w:t xml:space="preserve">): </w:t>
            </w:r>
            <w:r>
              <w:rPr>
                <w:rStyle w:val="IndexLink"/>
                <w:rtl w:val="true"/>
              </w:rPr>
              <w:t>مشارکت مبتنی بر عفت و مسئولیت</w:t>
            </w:r>
            <w:r>
              <w:rPr>
                <w:rStyle w:val="IndexLink"/>
                <w:rtl w:val="true"/>
              </w:rPr>
              <w:tab/>
            </w:r>
            <w:r>
              <w:rPr>
                <w:rStyle w:val="IndexLink"/>
              </w:rPr>
              <w:t>71</w:t>
            </w:r>
          </w:hyperlink>
        </w:p>
        <w:p>
          <w:pPr>
            <w:pStyle w:val="Contents4"/>
            <w:tabs>
              <w:tab w:val="clear" w:pos="8176"/>
              <w:tab w:val="right" w:pos="9026" w:leader="dot"/>
            </w:tabs>
            <w:rPr/>
          </w:pPr>
          <w:hyperlink w:anchor="__RefHeading___Toc14360195_1280447820">
            <w:r>
              <w:rPr>
                <w:webHidden/>
                <w:rStyle w:val="IndexLink"/>
              </w:rPr>
              <w:t>3.1.3</w:t>
            </w:r>
            <w:r>
              <w:rPr>
                <w:rStyle w:val="IndexLink"/>
                <w:rtl w:val="true"/>
              </w:rPr>
              <w:t xml:space="preserve">. </w:t>
            </w:r>
            <w:r>
              <w:rPr>
                <w:rStyle w:val="IndexLink"/>
                <w:rtl w:val="true"/>
              </w:rPr>
              <w:t xml:space="preserve">مقام مادری و نقش انسان‌سازی زن در گفتمان امام خمینی </w:t>
            </w:r>
            <w:r>
              <w:rPr>
                <w:rStyle w:val="IndexLink"/>
                <w:rtl w:val="true"/>
              </w:rPr>
              <w:t>(</w:t>
            </w:r>
            <w:r>
              <w:rPr>
                <w:rStyle w:val="IndexLink"/>
                <w:rtl w:val="true"/>
              </w:rPr>
              <w:t>رحمه الله</w:t>
            </w:r>
            <w:r>
              <w:rPr>
                <w:rStyle w:val="IndexLink"/>
                <w:rtl w:val="true"/>
              </w:rPr>
              <w:t>)</w:t>
              <w:tab/>
            </w:r>
            <w:r>
              <w:rPr>
                <w:rStyle w:val="IndexLink"/>
              </w:rPr>
              <w:t>73</w:t>
            </w:r>
          </w:hyperlink>
        </w:p>
        <w:p>
          <w:pPr>
            <w:pStyle w:val="Contents4"/>
            <w:tabs>
              <w:tab w:val="clear" w:pos="8176"/>
              <w:tab w:val="right" w:pos="9026" w:leader="dot"/>
            </w:tabs>
            <w:rPr/>
          </w:pPr>
          <w:hyperlink w:anchor="__RefHeading___Toc14360197_1280447820">
            <w:r>
              <w:rPr>
                <w:webHidden/>
                <w:rStyle w:val="IndexLink"/>
              </w:rPr>
              <w:t>3.1.4</w:t>
            </w:r>
            <w:r>
              <w:rPr>
                <w:rStyle w:val="IndexLink"/>
                <w:rtl w:val="true"/>
              </w:rPr>
              <w:t xml:space="preserve">. </w:t>
            </w:r>
            <w:r>
              <w:rPr>
                <w:rStyle w:val="IndexLink"/>
                <w:rtl w:val="true"/>
              </w:rPr>
              <w:t xml:space="preserve">انسان‌سازی زنان در گفتمان امام خمینی </w:t>
            </w:r>
            <w:r>
              <w:rPr>
                <w:rStyle w:val="IndexLink"/>
                <w:rtl w:val="true"/>
              </w:rPr>
              <w:t>(</w:t>
            </w:r>
            <w:r>
              <w:rPr>
                <w:rStyle w:val="IndexLink"/>
                <w:rtl w:val="true"/>
              </w:rPr>
              <w:t>رحمه الله</w:t>
            </w:r>
            <w:r>
              <w:rPr>
                <w:rStyle w:val="IndexLink"/>
                <w:rtl w:val="true"/>
              </w:rPr>
              <w:t xml:space="preserve">): </w:t>
            </w:r>
            <w:r>
              <w:rPr>
                <w:rStyle w:val="IndexLink"/>
                <w:rtl w:val="true"/>
              </w:rPr>
              <w:t>از آرمان‌گرایی تا نقش‌آفرینی اجتماعی</w:t>
            </w:r>
            <w:r>
              <w:rPr>
                <w:rStyle w:val="IndexLink"/>
                <w:rtl w:val="true"/>
              </w:rPr>
              <w:tab/>
            </w:r>
            <w:r>
              <w:rPr>
                <w:rStyle w:val="IndexLink"/>
              </w:rPr>
              <w:t>76</w:t>
            </w:r>
          </w:hyperlink>
        </w:p>
        <w:p>
          <w:pPr>
            <w:pStyle w:val="Contents3"/>
            <w:tabs>
              <w:tab w:val="clear" w:pos="8459"/>
              <w:tab w:val="right" w:pos="9026" w:leader="dot"/>
            </w:tabs>
            <w:rPr/>
          </w:pPr>
          <w:hyperlink w:anchor="__RefHeading___Toc14360199_1280447820">
            <w:r>
              <w:rPr>
                <w:webHidden/>
                <w:rStyle w:val="IndexLink"/>
              </w:rPr>
              <w:t>3.2</w:t>
            </w:r>
            <w:r>
              <w:rPr>
                <w:rStyle w:val="IndexLink"/>
                <w:rtl w:val="true"/>
              </w:rPr>
              <w:t xml:space="preserve">. </w:t>
            </w:r>
            <w:r>
              <w:rPr>
                <w:rStyle w:val="IndexLink"/>
                <w:rtl w:val="true"/>
              </w:rPr>
              <w:t xml:space="preserve">کرامت و هویت زن در گفتمان امام خامنه‌ای </w:t>
            </w:r>
            <w:r>
              <w:rPr>
                <w:rStyle w:val="IndexLink"/>
                <w:rtl w:val="true"/>
              </w:rPr>
              <w:t>(</w:t>
            </w:r>
            <w:r>
              <w:rPr>
                <w:rStyle w:val="IndexLink"/>
                <w:rtl w:val="true"/>
              </w:rPr>
              <w:t>مدظله‌العالی</w:t>
            </w:r>
            <w:r>
              <w:rPr>
                <w:rStyle w:val="IndexLink"/>
                <w:rtl w:val="true"/>
              </w:rPr>
              <w:t xml:space="preserve">): </w:t>
            </w:r>
            <w:r>
              <w:rPr>
                <w:rStyle w:val="IndexLink"/>
                <w:rtl w:val="true"/>
              </w:rPr>
              <w:t>عرصه‌های فردی، خانوادگی و اجتماعی</w:t>
            </w:r>
            <w:r>
              <w:rPr>
                <w:rStyle w:val="IndexLink"/>
                <w:rtl w:val="true"/>
              </w:rPr>
              <w:tab/>
            </w:r>
            <w:r>
              <w:rPr>
                <w:rStyle w:val="IndexLink"/>
              </w:rPr>
              <w:t>79</w:t>
            </w:r>
          </w:hyperlink>
        </w:p>
        <w:p>
          <w:pPr>
            <w:pStyle w:val="Contents4"/>
            <w:tabs>
              <w:tab w:val="clear" w:pos="8176"/>
              <w:tab w:val="right" w:pos="9026" w:leader="dot"/>
            </w:tabs>
            <w:rPr/>
          </w:pPr>
          <w:hyperlink w:anchor="__RefHeading___Toc14360201_1280447820">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4360203_1280447820">
            <w:r>
              <w:rPr>
                <w:webHidden/>
                <w:rStyle w:val="IndexLink"/>
              </w:rPr>
              <w:t>3.2.1</w:t>
            </w:r>
            <w:r>
              <w:rPr>
                <w:rStyle w:val="IndexLink"/>
                <w:rtl w:val="true"/>
              </w:rPr>
              <w:t xml:space="preserve">. </w:t>
            </w:r>
            <w:r>
              <w:rPr>
                <w:rStyle w:val="IndexLink"/>
                <w:rtl w:val="true"/>
              </w:rPr>
              <w:t>کرامت و هویت زن</w:t>
            </w:r>
            <w:r>
              <w:rPr>
                <w:rStyle w:val="IndexLink"/>
                <w:rtl w:val="true"/>
              </w:rPr>
              <w:tab/>
            </w:r>
            <w:r>
              <w:rPr>
                <w:rStyle w:val="IndexLink"/>
              </w:rPr>
              <w:t>79</w:t>
            </w:r>
          </w:hyperlink>
        </w:p>
        <w:p>
          <w:pPr>
            <w:pStyle w:val="Contents5"/>
            <w:tabs>
              <w:tab w:val="clear" w:pos="7892"/>
              <w:tab w:val="right" w:pos="9026" w:leader="dot"/>
            </w:tabs>
            <w:rPr/>
          </w:pPr>
          <w:hyperlink w:anchor="__RefHeading___Toc14360205_1280447820">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4360207_1280447820">
            <w:r>
              <w:rPr>
                <w:webHidden/>
                <w:rStyle w:val="IndexLink"/>
                <w:rtl w:val="true"/>
              </w:rPr>
              <w:t>هویت اسلامی زنان</w:t>
            </w:r>
            <w:r>
              <w:rPr>
                <w:rStyle w:val="IndexLink"/>
                <w:rtl w:val="true"/>
              </w:rPr>
              <w:tab/>
            </w:r>
            <w:r>
              <w:rPr>
                <w:rStyle w:val="IndexLink"/>
              </w:rPr>
              <w:t>80</w:t>
            </w:r>
          </w:hyperlink>
        </w:p>
        <w:p>
          <w:pPr>
            <w:pStyle w:val="Contents4"/>
            <w:tabs>
              <w:tab w:val="clear" w:pos="8176"/>
              <w:tab w:val="right" w:pos="9026" w:leader="dot"/>
            </w:tabs>
            <w:rPr/>
          </w:pPr>
          <w:hyperlink w:anchor="__RefHeading___Toc14360209_1280447820">
            <w:r>
              <w:rPr>
                <w:webHidden/>
                <w:rStyle w:val="IndexLink"/>
              </w:rPr>
              <w:t>3.2.2</w:t>
            </w:r>
            <w:r>
              <w:rPr>
                <w:rStyle w:val="IndexLink"/>
                <w:rtl w:val="true"/>
              </w:rPr>
              <w:t xml:space="preserve">. </w:t>
            </w:r>
            <w:r>
              <w:rPr>
                <w:rStyle w:val="IndexLink"/>
                <w:rtl w:val="true"/>
              </w:rPr>
              <w:t>منزلت زن در عرصه فردی</w:t>
            </w:r>
            <w:r>
              <w:rPr>
                <w:rStyle w:val="IndexLink"/>
                <w:rtl w:val="true"/>
              </w:rPr>
              <w:t xml:space="preserve">: </w:t>
            </w:r>
            <w:r>
              <w:rPr>
                <w:rStyle w:val="IndexLink"/>
                <w:rtl w:val="true"/>
              </w:rPr>
              <w:t>خودسازی برای تأثیرگذاری اجتماعی</w:t>
            </w:r>
            <w:r>
              <w:rPr>
                <w:rStyle w:val="IndexLink"/>
                <w:rtl w:val="true"/>
              </w:rPr>
              <w:tab/>
            </w:r>
            <w:r>
              <w:rPr>
                <w:rStyle w:val="IndexLink"/>
              </w:rPr>
              <w:t>82</w:t>
            </w:r>
          </w:hyperlink>
        </w:p>
        <w:p>
          <w:pPr>
            <w:pStyle w:val="Contents4"/>
            <w:tabs>
              <w:tab w:val="clear" w:pos="8176"/>
              <w:tab w:val="right" w:pos="9026" w:leader="dot"/>
            </w:tabs>
            <w:rPr/>
          </w:pPr>
          <w:hyperlink w:anchor="__RefHeading___Toc14360211_1280447820">
            <w:r>
              <w:rPr>
                <w:webHidden/>
                <w:rStyle w:val="IndexLink"/>
              </w:rPr>
              <w:t>3.2.3</w:t>
            </w:r>
            <w:r>
              <w:rPr>
                <w:rStyle w:val="IndexLink"/>
                <w:rtl w:val="true"/>
              </w:rPr>
              <w:t xml:space="preserve">. </w:t>
            </w:r>
            <w:r>
              <w:rPr>
                <w:rStyle w:val="IndexLink"/>
                <w:rtl w:val="true"/>
              </w:rPr>
              <w:t>منزلت زن در عرصه خانوادگی از منظر امام خامنه‌ای</w:t>
            </w:r>
            <w:r>
              <w:rPr>
                <w:rStyle w:val="IndexLink"/>
                <w:rtl w:val="true"/>
              </w:rPr>
              <w:t xml:space="preserve">: </w:t>
            </w:r>
            <w:r>
              <w:rPr>
                <w:rStyle w:val="IndexLink"/>
                <w:rtl w:val="true"/>
              </w:rPr>
              <w:t>مادری و همسری به‌مثابه مجاهدت و هنر متعالی</w:t>
            </w:r>
            <w:r>
              <w:rPr>
                <w:rStyle w:val="IndexLink"/>
                <w:rtl w:val="true"/>
              </w:rPr>
              <w:tab/>
            </w:r>
            <w:r>
              <w:rPr>
                <w:rStyle w:val="IndexLink"/>
              </w:rPr>
              <w:t>84</w:t>
            </w:r>
          </w:hyperlink>
        </w:p>
        <w:p>
          <w:pPr>
            <w:pStyle w:val="Contents4"/>
            <w:tabs>
              <w:tab w:val="clear" w:pos="8176"/>
              <w:tab w:val="right" w:pos="9026" w:leader="dot"/>
            </w:tabs>
            <w:rPr/>
          </w:pPr>
          <w:hyperlink w:anchor="__RefHeading___Toc14360213_1280447820">
            <w:r>
              <w:rPr>
                <w:webHidden/>
                <w:rStyle w:val="IndexLink"/>
              </w:rPr>
              <w:t>3.2.3</w:t>
            </w:r>
            <w:r>
              <w:rPr>
                <w:rStyle w:val="IndexLink"/>
                <w:rtl w:val="true"/>
              </w:rPr>
              <w:t xml:space="preserve">. </w:t>
            </w:r>
            <w:r>
              <w:rPr>
                <w:rStyle w:val="IndexLink"/>
                <w:rtl w:val="true"/>
              </w:rPr>
              <w:t>منزلت زن در عرصه اجتماعی از دیدگاه امام خامنه‌ای</w:t>
            </w:r>
            <w:r>
              <w:rPr>
                <w:rStyle w:val="IndexLink"/>
                <w:rtl w:val="true"/>
              </w:rPr>
              <w:t xml:space="preserve">: </w:t>
            </w:r>
            <w:r>
              <w:rPr>
                <w:rStyle w:val="IndexLink"/>
                <w:rtl w:val="true"/>
              </w:rPr>
              <w:t>حضور مشروط و مسئولیت محور</w:t>
            </w:r>
            <w:r>
              <w:rPr>
                <w:rStyle w:val="IndexLink"/>
                <w:rtl w:val="true"/>
              </w:rPr>
              <w:tab/>
            </w:r>
            <w:r>
              <w:rPr>
                <w:rStyle w:val="IndexLink"/>
              </w:rPr>
              <w:t>88</w:t>
            </w:r>
          </w:hyperlink>
        </w:p>
        <w:p>
          <w:pPr>
            <w:pStyle w:val="Contents2"/>
            <w:tabs>
              <w:tab w:val="clear" w:pos="8743"/>
              <w:tab w:val="right" w:pos="9026" w:leader="dot"/>
            </w:tabs>
            <w:rPr/>
          </w:pPr>
          <w:hyperlink w:anchor="__RefHeading___Toc14360215_1280447820">
            <w:r>
              <w:rPr>
                <w:webHidden/>
                <w:rStyle w:val="IndexLink"/>
              </w:rPr>
              <w:t>4</w:t>
            </w:r>
            <w:r>
              <w:rPr>
                <w:rStyle w:val="IndexLink"/>
                <w:rtl w:val="true"/>
              </w:rPr>
              <w:t xml:space="preserve">. </w:t>
            </w:r>
            <w:r>
              <w:rPr>
                <w:rStyle w:val="IndexLink"/>
                <w:rtl w:val="true"/>
              </w:rPr>
              <w:t>نتیجه و پیشنهاد</w:t>
            </w:r>
            <w:r>
              <w:rPr>
                <w:rStyle w:val="IndexLink"/>
                <w:rtl w:val="true"/>
              </w:rPr>
              <w:tab/>
            </w:r>
            <w:r>
              <w:rPr>
                <w:rStyle w:val="IndexLink"/>
              </w:rPr>
              <w:t>92</w:t>
            </w:r>
          </w:hyperlink>
        </w:p>
        <w:p>
          <w:pPr>
            <w:pStyle w:val="Contents3"/>
            <w:tabs>
              <w:tab w:val="clear" w:pos="8459"/>
              <w:tab w:val="right" w:pos="9026" w:leader="dot"/>
            </w:tabs>
            <w:rPr/>
          </w:pPr>
          <w:hyperlink w:anchor="__RefHeading___Toc14360217_1280447820">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14360219_1280447820">
            <w:r>
              <w:rPr>
                <w:webHidden/>
                <w:rStyle w:val="IndexLink"/>
              </w:rPr>
              <w:t>4.1</w:t>
            </w:r>
            <w:r>
              <w:rPr>
                <w:rStyle w:val="IndexLink"/>
                <w:rtl w:val="true"/>
              </w:rPr>
              <w:t xml:space="preserve">. </w:t>
            </w:r>
            <w:r>
              <w:rPr>
                <w:rStyle w:val="IndexLink"/>
                <w:rtl w:val="true"/>
              </w:rPr>
              <w:t>جمع‌بندی نهایی</w:t>
            </w:r>
            <w:r>
              <w:rPr>
                <w:rStyle w:val="IndexLink"/>
                <w:rtl w:val="true"/>
              </w:rPr>
              <w:t xml:space="preserve">: </w:t>
            </w:r>
            <w:r>
              <w:rPr>
                <w:rStyle w:val="IndexLink"/>
                <w:rtl w:val="true"/>
              </w:rPr>
              <w:t xml:space="preserve">اسلام، امام علی </w:t>
            </w:r>
            <w:r>
              <w:rPr>
                <w:rStyle w:val="IndexLink"/>
                <w:rtl w:val="true"/>
              </w:rPr>
              <w:t>(</w:t>
            </w:r>
            <w:r>
              <w:rPr>
                <w:rStyle w:val="IndexLink"/>
                <w:rtl w:val="true"/>
              </w:rPr>
              <w:t>عليه السلام</w:t>
            </w:r>
            <w:r>
              <w:rPr>
                <w:rStyle w:val="IndexLink"/>
                <w:rtl w:val="true"/>
              </w:rPr>
              <w:t xml:space="preserve">) </w:t>
            </w:r>
            <w:r>
              <w:rPr>
                <w:rStyle w:val="IndexLink"/>
                <w:rtl w:val="true"/>
              </w:rPr>
              <w:t>و رهبران انقلاب اسلامی؛ احیای کرامت و تعیین نقش متعالی زن</w:t>
            </w:r>
            <w:r>
              <w:rPr>
                <w:rStyle w:val="IndexLink"/>
                <w:rtl w:val="true"/>
              </w:rPr>
              <w:tab/>
            </w:r>
            <w:r>
              <w:rPr>
                <w:rStyle w:val="IndexLink"/>
              </w:rPr>
              <w:t>93</w:t>
            </w:r>
          </w:hyperlink>
        </w:p>
        <w:p>
          <w:pPr>
            <w:pStyle w:val="Contents3"/>
            <w:tabs>
              <w:tab w:val="clear" w:pos="8459"/>
              <w:tab w:val="right" w:pos="9026" w:leader="dot"/>
            </w:tabs>
            <w:rPr/>
          </w:pPr>
          <w:hyperlink w:anchor="__RefHeading___Toc14360221_1280447820">
            <w:r>
              <w:rPr>
                <w:webHidden/>
                <w:rStyle w:val="IndexLink"/>
              </w:rPr>
              <w:t>4.2</w:t>
            </w:r>
            <w:r>
              <w:rPr>
                <w:rStyle w:val="IndexLink"/>
                <w:rtl w:val="true"/>
              </w:rPr>
              <w:t xml:space="preserve">. </w:t>
            </w:r>
            <w:r>
              <w:rPr>
                <w:rStyle w:val="IndexLink"/>
                <w:rtl w:val="true"/>
              </w:rPr>
              <w:t>پیشنهاد‌ها</w:t>
            </w:r>
            <w:r>
              <w:rPr>
                <w:rStyle w:val="IndexLink"/>
                <w:rtl w:val="true"/>
              </w:rPr>
              <w:tab/>
            </w:r>
            <w:r>
              <w:rPr>
                <w:rStyle w:val="IndexLink"/>
              </w:rPr>
              <w:t>96</w:t>
            </w:r>
          </w:hyperlink>
        </w:p>
        <w:p>
          <w:pPr>
            <w:pStyle w:val="Contents2"/>
            <w:tabs>
              <w:tab w:val="clear" w:pos="8743"/>
              <w:tab w:val="right" w:pos="9026" w:leader="dot"/>
            </w:tabs>
            <w:rPr/>
          </w:pPr>
          <w:hyperlink w:anchor="__RefHeading___Toc14360223_1280447820">
            <w:r>
              <w:rPr>
                <w:webHidden/>
                <w:rStyle w:val="IndexLink"/>
                <w:rtl w:val="true"/>
              </w:rPr>
              <w:t>فهرست منابع</w:t>
            </w:r>
            <w:r>
              <w:rPr>
                <w:rStyle w:val="IndexLink"/>
                <w:rtl w:val="true"/>
              </w:rPr>
              <w:t>:</w:t>
              <w:tab/>
            </w:r>
            <w:r>
              <w:rPr>
                <w:rStyle w:val="IndexLink"/>
              </w:rPr>
              <w:t>100</w:t>
            </w:r>
          </w:hyperlink>
        </w:p>
        <w:p>
          <w:pPr>
            <w:pStyle w:val="Contents3"/>
            <w:tabs>
              <w:tab w:val="clear" w:pos="8459"/>
              <w:tab w:val="right" w:pos="9026" w:leader="dot"/>
            </w:tabs>
            <w:rPr/>
          </w:pPr>
          <w:hyperlink w:anchor="__RefHeading___Toc14360225_128044782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4360227_1280447820">
            <w:r>
              <w:rPr>
                <w:webHidden/>
                <w:rStyle w:val="IndexLink"/>
                <w:rtl w:val="true"/>
              </w:rPr>
              <w:t>کتاب</w:t>
            </w:r>
            <w:r>
              <w:rPr>
                <w:rStyle w:val="IndexLink"/>
                <w:rtl w:val="true"/>
              </w:rPr>
              <w:t>:</w:t>
              <w:tab/>
            </w:r>
            <w:r>
              <w:rPr>
                <w:rStyle w:val="IndexLink"/>
              </w:rPr>
              <w:t>100</w:t>
            </w:r>
          </w:hyperlink>
        </w:p>
        <w:p>
          <w:pPr>
            <w:pStyle w:val="Contents3"/>
            <w:tabs>
              <w:tab w:val="clear" w:pos="8459"/>
              <w:tab w:val="right" w:pos="9026" w:leader="dot"/>
            </w:tabs>
            <w:rPr/>
          </w:pPr>
          <w:hyperlink w:anchor="__RefHeading___Toc14360229_1280447820">
            <w:r>
              <w:rPr>
                <w:webHidden/>
                <w:rStyle w:val="IndexLink"/>
                <w:rtl w:val="true"/>
              </w:rPr>
              <w:t>مقالات</w:t>
            </w:r>
            <w:r>
              <w:rPr>
                <w:rStyle w:val="IndexLink"/>
                <w:rtl w:val="true"/>
              </w:rPr>
              <w:t>:</w:t>
              <w:tab/>
            </w:r>
            <w:r>
              <w:rPr>
                <w:rStyle w:val="IndexLink"/>
              </w:rPr>
              <w:t>103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41_271173"/>
      <w:bookmarkStart w:id="1" w:name="pg18841_271173"/>
      <w:bookmarkEnd w:id="1"/>
    </w:p>
    <w:p>
      <w:pPr>
        <w:pStyle w:val="Heading2"/>
        <w:numPr>
          <w:ilvl w:val="1"/>
          <w:numId w:val="1"/>
        </w:numPr>
        <w:rPr/>
      </w:pPr>
      <w:bookmarkStart w:id="2" w:name="pg18841_271173"/>
      <w:bookmarkStart w:id="3" w:name="__RefHeading___Toc1436012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 رنانی، علیرضا،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زن در اندیشه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تا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علیرضا مرادی‌رنانی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ایلماه ، ‏</w:t>
      </w:r>
      <w:r>
        <w:rPr>
          <w:rFonts w:ascii="IRNazanin" w:hAnsi="IRNazanin" w:eastAsia="IRNazanin"/>
          <w:color w:val="111111"/>
          <w:sz w:val="28"/>
          <w:sz w:val="28"/>
          <w:szCs w:val="28"/>
          <w:lang w:bidi="fa-IR"/>
        </w:rPr>
        <w:t>‫۱۴۰۴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eastAsia="IRNazanin" w:cs="IRNazanin"/>
          <w:color w:val="111111"/>
          <w:sz w:val="28"/>
          <w:szCs w:val="28"/>
          <w:lang w:bidi="fa-IR"/>
        </w:rPr>
        <w:t>5-0-89686-622-978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اسلام</w:t>
      </w:r>
    </w:p>
    <w:p>
      <w:pPr>
        <w:pStyle w:val="BookText"/>
        <w:rPr/>
      </w:pPr>
      <w:r>
        <w:rPr>
          <w:rFonts w:eastAsia="Times New Roman" w:cs="Times New Roman" w:ascii="Times New Roman" w:hAnsi="Times New Roman"/>
          <w:color w:val="111111"/>
          <w:sz w:val="28"/>
          <w:szCs w:val="28"/>
          <w:lang w:val="en-US" w:bidi="en-US"/>
        </w:rPr>
        <w:t>Women in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زن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ibn Abi-talib, Imam I, 600-661 -- Views on women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زن</w:t>
      </w:r>
    </w:p>
    <w:p>
      <w:pPr>
        <w:pStyle w:val="BookText"/>
        <w:rPr/>
      </w:pPr>
      <w:r>
        <w:rPr>
          <w:rFonts w:eastAsia="Times New Roman" w:cs="Times New Roman" w:ascii="Times New Roman" w:hAnsi="Times New Roman"/>
          <w:color w:val="111111"/>
          <w:sz w:val="28"/>
          <w:szCs w:val="28"/>
          <w:lang w:val="en-US" w:bidi="en-US"/>
        </w:rPr>
        <w:t>Khomeyni‪, Ruhollah, Leader and Founder of IRI -- Views on women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 درباره زن</w:t>
      </w:r>
    </w:p>
    <w:p>
      <w:pPr>
        <w:pStyle w:val="BookText"/>
        <w:rPr/>
      </w:pPr>
      <w:r>
        <w:rPr>
          <w:rFonts w:eastAsia="Times New Roman" w:cs="Times New Roman" w:ascii="Times New Roman" w:hAnsi="Times New Roman"/>
          <w:color w:val="111111"/>
          <w:sz w:val="28"/>
          <w:szCs w:val="28"/>
          <w:lang w:val="en-US" w:bidi="en-US"/>
        </w:rPr>
        <w:t>Khamene'i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Leader of IRI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1939 - -- </w:t>
      </w:r>
      <w:r>
        <w:rPr>
          <w:rFonts w:eastAsia="Times New Roman" w:cs="Times New Roman" w:ascii="Times New Roman" w:hAnsi="Times New Roman"/>
          <w:color w:val="111111"/>
          <w:sz w:val="28"/>
          <w:szCs w:val="28"/>
          <w:lang w:val="en-US" w:bidi="en-US"/>
        </w:rPr>
        <w:t>Views on Woman</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۱۰۴۱۵۷۶۸</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60131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منزلت زن در اندیشه اسلامی</w:t>
      </w:r>
    </w:p>
    <w:p>
      <w:pPr>
        <w:pStyle w:val="BookText"/>
        <w:rPr/>
      </w:pPr>
      <w:r>
        <w:rPr>
          <w:rFonts w:ascii="IRNazanin" w:hAnsi="IRNazanin" w:eastAsia="IRNazanin"/>
          <w:color w:val="111111"/>
          <w:sz w:val="28"/>
          <w:sz w:val="28"/>
          <w:szCs w:val="28"/>
          <w:rtl w:val="true"/>
          <w:lang w:bidi="fa-IR"/>
        </w:rPr>
        <w:t>از امام علی عليه السلام تا انقلاب اسلامی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مرادی رنانی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 رنانی، علیرضا،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زن در اندیشه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تا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علیرضا مرادی‌رنانی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ایلماه ، ‏</w:t>
      </w:r>
      <w:r>
        <w:rPr>
          <w:rFonts w:ascii="IRNazanin" w:hAnsi="IRNazanin" w:eastAsia="IRNazanin"/>
          <w:color w:val="111111"/>
          <w:sz w:val="28"/>
          <w:sz w:val="28"/>
          <w:szCs w:val="28"/>
          <w:lang w:bidi="fa-IR"/>
        </w:rPr>
        <w:t>‫۱۴۰۴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eastAsia="IRNazanin" w:cs="IRNazanin"/>
          <w:color w:val="111111"/>
          <w:sz w:val="28"/>
          <w:szCs w:val="28"/>
          <w:lang w:bidi="fa-IR"/>
        </w:rPr>
        <w:t>5-0-89686-622-978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اسلام</w:t>
      </w:r>
    </w:p>
    <w:p>
      <w:pPr>
        <w:pStyle w:val="BookText"/>
        <w:rPr/>
      </w:pPr>
      <w:r>
        <w:rPr>
          <w:rFonts w:eastAsia="Times New Roman" w:cs="Times New Roman" w:ascii="Times New Roman" w:hAnsi="Times New Roman"/>
          <w:color w:val="111111"/>
          <w:sz w:val="28"/>
          <w:szCs w:val="28"/>
          <w:lang w:val="en-US" w:bidi="en-US"/>
        </w:rPr>
        <w:t>Women in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زن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ibn Abi-talib, Imam I, 600-661 -- Views on women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زن</w:t>
      </w:r>
    </w:p>
    <w:p>
      <w:pPr>
        <w:pStyle w:val="BookText"/>
        <w:rPr/>
      </w:pPr>
      <w:r>
        <w:rPr>
          <w:rFonts w:eastAsia="Times New Roman" w:cs="Times New Roman" w:ascii="Times New Roman" w:hAnsi="Times New Roman"/>
          <w:color w:val="111111"/>
          <w:sz w:val="28"/>
          <w:szCs w:val="28"/>
          <w:lang w:val="en-US" w:bidi="en-US"/>
        </w:rPr>
        <w:t>Khomeyni‪, Ruhollah, Leader and Founder of IRI -- Views on women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 درباره زن</w:t>
      </w:r>
    </w:p>
    <w:p>
      <w:pPr>
        <w:pStyle w:val="BookText"/>
        <w:rPr/>
      </w:pPr>
      <w:r>
        <w:rPr>
          <w:rFonts w:eastAsia="Times New Roman" w:cs="Times New Roman" w:ascii="Times New Roman" w:hAnsi="Times New Roman"/>
          <w:color w:val="111111"/>
          <w:sz w:val="28"/>
          <w:szCs w:val="28"/>
          <w:lang w:val="en-US" w:bidi="en-US"/>
        </w:rPr>
        <w:t>Khamene'i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Leader of IRI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1939 - -- </w:t>
      </w:r>
      <w:r>
        <w:rPr>
          <w:rFonts w:eastAsia="Times New Roman" w:cs="Times New Roman" w:ascii="Times New Roman" w:hAnsi="Times New Roman"/>
          <w:color w:val="111111"/>
          <w:sz w:val="28"/>
          <w:szCs w:val="28"/>
          <w:lang w:val="en-US" w:bidi="en-US"/>
        </w:rPr>
        <w:t>Views on Woman</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۱۰۴۱۵۷۶۸</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ایلماه</w:t>
      </w:r>
    </w:p>
    <w:p>
      <w:pPr>
        <w:pStyle w:val="BookText"/>
        <w:rPr/>
      </w:pPr>
      <w:r>
        <w:rPr>
          <w:rFonts w:ascii="IRNazanin" w:hAnsi="IRNazanin" w:eastAsia="IRNazanin"/>
          <w:color w:val="111111"/>
          <w:sz w:val="28"/>
          <w:sz w:val="28"/>
          <w:szCs w:val="28"/>
          <w:rtl w:val="true"/>
          <w:lang w:bidi="fa-IR"/>
        </w:rPr>
        <w:t xml:space="preserve">نام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زن در اندیشه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تداوم انقلاب اسلامی</w:t>
      </w:r>
    </w:p>
    <w:p>
      <w:pPr>
        <w:pStyle w:val="BookText"/>
        <w:rPr/>
      </w:pPr>
      <w:r>
        <w:rPr>
          <w:rFonts w:ascii="IRNazanin" w:hAnsi="IRNazanin" w:eastAsia="IRNazanin"/>
          <w:color w:val="111111"/>
          <w:sz w:val="28"/>
          <w:sz w:val="28"/>
          <w:szCs w:val="28"/>
          <w:rtl w:val="true"/>
          <w:lang w:bidi="fa-IR"/>
        </w:rPr>
        <w:t xml:space="preserve">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مرادی رنانی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ایلماه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89686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میره زاده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ویراستار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ملک محمّد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841_271178"/>
      <w:bookmarkStart w:id="8" w:name="pg18841_271178"/>
      <w:bookmarkEnd w:id="8"/>
    </w:p>
    <w:p>
      <w:pPr>
        <w:pStyle w:val="Heading2"/>
        <w:numPr>
          <w:ilvl w:val="1"/>
          <w:numId w:val="1"/>
        </w:numPr>
        <w:rPr/>
      </w:pPr>
      <w:bookmarkStart w:id="9" w:name="pg18841_271178"/>
      <w:bookmarkStart w:id="10" w:name="__RefHeading___Toc14360133_1280447820"/>
      <w:bookmarkStart w:id="11" w:name="_Toc3"/>
      <w:bookmarkEnd w:id="9"/>
      <w:bookmarkEnd w:id="10"/>
      <w:r>
        <w:rPr>
          <w:rtl w:val="true"/>
        </w:rPr>
        <w:t>تقدیم‌ نامه</w:t>
      </w:r>
      <w:bookmarkEnd w:id="11"/>
    </w:p>
    <w:p>
      <w:pPr>
        <w:pStyle w:val="BookText"/>
        <w:rPr/>
      </w:pPr>
      <w:r>
        <w:rPr>
          <w:rFonts w:ascii="IRNazanin" w:hAnsi="IRNazanin" w:eastAsia="IRNazanin"/>
          <w:color w:val="111111"/>
          <w:sz w:val="28"/>
          <w:sz w:val="28"/>
          <w:szCs w:val="28"/>
          <w:rtl w:val="true"/>
          <w:lang w:bidi="fa-IR"/>
        </w:rPr>
        <w:t xml:space="preserve">این پژوهش که تلاشی است در بازخوانی جایگاه رفیع زن در دو سپهر درخشان سخن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گفتمان رهبران انقلاب اسلامی، با توکل بر خداوند متعال و به امید آنکه گامی هر چند کوچک در راه تکریم مقام انسان‌سازِ زن باشد،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پیشگاه بانوی دو عالم، حضرت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اسوه‌ی کامل کرامت، مقاومت و نقش‌آفرینی زن در همه عرصه‌های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تمام شهدا، به ویژه شهدای زن و مادران شهید که با عظمتِ ایثار و صبر خود، درس‌های جاودانه‌ی زن مسلمان انقلابی را به تاریخ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مقام معظم رهبری، حضرت آیت‌الله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رهنمودهای حکیمانه‌ی خود، چراغ راه تبیین و تحقق الگوی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تراز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فروزان نگه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به همه زنان غیور، متعهد و فهیم ایران اسلامی که در سنگر خانه و جامعه، پرچمدار عزت، آگاهی و سازندگی‌اند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این اثر، مورد قبول درگاه احدیت و مایه‌ی استفاده‌ی جویندگان حقیقت قرار گیرد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تقدیر و سپاس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8841_271180"/>
      <w:bookmarkStart w:id="13" w:name="pg18841_271180"/>
      <w:bookmarkEnd w:id="13"/>
    </w:p>
    <w:p>
      <w:pPr>
        <w:pStyle w:val="Heading2"/>
        <w:numPr>
          <w:ilvl w:val="1"/>
          <w:numId w:val="1"/>
        </w:numPr>
        <w:rPr/>
      </w:pPr>
      <w:bookmarkStart w:id="14" w:name="pg18841_271180"/>
      <w:bookmarkStart w:id="15" w:name="__RefHeading___Toc14360135_1280447820"/>
      <w:bookmarkStart w:id="16" w:name="_Toc4"/>
      <w:bookmarkEnd w:id="14"/>
      <w:bookmarkEnd w:id="15"/>
      <w:r>
        <w:rPr>
          <w:rtl w:val="true"/>
        </w:rPr>
        <w:t>فهرست مطالب</w:t>
      </w:r>
      <w:bookmarkEnd w:id="16"/>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و مفاهیم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جایگاه زن</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تعیین‌کننده جایگاه زن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زن درآیات و روایات</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زن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زن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نگاه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شناسی نگرش به زن در شروح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زن در کلام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نکوداشت زن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حقوق زنان در سیره و سخن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مشورتی زنان در سیره عملی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زینت زندگی یا فتنه؟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یا گوهر؟ رمزگشایی از یک تشبیه چالشی در سخن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یا رذیلت؟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خطبه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فتنه جمل یا حکمی کلی درباره زنان؟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نقد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شر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درگفتمان انقلاب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گفتمان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احیای جایگاه زن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زنان در گفتمان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 منزلت اجتماعی زنان در اندیشه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مادری و نقش انسان‌سازی زن در گفتمان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انسان‌سازی زنان در گفتمان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و هویت زن در گفتمان 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هویت زن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زن در عرصه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برای تأثیرگذاری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زن در عرصه خانوادگی از منظر امام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زن در عرصه اجتماعی از دیدگاه امام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نتیجه و پیشنهاد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و پیشنهاد</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نهایی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17" w:name="pg18841_271182"/>
    </w:p>
    <w:p>
      <w:pPr>
        <w:pStyle w:val="Heading2"/>
        <w:numPr>
          <w:ilvl w:val="1"/>
          <w:numId w:val="1"/>
        </w:numPr>
        <w:rPr/>
      </w:pPr>
      <w:bookmarkStart w:id="18" w:name="__RefHeading___Toc14360137_1280447820"/>
      <w:bookmarkStart w:id="19" w:name="_Toc5"/>
      <w:bookmarkEnd w:id="17"/>
      <w:bookmarkEnd w:id="18"/>
      <w:r>
        <w:rPr>
          <w:rtl w:val="true"/>
        </w:rPr>
        <w:t>مقدمه</w:t>
      </w:r>
      <w:r>
        <w:rPr>
          <w:rtl w:val="true"/>
        </w:rPr>
        <w:t>:</w:t>
      </w:r>
      <w:bookmarkEnd w:id="19"/>
    </w:p>
    <w:p>
      <w:pPr>
        <w:pStyle w:val="BookText"/>
        <w:rPr/>
      </w:pPr>
      <w:r>
        <w:rPr>
          <w:rFonts w:ascii="IRNazanin" w:hAnsi="IRNazanin" w:eastAsia="IRNazanin"/>
          <w:color w:val="111111"/>
          <w:sz w:val="28"/>
          <w:sz w:val="28"/>
          <w:szCs w:val="28"/>
          <w:rtl w:val="true"/>
          <w:lang w:bidi="fa-IR"/>
        </w:rPr>
        <w:t>زن موجودی اسرارآمیز است که همواره دو ساحت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جلال عشق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زن که مظهر آرمانی آن است، چون شعر خلق مدام است، چراکه زن جسماً و روحاً و نفساً به مرد حیات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رمز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شگفت نیست که در وصفش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هر سرزمین، شعر آن سرزمین‌اند و روح هر جامعه در زنان آن جامعه چون گل می‌شکفد یا پژمرده می‌شود؛ تا جامعه چه جایگاهی به وی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جوامع بشری نه نظام مردسالاری حاکم بود و نه زن‌سالاری، بلکه این هر دو، وظایف و مشاغل مختلفی داشتند و همکار و مکمل یکدیگر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مبین برتری یکی بر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گردآوری مواد خوراکی می‌پرداختند و مردان به شکار و نوعی تبادل و توازن میان آن دو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این تبادل و توازن در سال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پیش از میلاد پایان می‌گیرد و منزلت زن رو به افول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دوران به بعد، مرد می‌کوشد تا زن را از میدان بیرون رانده، فرمانروای مطلق‌العنان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به‌زعم الیزابت بادنتر، پدرسالاری مبتنی بر حذف یا اخفای زن، در غرب با دموکراسی آتن در قرن پنجم پیش از میلاد آغازشده و با ظلم در حق زنان همواره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انقلاب کبیر فرانسه که رو به افول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ستاری، </w:t>
      </w:r>
    </w:p>
    <w:p>
      <w:pPr>
        <w:pStyle w:val="BookText"/>
        <w:rPr/>
      </w:pPr>
      <w:r>
        <w:rPr>
          <w:rFonts w:ascii="IRNazanin" w:hAnsi="IRNazanin" w:eastAsia="IRNazanin"/>
          <w:color w:val="111111"/>
          <w:sz w:val="28"/>
          <w:sz w:val="28"/>
          <w:szCs w:val="28"/>
          <w:rtl w:val="true"/>
          <w:lang w:bidi="fa-IR"/>
        </w:rPr>
        <w:t>سیمای زن در فرهنگ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الهه‌ای که برای پرستش بود، از حقوق حقه خود محروم بود؛ چه در دوره مردسالاری که بی‌رحمانه‌ترین رفتارها نثارش می‌شد؛ چه در زمان جاهلیت که حتی پس از مرگ همسرش نیز به‌عنوان کالا به ارث می‌رسید؛ چه درزمانی که در بعضی کشورها پس از مرگ همسر، او نیز باید سوزانده می‌شد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که فریاد مدرنیته گوش عالم را ناشنوا ساخته، برده‌داری نوین زن شکل‌گرفته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خلقت زن و مرد، برای آن‌ها حق‌وحقوقی مساوی در جامعه قرار داده است؛ ولی در زمان قبل از اسلام و حتی در برخی از ادیان پس از اسلام، زنان همواره در موقعیت‌های متفاوت مورد ظلم و ستم قرار می‌گرفتند، به‌طوری‌که گاهی از حقوق اولیه یک انسان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مادر به‌عنوان یکی از مهم‌ترین و مقدس‌ترین جایگاه‌های زن و منزلت او شناخته‌شده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به بررسی جایگاه زن در کلام امیرالمؤمنین و رهبران انقلاب اسلامی به نگارش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مطالعه درزمینهٔ جایگاه زن در نهج‌البلاغه، بررسی‌های زیادی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در پژوهشی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پژوهی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عقل زنان با تأکید بر خطبه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زنان را موردنقد قرار داده و خطبه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نهج‌البلاغه را که درزمینهٔ نواقص‌العقول بودن زن است، به دلیل این‌که با سند عامه نقل‌شده، ضعیف دانسته و آن را از خطبه‌های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طیبی، ناهید، باز پژوهی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عقل زنان با تأکید بر خطبه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نهج‌البلاغه،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بیگی در تحقیقی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جامعه‌شناسی زبان در تبیین جایگاه اجتماعی زن در خطبه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در نهج‌البلاغه را ترسیم طرحی </w:t>
      </w:r>
    </w:p>
    <w:p>
      <w:pPr>
        <w:pStyle w:val="BookText"/>
        <w:rPr/>
      </w:pPr>
      <w:r>
        <w:rPr>
          <w:rFonts w:ascii="IRNazanin" w:hAnsi="IRNazanin" w:eastAsia="IRNazanin"/>
          <w:color w:val="111111"/>
          <w:sz w:val="28"/>
          <w:sz w:val="28"/>
          <w:szCs w:val="28"/>
          <w:rtl w:val="true"/>
          <w:lang w:bidi="fa-IR"/>
        </w:rPr>
        <w:t>یک‌بعدی از چهره کامل زن در قرآن معرفی کرده است که فضای این طرح را جوی آکنده از فتنه‌های زمانه و دسیسه‌های سیاسی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این محقق، مفسران نهج‌البلاغه به دنبال اثبات این‌که زنان در مقام عبودیت، عروج و تکامل، دریافت‌های ذهنی و انتزاعات عقلی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مردان ناقص‌ترند، آن‌ها را با عباراتی چون عقرب، شر، ناقص‌الایمان، ناقص‌الحظ و ناقص‌العقل توصیف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بیگی، جامعه‌شناسی زبان در تبیین جایگاه اجتماعی زن در خطبه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نهج‌البلاغه،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اسلام برای سوءاستفاده از شرایط حاکم بر جامعه، از هر حرف و سخنی در جهت اهداف خود تعبیر و تفسیر می‌نمایند؛ تا جایی که برخی با تمسک به‌ظاهر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تمسک پذیری زن و وجود ارزشی والای انسانی او را انکار نموده و وی را موجودی دون‌پایه معرفی می‌کنند و گروهی دیگر با تأکید بر منزلت و کرامت والای زن، کلام حضرت را منافی با منزلت و مقام زن عنوان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پژوهش صارمی گروی و همکارش در سال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 حقوق زن در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سیره حضرت به‌رغم سنت جاهلیت، ایشان به مقام زن احترام بسیار گذاشته و زن را مظهر جمال و عطوفت الهی معرفی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حضرت در کلام دیگری زن را امانت الهی معرفی کرده که همانند دیگر امانات، ارزشمند و قابل‌احترام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صارمی گروی، سکینه؛ مجیدی، محسن، جایگاه زن در نهج‌البلاغه،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برداشت‌ها و دیدگاه‌های متفاوت نسبت به جایگاه زن در شرایط حاکم بر جامعه، لازم و ضروری است احادیث و روایات و همچنین دیدگاه‌های رهبران انقلاب باتوجه‌به شرایط موجود مورد بررسی قرار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هدف از تحقیق حاضر، بررسی جایگاه زن در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انقلاب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به دنبال یافتن پاسخی مناسب برای یک پرسش اصلی و چند پرسش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اصلی این است که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انقلاب اسلامی جایگاه زن چگونه است؟ پرسش‌های فرعی عبارت‌اند‌از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زن قبل از اسلام و بعد از اسلام و در زمان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 رهبران انقلاب اسلامی پس از پیروزی انقلاب چه جایگاهی برای زنان در نظر گرفتند؟ پژوهشگر درروند دستیابی به پاسخ پرسش‌های مذکور با مانع خاصی مواجه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حاضر یک تحقیق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است که از منابع کتابخانه‌ای شامل کتب احادیث، نهج‌البلاغه، مقالات و سایت‌های اینترنتی درزمینهٔ موضوع استفاده‌شده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به بررسی جایگاه زن در دو منظر کلیدی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و گفتمان رهبران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و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تحلیل کلام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اشاره به عباراتی که اغلب چالش‌برانگیز تلقی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خطبه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تأکید شده است که این سخنان عمدتاً واکنشی موقعیتی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پس از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ناظر به مصداق خاص است و نباید به‌عنوان حکمی کلی و ذاتی درباره همه زنان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سیره عملی و سایر سخنان ایشان، حاکی از تکریم والای مقام زن به‌عنوان امانت الهی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رهبران انقلاب، گفتمان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احیاگرایان جایگاه زن در جامعه اسلامی معاصر </w:t>
      </w:r>
    </w:p>
    <w:p>
      <w:pPr>
        <w:pStyle w:val="BookText"/>
        <w:rPr/>
      </w:pPr>
      <w:r>
        <w:rPr>
          <w:rFonts w:ascii="IRNazanin" w:hAnsi="IRNazanin" w:eastAsia="IRNazanin"/>
          <w:color w:val="111111"/>
          <w:sz w:val="28"/>
          <w:sz w:val="28"/>
          <w:szCs w:val="28"/>
          <w:rtl w:val="true"/>
          <w:lang w:bidi="fa-IR"/>
        </w:rPr>
        <w:t>تحلیل‌شده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گفتمان با طرد هم‌زمان الگوی سنتیِ منفعل و الگوی غربیِ ابزارگرا،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انقلابی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هم عفیف و خانواده محور است و هم فعال، آگاه و پیشرو در عرصه‌های سیاسی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نگاه، مقام مادری و همسری را نه به‌عنوان محدودیت که به‌عنوان شغلی متعالی و آینده‌ساز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باارزشی بالاتر از مسئولیت‌های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می‌نهد و حضور اجتماعی را مشروط به عدم تعارض با این نقش بی‌بدیل و رعایت حریم‌های اسلامی می‌داند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جمع‌بندی نهایی، این پژوهش نشان می‌دهد که اسلام با نگاهی کرامت‌محور، سنت علوی با تأکید بر تعقل و حفظ حریم و گفتمان انقلاب اسلامی با تلفیق مسئولیت‌های خانوادگی و اجتماعی، تصویری متعالی، متوازن و اثرگذار از زن ارائه می‌دهند که او را از حاشیه به متن تحولات فردی و تاریخی وارد می‌سازد</w:t>
      </w:r>
      <w:r>
        <w:rPr>
          <w:rFonts w:eastAsia="IRNazanin" w:cs="IRNazanin"/>
          <w:color w:val="111111"/>
          <w:sz w:val="28"/>
          <w:szCs w:val="28"/>
          <w:rtl w:val="true"/>
          <w:lang w:bidi="fa-IR"/>
        </w:rPr>
        <w:t xml:space="preserve">.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8841_271188"/>
      <w:bookmarkStart w:id="21" w:name="pg18841_271188"/>
      <w:bookmarkEnd w:id="21"/>
    </w:p>
    <w:p>
      <w:pPr>
        <w:pStyle w:val="Heading2"/>
        <w:numPr>
          <w:ilvl w:val="1"/>
          <w:numId w:val="1"/>
        </w:numPr>
        <w:rPr/>
      </w:pPr>
      <w:bookmarkStart w:id="22" w:name="pg18841_271188"/>
      <w:bookmarkStart w:id="23" w:name="__RefHeading___Toc14360139_1280447820"/>
      <w:bookmarkStart w:id="24" w:name="_Toc6"/>
      <w:bookmarkEnd w:id="22"/>
      <w:bookmarkEnd w:id="23"/>
      <w:r>
        <w:rPr/>
        <w:t>1</w:t>
      </w:r>
      <w:r>
        <w:rPr>
          <w:rtl w:val="true"/>
        </w:rPr>
        <w:t xml:space="preserve">. </w:t>
      </w:r>
      <w:r>
        <w:rPr>
          <w:rtl w:val="true"/>
        </w:rPr>
        <w:t>کليات و مفاهيم</w:t>
      </w:r>
      <w:bookmarkEnd w:id="2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14360141_1280447820"/>
      <w:bookmarkStart w:id="26" w:name="_Toc7"/>
      <w:bookmarkEnd w:id="25"/>
      <w:r>
        <w:rPr>
          <w:rtl w:val="true"/>
        </w:rPr>
        <w:t>اشارة</w:t>
      </w:r>
      <w:bookmarkStart w:id="27" w:name="pg18841_271189"/>
      <w:bookmarkEnd w:id="26"/>
    </w:p>
    <w:p>
      <w:pPr>
        <w:pStyle w:val="Heading3"/>
        <w:numPr>
          <w:ilvl w:val="2"/>
          <w:numId w:val="1"/>
        </w:numPr>
        <w:rPr/>
      </w:pPr>
      <w:bookmarkStart w:id="28" w:name="__RefHeading___Toc14360143_1280447820"/>
      <w:bookmarkStart w:id="29" w:name="_Toc8"/>
      <w:bookmarkEnd w:id="27"/>
      <w:bookmarkEnd w:id="28"/>
      <w:r>
        <w:rPr/>
        <w:t>1.1</w:t>
      </w:r>
      <w:r>
        <w:rPr>
          <w:rtl w:val="true"/>
        </w:rPr>
        <w:t xml:space="preserve">. </w:t>
      </w:r>
      <w:r>
        <w:rPr>
          <w:rtl w:val="true"/>
        </w:rPr>
        <w:t>مفهوم جایگاه زن</w:t>
      </w:r>
      <w:bookmarkEnd w:id="29"/>
    </w:p>
    <w:p>
      <w:pPr>
        <w:pStyle w:val="BookText"/>
        <w:rPr/>
      </w:pPr>
      <w:r>
        <w:rPr>
          <w:rFonts w:ascii="IRNazanin" w:hAnsi="IRNazanin" w:eastAsia="IRNazanin"/>
          <w:color w:val="111111"/>
          <w:sz w:val="28"/>
          <w:sz w:val="28"/>
          <w:szCs w:val="28"/>
          <w:rtl w:val="true"/>
          <w:lang w:bidi="fa-IR"/>
        </w:rPr>
        <w:t>جایگاه زن، یعنی موقعیت و نقشی که زن می‌تواند در خانواده و در اجتماع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زن در اسلام از جایگاهی بسیار والا هم در اجتماع و هم در خانواده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زن سازنده خانواده است و خانواده کوچک‌ترین واحد اجتماعی جامعه هست؛ بنابراین می‌توان گفت که زن سازنده جامعه است، به‌طوری‌که قادر خواهد بود جامعه را به سمت سعادت و تعالی یا به سمت انحراف و فساد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به‌طورکلی، زن با توجه به شرایط خلقتش از جایگاه ممتازی برخوردار است، به‌طوری‌که مردان قابلیت جانشینی آن‌ها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لحاظ جایگاه بزرگی که در نظام خلقت دارد، وظیفه و مسئولیت اجتماعی او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وظیفه‌ای بزرگ که محور اساسی صلاح فردی و اجتماعی بوده و عدم انجام آن، اساس فساد فردی و اجتماعی را به دنبال خواهد داشت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زن بتواند مسئولیتی را که به‌عنوان یک امر الهی و تکلیف عقلی و دینی بر عهده دارد، به‌طور کامل به انجام برساند، به کمال انسانی دست پیدا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بهشت را زیر پای خود خواهد دید؛ اما بی‌تفاوت بودن و رها نمودن چنین جایگاهی که زیربنای تکوینی مسئولیت انسانی و تکلیف الهی است، زن را به پایین‌ترین مرتبه وجودی فرو خواهد کشاند</w:t>
      </w:r>
      <w:r>
        <w:rPr>
          <w:rFonts w:eastAsia="IRNazanin" w:cs="IRNazanin"/>
          <w:color w:val="111111"/>
          <w:sz w:val="28"/>
          <w:szCs w:val="28"/>
          <w:rtl w:val="true"/>
          <w:lang w:bidi="fa-IR"/>
        </w:rPr>
        <w:t xml:space="preserve">. </w:t>
      </w:r>
      <w:bookmarkStart w:id="30" w:name="pg18841_271190"/>
    </w:p>
    <w:p>
      <w:pPr>
        <w:pStyle w:val="BookText"/>
        <w:rPr/>
      </w:pPr>
      <w:bookmarkEnd w:id="30"/>
      <w:r>
        <w:rPr>
          <w:rFonts w:ascii="IRNazanin" w:hAnsi="IRNazanin" w:eastAsia="IRNazanin"/>
          <w:color w:val="111111"/>
          <w:sz w:val="28"/>
          <w:sz w:val="28"/>
          <w:szCs w:val="28"/>
          <w:rtl w:val="true"/>
          <w:lang w:bidi="fa-IR"/>
        </w:rPr>
        <w:t>جایگاه و منزلت زن عبارت است از پرورش و آماده‌سازی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کشتزار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نگه‌دارنده و حافظ بقای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آدمی بسته به کرامت زن است</w:t>
      </w:r>
      <w:r>
        <w:rPr>
          <w:rFonts w:eastAsia="IRNazanin" w:cs="IRNazanin"/>
          <w:color w:val="111111"/>
          <w:sz w:val="28"/>
          <w:szCs w:val="28"/>
          <w:rtl w:val="true"/>
          <w:lang w:bidi="fa-IR"/>
        </w:rPr>
        <w:t>.</w:t>
      </w:r>
    </w:p>
    <w:p>
      <w:pPr>
        <w:pStyle w:val="Heading3"/>
        <w:numPr>
          <w:ilvl w:val="2"/>
          <w:numId w:val="1"/>
        </w:numPr>
        <w:rPr/>
      </w:pPr>
      <w:bookmarkStart w:id="31" w:name="__RefHeading___Toc14360145_1280447820"/>
      <w:bookmarkStart w:id="32" w:name="_Toc9"/>
      <w:bookmarkEnd w:id="31"/>
      <w:r>
        <w:rPr/>
        <w:t>1.2</w:t>
      </w:r>
      <w:r>
        <w:rPr>
          <w:rtl w:val="true"/>
        </w:rPr>
        <w:t xml:space="preserve">. </w:t>
      </w:r>
      <w:r>
        <w:rPr>
          <w:rtl w:val="true"/>
        </w:rPr>
        <w:t>عوامل تعیین‌کننده جایگاه زن</w:t>
      </w:r>
      <w:bookmarkEnd w:id="32"/>
    </w:p>
    <w:p>
      <w:pPr>
        <w:pStyle w:val="BookText"/>
        <w:rPr/>
      </w:pPr>
      <w:r>
        <w:rPr>
          <w:rFonts w:ascii="IRNazanin" w:hAnsi="IRNazanin" w:eastAsia="IRNazanin"/>
          <w:color w:val="111111"/>
          <w:sz w:val="28"/>
          <w:sz w:val="28"/>
          <w:szCs w:val="28"/>
          <w:rtl w:val="true"/>
          <w:lang w:bidi="fa-IR"/>
        </w:rPr>
        <w:t>یکی از پردامنه‌ترین مسائلی که در دنیای امروز در مورد زن و روابط اجتماعی و سیاسی او بحث می‌شود، مسئله جایگاه او در خانواده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نیروی زنان به‌عنوان نیمی از جمعیت جهان که می‌توانند در مسائل سیاسی، فرهنگی و اجتماعی مشارکت فعال داشته باشند، نقش مهمی در توسعه و شکوفایی هر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این مطلب، هر کشوری برای رشد و توسعه خود باید موانع فرهنگی، اجتماعی و سیاسی که سد راه مشارکت سیاسی، فرهنگی و اجتماعی زنان می‌شود را برداشته و محیط جامعه را برای این تغییر و تحولات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چگونه می‌توان جامعه را برای این تغییر و تحولات آماده کرد؟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درزمینهٔ جایگاه زن در جامعه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ویژگی زن که هم‌ردیف ویژگی مردان هست، مسئله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 جهاد اوج حضور و قابلیت‌یابی شخصیت یک فرد مسلمان است؛ اما بنا به مفاد این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جهاد تنها ویژه مردان نیست؛ زن هم برای خود جهاد دارد و می‌تواند نقشی ایفا کند که هم‌سطح جهاد مردان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المرأة حسن التبعل؛ جهاد زن، برخورد متناسب با همسر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کلمات قصار، شماره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مشخص کردن جایگاه زن در کلام امیرالمؤمنین و رهبران انقلاب اسلامی، لازم است دیدگاه‌هایی که در جامعه نسبت به زن وجود داشته و دارد موردبررسی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فتنه جمل درباره زنان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ازنظر ایمان و بهره اقتصادی و موهبت عقل کاستی‌هایی دارند؛ اما کاستی ایمان آنان به دلیل آن است که از نماز و روزه در ایام عادت بازمی‌مانند و گواه کاستی عقل آنان این است که شهادت دو نفر از آنان همچون شهادت یک مرد است و امّا کاستی بهره اقتصادی آنان دلیلش این است که سهم ارث آنان نصف سهم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از زنان بد بپرهیزید و مراقب نیکان آنان باشید و در اعمال نیک به‌صورت اطاعت بی‌قیدوشرط از آنان اطاعت نکنید تا در اعمال بد از شما انتظار پیروی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خطبه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و منزلت زن با توجه به موقعیت و شرایط جامعه می‌تواند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انقلاب اسلامی، در مورد جایگاه زنان در جامعه دو دیدگاه متفاوت وجود داشت که هر دو ضدونقیض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خانه‌نشینی زنان اعتقاد داشت و دیگری نگاهی ابزار گونه به زنان داشت؛ اما انقلاب اسلامی راه سومی را به‌عنوان وضعیتی میانه این دو دیدگاه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نظریه‌های متفاوت زیادی مطرح‌شده که برخی حضور زن را در فعالیت‌های اجتماعی نفی می‌کنند و برخی آن را عامل پیشرفت و توسعه کشور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عامل بر جایگاه زنان در جامعه بیشترین نقش رادارند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به صورت‌های گوناگون، حس اعتماد در افراد، به‌خصوص زنان، افزایش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سطح علمی و سواد زنان در جامعه تا جایی که رهبر انقلاب اسلامی آموزش همه افراد جامعه بدون تبعیض جنسیتی را با تشکیل نهضت سوادآموزی الزامی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اسلامی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هویت دینی و اسلامی زنان به‌عنوان عاملی مهم در تعیین جایگاه اجتماعی آنان</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با قانون رأی دادن از سن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تفاوت در جنسیت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مجلس، درواقع به‌طور مستقیم یا غیرمستقیم همه افراد جامعه را در مشارکت سیاسی دخیل کردند</w:t>
      </w:r>
      <w:r>
        <w:rPr>
          <w:rFonts w:eastAsia="IRNazanin" w:cs="IRNazanin"/>
          <w:color w:val="111111"/>
          <w:sz w:val="28"/>
          <w:szCs w:val="28"/>
          <w:rtl w:val="true"/>
          <w:lang w:bidi="fa-IR"/>
        </w:rPr>
        <w:t xml:space="preserve">. </w:t>
      </w:r>
      <w:bookmarkStart w:id="33" w:name="pg18841_271193"/>
    </w:p>
    <w:p>
      <w:pPr>
        <w:pStyle w:val="Heading3"/>
        <w:numPr>
          <w:ilvl w:val="2"/>
          <w:numId w:val="1"/>
        </w:numPr>
        <w:rPr/>
      </w:pPr>
      <w:bookmarkStart w:id="34" w:name="__RefHeading___Toc14360147_1280447820"/>
      <w:bookmarkStart w:id="35" w:name="_Toc10"/>
      <w:bookmarkEnd w:id="33"/>
      <w:bookmarkEnd w:id="34"/>
      <w:r>
        <w:rPr/>
        <w:t>1.3</w:t>
      </w:r>
      <w:r>
        <w:rPr>
          <w:rtl w:val="true"/>
        </w:rPr>
        <w:t xml:space="preserve">. </w:t>
      </w:r>
      <w:r>
        <w:rPr>
          <w:rtl w:val="true"/>
        </w:rPr>
        <w:t>جایگاه زن درآیات و روایات</w:t>
      </w:r>
      <w:bookmarkEnd w:id="35"/>
    </w:p>
    <w:p>
      <w:pPr>
        <w:pStyle w:val="Heading4"/>
        <w:numPr>
          <w:ilvl w:val="3"/>
          <w:numId w:val="1"/>
        </w:numPr>
        <w:rPr/>
      </w:pPr>
      <w:bookmarkStart w:id="36" w:name="__RefHeading___Toc14360149_1280447820"/>
      <w:bookmarkStart w:id="37" w:name="_Toc11"/>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 xml:space="preserve">برای بیان جایگاه زن، لازم است ابعاد مختلف وجودی، اعتقادی و اجتماعی زن مشخص گردد تا شناخت بیشتری نسبت به مقام و جایگاه زن در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همان جایگاه زن در اسلام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جایگاه زن در دیدگاه رهبران انقلاب اسلامی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فرهنگ اسلامی، مظهر جلوه‌های الهی است و پاکی او موجب خیروبرکت شناخته‌شده و از ارزش و احترام فوق‌العاده‌ای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امانت‌های خدا هستند، آزارشان نرسانید و بر آن‌ها سخت نگیرید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 نوری، میرزا حسین، مستدرک الوسائل،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زن، هویت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ارج‌گذاری به زن و خدمات بی‌پایان او، ارزش نهادن به هستی جامعه است</w:t>
      </w:r>
      <w:r>
        <w:rPr>
          <w:rFonts w:eastAsia="IRNazanin" w:cs="IRNazanin"/>
          <w:color w:val="111111"/>
          <w:sz w:val="28"/>
          <w:szCs w:val="28"/>
          <w:rtl w:val="true"/>
          <w:lang w:bidi="fa-IR"/>
        </w:rPr>
        <w:t xml:space="preserve">. </w:t>
      </w:r>
      <w:bookmarkStart w:id="38" w:name="pg18841_271194"/>
    </w:p>
    <w:p>
      <w:pPr>
        <w:pStyle w:val="Heading4"/>
        <w:numPr>
          <w:ilvl w:val="3"/>
          <w:numId w:val="1"/>
        </w:numPr>
        <w:rPr/>
      </w:pPr>
      <w:bookmarkStart w:id="39" w:name="__RefHeading___Toc14360151_1280447820"/>
      <w:bookmarkStart w:id="40" w:name="_Toc12"/>
      <w:bookmarkEnd w:id="38"/>
      <w:bookmarkEnd w:id="39"/>
      <w:r>
        <w:rPr/>
        <w:t>1.3.1</w:t>
      </w:r>
      <w:r>
        <w:rPr>
          <w:rtl w:val="true"/>
        </w:rPr>
        <w:t xml:space="preserve">. </w:t>
      </w:r>
      <w:r>
        <w:rPr>
          <w:rtl w:val="true"/>
        </w:rPr>
        <w:t>آفرینش زن در قرآن</w:t>
      </w:r>
      <w:bookmarkEnd w:id="40"/>
    </w:p>
    <w:p>
      <w:pPr>
        <w:pStyle w:val="BookText"/>
        <w:rPr/>
      </w:pPr>
      <w:r>
        <w:rPr>
          <w:rFonts w:ascii="IRNazanin" w:hAnsi="IRNazanin" w:eastAsia="IRNazanin"/>
          <w:color w:val="111111"/>
          <w:sz w:val="28"/>
          <w:sz w:val="28"/>
          <w:szCs w:val="28"/>
          <w:rtl w:val="true"/>
          <w:lang w:bidi="fa-IR"/>
        </w:rPr>
        <w:t>از ضروریات مطالعه درباره منزلت زنان این است که جایگاه والای او در طول تاریخ مورد بی‌توجهی و کوتاهی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مشخص شدن جایگاه و منزلت زن در نظام خلقت، چه منبعی مطمئن‌تر از قرآن کریم می‌تواند پاسخگوی این ضرورت باشد؟</w:t>
      </w:r>
    </w:p>
    <w:p>
      <w:pPr>
        <w:pStyle w:val="BookText"/>
        <w:rPr/>
      </w:pPr>
      <w:r>
        <w:rPr>
          <w:rFonts w:ascii="IRNazanin" w:hAnsi="IRNazanin" w:eastAsia="IRNazanin"/>
          <w:color w:val="111111"/>
          <w:sz w:val="28"/>
          <w:sz w:val="28"/>
          <w:szCs w:val="28"/>
          <w:rtl w:val="true"/>
          <w:lang w:bidi="fa-IR"/>
        </w:rPr>
        <w:t>ازجمله این بی‌توجهی‌ها، دیدگاهی است که زن را طفیلی مردان و آفریده‌شده از آنان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صراحتاً این ادعا را رد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خَالِقٌ بَشَرًا مِنْ 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آفرینش را به خود نسبت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فَنَفَخْتُ فِیهِ مِنْ 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سوره مؤمنون، با توصیف مراحل رشد جنین، بر شکوه آفرینش تأکید می‌ورزد و درنهایت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 فَتَبَارَكَ اللَّهُ أَحْسَنُ الْخَالِقِينَ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ازآنچه در برخی کتب مذهبی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آفرینش زن از مایه‌ای پست‌تر یا رویکردی تحقیرآمیز نسبت به سرشت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نظریه تحقیرآمیزی نسبت به زن ازلحاظ سرشت و طینت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نظام حقوق زن در اسلام، ص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نحل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ذَكَرٍ أَوْ أُنْثَى وَهُوَ مُؤْمِنٌ فَلَنُحْيِيَنَّهُ حَيَاةً طَيِّبَةً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حیات پاکیزه مشروط به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تفاوت میان زن و 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گاهی با صراحت الفاظ، برشمول خطاب‌های خود برای هر دو جنس تأکید می‌کند؛ چنان‌که در سوره آل‌عمران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نه‌تنها تساوی زن و مرد در پاداش الهی را بیان می‌کند، بلکه نشان می‌دهد که اگر درآیات دیگر الفاظ مذکر به‌کاررفته، منظور انحصار به مردان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تصور شود قرآن به مردان بهای بیشتری می‌دهد، ولی شواهد بسیاری خلاف این را ثابت می‌کند؛ مانند آن‌که در وصف حضرت مریم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وَصَدَّقَتْ بِكَلِمَاتِ رَبِّهَا وَكُتُبِهِ وَكَانَتْ مِنَ الْقَانِتِينَ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نشان می‌دهد که زن نیز می‌تواند به مقامات عالی ایمانی و عملی دست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زن در آینه جمال و جلال، ص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دیدگاه قرآن درباره جایگاه زن در نظام خلقت، در سوره نساء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اتَّقُوا رَبَّكُمُ الَّذِي خَلَقَكُمْ مِنْ نَفْسٍ وَاحِدَةٍ وَخَلَقَ مِنْهَا زَوْجَهَا وَبَثَّ مِنْهُمَا رِجَالًا كَثِيرًا وَنِسَاءً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یگانگی سرشت زن و مرد و خلق آنان از یک‌نفس تأکید دارد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طبرسی با اشاره به روایاتی درباره آفرینش حوا از دنده آدم، به نکته‌ای تربیتی اشاره می‌کند که سازگاری با ویژگی‌های طبیعی زن را توصیه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مجمع‌البیان،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مرحوم علامه طباطبایی در تفسیر آیه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سوره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آيَاتِهِ أَنْ خَلَقَ لَكُمْ مِنْ أَنْفُسِكُمْ أَزْوَاجًا لِتَسْكُنُوا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می‌دهد که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آیات 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همنوع بودن زن و مرد و آرامش‌بخشی این رابطه تأکید دارد، نه بر تبعیض یا فرودستی یکی نسبت به دیگری</w:t>
      </w:r>
      <w:r>
        <w:rPr>
          <w:rFonts w:eastAsia="IRNazanin" w:cs="IRNazanin"/>
          <w:color w:val="111111"/>
          <w:sz w:val="28"/>
          <w:szCs w:val="28"/>
          <w:rtl w:val="true"/>
          <w:lang w:bidi="fa-IR"/>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درمجموع، قرآن کریم با تأکید بر اشتراک سرشتی زن و مرد، پاداش یکسان اخروی و توانایی هر دو جنس دررسیدن به مقامات عالی انسانی و معنوی، جایگاه رفیع و متساوی زن را در نظام خلقت تبیین کرده است</w:t>
      </w:r>
      <w:r>
        <w:rPr>
          <w:rFonts w:eastAsia="IRNazanin" w:cs="IRNazanin"/>
          <w:color w:val="111111"/>
          <w:sz w:val="28"/>
          <w:szCs w:val="28"/>
          <w:rtl w:val="true"/>
          <w:lang w:bidi="fa-IR"/>
        </w:rPr>
        <w:t xml:space="preserve">. </w:t>
      </w:r>
      <w:bookmarkStart w:id="41" w:name="pg18841_271197"/>
    </w:p>
    <w:p>
      <w:pPr>
        <w:pStyle w:val="Heading4"/>
        <w:numPr>
          <w:ilvl w:val="3"/>
          <w:numId w:val="1"/>
        </w:numPr>
        <w:rPr/>
      </w:pPr>
      <w:bookmarkStart w:id="42" w:name="__RefHeading___Toc14360153_1280447820"/>
      <w:bookmarkStart w:id="43" w:name="_Toc13"/>
      <w:bookmarkEnd w:id="41"/>
      <w:bookmarkEnd w:id="42"/>
      <w:r>
        <w:rPr/>
        <w:t>1.3.2</w:t>
      </w:r>
      <w:r>
        <w:rPr>
          <w:rtl w:val="true"/>
        </w:rPr>
        <w:t xml:space="preserve">. </w:t>
      </w:r>
      <w:r>
        <w:rPr>
          <w:rtl w:val="true"/>
        </w:rPr>
        <w:t>منزلت زن در روایات</w:t>
      </w:r>
      <w:bookmarkEnd w:id="43"/>
    </w:p>
    <w:p>
      <w:pPr>
        <w:pStyle w:val="BookText"/>
        <w:rPr/>
      </w:pPr>
      <w:r>
        <w:rPr>
          <w:rFonts w:ascii="IRNazanin" w:hAnsi="IRNazanin" w:eastAsia="IRNazanin"/>
          <w:color w:val="111111"/>
          <w:sz w:val="28"/>
          <w:sz w:val="28"/>
          <w:szCs w:val="28"/>
          <w:rtl w:val="true"/>
          <w:lang w:bidi="fa-IR"/>
        </w:rPr>
        <w:t>در روایات برای زن جایگاهی بلند و مسئولیت‌هایی متعالی بیان‌شده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زن نماز پنج‌گانه خود را بخواند و روزه ماه رمضانش را بگیرد و حج خانه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و از شوهر خود اطاعت کند و دارای ولایت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از هر دری از درهای بهشت که بخواهد داخل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من لا یحضره الفقیه،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نقل‌شده است که مردی خدمت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دارم که وقتی به خانه می‌آیم به استقبالم می‌شتابد و هنگام خروج مرا بدرقه می‌کند و وقتی مرا غمگین می‌بیند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روزی غصه می‌خوری، خداوند آن را تضمین کرده و اگر برای آخرتت نگرانی، خداوند بر همتت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کارگزارانی دارد و این زن از کارگزاران خداست و نیمی از اجر شهیدان 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۳۸۹</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نیز از جابر انصاری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و درباره زنان و فضیلت برخی از آنان صحبت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شمارا از بهترین زنانتان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زنان شما کسی است که در فرزند آوری سستی نکند، پرمهر باشد، پوشیده و خویشتن‌دار باشد، در میان‌بستگانش وزین و گران‌قدر باشد، با شوهرش فروتن باشد، خود را برای او بیاراید اما از دید دیگران مصون بماند، به سخن شوهرش گوش دهد و </w:t>
      </w:r>
    </w:p>
    <w:p>
      <w:pPr>
        <w:pStyle w:val="BookText"/>
        <w:rPr/>
      </w:pPr>
      <w:r>
        <w:rPr>
          <w:rFonts w:ascii="IRNazanin" w:hAnsi="IRNazanin" w:eastAsia="IRNazanin"/>
          <w:color w:val="111111"/>
          <w:sz w:val="28"/>
          <w:sz w:val="28"/>
          <w:szCs w:val="28"/>
          <w:rtl w:val="true"/>
          <w:lang w:bidi="fa-IR"/>
        </w:rPr>
        <w:t>خواسته او را بپذیرد و هنگامی‌که با او خلوت می‌کند، نیازهایش را برآورده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تصویری جامع و متعالی از جایگاه زن ترسیم می‌کند که در آن، مسئولیت‌های دینی، خانوادگی و اخلاقی او در کنار یکدیگر، مسیر کمال و قرب الهی را برای وی می‌گشایند</w:t>
      </w:r>
      <w:r>
        <w:rPr>
          <w:rFonts w:eastAsia="IRNazanin" w:cs="IRNazanin"/>
          <w:color w:val="111111"/>
          <w:sz w:val="28"/>
          <w:szCs w:val="28"/>
          <w:rtl w:val="true"/>
          <w:lang w:bidi="fa-IR"/>
        </w:rPr>
        <w:t xml:space="preserve">.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نگاه امام علی عليه السلام</w:t>
      </w:r>
      <w:bookmarkStart w:id="44" w:name="pg18841_271201"/>
    </w:p>
    <w:p>
      <w:pPr>
        <w:pStyle w:val="Heading2"/>
        <w:numPr>
          <w:ilvl w:val="1"/>
          <w:numId w:val="1"/>
        </w:numPr>
        <w:rPr/>
      </w:pPr>
      <w:bookmarkStart w:id="45" w:name="__RefHeading___Toc14360155_1280447820"/>
      <w:bookmarkStart w:id="46" w:name="_Toc14"/>
      <w:bookmarkEnd w:id="44"/>
      <w:bookmarkEnd w:id="45"/>
      <w:r>
        <w:rPr/>
        <w:t>2</w:t>
      </w:r>
      <w:r>
        <w:rPr>
          <w:rtl w:val="true"/>
        </w:rPr>
        <w:t xml:space="preserve">. </w:t>
      </w:r>
      <w:r>
        <w:rPr>
          <w:rtl w:val="true"/>
        </w:rPr>
        <w:t xml:space="preserve">زن در نگاه امام علی </w:t>
      </w:r>
      <w:r>
        <w:rPr>
          <w:rtl w:val="true"/>
        </w:rPr>
        <w:t>(</w:t>
      </w:r>
      <w:r>
        <w:rPr>
          <w:rtl w:val="true"/>
        </w:rPr>
        <w:t>عليه السلام</w:t>
      </w:r>
      <w:r>
        <w:rPr>
          <w:rtl w:val="true"/>
        </w:rPr>
        <w:t xml:space="preserve">): </w:t>
      </w:r>
      <w:r>
        <w:rPr>
          <w:rtl w:val="true"/>
        </w:rPr>
        <w:t>تحلیل جایگاه زن در نهج‌البلاغه</w:t>
      </w:r>
      <w:bookmarkEnd w:id="46"/>
    </w:p>
    <w:p>
      <w:pPr>
        <w:pStyle w:val="Heading3"/>
        <w:numPr>
          <w:ilvl w:val="2"/>
          <w:numId w:val="1"/>
        </w:numPr>
        <w:rPr/>
      </w:pPr>
      <w:bookmarkStart w:id="47" w:name="__RefHeading___Toc14360157_1280447820"/>
      <w:bookmarkStart w:id="48" w:name="_Toc15"/>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 xml:space="preserve">نهج‌البلاغه کتابی است که پس از قرآن مجید و سخنان گران‌بهای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روز پایان تألیف در سیزدهم رجب سال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هجری تاکنون، همانند افسری گوهر نشان بر تارک فرهنگ بشری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گزیده‌ای از سخنرانی‌ها، نامه‌ها، گفتارها، سفارش‌ها، بخشنامه‌های مدیریتی، وصیت‌نامه‌ها، منشورهای کشورداری، آموزه‌های تربیتی و حکمت‌های ژرف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همواره مورداستفاده همه انسان‌ها در همه عصرها و نسل‌ها قرارگرفته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سید محمدمهدی، زندگانی تحلیلی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پیشینه صدور نهج‌البلاغه، انتشارات دارالحدیث، قم،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Heading3"/>
        <w:numPr>
          <w:ilvl w:val="2"/>
          <w:numId w:val="1"/>
        </w:numPr>
        <w:rPr/>
      </w:pPr>
      <w:bookmarkStart w:id="49" w:name="__RefHeading___Toc14360159_1280447820"/>
      <w:bookmarkStart w:id="50" w:name="_Toc16"/>
      <w:bookmarkEnd w:id="49"/>
      <w:r>
        <w:rPr/>
        <w:t>2.1</w:t>
      </w:r>
      <w:r>
        <w:rPr>
          <w:rtl w:val="true"/>
        </w:rPr>
        <w:t xml:space="preserve">. </w:t>
      </w:r>
      <w:r>
        <w:rPr>
          <w:rtl w:val="true"/>
        </w:rPr>
        <w:t>گونه شناسی نگرش به زن در شروح نهج‌البلاغه</w:t>
      </w:r>
      <w:bookmarkEnd w:id="50"/>
    </w:p>
    <w:p>
      <w:pPr>
        <w:pStyle w:val="BookText"/>
        <w:rPr/>
      </w:pPr>
      <w:r>
        <w:rPr>
          <w:rFonts w:ascii="IRNazanin" w:hAnsi="IRNazanin" w:eastAsia="IRNazanin"/>
          <w:color w:val="111111"/>
          <w:sz w:val="28"/>
          <w:sz w:val="28"/>
          <w:szCs w:val="28"/>
          <w:rtl w:val="true"/>
          <w:lang w:bidi="fa-IR"/>
        </w:rPr>
        <w:t xml:space="preserve">پرمحتوا بودن و کامل و رسا بودن کلام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سبب شده است تا از همان ابتدای تألیف توسط سید رضی تاکنون، موردتوجه خاص عالمان، اندیشمندان و پژوهشگران هر عصری قرار گیرد؛ به‌ویژه موضوع چالشی نگاه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که در تمام دوران، علی‌الخصوص عصر حاضر، بسیار دغدغه برانگیز بوده و افکار و روان‌های بسیاری را به خود مشغول داشته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عباراتی که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زنان در نهج‌البلاغه آمده، درمجموع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مورد می‌باشند که اغلب در نگاهی سطحی‌نگر و ظاهری، مذمت کننده زنان به‌حساب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چالش‌برانگیزترین این تعابیر را می‌توان این‌گونه بیان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سپاه یک زن و پیروان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مردنمایان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 صفتان بی‌خرد که عقل‌های شما به عروسان پرده‌نشین شباهت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همانا زنان در مقایسه با مردان در ایمان، بهره‌وری از اموال و عقل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بد بپرهیزید و مراقب نیکانشان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بی‌ایمان تمام همتشان آرایش زندگی و فساد انگیزی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عایشه، پس افکار و خیالات زنانه بر او چیره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را با آزار دادن تحریک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نیروی بدنی و روانی و اندیشه کم توانند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بهترین زنان جهان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امور سیاسی کشور از مشورت با زنان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گل‌بهاری است، نه پهلوانی سخت‌کوش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نیش‌زن شیرین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 زن کفر آور و غیرت مرد نشانه ایمان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زن، نیکو شوهرداری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w:t>
      </w:r>
      <w:r>
        <w:rPr>
          <w:rFonts w:ascii="IRNazanin" w:hAnsi="IRNazanin" w:eastAsia="IRNazanin"/>
          <w:color w:val="111111"/>
          <w:sz w:val="28"/>
          <w:sz w:val="28"/>
          <w:szCs w:val="28"/>
          <w:lang w:bidi="fa-IR"/>
        </w:rPr>
        <w:t>۲۳۴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نیکوترین خلق‌وخوی زنان، زشت‌ترین اخلاق مردان است؛ مانند تکبر، ترس، بخل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w:t>
      </w: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وزندگی، همه‌اش زحمت و دردسر است و زحمت‌بارتر اینکه چاره‌ای جز بودن با او نیست</w:t>
      </w:r>
      <w:r>
        <w:rPr>
          <w:rFonts w:eastAsia="IRNazanin" w:cs="IRNazanin"/>
          <w:color w:val="111111"/>
          <w:sz w:val="28"/>
          <w:szCs w:val="28"/>
          <w:rtl w:val="true"/>
          <w:lang w:bidi="fa-IR"/>
        </w:rPr>
        <w:t xml:space="preserve">»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خطبه‌ها، نامه‌ها و حکمت‌های بیان‌شده در نهج‌البلاغه در مورد زن، در ادامه به مواردی که درزمینهٔ جایگاه زن در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بیان‌شده پرداخته می‌شود</w:t>
      </w:r>
      <w:r>
        <w:rPr>
          <w:rFonts w:eastAsia="IRNazanin" w:cs="IRNazanin"/>
          <w:color w:val="111111"/>
          <w:sz w:val="28"/>
          <w:szCs w:val="28"/>
          <w:rtl w:val="true"/>
          <w:lang w:bidi="fa-IR"/>
        </w:rPr>
        <w:t xml:space="preserve">. </w:t>
      </w:r>
      <w:bookmarkStart w:id="51" w:name="pg18841_271204"/>
    </w:p>
    <w:p>
      <w:pPr>
        <w:pStyle w:val="Heading3"/>
        <w:numPr>
          <w:ilvl w:val="2"/>
          <w:numId w:val="1"/>
        </w:numPr>
        <w:rPr/>
      </w:pPr>
      <w:bookmarkStart w:id="52" w:name="__RefHeading___Toc14360161_1280447820"/>
      <w:bookmarkStart w:id="53" w:name="_Toc17"/>
      <w:bookmarkEnd w:id="51"/>
      <w:bookmarkEnd w:id="52"/>
      <w:r>
        <w:rPr/>
        <w:t>2.2</w:t>
      </w:r>
      <w:r>
        <w:rPr>
          <w:rtl w:val="true"/>
        </w:rPr>
        <w:t xml:space="preserve">. </w:t>
      </w:r>
      <w:r>
        <w:rPr>
          <w:rtl w:val="true"/>
        </w:rPr>
        <w:t>جایگاه زن در کلام امیرالمؤمنین</w:t>
      </w:r>
      <w:bookmarkEnd w:id="53"/>
    </w:p>
    <w:p>
      <w:pPr>
        <w:pStyle w:val="BookText"/>
        <w:rPr/>
      </w:pPr>
      <w:r>
        <w:rPr>
          <w:rFonts w:ascii="IRNazanin" w:hAnsi="IRNazanin" w:eastAsia="IRNazanin"/>
          <w:color w:val="111111"/>
          <w:sz w:val="28"/>
          <w:sz w:val="28"/>
          <w:szCs w:val="28"/>
          <w:rtl w:val="true"/>
          <w:lang w:bidi="fa-IR"/>
        </w:rPr>
        <w:t>زنان ذخیره‌های انسانی مهم و ارزشمندی برای سازندگی، اعتلای معنوی و مادی هر کشور محسوب می‌شوند و به همین دلیل شناخت جایگاه آنان می‌تواند موجب ارتقای شخصیت زنان در جامعه شود که این خود سبب احترام به حقوق و شئون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شناخت ویژگی‌های روانی، اخلاقی، نیازها، توانایی‌ها و ظرافت‌های دنیای شگفت‌انگیز بانوان و آگاهی از جایگاه حقیقی آنان در نظام هستی، استفاده از عواطف، ادراکات و توانایی‌های جسمی و روحی زنان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پژوهش‌ها و کوشش‌های انجام‌گرفته پیرامون زن و حقوق وی، هنوز سؤالات و شبهاتی در این زمینه اذهان جوانان را به خود مشغول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منابعی که از دیرباز در مباحث اخلاقی درباره جایگاه و منزلت زن در نگرش دینی می‌توان به آن اشاره نمود،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روشنفکران با نگاه انتقادآمیز به تبعیض حقوقی زن و مرد از نگاه حضرت امیر حکم نموده‌اند؛ عده‌ای نیز به فرودستی زن در نهج‌البلاغه حکم کرده و آن را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گروهی دیگر به خاطر اجتناب از چنین رویکردی به تأویل و تفسیر به رأی خطبه‌ها روی آورده‌اند؛ و بعضی هم به‌ظاهر عبارات و گفته‌های نهج‌البلاغه اکتفا کرده و آن را مطابق اسلام و شریعت پنداشته و زن را فرودست، ناقص و بی‌ارزش و مرد را فرادست، باارزش و کامل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چگونه موجودی است؟ سلوک اجتماعی و سیره عملی حضرت کدام نظریه را تأیید می‌نماید؟ </w:t>
      </w:r>
    </w:p>
    <w:p>
      <w:pPr>
        <w:pStyle w:val="BookText"/>
        <w:rPr/>
      </w:pPr>
      <w:r>
        <w:rPr>
          <w:rFonts w:ascii="IRNazanin" w:hAnsi="IRNazanin" w:eastAsia="IRNazanin"/>
          <w:color w:val="111111"/>
          <w:sz w:val="28"/>
          <w:sz w:val="28"/>
          <w:szCs w:val="28"/>
          <w:rtl w:val="true"/>
          <w:lang w:bidi="fa-IR"/>
        </w:rPr>
        <w:t>واقعیت این است که امروزه زنان در امور مدیریتی، اداره امور اجتماعی، قدرت تعلیم و تعلم و بسیاری از امور دیگر نه‌تنها از مردان کمتر نیستند، بلکه در برخی موارد از توانایی‌های بالایی برخوردارند؛ لذا احادیثی که زنان را تحقیر و فرودست نشان می‌دهد بسیار قابل‌تأمل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طریق این حساسیت و شبهات باید در سطحی عمیق موردتوجه و تأمل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امانت الهی می‌داند که همچون امانت‌های دیگر خداوند ارزشمند و قابل اکرام و احترام است و باید آن‌چنان‌که شایسته امانت‌دار است از او محافظت و نگهداری شود؛ زیرا در قیامت خداوند متعال از امانت‌های خود سؤال می‌فرماید که با آن‌ها چگونه رفتار کردید و آیا حق امانت‌داری را به‌جا آوردید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امانت خدا بر شما هستند، به ایشان زیان نرسانید و بر ایشان سخت نگیرید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دشتی، محمد، روش‌های تحقیق در اسناد و مدارک نهج‌البلاغه، نشر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متعددی از مشورت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همسرش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به‌حق خدا از تو می‌خواهم که تو هم با من همراه شوی و به نماز بایستیم و امشب و آغاز زندگی خویش را با عبادت پروردگار شروع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پیشنهاد استقبال کرد و هر دو آن شب را به عبادت ایستادند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برقعی، زهره، پژوهش‌های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حقوقی زن در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زن در خانواده از محوری‌ترین نقش‌هاست، زیرا دو وظیفه بسیار اساسی و حیاتی در خانواده بر عهده زن گذاشته‌شده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همسری و وظیفه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ایفای وظیفه زن در کانون خانواده از سوی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 جهاد فی سبیل الله شمرده‌شده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من لا یحضره الفقیه،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۴۳۹</w:t>
      </w:r>
      <w:r>
        <w:rPr>
          <w:rFonts w:ascii="IRNazanin" w:hAnsi="IRNazanin" w:eastAsia="IRNazanin"/>
          <w:color w:val="111111"/>
          <w:sz w:val="28"/>
          <w:sz w:val="28"/>
          <w:szCs w:val="28"/>
          <w:rtl w:val="true"/>
          <w:lang w:bidi="fa-IR"/>
        </w:rPr>
        <w:t xml:space="preserve">؛ شوشتری، بهج‌الصباغه،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نهج‌البلاغه، حکمت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علاوه بر مسئولیت همسری، وظیفه بسیار مهمی در تربیت کودکان نیز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تغذیه کودک با شیر مادر و نقش آن در پرورش شخصیت کودک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برکت هیچ شیری از شیر مادر برای کودک بیشتر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وسائل‌الشیعه، 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تأثیر شیردهی در بنای ساختار شخصیتی و اعتقادی کودک تا آن حد اهمیت می‌دادند که افراد را به‌دقت و حساسیت در این زمینه سفارش می‌کردند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برای ازدواج و انتخاب همسر دقت می‌کنید، برای شیر دادن نیز دقت کنید؛ زیرا شیر، طبیعت کودک را تغییر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را در ایجاد سجایای اخلاقی در فرزندان بسیار مهم می‌دانند و می‌فرمایند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سجایای اخلاقی، نشانه پاکی نسب و فضیلت ریشه خانوادگی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تمیمی آمدی، غررالحکم، ص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54" w:name="pg18841_271207"/>
    </w:p>
    <w:p>
      <w:pPr>
        <w:pStyle w:val="Heading3"/>
        <w:numPr>
          <w:ilvl w:val="2"/>
          <w:numId w:val="1"/>
        </w:numPr>
        <w:rPr/>
      </w:pPr>
      <w:bookmarkStart w:id="55" w:name="__RefHeading___Toc14360163_1280447820"/>
      <w:bookmarkStart w:id="56" w:name="_Toc18"/>
      <w:bookmarkEnd w:id="54"/>
      <w:bookmarkEnd w:id="55"/>
      <w:r>
        <w:rPr/>
        <w:t>2.3</w:t>
      </w:r>
      <w:r>
        <w:rPr>
          <w:rtl w:val="true"/>
        </w:rPr>
        <w:t xml:space="preserve">. </w:t>
      </w:r>
      <w:r>
        <w:rPr>
          <w:rtl w:val="true"/>
        </w:rPr>
        <w:t>احترام و نکوداشت زن</w:t>
      </w:r>
      <w:bookmarkEnd w:id="56"/>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فرصت‌های مختلف، اصحاب ویاران خویش را به بزرگداشت مقام زنان سفارش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 آغاز جنگ از اصحاب خود می‌خواهند که بانوان را آزار نرسانند؛ حتی بانوان مشرک و بت‌پرستی که در جبهه دشمن قرار دارند و به ترغیب و تشجیع سربازان دشمن می‌پردازند و به فرماندهان مسلمان اهانت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تفاوت روانی بانوان با مردان توجه کامل داشتند و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عواطف و احساسات زنان را تهییج نکنید، ولو آن‌که به نوامیس و بزرگان شما اهانت کنند؛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 گفتن کار ناتوانان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از حیث نیروها و جان‌ها و خردها سخت ناتوان‌اند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ما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 مأمور بودیم که دست از آنان بازداریم، درصورتی‌که آنان مشرکِ بودند و آزار و کشتنشان اشکالی نداشت، با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زمان جاهلیت مردی زنی را گرفته و با سنگ و عصایش می‌آزرد و کتک می‌زد، او و فرزندان پس از خودش نکوهش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آن‌کسی است که با زنی درافتاده و او را آزار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اسلام مسلمانان را از آزار زنان بت‌پرستی که در حال جنگ دشمن را علیه آنان تحریک می‌کردند، منع فرمود و اگر کسی این دستور را به کار نمی‌بست، مردم، خود و فرزندانش را سرزنش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الأنصاری قمی، محمدعلی، ترجمه نهج‌البلاغه،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حضرت به منزلت و حقوق زنان تا جایی بود که در شب ضربت خوردنشان چنین فرمودند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زنان به شما بسیار سفارش می‌کنم و درباره کنیزانتان؛ آخرین مطلبی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سخن گفت، مسئله احترام به زنان بود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شما درباره دو گروه از ضعیفان — زنان و کنیزان — وصیت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شوشتری، محمدتقی، بهج‌الصباغه،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بانوان حتی اگر در جبهه دشمن واقع‌شده باشند احترام بسیاری قائل بودند و در کلام خویش به پایبند بودن به سیره نبوی اشاره نموده‌اند که یکی از وصیت‌هایشان نیز پاسداشت حقوق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گرامی داشتن زنان در اندیشه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به‌دوراز افراط‌وتفریط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نامه‌ای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گرامی داشتن زن راه افراط مسپار تا جایی که برای شفاعت درباره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طمع افتد؛ و سخت بپرهیز از اینکه در حق وی بدگمان شده و غیرت را در غیر موضع به کاربندی؛ زیرا این بدگمانی، زن پاک را به ناپاکی کِشد و آراسته و خالی‌الذهن را به شک و تردید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أنصاری قمی، محمدعلی، ترجمه نهج‌البلاغه،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که خطاب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مردان آزاده در طول قرن‌هاست،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و تردید بی‌جا نسبت به همسر بر حذر باش و در گرامی داشتن او حدومرزی معقول قائل شو تا در موارد نادرست از شوهرش توقع انجام اعمال ناشایست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شک بی‌مورد نسبت به همسر، یکی از عوامل بسیار خطرناک در زندگی زناشویی است که گاه به جدایی نیز می‌انجامد؛ بنابراین باید این سخن تربیتی حضرت را به فرزندشان، یکی از ژرف‌ترین آموزه‌های روان‌شناختی ایشان دانست</w:t>
      </w:r>
      <w:r>
        <w:rPr>
          <w:rFonts w:eastAsia="IRNazanin" w:cs="IRNazanin"/>
          <w:color w:val="111111"/>
          <w:sz w:val="28"/>
          <w:szCs w:val="28"/>
          <w:rtl w:val="true"/>
          <w:lang w:bidi="fa-IR"/>
        </w:rPr>
        <w:t xml:space="preserve">. </w:t>
      </w:r>
      <w:bookmarkStart w:id="57" w:name="pg18841_271209"/>
    </w:p>
    <w:p>
      <w:pPr>
        <w:pStyle w:val="Heading3"/>
        <w:numPr>
          <w:ilvl w:val="2"/>
          <w:numId w:val="1"/>
        </w:numPr>
        <w:rPr/>
      </w:pPr>
      <w:bookmarkStart w:id="58" w:name="__RefHeading___Toc14360165_1280447820"/>
      <w:bookmarkStart w:id="59" w:name="_Toc19"/>
      <w:bookmarkEnd w:id="57"/>
      <w:bookmarkEnd w:id="58"/>
      <w:r>
        <w:rPr/>
        <w:t>2.4</w:t>
      </w:r>
      <w:r>
        <w:rPr>
          <w:rtl w:val="true"/>
        </w:rPr>
        <w:t xml:space="preserve">. </w:t>
      </w:r>
      <w:r>
        <w:rPr>
          <w:rtl w:val="true"/>
        </w:rPr>
        <w:t xml:space="preserve">احیای حقوق زنان در سیره و سخن امام علی </w:t>
      </w:r>
      <w:r>
        <w:rPr>
          <w:rtl w:val="true"/>
        </w:rPr>
        <w:t>(</w:t>
      </w:r>
      <w:r>
        <w:rPr>
          <w:rtl w:val="true"/>
        </w:rPr>
        <w:t>عليه السلام</w:t>
      </w:r>
      <w:r>
        <w:rPr>
          <w:rtl w:val="true"/>
        </w:rPr>
        <w:t>)</w:t>
      </w:r>
      <w:bookmarkEnd w:id="59"/>
    </w:p>
    <w:p>
      <w:pPr>
        <w:pStyle w:val="BookText"/>
        <w:rPr/>
      </w:pPr>
      <w:r>
        <w:rPr>
          <w:rFonts w:ascii="IRNazanin" w:hAnsi="IRNazanin" w:eastAsia="IRNazanin"/>
          <w:color w:val="111111"/>
          <w:sz w:val="28"/>
          <w:sz w:val="28"/>
          <w:szCs w:val="28"/>
          <w:rtl w:val="true"/>
          <w:lang w:bidi="fa-IR"/>
        </w:rPr>
        <w:t xml:space="preserve">تعدادی از زنان در دوران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نیروهای فدایی ویژه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گروه که می‌توان آنان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نشان‌دهنده پختگی سیاسی و حضور فعال زنان در عرصه سیاسی و اجتماعی در حکومت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زنان بودند که در حضور معاویه و حجاج بن یوسف ثقفی به مدح و ستایش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فر، احمد، زنان نامدار شیعه، ص </w:t>
      </w: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تعدادی از اینان، شاعرانی بودند که با سرودن اشعار حماسی، سربازان را در سه جنگ دوران خلافت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می‌کردند و نقش خود را در تهییج نیروهای حق انکار نمی‌نمودند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وقایع، همگی نشان‌دهنده احیای حقوق و نقش زنان در آن دوره است که بر اساس برنامه‌ها و دستورات قرآن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زنان در دوره جاهلیت، نداشتن مسئولیت‌های اجتماعی نبود؛ بلکه برعکس، زنان در آن دوره بسیار فعال‌تر از مردان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تحقیرآمیز نسبت به قشر زنان، سبب نادیده گرفتن جایگاه مؤثر آنان در عرصه اجتماعی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اوحدی حائری، پروین دخت و رجبعلی، کاظم حاجی، بانوان شیعه، سال پنجم، شماره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زنان در عصر امامت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الگو گیری از سیره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دفاع از حقوق زنان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این موارد، دفاع ایشان از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فدک و نیز دفاع از حقوق زنی است که از ترس هیبت عمر، دچار سقط‌جنین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گرمای شدید بیرون از منزل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پسر قیس ایشان را دید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گرمای سخت چرا از خانه بیرون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ستمدیده‌ای را یاری کنم یا سوخته دلی را پناه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زنی ترسان و مضطرب نزد امام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شوهرم به من ستم می‌کند و قسم‌خورده مرا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شنیدن این سخن سر فروافکند و لحظه‌ای تأمل کرد، سپس سر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مظلوم باید بی‌درنگ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نشان داد و امام همراه او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خانه ایستاد و با صدای بلند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با پیراهنی رنگین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ترسانیده‌ای و از خانه بیرون رانده‌ای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باخشم و بی‌ادبی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همسر من به شما چه مربوط است؟ به خاطر این سخن، او را آتش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بی‌ادبانه و قانون‌شکنی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از غلاف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معروف امر و از منکر نهی می‌کنم و فرمان الهی را ابلاغ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نه‌تنها تمرّد می‌کنی، بلکه از فرمان الهی سرپیچی می‌نمایی؟ توبه کن، وگرنه تو را خواهم کشت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رهگذران که امام را شناختند، گرد آمدند و برای جوان طلب عفو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که تا آن لحظه امام را نشناخته بود، با دیدن احترام مردم دریافت در برابر رهبر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شرمسار شد، سر به‌سوی دست امام فرود </w:t>
      </w:r>
    </w:p>
    <w:p>
      <w:pPr>
        <w:pStyle w:val="BookText"/>
        <w:rPr/>
      </w:pP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از خطای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فرمانت اطاعت می‌کنم و با همسرم با نهایت تواضع رفتار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شمشیر را به نیام بازگرداند و از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وی دستور داد به خانه بازگردد و به زن نیز توصیه کرد چنان رفتار کند که دیگر چنین خشونتی پیش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اوحدی، محمدرضا، </w:t>
      </w:r>
      <w:r>
        <w:rPr>
          <w:rFonts w:ascii="IRNazanin" w:hAnsi="IRNazanin" w:eastAsia="IRNazanin"/>
          <w:color w:val="111111"/>
          <w:sz w:val="28"/>
          <w:sz w:val="28"/>
          <w:szCs w:val="28"/>
          <w:lang w:bidi="fa-IR"/>
        </w:rPr>
        <w:t>۱۰۰۱</w:t>
      </w:r>
      <w:r>
        <w:rPr>
          <w:rFonts w:ascii="IRNazanin" w:hAnsi="IRNazanin" w:eastAsia="IRNazanin"/>
          <w:color w:val="111111"/>
          <w:sz w:val="28"/>
          <w:sz w:val="28"/>
          <w:szCs w:val="28"/>
          <w:rtl w:val="true"/>
          <w:lang w:bidi="fa-IR"/>
        </w:rPr>
        <w:t xml:space="preserve"> داستان از زندگی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قتل عثمان، علی‌رغم امتناع امام از قبول خلافت، مردم با اصرار به قبول خلافت توسط ایشان به‌سوی او هجوم آوردند و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بیعت علاوه بر مردان، زنان و دختران نیز حضور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تمیمى آمدی، عبدالواحد بن محمد آمدى، غررالحکم، ص </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فرمایشات امام در نهج‌البلاغه نیز مشهود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دست مرا می‌کشیدید و من دستم را پس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بیعت با من هجوم آوردید؛ پیرمردها عصازنان به‌سوی این بیعت آمدند و مریض‌ها با ناتوانی و مشقّت خود را رساندند و دختران جوان نیز درحالی‌که صورت‌هایشان را بازکرده بودند، به‌سوی این بیعت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دشتی، محمد، نهج‌البلاغه، خطبه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امام به‌طور غیرمستقیم، اشاره به داشتن حق رأی و مشارکت سیاسی برای بانوان در دین اسلام است؛ بنابراین، اگر دخالت زنان در امور سیاسی جایز نبود و از شئون اسلامی به دور بود، هرگز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بیعت نمی‌نمود و در کلام خویش به این مسئله اشاره نمی‌کرد</w:t>
      </w:r>
      <w:r>
        <w:rPr>
          <w:rFonts w:eastAsia="IRNazanin" w:cs="IRNazanin"/>
          <w:color w:val="111111"/>
          <w:sz w:val="28"/>
          <w:szCs w:val="28"/>
          <w:rtl w:val="true"/>
          <w:lang w:bidi="fa-IR"/>
        </w:rPr>
        <w:t xml:space="preserve">. </w:t>
      </w:r>
      <w:bookmarkStart w:id="60" w:name="pg18841_271212"/>
    </w:p>
    <w:p>
      <w:pPr>
        <w:pStyle w:val="Heading3"/>
        <w:numPr>
          <w:ilvl w:val="2"/>
          <w:numId w:val="1"/>
        </w:numPr>
        <w:rPr/>
      </w:pPr>
      <w:bookmarkStart w:id="61" w:name="__RefHeading___Toc14360167_1280447820"/>
      <w:bookmarkStart w:id="62" w:name="_Toc20"/>
      <w:bookmarkEnd w:id="60"/>
      <w:bookmarkEnd w:id="61"/>
      <w:r>
        <w:rPr/>
        <w:t>2.5</w:t>
      </w:r>
      <w:r>
        <w:rPr>
          <w:rtl w:val="true"/>
        </w:rPr>
        <w:t xml:space="preserve">. </w:t>
      </w:r>
      <w:r>
        <w:rPr>
          <w:rtl w:val="true"/>
        </w:rPr>
        <w:t>بررسی‌ها</w:t>
      </w:r>
      <w:bookmarkEnd w:id="62"/>
    </w:p>
    <w:p>
      <w:pPr>
        <w:pStyle w:val="Heading4"/>
        <w:numPr>
          <w:ilvl w:val="3"/>
          <w:numId w:val="1"/>
        </w:numPr>
        <w:rPr/>
      </w:pPr>
      <w:bookmarkStart w:id="63" w:name="__RefHeading___Toc14360169_1280447820"/>
      <w:bookmarkStart w:id="64" w:name="_Toc21"/>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 xml:space="preserve">در میان سخنان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به‌ویژه در نهج‌البلاغه، گاه عباراتی به چشم می‌خورد که در نگاه اول می‌تواند متفاوت یا حتی متعارض با دیدگاه‌های کرامت‌محورانه درباره زنان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ضرورت تحلیل و واکاوی دقیق این سخنان را ایجاب می‌کند تا نشان دهیم هیچ تناقض یا تعارضی در منظومه فکری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اکرام و احترام به زن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این موارد که نیازمند تبیین و تحلیل است،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توصیفاتی با بار ظاهری منفی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بودن برخی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خطبه‌هایی مانند خطبه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که عمدتاً در بافتارهای تاریخی، سیاسی و اجتماعی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پس از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بیان‌شده و ناظر به گروه یا رفتارهای مشخصی است، نه کلیت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ویژگی‌های طبیعی و روان‌شناختی متفاوت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تأکید بر لطافت عاطفی یا تفاوت در مسئولیت‌های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و نه‌تنها نافی کرامت ذاتی زن نیست، بلکه مبین تنوع نقش‌ها و مسئولیت‌ها در چارچوب حکمت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به معنای برتری یک جنس بر دیگری نیست، بلکه مکملیت در مسیر تحقق جامعه متعادل را نشان می‌دهد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هشدارهای اخلاقی و تربیتی درباره رعایت حدومرزها در ارتباط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سفارش به پرهیز از مشورت در امور حکومتی با افراد سست‌رأی، یا توصیه به مراقبت از حریم‌ها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ناظر به حفظ کرامت و مصالح عمومی است، </w:t>
      </w:r>
    </w:p>
    <w:p>
      <w:pPr>
        <w:pStyle w:val="BookText"/>
        <w:rPr/>
      </w:pPr>
      <w:r>
        <w:rPr>
          <w:rFonts w:ascii="IRNazanin" w:hAnsi="IRNazanin" w:eastAsia="IRNazanin"/>
          <w:color w:val="111111"/>
          <w:sz w:val="28"/>
          <w:sz w:val="28"/>
          <w:szCs w:val="28"/>
          <w:rtl w:val="true"/>
          <w:lang w:bidi="fa-IR"/>
        </w:rPr>
        <w:t>نه تحقیر شخصیت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درواقع برای صیانت از زن و جامعه در برابر پیامدهای سوء احتمالی صادرشده‌اند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تناقض در سه سطح قابل تبیین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تاریخی ـ موقعیتی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سخنان در موقعیت‌های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فتنه، مواجهه با گروه‌های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بیان‌شده و ناظر به واقعیت‌های عینی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از نقش برخی زنان در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یک واقعه مشخص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ادبی ـ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تشبیهات، کنایات و بیان‌های تمثیلی برای انتقال مفاهیم تربیتی یا هشدارهای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نیش‌زن شیرین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لطافت همراه با هشدار دارد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نظام حقوقی ـ تربیتی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بخشی از نظام کلان تربیتی اسلام است که حقوق و تکالیف متقابل زن و مرد را در چارچوب حکمت و مصلحت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درواقع بزرگداشت نقش مادر و همسر است</w:t>
      </w:r>
      <w:r>
        <w:rPr>
          <w:rFonts w:eastAsia="IRNazanin" w:cs="IRNazanin"/>
          <w:color w:val="111111"/>
          <w:sz w:val="28"/>
          <w:szCs w:val="28"/>
          <w:rtl w:val="true"/>
          <w:lang w:bidi="fa-IR"/>
        </w:rPr>
        <w:t xml:space="preserve">. </w:t>
      </w:r>
      <w:bookmarkStart w:id="65" w:name="pg18841_271214"/>
    </w:p>
    <w:p>
      <w:pPr>
        <w:pStyle w:val="Heading4"/>
        <w:numPr>
          <w:ilvl w:val="3"/>
          <w:numId w:val="1"/>
        </w:numPr>
        <w:rPr/>
      </w:pPr>
      <w:bookmarkStart w:id="66" w:name="__RefHeading___Toc14360171_1280447820"/>
      <w:bookmarkStart w:id="67" w:name="_Toc22"/>
      <w:bookmarkEnd w:id="65"/>
      <w:bookmarkEnd w:id="66"/>
      <w:r>
        <w:rPr/>
        <w:t>2.5.1</w:t>
      </w:r>
      <w:r>
        <w:rPr>
          <w:rtl w:val="true"/>
        </w:rPr>
        <w:t xml:space="preserve">. </w:t>
      </w:r>
      <w:r>
        <w:rPr>
          <w:rtl w:val="true"/>
        </w:rPr>
        <w:t xml:space="preserve">جایگاه مشورتی زنان در سیره عملی امام علی </w:t>
      </w:r>
      <w:r>
        <w:rPr>
          <w:rtl w:val="true"/>
        </w:rPr>
        <w:t>(</w:t>
      </w:r>
      <w:r>
        <w:rPr>
          <w:rtl w:val="true"/>
        </w:rPr>
        <w:t>عليه السلام</w:t>
      </w:r>
      <w:r>
        <w:rPr>
          <w:rtl w:val="true"/>
        </w:rPr>
        <w:t>)</w:t>
      </w:r>
      <w:bookmarkEnd w:id="67"/>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خود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مشورت کردن با زنان دوری گزین، زیرا رأی و عزم زنان سست است و مغز لطیفشان نیروی کافی برای یافتن راه‌حل در پیش‌آمدهای سهمگین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نامه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سخن،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فی‌ظلال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علت نهی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مشورت با زنان، دوری آنان از مسائل اجتماعی، علوم، معارف و بی‌تجربگی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فی‌ظلال نهج‌البلاغه،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علامه مجلسی در بحارالانوار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مشورت با زنان، مگر زنی که کمال عقل او به تجربه 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بحار الأنوار، ج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این فرمایشات، مقصود حضرت، زنان معمولی و کم‌تجربه است و اما زنانی که به تعقل و تجربه دست‌یافته‌اند، همچون مردان شایسته مشورت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خانواده در اسلام بر اساس مشورت زن و شوهر در امور خانواده و درنهایت قوامیت مرد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نامه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نهج‌البلاغه آمده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دیدگانشان را باحجاب بپوشان، زیرا سخت‌گیری در حجاب برای آنان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رعایت 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آن نیست که فرد غیرمطمئنی را بر آنان بگماری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چنان زندگی کنی که جز تو را نشناسند، چنان کن؛ زیرا زنی که ازنظر ایمان، رأی و عقل ناتوان است، اگر دیگری را بشناسد، ممکن است در دام فریب افتاده و فسادهایی پدید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زن و مرد نامحرم نباید بیش‌ازحد ضرورت و خارج از چارچوب شرع با یکدیگر مراوده داشته باشند، خواه این دیدار در بیرون از خانه باشد یا درون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به نقل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اطاعت مردان از زنان،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نزدیکانتان از زنانتان اطاعت نکنید، زیرا زنان اگر پیر شوند، خیر آنان سپری‌شده و شرشان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زیبایی‌شان از بین رفته و تندخو و بدزبان شده‌اند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ازلحاظ قدرت تولیدمثل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مردان وقتی پیر می‌گردند، شرّشان سپری‌شده و خیرشان باقی است، عقلشان ثابت‌تر شده و نظراتشان محکم‌تر، نادانی‌شان کمتر از دوران جوانی‌شان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شوشتری، محمدتقی، بهج الصباغه،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نزدیکانتان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کلیه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حاکی از این باشد که زنان گاهی در مورد نزدیکان و خانواده همسر دچار حسادت گشته و برخلاف صلاحدید اقوام همسر نظر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کلام حضرت را به‌تمامی امور زندگانی تعمیم دهیم، دور از عقل، منطق، دستور قرآن و سیره نبوی است؛ زیرا در قرآن، همان‌طور که اشاره گشت و همچنین سیره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همسران و دختر بزرگوارشان مشورت می‌نمودند، برخلاف آن است؛ بنابراین، تفسیری که مخالف با قرآن و سیره نبوی باشد، مردود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برخی کتب دیگر نیز سخنانی با همین مضمون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داده‌شده که بدون شک نمی‌توان آن‌ها را پذیرفت، مانند این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یعقوب بن یزید با سند مرفوعه از ابی‌عبدالله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نمودن با زنان برکت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الحرّ العاملی، </w:t>
      </w:r>
    </w:p>
    <w:p>
      <w:pPr>
        <w:pStyle w:val="BookText"/>
        <w:rPr/>
      </w:pPr>
      <w:r>
        <w:rPr>
          <w:rFonts w:ascii="IRNazanin" w:hAnsi="IRNazanin" w:eastAsia="IRNazanin"/>
          <w:color w:val="111111"/>
          <w:sz w:val="28"/>
          <w:sz w:val="28"/>
          <w:szCs w:val="28"/>
          <w:rtl w:val="true"/>
          <w:lang w:bidi="fa-IR"/>
        </w:rPr>
        <w:t xml:space="preserve">محمد بن الحسن، وسائل الشیعه، ج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و شوشتری، محمدتقی، بهج الصباغه،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 المصنوعه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مذکور را جزء احادیث موضوعه و جعلی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 و 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این حدیث، سبب شده است حدیث مذکور را جزء احادیث ضعیف و موضوعه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السُّیوطی، جلال الدین، اللآلی المصنوعة فی الأحادیث الموضوعة، دار الکتب العلمیة،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مرفوعه بودن سند حدیث و وجود افرادی که متهم به کذب هستند، مفهوم و مقصود حدیث با نصّ قرآن و سایر احادیث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بنابراین، نمی‌توان به این سخن استناد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کلامی دیگر در متن نهج‌البلاغه وارد گشته است که توسط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جمل ایرادشده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فلانی، رأى زنان او را گرفت و خصومتى در سینه‌اش چونان کوره آهنگران به قلیان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زن خواسته مى‌شد که آنچه را که درباره من رواداشت، در حق دیگرى به جریان می‌انداخت، انجام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حرمتى که داشت به حال خود باقى است و حساب باخداست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 محمدتقی، شرح نهج‌البلاغه، خطبه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کلام فوق کاملاً می‌توان متوجه گردید که منظور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عایشه است؛ زیرا همان‌طور که ذکر گردید، علاوه بر این‌که این خطبه پس از واقعه جمل برای اهالی بصره ایراد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 الحدید، شرح نهج‌البلاغه،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جعفری، محمدتقی، شرح نهج‌البلاغه، ج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کینه‌ها و عقده‌های عایشه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دارد؛ 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زنانه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 و نظری است که در آن احساسات و </w:t>
      </w:r>
      <w:bookmarkStart w:id="68" w:name="pg18841_271217"/>
    </w:p>
    <w:p>
      <w:pPr>
        <w:pStyle w:val="BookText"/>
        <w:rPr/>
      </w:pPr>
      <w:bookmarkEnd w:id="68"/>
      <w:r>
        <w:rPr>
          <w:rFonts w:ascii="IRNazanin" w:hAnsi="IRNazanin" w:eastAsia="IRNazanin"/>
          <w:color w:val="111111"/>
          <w:sz w:val="28"/>
          <w:sz w:val="28"/>
          <w:szCs w:val="28"/>
          <w:rtl w:val="true"/>
          <w:lang w:bidi="fa-IR"/>
        </w:rPr>
        <w:t>عواطف بر تعقل غلبه داشته باشد، نه این‌که تمامی زنان دارای رأی و نظری مخالف عقل و منطق هستند</w:t>
      </w:r>
      <w:r>
        <w:rPr>
          <w:rFonts w:eastAsia="IRNazanin" w:cs="IRNazanin"/>
          <w:color w:val="111111"/>
          <w:sz w:val="28"/>
          <w:szCs w:val="28"/>
          <w:rtl w:val="true"/>
          <w:lang w:bidi="fa-IR"/>
        </w:rPr>
        <w:t>.</w:t>
      </w:r>
    </w:p>
    <w:p>
      <w:pPr>
        <w:pStyle w:val="Heading4"/>
        <w:numPr>
          <w:ilvl w:val="3"/>
          <w:numId w:val="1"/>
        </w:numPr>
        <w:rPr/>
      </w:pPr>
      <w:bookmarkStart w:id="69" w:name="__RefHeading___Toc14360173_1280447820"/>
      <w:bookmarkStart w:id="70" w:name="_Toc23"/>
      <w:bookmarkEnd w:id="69"/>
      <w:r>
        <w:rPr/>
        <w:t>2.5.2</w:t>
      </w:r>
      <w:r>
        <w:rPr>
          <w:rtl w:val="true"/>
        </w:rPr>
        <w:t xml:space="preserve">. </w:t>
      </w:r>
      <w:r>
        <w:rPr>
          <w:rtl w:val="true"/>
        </w:rPr>
        <w:t>زن؛ زینت زندگی یا فتنه؟</w:t>
      </w:r>
      <w:bookmarkEnd w:id="70"/>
    </w:p>
    <w:p>
      <w:pPr>
        <w:pStyle w:val="BookText"/>
        <w:rPr/>
      </w:pPr>
      <w:r>
        <w:rPr>
          <w:rFonts w:ascii="IRNazanin" w:hAnsi="IRNazanin" w:eastAsia="IRNazanin"/>
          <w:color w:val="111111"/>
          <w:sz w:val="28"/>
          <w:sz w:val="28"/>
          <w:szCs w:val="28"/>
          <w:rtl w:val="true"/>
          <w:lang w:bidi="fa-IR"/>
        </w:rPr>
        <w:t xml:space="preserve">همت چهارپایان مصروف شکم‌هایشان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غم شکم، غم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همت درندگان مصروف دشمنی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جا غیر خود را ببینند، در صورت امکان او را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همت زنان مصروف زینت زندگانی جهان و فتنه‌انگیزی در آن است؛ اما مؤمنان فروتن، پنددهنده و مهربان‌اند و از خدا ترسناک‌تر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محمدتقی، بهج‌الصباغه،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معاندان به این فرمایش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گرفته‌اند که منظور حضرت تمامی زنان در همه اعصار است؛ اما شوشتری معتقد است این سخن امام به عایشه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۳۴۰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سخن، اصحاب جمل و به‌خصوص طلحه و زبیر است که مانند حیوانات، همتشان مصروف شکمشان بود و بر امام خروج کردند و هلاک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۳۳۹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کلام امام سخنی عام است که از آن، معنایی خاص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نیز در قرآن زنان کافری را مَثَل زده که منظور، همسران لوط و نوح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۳۴۰</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که به تفسیر شارحان نهج‌البلاغه درباره خاص بودن خطاب قطعیت می‌بخشد، زمان ایراد این سخنان پس از جنگ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حضرت این فرمایشات را پس از جنگ جمل بیان کردند، می‌توان دریافت که مقصود ایشان عایشه وزنان همسان او است و هرگز تمام زنان در اعصار گوناگون موردنظر نبوده‌اند</w:t>
      </w:r>
      <w:r>
        <w:rPr>
          <w:rFonts w:eastAsia="IRNazanin" w:cs="IRNazanin"/>
          <w:color w:val="111111"/>
          <w:sz w:val="28"/>
          <w:szCs w:val="28"/>
          <w:rtl w:val="true"/>
          <w:lang w:bidi="fa-IR"/>
        </w:rPr>
        <w:t xml:space="preserve">. </w:t>
      </w:r>
      <w:bookmarkStart w:id="71" w:name="pg18841_271218"/>
    </w:p>
    <w:p>
      <w:pPr>
        <w:pStyle w:val="Heading4"/>
        <w:numPr>
          <w:ilvl w:val="3"/>
          <w:numId w:val="1"/>
        </w:numPr>
        <w:rPr/>
      </w:pPr>
      <w:bookmarkStart w:id="72" w:name="__RefHeading___Toc14360175_1280447820"/>
      <w:bookmarkStart w:id="73" w:name="_Toc24"/>
      <w:bookmarkEnd w:id="71"/>
      <w:bookmarkEnd w:id="72"/>
      <w:r>
        <w:rPr/>
        <w:t>2.5.3</w:t>
      </w:r>
      <w:r>
        <w:rPr>
          <w:rtl w:val="true"/>
        </w:rPr>
        <w:t xml:space="preserve">. </w:t>
      </w:r>
      <w:r>
        <w:rPr>
          <w:rtl w:val="true"/>
        </w:rPr>
        <w:t>عقرب یا گوهر؟ رمزگشایی از یک تشبیه چالشی در سخن امام علی</w:t>
      </w:r>
      <w:bookmarkEnd w:id="73"/>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عقرب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 مانند عقربی است که نیش او در آغاز شیرین، اما مسموم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ذَمّی شبیه به مدح نهفته است و این کلام حضرت بر تأثیر عمیق زنان در شادمانی و زیبایی زندگی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مرد مسلمان، پس از نعمت اسلام، هیچ بهره‌ای گران‌قدرتر از همسری مسلمان و پاک‌دامن نیست که در حضورش فرمان‌بردار باشد و در غیابش حرمت او را نگه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کافی،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۹۲۸</w:t>
      </w:r>
      <w:r>
        <w:rPr>
          <w:rFonts w:ascii="IRNazanin" w:hAnsi="IRNazanin" w:eastAsia="IRNazanin"/>
          <w:color w:val="111111"/>
          <w:sz w:val="28"/>
          <w:sz w:val="28"/>
          <w:szCs w:val="28"/>
          <w:rtl w:val="true"/>
          <w:lang w:bidi="fa-IR"/>
        </w:rPr>
        <w:t xml:space="preserve">؛ تهذیب‌الاحکام،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روایت‌شده که از نشانه‌های سعادت مرد، داشتن همسری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طول قرن‌ها، از این سخن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بانوان استفاده‌ای ناصحیح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برای فهم درست این بیان، باید به عمق کلام و شرایط تاریخیِ سبب‌ساز آن توجه کرد تا مقصود واقعی حضرت روشن شود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بد دانستن زنان نیست، بلکه هشدار به مردان است تا فریب جاذبه‌های ظاهری را نخورند و به گناهانی که از نگاه به نامحرم آغاز می‌شود، آلوده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مشهور شارحان، نیش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نیش زنبور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کم درد است، اما سمی و کشنده است؛ درحالی‌که نیش زنبور باوجود درد شدید، غالباً خطری جدی ندارد و حتی ممکن است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تشبیه استفاده کرده‌اند، زیرا نگاه به نامحرم در ابتدا </w:t>
      </w:r>
    </w:p>
    <w:p>
      <w:pPr>
        <w:pStyle w:val="BookText"/>
        <w:rPr/>
      </w:pPr>
      <w:r>
        <w:rPr>
          <w:rFonts w:ascii="IRNazanin" w:hAnsi="IRNazanin" w:eastAsia="IRNazanin"/>
          <w:color w:val="111111"/>
          <w:sz w:val="28"/>
          <w:sz w:val="28"/>
          <w:szCs w:val="28"/>
          <w:rtl w:val="true"/>
          <w:lang w:bidi="fa-IR"/>
        </w:rPr>
        <w:t xml:space="preserve">لذت‌آور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از سوی مرد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تداوم یابد، می‌تواند سبب عذاب الهی و تباهی زندگی دنیوی و اخروی گردد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 هشدار، بین زن و مرد تفاوتی نیست؛ اما ازآنجاکه معمولاً نگاه از سوی مرد آغاز می‌شود و جاذبه از جانب زن است، حضرت زنان را به عقرب تشبیه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زن در آیینه جلال و جمال، صص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این تعبیر را باید در راستای حفظ حریم‌ها و پاسداری از عفاف دانست، نه تحقیر مقام زن</w:t>
      </w:r>
      <w:r>
        <w:rPr>
          <w:rFonts w:eastAsia="IRNazanin" w:cs="IRNazanin"/>
          <w:color w:val="111111"/>
          <w:sz w:val="28"/>
          <w:szCs w:val="28"/>
          <w:rtl w:val="true"/>
          <w:lang w:bidi="fa-IR"/>
        </w:rPr>
        <w:t xml:space="preserve">. </w:t>
      </w:r>
      <w:bookmarkStart w:id="74" w:name="pg18841_271220"/>
    </w:p>
    <w:p>
      <w:pPr>
        <w:pStyle w:val="Heading4"/>
        <w:numPr>
          <w:ilvl w:val="3"/>
          <w:numId w:val="1"/>
        </w:numPr>
        <w:rPr/>
      </w:pPr>
      <w:bookmarkStart w:id="75" w:name="__RefHeading___Toc14360177_1280447820"/>
      <w:bookmarkStart w:id="76" w:name="_Toc25"/>
      <w:bookmarkEnd w:id="74"/>
      <w:bookmarkEnd w:id="75"/>
      <w:r>
        <w:rPr/>
        <w:t>2.5.4</w:t>
      </w:r>
      <w:r>
        <w:rPr>
          <w:rtl w:val="true"/>
        </w:rPr>
        <w:t xml:space="preserve">. </w:t>
      </w:r>
      <w:r>
        <w:rPr>
          <w:rtl w:val="true"/>
        </w:rPr>
        <w:t>غیرت</w:t>
      </w:r>
      <w:r>
        <w:rPr>
          <w:rtl w:val="true"/>
        </w:rPr>
        <w:t xml:space="preserve">: </w:t>
      </w:r>
      <w:r>
        <w:rPr>
          <w:rtl w:val="true"/>
        </w:rPr>
        <w:t>فضیلت یا رذیلت؟</w:t>
      </w:r>
      <w:bookmarkEnd w:id="76"/>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نهج‌البلاغه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غَیرَةُ النِّسَاءِ کُفرٌ، وَ غَیرَةُ الرِّجَالِ إِیمَانٌ؛ غیرت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گونه‌ای خاص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است و غیرت مردان نشانه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به‌ظاهر چالشی، نیازمند تحلیل دقیق مفهومی و توجه به بستر اجتماعی و کارکردی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بنیادین در اینجا ناظر به گونه‌های متفاوت غیرت و پیامدهای اجتماعی هر 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از حریم خانواده، صیانت از عفاف و حفظ کیان روابط زناشویی در برابر تعارضات بیرونی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غیرت، ریشه در مسئولیت قوامیت مرد و وظیفه وی در پاسداری از خانواده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بنیان خانواده و جلوگیری از فروپاشی اخلاقی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زنان گونه 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غیرت ویرانگر و حسادت کورکورانه است که گاه در قالب مخالفت با تعدد زوجات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چارچوب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ایجاد محدودیت‌های غیرمنطقی در زندگی اجتماعی مرد نمود می‌یابد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مذمت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غیرت، می‌تواند به مخالفت با احکام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جواز ازدواج مجدد در شرایط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بینجامد و نظم خانواده و جامعه را بر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تعبیر شدید حضرت، به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معنای خروج از دین، بلکه به معنای نپوشاندن و نپذیرفتن 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نفی غیرت مثبت در زنان نسبت به حریم خانواده نیست؛ بلکه ناظر به جلوه‌ای افراطی و مخرب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حکم کلی تحقیرآمیز، بلکه تحلیلی جامعه‌شناختی و اخلاقی از پیامدهای دو گونه متفاوت غیرت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مردان، در چارچوب مسئولیت‌های شرعی، سازنده و حافظ نظام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غیرت افراطی و مبتنی بر حسادت صرف در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تا حد مخالفت با شریعت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تخریب‌گر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تمایز، کلید درک عمق این روایت بدون افتادن در دام تفسیرهای سطحی یا زن‌ستیزانه است</w:t>
      </w:r>
      <w:r>
        <w:rPr>
          <w:rFonts w:eastAsia="IRNazanin" w:cs="IRNazanin"/>
          <w:color w:val="111111"/>
          <w:sz w:val="28"/>
          <w:szCs w:val="28"/>
          <w:rtl w:val="true"/>
          <w:lang w:bidi="fa-IR"/>
        </w:rPr>
        <w:t xml:space="preserve">. </w:t>
      </w:r>
      <w:bookmarkStart w:id="77" w:name="pg18841_271222"/>
    </w:p>
    <w:p>
      <w:pPr>
        <w:pStyle w:val="Heading4"/>
        <w:numPr>
          <w:ilvl w:val="3"/>
          <w:numId w:val="1"/>
        </w:numPr>
        <w:rPr/>
      </w:pPr>
      <w:bookmarkStart w:id="78" w:name="__RefHeading___Toc14360179_1280447820"/>
      <w:bookmarkStart w:id="79" w:name="_Toc26"/>
      <w:bookmarkEnd w:id="77"/>
      <w:bookmarkEnd w:id="78"/>
      <w:r>
        <w:rPr/>
        <w:t>2.5.5</w:t>
      </w:r>
      <w:r>
        <w:rPr>
          <w:rtl w:val="true"/>
        </w:rPr>
        <w:t xml:space="preserve">. </w:t>
      </w:r>
      <w:r>
        <w:rPr>
          <w:rtl w:val="true"/>
        </w:rPr>
        <w:t xml:space="preserve">تحلیل خطبه </w:t>
      </w:r>
      <w:r>
        <w:rPr/>
        <w:t>۸۰</w:t>
      </w:r>
      <w:r>
        <w:rPr>
          <w:rtl w:val="true"/>
        </w:rPr>
        <w:t xml:space="preserve">: </w:t>
      </w:r>
      <w:r>
        <w:rPr>
          <w:rtl w:val="true"/>
        </w:rPr>
        <w:t>پاسخ به فتنه جمل یا حکمی کلی درباره زنان؟</w:t>
      </w:r>
      <w:bookmarkEnd w:id="79"/>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خطبه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نهج‌البلاغه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إِنَّ النِّسَاءَ نَوَاقِصُ الْإِيمَانِ نَوَاقِصُ الْحُظُوظِ نَوَاقِصُ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ای مردم، زنان ازنظر ایمان، بهره‌مندی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 ناقص‌اند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نهج‌البلاغه،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که به‌ظاهر کلی و چالش‌برانگیز است، درواقع نیازمند تحلیل در چند سطح و با توجه به منابع تفسیری است تا از قرائتی سطحی و خارج از سیاق که به‌تحقیر جنس زن بینجامد،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بافتار تاریخی و مخاطب‌شناسی؛ واکنشی به فتنه جمل</w:t>
      </w:r>
    </w:p>
    <w:p>
      <w:pPr>
        <w:pStyle w:val="BookText"/>
        <w:rPr/>
      </w:pPr>
      <w:r>
        <w:rPr>
          <w:rFonts w:ascii="IRNazanin" w:hAnsi="IRNazanin" w:eastAsia="IRNazanin"/>
          <w:color w:val="111111"/>
          <w:sz w:val="28"/>
          <w:sz w:val="28"/>
          <w:szCs w:val="28"/>
          <w:rtl w:val="true"/>
          <w:lang w:bidi="fa-IR"/>
        </w:rPr>
        <w:t>خاستگاه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منابع معتبر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خطبه بلافاصله پس از جنگ جمل و در واکنش مستقیم به رهبری و پیامدهای آن ایرادشده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المحمودی، نهج السعادة فی مستدرک نهج البلاغ،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ابی الحدید، شرح نهج‌البلاغه،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خطبه‌های مرتبط، لشکریان جمل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به‌صراحت تأکید می‌کند که تمام این خطبه رمزی به عایشه و عملکرد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شرح مفصل حوادث جمل و ذکر نامه‌های نصیحت آمیز ام‌سلمه، نشان می‌دهد که تصمیم‌گیری فاجعه‌بار عایشه، خود تجلی عینی نقصان رأی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در درجه اول یک‌سخن موقعیتی است که هدفش نه صدور حکمی کلی که نقد شدید یک کنش سیاسی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 نسبت به پیامدهای رهبری نامناسب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نیز حتی در </w:t>
      </w:r>
    </w:p>
    <w:p>
      <w:pPr>
        <w:pStyle w:val="BookText"/>
        <w:rPr/>
      </w:pPr>
      <w:r>
        <w:rPr>
          <w:rFonts w:ascii="IRNazanin" w:hAnsi="IRNazanin" w:eastAsia="IRNazanin"/>
          <w:color w:val="111111"/>
          <w:sz w:val="28"/>
          <w:sz w:val="28"/>
          <w:szCs w:val="28"/>
          <w:rtl w:val="true"/>
          <w:lang w:bidi="fa-IR"/>
        </w:rPr>
        <w:t>صورت استفاده از این سخن برای نفی صلاحیت سیاسی زنان، آن را ارشاد عقلی می‌داند، نه حکم شرعی الزام‌آور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ایمان، عقل و 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نظام اسلامی</w:t>
      </w:r>
    </w:p>
    <w:p>
      <w:pPr>
        <w:pStyle w:val="BookText"/>
        <w:rPr/>
      </w:pPr>
      <w:r>
        <w:rPr>
          <w:rFonts w:ascii="IRNazanin" w:hAnsi="IRNazanin" w:eastAsia="IRNazanin"/>
          <w:color w:val="111111"/>
          <w:sz w:val="28"/>
          <w:sz w:val="28"/>
          <w:szCs w:val="28"/>
          <w:rtl w:val="true"/>
          <w:lang w:bidi="fa-IR"/>
        </w:rPr>
        <w:t xml:space="preserve">حتی اگر فراتر از مصداق تاریخی به مفاهیم بپردازیم، باید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به معنای کم‌ارزشی، بلکه به معنای تفاوت در مسئولیت، حقوق و ویژگی‌های طبیعی در نظام حکیمانه الهی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تکلیف، نه در عقیده</w:t>
      </w:r>
    </w:p>
    <w:p>
      <w:pPr>
        <w:pStyle w:val="BookText"/>
        <w:rPr/>
      </w:pP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صراحتاً دلیل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قُعُودُهُنَّ عَنِ الصَّلَاةِ وَ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قرآن، گاه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عمل صالح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به تفسیر آیه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تعلیق موقت یک عبادت به دلیل مصالح جسمی و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 حکیمانه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جبران این تعلیق موقت، راهکارهایی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روزه، تشویق به ذکر و دعا در اوقات نماز و بلوغ زودتر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سال قبل از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فرصت بیشتری برای عبادت و رشد معنوی به آنان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هدف، تعدیل تکلیف مطابق با شرایط، نه تضعیف موقعیت معنوی زن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به‌عنوان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و روزه در این ایام، خود امتثال فرمان الهی و عبادتی دیگر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شهادت و ویژگی‌های روان‌شناختی</w:t>
      </w:r>
    </w:p>
    <w:p>
      <w:pPr>
        <w:pStyle w:val="BookText"/>
        <w:rPr/>
      </w:pPr>
      <w:r>
        <w:rPr>
          <w:rFonts w:ascii="IRNazanin" w:hAnsi="IRNazanin" w:eastAsia="IRNazanin"/>
          <w:color w:val="111111"/>
          <w:sz w:val="28"/>
          <w:sz w:val="28"/>
          <w:szCs w:val="28"/>
          <w:rtl w:val="true"/>
          <w:lang w:bidi="fa-IR"/>
        </w:rPr>
        <w:t>شهادت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فقهی که ریشه قرآنی دارد، عمدتاً ناظر به تجربیات اجتماعی متفاوت زنان در آن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مالی و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ایجاد توازن در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هرگز به معنای نادیده گرفتن عقل نظری، علمی یا دینی زنان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برخی شارحان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شارحانی مانند ابن میثم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مصباح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خطبه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کیذری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کیذری، حدائق الاحقائق فی 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نگاهی تکوینی، بر غلبه عواطف و قوه شهوانی بر عقل عملی در زنان تأکید کرده و این را دلیلی بر نیاز به تکمیل از طریق سرپرستی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خویی نیز به ضعف استعداد طبیعی جسمانی برای پذیرش کامل روش‌های عقلانی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استناد به آیه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کم‌مایگی در معاشرت با خردمندان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نظام اقتصادی خانواده</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ارث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وقتی در کنار تکالیف مالی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شود، بخشی از یک نظام متوازن اقتصادی خانواده است که مسئولیت معیشت اصلی را بر عهده مرد می‌گذارد و در عوض، دارایی زنان را در امان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 این را نشانه تکفل مرد و محافظت از زن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تربیتی و هشدار اجتماعی</w:t>
      </w:r>
    </w:p>
    <w:p>
      <w:pPr>
        <w:pStyle w:val="BookText"/>
        <w:rPr/>
      </w:pPr>
      <w:r>
        <w:rPr>
          <w:rFonts w:ascii="IRNazanin" w:hAnsi="IRNazanin" w:eastAsia="IRNazanin"/>
          <w:color w:val="111111"/>
          <w:sz w:val="28"/>
          <w:sz w:val="28"/>
          <w:szCs w:val="28"/>
          <w:rtl w:val="true"/>
          <w:lang w:bidi="fa-IR"/>
        </w:rPr>
        <w:t xml:space="preserve">جمله پایانی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نیکو بی‌چون‌وچرا اطاعت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راهبرد تربیتی و مدیریتی برای جلوگیری از ایجاد توقع نابجا و سوءاستفاده در روابط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همراه با تعبیر امام از زن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نشان‌دهنده توجه به ظرافت و نیاز به مراقبت ویژه است، نه تحقیر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یک متن چندلایه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سطح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عکس‌العملی تند به فتنه جمل و هشداری درباره عواقب رهبری نامناسب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سطح 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 به تفاوت‌های طبیعی و تشریعی بین زن و مرد در اسلام اشاره دارد که هدفش تنظیم روابط بر پایه حکمت، مصلحت و تکمیل نقش‌ها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سطح تربیتی، هشداری برای مدیریت عاقلانه روابط درون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این خطبه بدون توجه به خاستگاه تاریخی آن و تمایز بین مفهوم نقصان به معنای تفاوت وظیفه‌ای و نقصان به معنای کم‌ارزشی ذاتی، به برداشتی ناقص و مخدوش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اسلام به زن، با تأکید بر کرامت انسانی، تساوی در امکان قرب الهی و مسئولیت‌پذیری متفاوت اما مکمل، درآیات و روایات فراوانی تبیین شده که این خطبه باید در ذیل آن کلان نظام تفسیر شود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خطبه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 فهم بیشتر آنچه گذشت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الاسلام در شرح خود بر خطبه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به تحلیل علل خروج و دشمنی عایشه نسبت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خطبه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یاغی </w:t>
      </w:r>
    </w:p>
    <w:p>
      <w:pPr>
        <w:pStyle w:val="BookText"/>
        <w:rPr/>
      </w:pPr>
      <w:r>
        <w:rPr>
          <w:rFonts w:ascii="IRNazanin" w:hAnsi="IRNazanin" w:eastAsia="IRNazanin"/>
          <w:color w:val="111111"/>
          <w:sz w:val="28"/>
          <w:sz w:val="28"/>
          <w:szCs w:val="28"/>
          <w:rtl w:val="true"/>
          <w:lang w:bidi="fa-IR"/>
        </w:rPr>
        <w:t>شدن عایشه بر من، ازآن‌جهت است که سستی اندیشه زنان بر او چیره شده و کینه دشمنی در سینه‌اش همچون جوشش دیگ آهنگران به جوش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الاسلام، ترجمه و شرح نهج‌البلاغه،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الاسلام اسباب این کینه را برمی‌شمارد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درهای مسجدالنبی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بستن درهای منازل متصل به مسجد، تنها در خانه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عزل ابوبکر از ابلاغ 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ابوبکر را مأمور ابلاغ سوره توبه به مکه کرد، اما سپس او را عزل و این مأموریت را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حسد نسبت به فرزندان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بی‌فرزندی عایشه در مقابل فرزندان متعدد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فرزندان خود می‌خواند موجب حسادت وی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می‌کنند که این خصومت، شخصی و ناشی از حسد است؛ چنان‌که اگر از عایشه می‌خواستند همان رفتار را با دیگری انجام دهد، امتناع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بااین‌وجود، امام به حرمت پیشین او به‌عنوان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گذاشته و او را مجازات نکردند و بازخواست نهایی را به خداوند واگذار نمودند؛ زیرا طبق آیه قرآن، اگر زنان پیامبر کار ناشایستی انجام دهند، عذابشان دوچندان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ابراهیم بن حسین خویی با توجه به محتوای خطبه معتقد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زنان دشمن، اولویت را پرهیز از درگیری و آزار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امر، ناتوانی طبیعی زنان ازنظر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کم‌طاقتی در برابر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او، همین ضعف است که گاه موجب </w:t>
      </w:r>
    </w:p>
    <w:p>
      <w:pPr>
        <w:pStyle w:val="BookText"/>
        <w:rPr/>
      </w:pPr>
      <w:r>
        <w:rPr>
          <w:rFonts w:ascii="IRNazanin" w:hAnsi="IRNazanin" w:eastAsia="IRNazanin"/>
          <w:color w:val="111111"/>
          <w:sz w:val="28"/>
          <w:sz w:val="28"/>
          <w:szCs w:val="28"/>
          <w:rtl w:val="true"/>
          <w:lang w:bidi="fa-IR"/>
        </w:rPr>
        <w:t xml:space="preserve">می‌شود زنان به دشنام‌گویی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رذیلتی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روی‌آورند؛ بنابراین، دستور امام، مبتنی بر رعایت اخلاق جنگی و دوری از تحریک و آزار آنان است، حتی اگر آنان از جبهه دشمن باشند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خطبه، هم نقدی بر عملکرد یک فرد خاص در بستر تاریخ صدر اسلام است و هم الگویی برای رفتار کریمانه و عاقلانه با زنان، حتی در سخت‌ترین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می‌دهد</w:t>
      </w:r>
      <w:r>
        <w:rPr>
          <w:rFonts w:eastAsia="IRNazanin" w:cs="IRNazanin"/>
          <w:color w:val="111111"/>
          <w:sz w:val="28"/>
          <w:szCs w:val="28"/>
          <w:rtl w:val="true"/>
          <w:lang w:bidi="fa-IR"/>
        </w:rPr>
        <w:t xml:space="preserve">. </w:t>
      </w:r>
      <w:bookmarkStart w:id="80" w:name="pg18841_271228"/>
    </w:p>
    <w:p>
      <w:pPr>
        <w:pStyle w:val="Heading4"/>
        <w:numPr>
          <w:ilvl w:val="3"/>
          <w:numId w:val="1"/>
        </w:numPr>
        <w:rPr/>
      </w:pPr>
      <w:bookmarkStart w:id="81" w:name="__RefHeading___Toc14360181_1280447820"/>
      <w:bookmarkStart w:id="82" w:name="_Toc27"/>
      <w:bookmarkEnd w:id="80"/>
      <w:bookmarkEnd w:id="81"/>
      <w:r>
        <w:rPr/>
        <w:t>2.5.6</w:t>
      </w:r>
      <w:r>
        <w:rPr>
          <w:rtl w:val="true"/>
        </w:rPr>
        <w:t xml:space="preserve">. </w:t>
      </w:r>
      <w:r>
        <w:rPr>
          <w:rtl w:val="true"/>
        </w:rPr>
        <w:t xml:space="preserve">بررسی و نقد روایت </w:t>
      </w:r>
      <w:r>
        <w:rPr>
          <w:rtl w:val="true"/>
        </w:rPr>
        <w:t>«</w:t>
      </w:r>
      <w:r>
        <w:rPr>
          <w:rtl w:val="true"/>
        </w:rPr>
        <w:t>زن شر است</w:t>
      </w:r>
      <w:r>
        <w:rPr>
          <w:rtl w:val="true"/>
        </w:rPr>
        <w:t>»</w:t>
      </w:r>
      <w:bookmarkEnd w:id="82"/>
    </w:p>
    <w:p>
      <w:pPr>
        <w:pStyle w:val="BookText"/>
        <w:rPr/>
      </w:pPr>
      <w:r>
        <w:rPr>
          <w:rFonts w:ascii="IRNazanin" w:hAnsi="IRNazanin" w:eastAsia="IRNazanin"/>
          <w:color w:val="111111"/>
          <w:sz w:val="28"/>
          <w:sz w:val="28"/>
          <w:szCs w:val="28"/>
          <w:rtl w:val="true"/>
          <w:lang w:bidi="fa-IR"/>
        </w:rPr>
        <w:t xml:space="preserve">در نهج‌البلاغه از قول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شَرٍّ فِي الْمَرْأَةِ، وَ شَرُّ مَا فِيهَا أَنَّهُ لَا بُدَّ مِنْهَا؛ همه‌چیز زن بد است و بدترین چیزی که در اوست، آن است که مرد را از او گزیرى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دشتی، محمد، نهج‌البلاغه، ص </w:t>
      </w:r>
      <w:r>
        <w:rPr>
          <w:rFonts w:ascii="IRNazanin" w:hAnsi="IRNazanin" w:eastAsia="IRNazanin"/>
          <w:color w:val="111111"/>
          <w:sz w:val="28"/>
          <w:sz w:val="28"/>
          <w:szCs w:val="28"/>
          <w:lang w:bidi="fa-IR"/>
        </w:rPr>
        <w:t>۴۸۴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اول، این روایت با سایر آموزه‌های اسلامی درباره کرامت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با برخی روایات دیگر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تعارض ظاهری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پدرانشان درباره زنان نقل‌شده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الْخَیْرِ فِی النِّسَاءِ؛ بیشتر خیر در زنان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حرالعاملی، محمد بن الحسن، وسائل الشیعه،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صدوق، من لایحضره الفقیه،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این تعارض ظاهری، چند وجه تحلیل و نقد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محتوایی و تفسیر احتمالی</w:t>
      </w:r>
    </w:p>
    <w:p>
      <w:pPr>
        <w:pStyle w:val="BookText"/>
        <w:rPr/>
      </w:pPr>
      <w:r>
        <w:rPr>
          <w:rFonts w:ascii="IRNazanin" w:hAnsi="IRNazanin" w:eastAsia="IRNazanin"/>
          <w:color w:val="111111"/>
          <w:sz w:val="28"/>
          <w:sz w:val="28"/>
          <w:szCs w:val="28"/>
          <w:rtl w:val="true"/>
          <w:lang w:bidi="fa-IR"/>
        </w:rPr>
        <w:t>برخی مفسران کوشیده‌اند با ارائه تفسیری خاص، تناقض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می‌تواند اشاره به مسئولیت‌ها و دشواری‌های زندگی متأهلی باشد که بر دوش مرد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معاش، مدیریت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صفتی ذاتی برای زن که توصیفی از پیامدهای طبیعی مسئولیت‌پذیری در قبال خانواده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ناظر به برکات و آثار مثبت وجود ایشان است، مانند ایجاد آرامش روانی برای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روم، آیه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زادوولد و تداوم نسل و نقش تربیتی بی‌بدیل در خانواده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نگاه دوگانه درواقع به دو بُعد متفاوت وظیفه‌شناسی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با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برکت آفرینی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با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خانواده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زنان نیز صادق است؛ زیرا آنان نیز با ازدواج، بسیاری از علایق شخصی را به‌پای مسئولیت‌های خانوادگی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سندی و اعتبار روایت</w:t>
      </w:r>
    </w:p>
    <w:p>
      <w:pPr>
        <w:pStyle w:val="BookText"/>
        <w:rPr/>
      </w:pPr>
      <w:r>
        <w:rPr>
          <w:rFonts w:ascii="IRNazanin" w:hAnsi="IRNazanin" w:eastAsia="IRNazanin"/>
          <w:color w:val="111111"/>
          <w:sz w:val="28"/>
          <w:sz w:val="28"/>
          <w:szCs w:val="28"/>
          <w:rtl w:val="true"/>
          <w:lang w:bidi="fa-IR"/>
        </w:rPr>
        <w:t>با توجه به اهمیت این مسئله، ارزیابی اعتبار خود روایت گامی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به‌عنوان یک کتاب گزینش‌شده و غیرتخصصی در حدیث، ادعای جمع‌آوری تمام سخنان قطعی‌الصدور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معیارهای بلاغی گزینش کرده است، نه حدیث شناختی تمام‌عیار؛ بنابراین، نسبت دادن قطعی هر گزاره‌ای در نهج به امام، نیازمند بررسی سندی جداگانه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تفسیر ظاهری و مطلق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باهدف کلی شریعت که تکریم انسان و به‌ویژه تأکید بر جایگاه رفیع زنان پارسا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الگوهای بی‌بدیلی چون حضرت فاطمه و حضرت زینب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آشکار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باور کرد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دخترش زینب 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تعارض محتوایی با اصول مسلم دینی، شبهه در انتساب آن را تقویت می‌کند و احتمال جعل یا تحریف در نقل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دست‌کم در صورت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تعبیر، قولی از دیگران باشد که در کلام امام جامانده، یا تشبیهی کنایی باشد که بدون درنظرگرفتن قرینه‌اش نقل‌شده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و نتیجه‌گیری</w:t>
      </w:r>
    </w:p>
    <w:p>
      <w:pPr>
        <w:pStyle w:val="BookText"/>
        <w:rPr/>
      </w:pPr>
      <w:r>
        <w:rPr>
          <w:rFonts w:ascii="IRNazanin" w:hAnsi="IRNazanin" w:eastAsia="IRNazanin"/>
          <w:color w:val="111111"/>
          <w:sz w:val="28"/>
          <w:sz w:val="28"/>
          <w:szCs w:val="28"/>
          <w:rtl w:val="true"/>
          <w:lang w:bidi="fa-IR"/>
        </w:rPr>
        <w:t>با درنظرگرفتن مجموعه شواهد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محتوایی معقول، حمل این سخن بر دشواری‌ها و مشقات مسؤولیت‌های زندگی خانوادگی است، نه توصیف ذات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دشوار و پرزحمت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 ذاتی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بااین‌حال، اعتبار سندی این نقل خاص در هاله‌ای از ابهام قرار دارد و پذیرش آن به‌عنوان سخنی قطعی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دلالت ظاهری و مطلقش با اصول کلامی و سیره عملی ایشان در تعارض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متعارض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خیر در زنان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باسیل آیات و روایات مثبت درباره زنان هم‌سوتر است و وزن محکی برای ارزیابی قرار می‌گیرد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روشمند، نمی‌توان به این گزاره منسوب به نهج‌البلاغه با صرف‌نظر از بررسی سندی دقیق‌تر به‌عنوان دلیلی برای شر ذاتی دانستن زنان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محتوا آن را به وصف دشواری‌های زندگی مشترک نزدیک می‌کند و بررسی کلیت آموزه‌های دینی و سیره علوی، هرگونه قرائت تحقیرآمیز و ذاتی نگر از زنان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نهایی را می‌توان این‌گونه جمع‌بندی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خانوادگی و مسئولیت در قبال همسر و فرزند، اگرچه همراه با دشواری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این مشقت، ذاتیِ زن نیست، بلکه لازمه طبیعی تعهد و تکامل در پرتو این پیوند مقدس است</w:t>
      </w:r>
      <w:r>
        <w:rPr>
          <w:rFonts w:eastAsia="IRNazanin" w:cs="IRNazanin"/>
          <w:color w:val="111111"/>
          <w:sz w:val="28"/>
          <w:szCs w:val="28"/>
          <w:rtl w:val="true"/>
          <w:lang w:bidi="fa-IR"/>
        </w:rPr>
        <w:t xml:space="preserve">.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گفتمان انقلاب اسلامی</w:t>
      </w:r>
      <w:bookmarkStart w:id="83" w:name="pg18841_271233"/>
    </w:p>
    <w:p>
      <w:pPr>
        <w:pStyle w:val="Heading2"/>
        <w:numPr>
          <w:ilvl w:val="1"/>
          <w:numId w:val="1"/>
        </w:numPr>
        <w:rPr/>
      </w:pPr>
      <w:bookmarkStart w:id="84" w:name="__RefHeading___Toc14360183_1280447820"/>
      <w:bookmarkStart w:id="85" w:name="_Toc28"/>
      <w:bookmarkEnd w:id="83"/>
      <w:bookmarkEnd w:id="84"/>
      <w:r>
        <w:rPr/>
        <w:t>3</w:t>
      </w:r>
      <w:r>
        <w:rPr>
          <w:rtl w:val="true"/>
        </w:rPr>
        <w:t xml:space="preserve">. </w:t>
      </w:r>
      <w:r>
        <w:rPr>
          <w:rtl w:val="true"/>
        </w:rPr>
        <w:t>زن در گفتمان انقلاب اسلامی</w:t>
      </w:r>
      <w:r>
        <w:rPr>
          <w:rtl w:val="true"/>
        </w:rPr>
        <w:t xml:space="preserve">: </w:t>
      </w:r>
      <w:r>
        <w:rPr>
          <w:rtl w:val="true"/>
        </w:rPr>
        <w:t>تحلیل جایگاه و نقش زنان در اندیشه امام خمینی و مقام معظم رهبری</w:t>
      </w:r>
      <w:bookmarkEnd w:id="85"/>
    </w:p>
    <w:p>
      <w:pPr>
        <w:pStyle w:val="Heading3"/>
        <w:numPr>
          <w:ilvl w:val="2"/>
          <w:numId w:val="1"/>
        </w:numPr>
        <w:rPr/>
      </w:pPr>
      <w:bookmarkStart w:id="86" w:name="__RefHeading___Toc14360185_1280447820"/>
      <w:bookmarkStart w:id="87" w:name="_Toc29"/>
      <w:bookmarkEnd w:id="86"/>
      <w:r>
        <w:rPr>
          <w:rtl w:val="true"/>
        </w:rPr>
        <w:t>اشارة</w:t>
      </w:r>
      <w:bookmarkEnd w:id="87"/>
    </w:p>
    <w:p>
      <w:pPr>
        <w:pStyle w:val="BookText"/>
        <w:rPr/>
      </w:pPr>
      <w:r>
        <w:rPr>
          <w:rFonts w:ascii="IRNazanin" w:hAnsi="IRNazanin" w:eastAsia="IRNazanin"/>
          <w:color w:val="111111"/>
          <w:sz w:val="28"/>
          <w:sz w:val="28"/>
          <w:szCs w:val="28"/>
          <w:rtl w:val="true"/>
          <w:lang w:bidi="fa-IR"/>
        </w:rPr>
        <w:t>یافته‌های این پژوهش حاکی از آن است که با توجه به تحلیل گفتمان بیانات و فضای عقیدتی رهبران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پیروی از آموزه‌های اصیل اسلامی را سرلوحه رویکرد و رفتار خود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بر عظمت مقام زنان و تجلیل از دستاوردهای آنان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انقلاب به‌صورت مداوم بر مقولاتی چون پایبندی به ارزش‌های اسلامی، کرامت انسانی، برابری در عین توجه به تفاوت‌های تکوینی، مقام رفیع مادری، شجاعت و تأکید بر حق و تکلیف زنان برای مشارکت در تعیین سرنوشت خویش تأکید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ارتقای جایگاه زن در تمامی شئون زندگی فردی، اجتماعی و سیاسی، بر این باورند که زنان باید عهده‌دار وظیفه‌ای خطیر در ساخت، حفظ و صیانت از نظم سیاسی مبتنی بر اسلام و ارزش‌های الهی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در این نوشته، مهم‌ترین محورهای تکریم جایگاه زنان در کلام و اندیشه‌های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موردبررسی قرار می‌گیرد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آنکه جایگاه زن در عصر پیش از انقلاب، متزلزل و شی‌گونه بوده است؛ اما پس از انقلاب اسلامی، زنان بابرکت نهضت اسلامی و تحت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به عضوانی فعال، اثرگذار و صاحب کرامت در عرصه جامعه تبدیل‌شده‌اند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تقابل با نظام‌های معنایی سنتیِ محدودکننده یا مدرنِ ابزارگرا، گفتمان انقلاب اسلامی زن را به‌عنوان سوژه‌ای فعال، آگاه، انتخاب‌گر و مسئول بازتعریف کرده و او را در مرکز مسئولیت‌های فردی و اجتماعی قرار داده است</w:t>
      </w:r>
      <w:r>
        <w:rPr>
          <w:rFonts w:eastAsia="IRNazanin" w:cs="IRNazanin"/>
          <w:color w:val="111111"/>
          <w:sz w:val="28"/>
          <w:szCs w:val="28"/>
          <w:rtl w:val="true"/>
          <w:lang w:bidi="fa-IR"/>
        </w:rPr>
        <w:t xml:space="preserve">. </w:t>
      </w:r>
      <w:bookmarkStart w:id="88" w:name="pg18841_271234"/>
    </w:p>
    <w:p>
      <w:pPr>
        <w:pStyle w:val="Heading3"/>
        <w:numPr>
          <w:ilvl w:val="2"/>
          <w:numId w:val="1"/>
        </w:numPr>
        <w:rPr/>
      </w:pPr>
      <w:bookmarkStart w:id="89" w:name="__RefHeading___Toc14360187_1280447820"/>
      <w:bookmarkStart w:id="90" w:name="_Toc30"/>
      <w:bookmarkEnd w:id="88"/>
      <w:bookmarkEnd w:id="89"/>
      <w:r>
        <w:rPr/>
        <w:t>3.1</w:t>
      </w:r>
      <w:r>
        <w:rPr>
          <w:rtl w:val="true"/>
        </w:rPr>
        <w:t xml:space="preserve">. </w:t>
      </w:r>
      <w:r>
        <w:rPr>
          <w:rtl w:val="true"/>
        </w:rPr>
        <w:t xml:space="preserve">امام خمینی </w:t>
      </w:r>
      <w:r>
        <w:rPr>
          <w:rtl w:val="true"/>
        </w:rPr>
        <w:t>(</w:t>
      </w:r>
      <w:r>
        <w:rPr>
          <w:rtl w:val="true"/>
        </w:rPr>
        <w:t>رحمه الله</w:t>
      </w:r>
      <w:r>
        <w:rPr>
          <w:rtl w:val="true"/>
        </w:rPr>
        <w:t xml:space="preserve">) </w:t>
      </w:r>
      <w:r>
        <w:rPr>
          <w:rtl w:val="true"/>
        </w:rPr>
        <w:t>و احیای جایگاه زن</w:t>
      </w:r>
      <w:r>
        <w:rPr>
          <w:rtl w:val="true"/>
        </w:rPr>
        <w:t xml:space="preserve">: </w:t>
      </w:r>
      <w:r>
        <w:rPr>
          <w:rtl w:val="true"/>
        </w:rPr>
        <w:t>از کرامت اسلامی تا نقش‌آفرینی انقلابی</w:t>
      </w:r>
      <w:bookmarkEnd w:id="90"/>
    </w:p>
    <w:p>
      <w:pPr>
        <w:pStyle w:val="Heading4"/>
        <w:numPr>
          <w:ilvl w:val="3"/>
          <w:numId w:val="1"/>
        </w:numPr>
        <w:rPr/>
      </w:pPr>
      <w:bookmarkStart w:id="91" w:name="__RefHeading___Toc14360189_1280447820"/>
      <w:bookmarkStart w:id="92" w:name="_Toc31"/>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 xml:space="preserve">کلام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به‌عنوان رهبری که از بالاترین سطح مشروعیت، اقتدار، نفوذ سیاسی و کنترل بر منابع مادی و معنوی در عرصه عمومی برخوردار بود، سهمی بی‌بدیل در تعریف و شکل‌دهی به سوژه جنسیتیِ بر ساخته‌شده در آستانه و دوران پس از انقلاب اسلامی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سوژه جدید، نه شباهتی به الگوهای مرسوم فقهیِ سنتی داشت و نه با انگاره‌های مدرنیستی حکومت پیشین همخوانی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نوین، هم‌زمان با اقامت ایشان در پاریس و در پاسخ به پرسش‌های مکرر خبرنگاران درباره جایگاه زن در نظام اسلامی آینده و سپس در دوران پس از پیروزی، در قالب دیدارها، سخنرانی‌ها و پیام‌های مستقیم خطاب به زنان، به‌وضوح تبیین و تأکید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بامطالعه گسترده متون سخنرانی‌ها، مصاحبه‌ها و پیام‌های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مهم‌ترین محورهای معنایی گفتمان ایشان درباره زنان را حول مضامین کلیدی زیر صورت‌بندی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اصیل، فعالیت سیاسی و اجتماعی، مجاهدت انسانی، ایثار و فداکاری، تعهد، عفت، تحول روحانی، وحدت کلمه، هوشیاری و شهادت‌طلبی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فراتر از محدودیت‌های رایج، بر حضور فعال و مسئولیت‌پذیر زنان در تمام عرصه‌ها تأکید داشتند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ایران در این نهضت و انقلاب سهم بیشتری از مردان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اشتغال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سهم بزرگی در این انقلاب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امام،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قاطعانه اعلام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زن را مثل مرد در همه شئون دخالت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باید در سیاست اساسی مملکت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در سرنوشت خودش دخالت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در جمهوری اسلام رأی باید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مردان حق رأی دارند، زن‌ها حق رأی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امام،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صص </w:t>
      </w:r>
      <w:r>
        <w:rPr>
          <w:rFonts w:ascii="IRNazanin" w:hAnsi="IRNazanin" w:eastAsia="IRNazanin"/>
          <w:color w:val="111111"/>
          <w:sz w:val="28"/>
          <w:sz w:val="28"/>
          <w:szCs w:val="28"/>
          <w:lang w:bidi="fa-IR"/>
        </w:rPr>
        <w:t>۳۰۰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امام، تحقیر جایگاه زن در دوره پیش از انقلاب،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نیروی انسانی جامعه را تضعیف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بازتعریف اسلامی از زن را نه‌تنها یک حق که یک تکلیف برای ساختن جامعه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ملت ايران، همه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بانوان و چه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خرابه‏اى كه براى ما گذاشته‏اند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مردِ تنها درست نمى‏شود؛ مرد و زن بايد باهم اين خرابه را بسازند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دستاورد انقلاب را تحول کیفی ایجادشده در بانوان ایران می‌دانستند و حتی تأکید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نهضت و انقلاب اسلامى هيچ نداشت جز اين تحولى كه در بانوان و در جوانان ما پيدا شد؛ این‌یک امرى بود كه كافى بود براى كشور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بنیادین در نگاه امام، ترکیب نقش اجتماعی با اصالت خانوادگی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ایشان، اهمیت والای زن در جامعه، فراتر از نقش‌آفرینی مستقیم اوست؛ زیرا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خودشان یک قشر فعّال در همه ابعاد هستند، قشرهای فعّال را در دامن خودشان تربیت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مادر به جامعه از خدمت معلّم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می‌خواستند که بانوان قشری باشند که آن‌ها تربیت کنند جامعه را و شیر زنان و شیرمردانی به جامعه تقدیم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امام،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 xml:space="preserve">).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گفتمان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 گفتمانی آزادی‌بخش، مسئولیت ساز و تحول‌آفرین بود که با طرد هم‌زمان انگاره‌های سنتیِ انفعال گرا و مدرنیستیِ ابزارگرا، الگوی زن مسلمان انقلابی را به‌عنوان سوژه‌ای فعال، عفیف، آگاه و نقش‌آفرین در همه سطوح فردی، خانوادگی و اجتماعی بنیان نهاد</w:t>
      </w:r>
      <w:r>
        <w:rPr>
          <w:rFonts w:eastAsia="IRNazanin" w:cs="IRNazanin"/>
          <w:color w:val="111111"/>
          <w:sz w:val="28"/>
          <w:szCs w:val="28"/>
          <w:rtl w:val="true"/>
          <w:lang w:bidi="fa-IR"/>
        </w:rPr>
        <w:t xml:space="preserve">. </w:t>
      </w:r>
      <w:bookmarkStart w:id="93" w:name="pg18841_271237"/>
    </w:p>
    <w:p>
      <w:pPr>
        <w:pStyle w:val="Heading4"/>
        <w:numPr>
          <w:ilvl w:val="3"/>
          <w:numId w:val="1"/>
        </w:numPr>
        <w:rPr/>
      </w:pPr>
      <w:bookmarkStart w:id="94" w:name="__RefHeading___Toc14360191_1280447820"/>
      <w:bookmarkStart w:id="95" w:name="_Toc32"/>
      <w:bookmarkEnd w:id="93"/>
      <w:bookmarkEnd w:id="94"/>
      <w:r>
        <w:rPr/>
        <w:t>3.1.1</w:t>
      </w:r>
      <w:r>
        <w:rPr>
          <w:rtl w:val="true"/>
        </w:rPr>
        <w:t xml:space="preserve">. </w:t>
      </w:r>
      <w:r>
        <w:rPr>
          <w:rtl w:val="true"/>
        </w:rPr>
        <w:t xml:space="preserve">آزادی زنان در گفتمان امام خمینی </w:t>
      </w:r>
      <w:r>
        <w:rPr>
          <w:rtl w:val="true"/>
        </w:rPr>
        <w:t>(</w:t>
      </w:r>
      <w:r>
        <w:rPr>
          <w:rtl w:val="true"/>
        </w:rPr>
        <w:t>رحمه الله</w:t>
      </w:r>
      <w:r>
        <w:rPr>
          <w:rtl w:val="true"/>
        </w:rPr>
        <w:t xml:space="preserve">): </w:t>
      </w:r>
      <w:r>
        <w:rPr>
          <w:rtl w:val="true"/>
        </w:rPr>
        <w:t>از حق مداری تا تکلیف گرایی انقلابی</w:t>
      </w:r>
      <w:bookmarkEnd w:id="95"/>
    </w:p>
    <w:p>
      <w:pPr>
        <w:pStyle w:val="BookText"/>
        <w:rPr/>
      </w:pPr>
      <w:r>
        <w:rPr>
          <w:rFonts w:ascii="IRNazanin" w:hAnsi="IRNazanin" w:eastAsia="IRNazanin"/>
          <w:color w:val="111111"/>
          <w:sz w:val="28"/>
          <w:sz w:val="28"/>
          <w:szCs w:val="28"/>
          <w:rtl w:val="true"/>
          <w:lang w:bidi="fa-IR"/>
        </w:rPr>
        <w:t xml:space="preserve">در گفتمان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ناب به‌عنوان منبعی اعتبار بخش و راه‌حل گرا برای تغییر و ارتقای وضعیت زنان تعریف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نگاهی فراتر از عبادات فردی، اسلام را مکتبی جامع و در تقابل با سکولاریسم حاکم بر بسیاری از کشورهای اسلامی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حاکم بر این گفتمان، ساختاری دووجهی از اندیشه و کنش را تولید می‌کند که در آن مبانی ایدئولوژیک اسلامی و مصالح ملی، اگرچه با جایگاهی متفاوت، در کنار یکدیگر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امام، زنان در حکومت اسلامی آزاد و دارای حقوقی هم‌تراز مردان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تصریح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زن را از قید اسارت مردان بیرون آورده و آن‌ها را هم‌ردیف مردان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نگاه، آزادی زنان نه به معنای رهایی از قیود اخلاقی که به معنای آزادسازی توانمندی‌های آنان برای حضور فعال در عرصه سازندگی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زنان متعهد ایران را پیشتازان مبارزه می‌دانست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عظیم شاهنشاهی را در هم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همدوش مردان در تلاش سازندگی خود و کشور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بارد شبهات درباره محدودیت زنان در نظام اسلامی، بر حق و تکلیف حضور اجتماعی ـ سیاسی آنان پافشاری می‌کردند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زن به مقام والای انسانی برسد و زن باید در سرنوشت خودش دخالت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اندیشه فقهی ـ سیاسی امام، تفسیری نوین از تعالیم اسلام ارائه داد که حضور فراگیر و فعال زنان در عرصه‌های سیاسی و اجتماعی را ممکن و ضروری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 تأکید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یک دین سیاسی است و همه‌چیزش سیاست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تکلیف زنان برای دخالت در سیاست را همسان روحانیون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خانم‌ها حق‌دارند در سیاست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هم حق‌دارند در سیاست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نقش بزرگی در اجتماع دارد، زن مظهر تحقق آمال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امام،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گفتمان ایشان، سیاست فقط مختص نهادهای حکومتی یا گروهی خاص نیست، بلکه به معنای شرکت همگانی در تعیین سرنوشت کشور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پیوند زدن سه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هم‌زمان دو انگاره رایج را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مردانه تلقی کردن عرصه سیاست و دیگری، 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ایشان، آزادی زن را نه در گسست از ارزش‌ها که در مسئولیت‌پذیری انقلابی و حضور آگاهانه در چارچوب احکام اسلامی تعریف کرد و الگویی از زن آزاد، متعهد و نقش‌آفرین را بنیان نهاد</w:t>
      </w:r>
      <w:r>
        <w:rPr>
          <w:rFonts w:eastAsia="IRNazanin" w:cs="IRNazanin"/>
          <w:color w:val="111111"/>
          <w:sz w:val="28"/>
          <w:szCs w:val="28"/>
          <w:rtl w:val="true"/>
          <w:lang w:bidi="fa-IR"/>
        </w:rPr>
        <w:t xml:space="preserve">. </w:t>
      </w:r>
      <w:bookmarkStart w:id="96" w:name="pg18841_271239"/>
    </w:p>
    <w:p>
      <w:pPr>
        <w:pStyle w:val="Heading4"/>
        <w:numPr>
          <w:ilvl w:val="3"/>
          <w:numId w:val="1"/>
        </w:numPr>
        <w:rPr/>
      </w:pPr>
      <w:bookmarkStart w:id="97" w:name="__RefHeading___Toc14360193_1280447820"/>
      <w:bookmarkStart w:id="98" w:name="_Toc33"/>
      <w:bookmarkEnd w:id="96"/>
      <w:bookmarkEnd w:id="97"/>
      <w:r>
        <w:rPr/>
        <w:t>3.1.2</w:t>
      </w:r>
      <w:r>
        <w:rPr>
          <w:rtl w:val="true"/>
        </w:rPr>
        <w:t xml:space="preserve">. </w:t>
      </w:r>
      <w:r>
        <w:rPr>
          <w:rtl w:val="true"/>
        </w:rPr>
        <w:t xml:space="preserve">جایگاه و منزلت اجتماعی زنان در اندیشه امام خمینی </w:t>
      </w:r>
      <w:r>
        <w:rPr>
          <w:rtl w:val="true"/>
        </w:rPr>
        <w:t>(</w:t>
      </w:r>
      <w:r>
        <w:rPr>
          <w:rtl w:val="true"/>
        </w:rPr>
        <w:t>رحمه الله</w:t>
      </w:r>
      <w:r>
        <w:rPr>
          <w:rtl w:val="true"/>
        </w:rPr>
        <w:t xml:space="preserve">): </w:t>
      </w:r>
      <w:r>
        <w:rPr>
          <w:rtl w:val="true"/>
        </w:rPr>
        <w:t>مشارکت مبتنی بر عفت و مسئولیت</w:t>
      </w:r>
      <w:bookmarkEnd w:id="98"/>
    </w:p>
    <w:p>
      <w:pPr>
        <w:pStyle w:val="BookText"/>
        <w:rPr/>
      </w:pPr>
      <w:r>
        <w:rPr>
          <w:rFonts w:ascii="IRNazanin" w:hAnsi="IRNazanin" w:eastAsia="IRNazanin"/>
          <w:color w:val="111111"/>
          <w:sz w:val="28"/>
          <w:sz w:val="28"/>
          <w:szCs w:val="28"/>
          <w:rtl w:val="true"/>
          <w:lang w:bidi="fa-IR"/>
        </w:rPr>
        <w:t xml:space="preserve">در گفتمان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 حضور و فعالیت اجتماعی زنان در دوران استقرار و تثبیت نظام جمهوری اسلامی، جایگاهی محوری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در تقابل آشکار با موضع ایشان در دوران حکومت پهلوی قرار می‌گیرد که به دلیل فضای ناامن و اهداف انحرافی آن رژیم، با اشتغال و حضور اجتماعی زن به آن شکل خاص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تصریح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شغل برای زن، شغل صحیح برای زن مانعی ندارد، لکن نه آن طوری که رژیم پهلوی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نظرشان این نبود که زن اشتغالی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بر این بود که زنان را مثل 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مقامی که دارند منحط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یک رشد طبیعی برای زن پیدا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امام، 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صلاح و فساد جامعه ریشه در صلاح و فساد زنان آن جامعه دارد؛ بنابراین، حضور اجتماعی زن نه‌تنها یک حق که یک مسئولیت خطیر و تأثیرگذار است؛ اما آنچه مفهوم مشارکت اجتماعی زنان را در گفتمان امام از مفهوم مشابه در گفتمان مدرنیزاسیون پهلوی متمایز می‌سازد، اصل اساسی حفظ عفت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ایشان، فعالیت‌های سیاسی و اجتماعی زنان باید در چارچوب حفظ شئون اسلامی و عفت صورت گیرد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خانم‌ها وظايف اجتماعى خودشان را و وظايف دينى خودشان را عمل بكنند و عفت عمومى را حفظ بكنند و روى آن عفت عمومى كارهاى اجتماعى و سياسى را انجام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زنان را در پیروزی انقلاب اسلامی ـ که اوج مشارکت سیاسی است ـ فراتر از مردان ارزیابی می‌کنند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بانوان اثبات كرديد كه در صف جلو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اثبات كرديد كه مقدم بر مردها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از شما الهام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مردهاى ايران از مخدرات ايران، از بانوان ايران عبرت گرفتند و تعليم گرفتند؛ و مردان قم هم از شما بانوان عزيز عبرت گرفتند و تعليم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صف جلو نهضت هستيد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تجلیل از زنان انقلابی، جایگاه رفیع آنان را به‌عنوان مربیان نسل آینده یادآور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به اسلام خدمت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شیر مردان و شیر زنان در ایران تربیت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شما دامن عصمت، عفت و عظمت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منظومه فکری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منزلت اجتماعی زن از طریق مشارکت فعال و مسئولانه در عرصه‌های گوناگون جامعه محقق می‌شود، اما این مشارکت باید دو شرط اساسی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رشد طبیعی و اصیل زن مسلمان و در راستای اهداف متعالی جامعه اسلامی، نه در چارچوب برنامه‌های تحمیلی و تحقیرآمیز</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حفظ عفت و حریم اسلامی، به‌گونه‌ای که حضور اجتماعی، موجب تضعیف ارزش‌های اخلاقی نشود، بلکه بر شکوفایی و تأثیرگذاری مثبت زن بیفزاید</w:t>
      </w:r>
      <w:r>
        <w:rPr>
          <w:rFonts w:eastAsia="IRNazanin" w:cs="IRNazanin"/>
          <w:color w:val="111111"/>
          <w:sz w:val="28"/>
          <w:szCs w:val="28"/>
          <w:rtl w:val="true"/>
          <w:lang w:bidi="fa-IR"/>
        </w:rPr>
        <w:t xml:space="preserve">. </w:t>
      </w:r>
      <w:bookmarkStart w:id="99" w:name="pg18841_271241"/>
    </w:p>
    <w:p>
      <w:pPr>
        <w:pStyle w:val="BookText"/>
        <w:rPr/>
      </w:pPr>
      <w:bookmarkEnd w:id="99"/>
      <w:r>
        <w:rPr>
          <w:rFonts w:ascii="IRNazanin" w:hAnsi="IRNazanin" w:eastAsia="IRNazanin"/>
          <w:color w:val="111111"/>
          <w:sz w:val="28"/>
          <w:sz w:val="28"/>
          <w:szCs w:val="28"/>
          <w:rtl w:val="true"/>
          <w:lang w:bidi="fa-IR"/>
        </w:rPr>
        <w:t xml:space="preserve">بدین ترتیب،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از زن مسلمان فعال ارائه می‌دهند که هم‌زمان عفیف، متعهد، اثرگذار و پیشرو است و هم در عرصه خانواده و هم درصحنه اجتماع، نقش‌آفرینی می‌کند</w:t>
      </w:r>
      <w:r>
        <w:rPr>
          <w:rFonts w:eastAsia="IRNazanin" w:cs="IRNazanin"/>
          <w:color w:val="111111"/>
          <w:sz w:val="28"/>
          <w:szCs w:val="28"/>
          <w:rtl w:val="true"/>
          <w:lang w:bidi="fa-IR"/>
        </w:rPr>
        <w:t>.</w:t>
      </w:r>
    </w:p>
    <w:p>
      <w:pPr>
        <w:pStyle w:val="Heading4"/>
        <w:numPr>
          <w:ilvl w:val="3"/>
          <w:numId w:val="1"/>
        </w:numPr>
        <w:rPr/>
      </w:pPr>
      <w:bookmarkStart w:id="100" w:name="__RefHeading___Toc14360195_1280447820"/>
      <w:bookmarkStart w:id="101" w:name="_Toc34"/>
      <w:bookmarkEnd w:id="100"/>
      <w:r>
        <w:rPr/>
        <w:t>3.1.3</w:t>
      </w:r>
      <w:r>
        <w:rPr>
          <w:rtl w:val="true"/>
        </w:rPr>
        <w:t xml:space="preserve">. </w:t>
      </w:r>
      <w:r>
        <w:rPr>
          <w:rtl w:val="true"/>
        </w:rPr>
        <w:t xml:space="preserve">مقام مادری و نقش انسان‌سازی زن در گفتمان امام خمینی </w:t>
      </w:r>
      <w:r>
        <w:rPr>
          <w:rtl w:val="true"/>
        </w:rPr>
        <w:t>(</w:t>
      </w:r>
      <w:r>
        <w:rPr>
          <w:rtl w:val="true"/>
        </w:rPr>
        <w:t>رحمه الله</w:t>
      </w:r>
      <w:r>
        <w:rPr>
          <w:rtl w:val="true"/>
        </w:rPr>
        <w:t>)</w:t>
      </w:r>
      <w:bookmarkEnd w:id="101"/>
    </w:p>
    <w:p>
      <w:pPr>
        <w:pStyle w:val="BookText"/>
        <w:rPr/>
      </w:pPr>
      <w:r>
        <w:rPr>
          <w:rFonts w:ascii="IRNazanin" w:hAnsi="IRNazanin" w:eastAsia="IRNazanin"/>
          <w:color w:val="111111"/>
          <w:sz w:val="28"/>
          <w:sz w:val="28"/>
          <w:szCs w:val="28"/>
          <w:rtl w:val="true"/>
          <w:lang w:bidi="fa-IR"/>
        </w:rPr>
        <w:t xml:space="preserve">در گفتمان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زنان حق حضور در تمام عرصه‌ها را دارا هستند، اما مقام مادری جایگاهی بی‌بدیل و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مادری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خدمت انسان به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شغلى به 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منظر ایشان منزل مادران، منزل علماست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مادر بودن و تربیت فرزندان، اصلی‌ترین وظیفه زن تلقی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نقد سیاست‌های دوران پهلوی که درصدد جدا کردن مادران از فرزندان بودند، هشدار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این سلطنت، این‌ها کوشش کردند که مادران را از بچه‌ها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از مادرش جدا شد، پیش هر که باشد عقده پیدا می‌کند، عقده که پیدا کرد، مبدأ بسیاری از مفاسد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تأکید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یکتا موجودی است که می‌تواند از دامن خود افرادی به جامعه تحویل دهد که از برکاتشان یک جامعه، بلکه جامعه‌ها به استقامت و ارزش‌های والای انسانی کشیده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امام، 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امام، سلامت و اصالت جامعه درگرو تربیت صحیح در آغوش مادر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مادر منحرف باشد، بچه از همان توی دامن مادر منحرف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نقش تربیتی و انسان‌سازی، محور استراتژیک دیگری در اندیشه امام است که به‌ویژه در شرایطی چون دوران دفاع مقدس تقویت و برجسته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تجلیل از مقاومت زنان در مقابل استکبار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افتخاری بالاتر از این‌که زنان بزرگوار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ابرقدرت‌ها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اول، ایستادگی و مقاومت از خود نشان داده‌اند، در هیچ عصری چنین مقاومتی و چنین شجاعتی از مردان ثبت‌نشده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زن در جامعه بالاتر از نقش مرد است؛ برای اینکه بانوان علاوه بر خود که یک قشر فعال در همه ابعاد هستند، قشرهای فعال را در دامن خود تربیت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مادر به جامعه از خدمت معلم بالاتر است، از خدمت همه‌کس بالاتر است؛ این امری است که انبیا 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دیدگاه امام در یک نگاه 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محوری‌ترین ویژگی‌های منسوب به زن در اندیشه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سخنرانی ایشان خطاب به زنان قم در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مشاهده کرد که در آن جامعیت نگاه ایشان تبلوریافته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و آزادی ذاتی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شمارا باکرامت خلق کرده است، آزاد خلق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عفت و حریم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قوانین اسلامی برای صلاح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می‌خواهند زن‌ها را ملعبه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بدهند خیانت‌کارند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الگوی ابزارگرایانه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 گمان نکنند که این مقام زن است که باید بزک‌کرده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عروسک بازی است نه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اجتماعی و سیاسی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باید شجاع باشد؛ زن باید در مقدرات اساسی مملکت دخالت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انسان‌سازی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آدم ساز است؛ زن مربی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خوب بچۀ خوب تربیت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منظومه فکری امام، زن مسلمان، هم مادرِ انسان‌ساز و هم کنشگر شجاع اجتماعی است که رسالت خود را در چارچوب ارزش‌های اسلامی و با محوریت اصالت خانواده و تربیت نسل به انجام می‌رساند</w:t>
      </w:r>
      <w:r>
        <w:rPr>
          <w:rFonts w:eastAsia="IRNazanin" w:cs="IRNazanin"/>
          <w:color w:val="111111"/>
          <w:sz w:val="28"/>
          <w:szCs w:val="28"/>
          <w:rtl w:val="true"/>
          <w:lang w:bidi="fa-IR"/>
        </w:rPr>
        <w:t xml:space="preserve">. </w:t>
      </w:r>
      <w:bookmarkStart w:id="102" w:name="pg18841_271244"/>
    </w:p>
    <w:p>
      <w:pPr>
        <w:pStyle w:val="Heading4"/>
        <w:numPr>
          <w:ilvl w:val="3"/>
          <w:numId w:val="1"/>
        </w:numPr>
        <w:rPr/>
      </w:pPr>
      <w:bookmarkStart w:id="103" w:name="__RefHeading___Toc14360197_1280447820"/>
      <w:bookmarkStart w:id="104" w:name="_Toc35"/>
      <w:bookmarkEnd w:id="102"/>
      <w:bookmarkEnd w:id="103"/>
      <w:r>
        <w:rPr/>
        <w:t>3.1.4</w:t>
      </w:r>
      <w:r>
        <w:rPr>
          <w:rtl w:val="true"/>
        </w:rPr>
        <w:t xml:space="preserve">. </w:t>
      </w:r>
      <w:r>
        <w:rPr>
          <w:rtl w:val="true"/>
        </w:rPr>
        <w:t xml:space="preserve">انسان‌سازی زنان در گفتمان امام خمینی </w:t>
      </w:r>
      <w:r>
        <w:rPr>
          <w:rtl w:val="true"/>
        </w:rPr>
        <w:t>(</w:t>
      </w:r>
      <w:r>
        <w:rPr>
          <w:rtl w:val="true"/>
        </w:rPr>
        <w:t>رحمه الله</w:t>
      </w:r>
      <w:r>
        <w:rPr>
          <w:rtl w:val="true"/>
        </w:rPr>
        <w:t xml:space="preserve">): </w:t>
      </w:r>
      <w:r>
        <w:rPr>
          <w:rtl w:val="true"/>
        </w:rPr>
        <w:t>از آرمان‌گرایی تا نقش‌آفرینی اجتماعی</w:t>
      </w:r>
      <w:bookmarkEnd w:id="104"/>
    </w:p>
    <w:p>
      <w:pPr>
        <w:pStyle w:val="BookText"/>
        <w:rPr/>
      </w:pPr>
      <w:r>
        <w:rPr>
          <w:rFonts w:ascii="IRNazanin" w:hAnsi="IRNazanin" w:eastAsia="IRNazanin"/>
          <w:color w:val="111111"/>
          <w:sz w:val="28"/>
          <w:sz w:val="28"/>
          <w:szCs w:val="28"/>
          <w:rtl w:val="true"/>
          <w:lang w:bidi="fa-IR"/>
        </w:rPr>
        <w:t xml:space="preserve">در گفتمان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آرمانی و مبتنی بر کرامت ذاتی به زن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نقش بزرگی در اجتماع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مظهر تحقق آمال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پرورش‌دهنده زنان و مردان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زن مرد به معراج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زنان را نه به‌عنوان ابژه، بلکه به‌عنوان سوژه‌ای پیشرو و مؤثر در فرآیند انقلاب و ساختن جامعه اسلامی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معتقد بودند به برکت نهضت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عضو مؤثر جامعه تا حدودی مقام خود را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تقابل با اقلیتی که میراث فرهنگ طاغوت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خودآرایی و حضور در مجالس 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اکثریت زنان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شیردل و متعهد، همدوش مردان عزیز به ساختن ایران عزیز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کلیدی در گفتمان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نقش خانوادگی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تأکید بر حضور اجتماعی زنان، بر خانواده و نقش مادری به‌عنوان محوری اساسی پافشاری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مادری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شغل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زن را به دلیل این وظیفه خطیر،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نقش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بانوان علاوه بر اینکه خودشان یک قشر فعال در همه ابعاد هستند، قشرهای فعال را در دامن خودشان تربیت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مادر به جامعه از </w:t>
      </w:r>
    </w:p>
    <w:p>
      <w:pPr>
        <w:pStyle w:val="BookText"/>
        <w:rPr/>
      </w:pPr>
      <w:r>
        <w:rPr>
          <w:rFonts w:ascii="IRNazanin" w:hAnsi="IRNazanin" w:eastAsia="IRNazanin"/>
          <w:color w:val="111111"/>
          <w:sz w:val="28"/>
          <w:sz w:val="28"/>
          <w:szCs w:val="28"/>
          <w:rtl w:val="true"/>
          <w:lang w:bidi="fa-IR"/>
        </w:rPr>
        <w:t>خدمت معلم بالاتر است و از خدمت همه‌کس بالاتر است و این امری است که انبیا 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سازی و هویت‌سازی گفتمانی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 بازنمایی گفتمان رقیب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طاغوت و غرب‌گرایی که زن را به کالا و عروسک تقلیل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تعریف هویت گفتمانی خود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گفتمان ایشان معنایی جدید یافته و در مفصل‌بندی اسلامی جای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بارد شبهات درباره محدودیت زنان در نظام اسلامی، بر حق مشارکت کامل آنان در همه شئون اجتماعی تأکید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زن به مقام والای انسانی برسد و زن باید در سرنوشت خودش دخالت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امنیت خاطر و بسیج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برای زنان امنیت خاطر و مشروعیت لازم برای حضور گسترده در عرصه عمومی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موجب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 زنان از صنوف و طبقات و سنین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فعالیت‌های اجتماعی و سیاسی را نه‌تنها یک حق که یک وظیفه اساسی تلقی کنند و درصحنه انقلاب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عفت و دین‌داری</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مجموعه سخنرانی‌های امام،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عفت و 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دال مرکزی شکل‌دهنده به گفتمان ایشان درباره زنان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چارچوبی برای تمامی معانی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اجتماعی، آزادی،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گفتمان سیاسی امام که ترکیبی از اراده الهی و اراده مردمی </w:t>
      </w:r>
    </w:p>
    <w:p>
      <w:pPr>
        <w:pStyle w:val="BookText"/>
        <w:rPr/>
      </w:pPr>
      <w:r>
        <w:rPr>
          <w:rFonts w:ascii="IRNazanin" w:hAnsi="IRNazanin" w:eastAsia="IRNazanin"/>
          <w:color w:val="111111"/>
          <w:sz w:val="28"/>
          <w:sz w:val="28"/>
          <w:szCs w:val="28"/>
          <w:rtl w:val="true"/>
          <w:lang w:bidi="fa-IR"/>
        </w:rPr>
        <w:t>است، زن مسلمان با پذیرش حاکمیت قانون خدا، به شهروندی فعال و تأثیرگذار تبدیل می‌شود که بر سرنوشت خود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سه‌گانه کلی دیدگاه امام درباره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الگوی مطلوب 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شخصیت الگویی زنی که ضمن رعایت قوانین اسلامی، حضوری مؤثر و تعیین‌کننده در اجتماع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وضعیت عینی و آسیب‌شناسی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زنان پیش از انقلاب و تبیین نقش ارزشمند آنان در نهضت اسلامی و جوامع مسلمان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راهبردها و رهنمودها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دستورالعمل‌های اجتماعی، سیاسی و فرهنگی متناسب با زنان در مراحل مختلف نهضت و حکومت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زنان، گفتمانی آرمان‌گرا، هویت‌ساز و عمل محور بود که با محوریت عفت و دین‌داری، تربیت نسل و مشارکت کامل اجتماعی، الگویی از زن مسلمان انقلابی را ترسیم کرد که هم در خانه انسان‌مدار و هم در جامعه تاریخ‌می‌سازد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تقابلی آشکار با گفتمان ابزارگرایانه رژیم گذشته داشت و با ایجاد امنیت روانی، زنان را از حاشیه به متن تحولات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ایران کشاند</w:t>
      </w:r>
      <w:r>
        <w:rPr>
          <w:rFonts w:eastAsia="IRNazanin" w:cs="IRNazanin"/>
          <w:color w:val="111111"/>
          <w:sz w:val="28"/>
          <w:szCs w:val="28"/>
          <w:rtl w:val="true"/>
          <w:lang w:bidi="fa-IR"/>
        </w:rPr>
        <w:t xml:space="preserve">. </w:t>
      </w:r>
      <w:bookmarkStart w:id="105" w:name="pg18841_271247"/>
    </w:p>
    <w:p>
      <w:pPr>
        <w:pStyle w:val="Heading3"/>
        <w:numPr>
          <w:ilvl w:val="2"/>
          <w:numId w:val="1"/>
        </w:numPr>
        <w:rPr/>
      </w:pPr>
      <w:bookmarkStart w:id="106" w:name="__RefHeading___Toc14360199_1280447820"/>
      <w:bookmarkStart w:id="107" w:name="_Toc36"/>
      <w:bookmarkEnd w:id="105"/>
      <w:bookmarkEnd w:id="106"/>
      <w:r>
        <w:rPr/>
        <w:t>3.2</w:t>
      </w:r>
      <w:r>
        <w:rPr>
          <w:rtl w:val="true"/>
        </w:rPr>
        <w:t xml:space="preserve">. </w:t>
      </w:r>
      <w:r>
        <w:rPr>
          <w:rtl w:val="true"/>
        </w:rPr>
        <w:t xml:space="preserve">کرامت و هویت زن در گفتمان امام خامنه‌ای </w:t>
      </w:r>
      <w:r>
        <w:rPr>
          <w:rtl w:val="true"/>
        </w:rPr>
        <w:t>(</w:t>
      </w:r>
      <w:r>
        <w:rPr>
          <w:rtl w:val="true"/>
        </w:rPr>
        <w:t>مدظله‌العالی</w:t>
      </w:r>
      <w:r>
        <w:rPr>
          <w:rtl w:val="true"/>
        </w:rPr>
        <w:t xml:space="preserve">): </w:t>
      </w:r>
      <w:r>
        <w:rPr>
          <w:rtl w:val="true"/>
        </w:rPr>
        <w:t>عرصه‌های فردی، خانوادگی و اجتماعی</w:t>
      </w:r>
      <w:bookmarkEnd w:id="107"/>
    </w:p>
    <w:p>
      <w:pPr>
        <w:pStyle w:val="Heading4"/>
        <w:numPr>
          <w:ilvl w:val="3"/>
          <w:numId w:val="1"/>
        </w:numPr>
        <w:rPr/>
      </w:pPr>
      <w:bookmarkStart w:id="108" w:name="__RefHeading___Toc14360201_1280447820"/>
      <w:bookmarkStart w:id="109" w:name="_Toc37"/>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 xml:space="preserve">مقام معظم رهبری، حضرت آیت‌الله 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همچون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زن جایگاه و منزلت ویژه‌ای قائل هستند که در ادامه به مهم‌ترین ابعاد آن می‌پردازیم</w:t>
      </w:r>
      <w:r>
        <w:rPr>
          <w:rFonts w:eastAsia="IRNazanin" w:cs="IRNazanin"/>
          <w:color w:val="111111"/>
          <w:sz w:val="28"/>
          <w:szCs w:val="28"/>
          <w:rtl w:val="true"/>
          <w:lang w:bidi="fa-IR"/>
        </w:rPr>
        <w:t>.</w:t>
      </w:r>
    </w:p>
    <w:p>
      <w:pPr>
        <w:pStyle w:val="Heading4"/>
        <w:numPr>
          <w:ilvl w:val="3"/>
          <w:numId w:val="1"/>
        </w:numPr>
        <w:rPr/>
      </w:pPr>
      <w:bookmarkStart w:id="110" w:name="__RefHeading___Toc14360203_1280447820"/>
      <w:bookmarkStart w:id="111" w:name="_Toc38"/>
      <w:bookmarkEnd w:id="110"/>
      <w:r>
        <w:rPr/>
        <w:t>3.2.1</w:t>
      </w:r>
      <w:r>
        <w:rPr>
          <w:rtl w:val="true"/>
        </w:rPr>
        <w:t xml:space="preserve">. </w:t>
      </w:r>
      <w:r>
        <w:rPr>
          <w:rtl w:val="true"/>
        </w:rPr>
        <w:t>کرامت و هویت زن</w:t>
      </w:r>
      <w:bookmarkEnd w:id="111"/>
    </w:p>
    <w:p>
      <w:pPr>
        <w:pStyle w:val="Heading5"/>
        <w:numPr>
          <w:ilvl w:val="4"/>
          <w:numId w:val="1"/>
        </w:numPr>
        <w:rPr/>
      </w:pPr>
      <w:bookmarkStart w:id="112" w:name="__RefHeading___Toc14360205_1280447820"/>
      <w:bookmarkStart w:id="113" w:name="_Toc39"/>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امام خامنه‌ای بر حفظ هویت و ارزش‌های اصیل زن مسلمان تأکیددارند که مهم‌ترین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حجاب، زنانگی، ظرافت و لطافت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زنان را به عفت، حجاب، پرهیز از اختلاط نامشروع و حفظ کرامت انسانی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بر حضور فعال و پیشروی زنان در عرصه‌هایی چون معنویت، علم، تحقیق، سیاست و اجتماع اصرار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جامع، تکلیف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موظف است هویت اسلامی خود را حفظ کند و در همه عرصه‌ها به پیشرفت و توسعه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اشاره به آسیب‌پذیری تاریخی زنان در برابر تهاجمات، ظلم و نادیده گرفته شدن حقوقشان، جایگاه اسلام را در تضمین کرامت ذاتی و حقوق مشخص برای زنان برمی‌شمارند؛ حقوقی همچون حجاب، عفت، حقوق مالی، تحصیلی و اجتماعی</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نگاه، زنان در جایگاه‌های مادر، همسر و خواهر نیز از کرامت والایی برخوردارند و مسئولیت‌های مهم خانوادگی و اجتماعی بر عهده‌دارند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تبعیض یا نادیده گرفتن حقوق زنان با این تعالیم اسلامی ناسازگار است</w:t>
      </w:r>
      <w:r>
        <w:rPr>
          <w:rFonts w:eastAsia="IRNazanin" w:cs="IRNazanin"/>
          <w:color w:val="111111"/>
          <w:sz w:val="28"/>
          <w:szCs w:val="28"/>
          <w:rtl w:val="true"/>
          <w:lang w:bidi="fa-IR"/>
        </w:rPr>
        <w:t xml:space="preserve">. </w:t>
      </w:r>
      <w:bookmarkStart w:id="114" w:name="pg18841_271248"/>
    </w:p>
    <w:p>
      <w:pPr>
        <w:pStyle w:val="BookText"/>
        <w:rPr/>
      </w:pPr>
      <w:bookmarkEnd w:id="114"/>
      <w:r>
        <w:rPr>
          <w:rFonts w:ascii="IRNazanin" w:hAnsi="IRNazanin" w:eastAsia="IRNazanin"/>
          <w:color w:val="111111"/>
          <w:sz w:val="28"/>
          <w:sz w:val="28"/>
          <w:szCs w:val="28"/>
          <w:rtl w:val="true"/>
          <w:lang w:bidi="fa-IR"/>
        </w:rPr>
        <w:t xml:space="preserve">به بیان ایشان، جامعه‌ای می‌تواند به‌سوی پیشرفت پایدار حرکت کند که در آن‌همه اعضا، ازجمله زنان، با احترام و عدالت برخورد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بانوان،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B2n.ir/ur7584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14360207_1280447820"/>
      <w:bookmarkStart w:id="116" w:name="_Toc40"/>
      <w:bookmarkEnd w:id="115"/>
      <w:r>
        <w:rPr>
          <w:rtl w:val="true"/>
        </w:rPr>
        <w:t>هویت اسلامی زنان</w:t>
      </w:r>
      <w:bookmarkEnd w:id="116"/>
    </w:p>
    <w:p>
      <w:pPr>
        <w:pStyle w:val="BookText"/>
        <w:rPr/>
      </w:pPr>
      <w:r>
        <w:rPr>
          <w:rFonts w:ascii="IRNazanin" w:hAnsi="IRNazanin" w:eastAsia="IRNazanin"/>
          <w:color w:val="111111"/>
          <w:sz w:val="28"/>
          <w:sz w:val="28"/>
          <w:szCs w:val="28"/>
          <w:rtl w:val="true"/>
          <w:lang w:bidi="fa-IR"/>
        </w:rPr>
        <w:t>هویت اسلامی زنان، بخشی حیاتی و سازنده در جوامع اسلامی است که مبتنی بر ارزش‌ها، اصول و تعالیم اسلام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رهبر انقلاب، این هویت متشکل است از مجموعه‌ای از ارزش‌ها، باورها و اعمالی که زنان مسلمان بر اساس آن‌ها زندگی و تعامل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اصلی این هویت می‌توان به این موارد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خود و دیگران و به رسمیت شناخته شدن به‌عنوان افرادی صاحب کرامت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فرهنگ‌سازی و تربیتی به‌عنوان مربیان خانواده و شکل‌دهندگان نسل آینده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و تقویت شاخصه‌هایی چون حفظ حجاب و عفت، تقوا، صداقت، صبر، عدالت، محبت، تعلق به خانواده و جامعه، تحصیل، فعالیت اجتماعی و خیرخواهی و همکاری جمعی</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تقویت این هویت، جامعه اسلامی را در بهبود شرایط اجتماعی، فرهنگی و اقتصادی و دستیابی به توسعه‌ای پایدار و پویا یاری می‌رساند و به ترویج صلح، عدالت و همبستگی کمک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بانوان، </w:t>
      </w:r>
      <w:r>
        <w:rPr>
          <w:rFonts w:ascii="IRNazanin" w:hAnsi="IRNazanin" w:eastAsia="IRNazanin"/>
          <w:color w:val="111111"/>
          <w:sz w:val="28"/>
          <w:sz w:val="28"/>
          <w:szCs w:val="28"/>
          <w:lang w:bidi="fa-IR"/>
        </w:rPr>
        <w:t>۳۰</w:t>
      </w:r>
      <w:r>
        <w:rPr>
          <w:rFonts w:eastAsia="IRNazanin" w:cs="IRNazanin"/>
          <w:color w:val="111111"/>
          <w:sz w:val="28"/>
          <w:szCs w:val="28"/>
          <w:lang w:bidi="fa-IR"/>
        </w:rPr>
        <w:t>/</w:t>
      </w:r>
      <w:r>
        <w:rPr>
          <w:rFonts w:ascii="IRNazanin" w:hAnsi="IRNazanin" w:eastAsia="IRNazanin"/>
          <w:color w:val="111111"/>
          <w:sz w:val="28"/>
          <w:sz w:val="28"/>
          <w:szCs w:val="28"/>
          <w:lang w:bidi="fa-IR"/>
        </w:rPr>
        <w:t>۰۶</w:t>
      </w:r>
      <w:r>
        <w:rPr>
          <w:rFonts w:eastAsia="IRNazanin" w:cs="IRNazanin"/>
          <w:color w:val="111111"/>
          <w:sz w:val="28"/>
          <w:szCs w:val="28"/>
          <w:lang w:bidi="fa-IR"/>
        </w:rPr>
        <w:t>/</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B2n.ir/wp7905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عرصه‌های سه‌گانه منزلت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بیانات معظم له، سه عرصه متمایز ولی مرتبط برای منزلت و نقش‌آفرینی زن ترسیم می‌گردد که در هر یک، وظایف و مسئولیت‌های خاصی بر 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بر رشد معنوی، علمی، شخصیتی و حفظ کرامت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ایفای نقش بی‌بدیل به‌عنوان همسر، مادر و مدیر داخلی خانواده و تربیت 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اثرگذار و مسئولانه در عرصه‌های علم، فرهنگ، اقتصاد، سیاست و اجتماع با حفظ چارچوب‌های ارزشی</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امام خامنه‌ای درباره زن،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کرامت‌محوری توأم با مسئولیت‌پذیری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نگاه، زن مسلمان با حفظ هویت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ارزش‌هایی مانند عفت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برای پیشرفت در همه عرصه‌ها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خانوادگی،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کرامت خویش را پاس می‌دارد و هم به ساختن جامعه‌ای مترقی و عادلانه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زن را از موقعیت انفعالی و ابزاری خارج ساخته و او را به سوژه‌ای فعال، آگاه و تأثیرگذار در سرنوشت فردی و جمعی تبدیل می‌کند</w:t>
      </w:r>
      <w:r>
        <w:rPr>
          <w:rFonts w:eastAsia="IRNazanin" w:cs="IRNazanin"/>
          <w:color w:val="111111"/>
          <w:sz w:val="28"/>
          <w:szCs w:val="28"/>
          <w:rtl w:val="true"/>
          <w:lang w:bidi="fa-IR"/>
        </w:rPr>
        <w:t xml:space="preserve">. </w:t>
      </w:r>
      <w:bookmarkStart w:id="117" w:name="pg18841_271250"/>
    </w:p>
    <w:p>
      <w:pPr>
        <w:pStyle w:val="Heading4"/>
        <w:numPr>
          <w:ilvl w:val="3"/>
          <w:numId w:val="1"/>
        </w:numPr>
        <w:rPr/>
      </w:pPr>
      <w:bookmarkStart w:id="118" w:name="__RefHeading___Toc14360209_1280447820"/>
      <w:bookmarkStart w:id="119" w:name="_Toc41"/>
      <w:bookmarkEnd w:id="117"/>
      <w:bookmarkEnd w:id="118"/>
      <w:r>
        <w:rPr/>
        <w:t>3.2.2</w:t>
      </w:r>
      <w:r>
        <w:rPr>
          <w:rtl w:val="true"/>
        </w:rPr>
        <w:t xml:space="preserve">. </w:t>
      </w:r>
      <w:r>
        <w:rPr>
          <w:rtl w:val="true"/>
        </w:rPr>
        <w:t>منزلت زن در عرصه فردی</w:t>
      </w:r>
      <w:r>
        <w:rPr>
          <w:rtl w:val="true"/>
        </w:rPr>
        <w:t xml:space="preserve">: </w:t>
      </w:r>
      <w:r>
        <w:rPr>
          <w:rtl w:val="true"/>
        </w:rPr>
        <w:t>خودسازی برای تأثیرگذاری اجتماعی</w:t>
      </w:r>
      <w:bookmarkEnd w:id="119"/>
    </w:p>
    <w:p>
      <w:pPr>
        <w:pStyle w:val="BookText"/>
        <w:rPr/>
      </w:pPr>
      <w:r>
        <w:rPr>
          <w:rFonts w:ascii="IRNazanin" w:hAnsi="IRNazanin" w:eastAsia="IRNazanin"/>
          <w:color w:val="111111"/>
          <w:sz w:val="28"/>
          <w:sz w:val="28"/>
          <w:szCs w:val="28"/>
          <w:rtl w:val="true"/>
          <w:lang w:bidi="fa-IR"/>
        </w:rPr>
        <w:t>منزلت زن در عرصه فردی، به تربیت نفس، رشد معنوی و تکامل شخصیتی او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مقام معظم رهبری، در این عرصه میان زن و مرد تفاوتی وجود ندارد و هرکس به‌اندازه تلاش خویش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ایشان بر چند محور کلیدی برای رشد فردی زن مسلمان تأکید ویژه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معنوی؛ عاملی تعیین‌کننده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انقلاب با اشاره به الگوی آسیه همسر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به‌عنوان زنی مؤمن و الگو ستوده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می‌دهند که رسیدن به مقامات والا نه بر پایه نسب که حاصل تربیت معنوی و خودسازی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فرعون نه پیامبر است، نه پیغمبرزاده است، نه همسر پیامبر است نه در خانواده هیچ پیامبری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معنوی و رشد و بالندگی یک زن او را به اینجا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بیانات در دیدار با اعضای شورای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اجتماعی زنان، </w:t>
      </w:r>
      <w:r>
        <w:rPr>
          <w:rFonts w:ascii="IRNazanin" w:hAnsi="IRNazanin" w:eastAsia="IRNazanin"/>
          <w:color w:val="111111"/>
          <w:sz w:val="28"/>
          <w:sz w:val="28"/>
          <w:szCs w:val="28"/>
          <w:lang w:bidi="fa-IR"/>
        </w:rPr>
        <w:t>۰۴</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B2n.ir/yh1511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زن مسلمان آرمانی در عرصه 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ایشان، زن مسلمان باید در این عرصه واجد این ویژگی‌ها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فرزانگی و علم خودسازی معنوی و اخلاقی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در جهاد و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عام کلمه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بی‌اعتنایی به تجملات دنیوی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عفت و عصمت به‌عنوان سپری در برابر تأثیرات مخرب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بانوان به مناسبت میلاد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eastAsia="IRNazanin" w:cs="IRNazanin"/>
          <w:color w:val="111111"/>
          <w:sz w:val="28"/>
          <w:szCs w:val="28"/>
          <w:lang w:bidi="fa-IR"/>
        </w:rPr>
        <w:t>/</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B2n.ir/xj3781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قرآن و تأثیرگذاری چندجانبه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مأنوس شدن با قرآن، نقشی محوری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زن‌ها با قرآن مأنوس بشوند، بسیاری از مشکلات جامعه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انسان‌های نسل بعد در دامن زن پرورش پیدا می‌کنند و زن آشنای با قرآن و مأنوس با قرآن، خیلی می‌تواند در تربیت فرزند تأثیراتی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در دیدار بانوان قرآن‌پژوه، </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۰۷</w:t>
      </w:r>
      <w:r>
        <w:rPr>
          <w:rFonts w:eastAsia="IRNazanin" w:cs="IRNazanin"/>
          <w:color w:val="111111"/>
          <w:sz w:val="28"/>
          <w:szCs w:val="28"/>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B2n.ir/ke8476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بیان نشان می‌دهد رشد فردی زن، هرگز منزوی و بی‌تأثیر بر جامعه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رهبر انقلاب، عرصه فردی برای زن، مقدمه و بستر نقش‌آفرینی اجتماعی و خانوادگی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و رشد معنوی زن، دو هدف متعالی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کمال‌یابی خودِ او به‌عنوان یک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توانمندسازی او برای تأثیرگذاری عمیق بر نسل آینده و جامعه، به‌ویژه از مجرای تربیت فرزندانی آگاه و متخلق</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تلاش برای پیشرفت فردی، نه‌فقط یک حق شخصی که تکلیفی اجتماعی است که نتیجه آن، تعالی خود، خانواده و درنهایت کل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رشد فردی را از حصار خودمحوری خارج کرده و آن را به سرمایه‌ای برای پیشرفت جمعی تبدیل می‌کند</w:t>
      </w:r>
      <w:r>
        <w:rPr>
          <w:rFonts w:eastAsia="IRNazanin" w:cs="IRNazanin"/>
          <w:color w:val="111111"/>
          <w:sz w:val="28"/>
          <w:szCs w:val="28"/>
          <w:rtl w:val="true"/>
          <w:lang w:bidi="fa-IR"/>
        </w:rPr>
        <w:t xml:space="preserve">. </w:t>
      </w:r>
      <w:bookmarkStart w:id="120" w:name="pg18841_271252"/>
    </w:p>
    <w:p>
      <w:pPr>
        <w:pStyle w:val="Heading4"/>
        <w:numPr>
          <w:ilvl w:val="3"/>
          <w:numId w:val="1"/>
        </w:numPr>
        <w:rPr/>
      </w:pPr>
      <w:bookmarkStart w:id="121" w:name="__RefHeading___Toc14360211_1280447820"/>
      <w:bookmarkStart w:id="122" w:name="_Toc42"/>
      <w:bookmarkEnd w:id="120"/>
      <w:bookmarkEnd w:id="121"/>
      <w:r>
        <w:rPr/>
        <w:t>3.2.3</w:t>
      </w:r>
      <w:r>
        <w:rPr>
          <w:rtl w:val="true"/>
        </w:rPr>
        <w:t xml:space="preserve">. </w:t>
      </w:r>
      <w:r>
        <w:rPr>
          <w:rtl w:val="true"/>
        </w:rPr>
        <w:t>منزلت زن در عرصه خانوادگی از منظر امام خامنه‌ای</w:t>
      </w:r>
      <w:r>
        <w:rPr>
          <w:rtl w:val="true"/>
        </w:rPr>
        <w:t xml:space="preserve">: </w:t>
      </w:r>
      <w:r>
        <w:rPr>
          <w:rtl w:val="true"/>
        </w:rPr>
        <w:t>مادری و همسری به‌مثابه مجاهدت و هنر متعالی</w:t>
      </w:r>
      <w:bookmarkEnd w:id="122"/>
    </w:p>
    <w:p>
      <w:pPr>
        <w:pStyle w:val="BookText"/>
        <w:rPr/>
      </w:pPr>
      <w:r>
        <w:rPr>
          <w:rFonts w:ascii="IRNazanin" w:hAnsi="IRNazanin" w:eastAsia="IRNazanin"/>
          <w:color w:val="111111"/>
          <w:sz w:val="28"/>
          <w:sz w:val="28"/>
          <w:szCs w:val="28"/>
          <w:rtl w:val="true"/>
          <w:lang w:bidi="fa-IR"/>
        </w:rPr>
        <w:t>در گفتمان مقام معظم رهبری، عرصه خانوادگی جایگاهی محوری و بی‌بدیل برای 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نگاهی ارزش‌آفرین، نقش‌های مادری و همسری را نه اموری معمولی که شغلی بزرگ، آینده‌ساز و معادل جهاد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ایشان نه نافی اشتغال اجتماعی زن است و نه به خانه‌داری با دیده تحقیر می‌نگرد، بلکه بر اهمیت کیفی این نقش‌ها در ساختن جامعه تأکید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خانه‌داری و همسری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بزرگ و رابطه‌ای بر پایه محبت</w:t>
      </w:r>
    </w:p>
    <w:p>
      <w:pPr>
        <w:pStyle w:val="BookText"/>
        <w:rPr/>
      </w:pPr>
      <w:r>
        <w:rPr>
          <w:rFonts w:ascii="IRNazanin" w:hAnsi="IRNazanin" w:eastAsia="IRNazanin"/>
          <w:color w:val="111111"/>
          <w:sz w:val="28"/>
          <w:sz w:val="28"/>
          <w:szCs w:val="28"/>
          <w:rtl w:val="true"/>
          <w:lang w:bidi="fa-IR"/>
        </w:rPr>
        <w:t>خانه‌داری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شغل است؛ شغل بزرگ، شغل مهم، شغل حساس، شغل آینده‌ساز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سرپا نگه‌داشتن یک زندگی مهم‌ترین کار برای یک زن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در دیدار مداحان،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B2n.ir/fq9763</w:t>
      </w:r>
      <w:r>
        <w:rPr>
          <w:rFonts w:ascii="IRNazanin" w:hAnsi="IRNazanin" w:eastAsia="IRNazanin"/>
          <w:color w:val="111111"/>
          <w:sz w:val="28"/>
          <w:sz w:val="28"/>
          <w:szCs w:val="28"/>
          <w:rtl w:val="true"/>
          <w:lang w:bidi="fa-IR"/>
        </w:rPr>
        <w:t xml:space="preserve">؛ خطبه عقد، </w:t>
      </w:r>
      <w:r>
        <w:rPr>
          <w:rFonts w:ascii="IRNazanin" w:hAnsi="IRNazanin" w:eastAsia="IRNazanin"/>
          <w:color w:val="111111"/>
          <w:sz w:val="28"/>
          <w:sz w:val="28"/>
          <w:szCs w:val="28"/>
          <w:lang w:bidi="fa-IR"/>
        </w:rPr>
        <w:t>۰۸</w:t>
      </w:r>
      <w:r>
        <w:rPr>
          <w:rFonts w:eastAsia="IRNazanin" w:cs="IRNazanin"/>
          <w:color w:val="111111"/>
          <w:sz w:val="28"/>
          <w:szCs w:val="28"/>
          <w:lang w:bidi="fa-IR"/>
        </w:rPr>
        <w:t>/</w:t>
      </w:r>
      <w:r>
        <w:rPr>
          <w:rFonts w:ascii="IRNazanin" w:hAnsi="IRNazanin" w:eastAsia="IRNazanin"/>
          <w:color w:val="111111"/>
          <w:sz w:val="28"/>
          <w:sz w:val="28"/>
          <w:szCs w:val="28"/>
          <w:lang w:bidi="fa-IR"/>
        </w:rPr>
        <w:t>۰۳</w:t>
      </w:r>
      <w:r>
        <w:rPr>
          <w:rFonts w:eastAsia="IRNazanin" w:cs="IRNazanin"/>
          <w:color w:val="111111"/>
          <w:sz w:val="28"/>
          <w:szCs w:val="28"/>
          <w:lang w:bidi="fa-IR"/>
        </w:rPr>
        <w:t>/</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B2n.ir/sq2475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همسری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 اساس محبت، وفاداری و رابطه عاطفی روزافزون استوار باشد تا زندگی مشترک تسهیل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نشست اندیشه‌های راهبردی،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B2n.ir/kx6276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هنر و مجاهدت زن</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مهم‌ترین مجاهدت‌های زنان و وظایف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تمام ابزارهای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 احساسات، اندام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در دیدار مداحان،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eastAsia="IRNazanin" w:cs="IRNazanin"/>
          <w:color w:val="111111"/>
          <w:sz w:val="28"/>
          <w:szCs w:val="28"/>
          <w:lang w:bidi="fa-IR"/>
        </w:rPr>
        <w:t>/</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B2n.ir/fq9763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با رفتار، گفتار، عاطفه، نوازش، لالایی وزندگی کردن، فرزندان را به بهترین شکل تربیت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 منحصراً بر عهده مادر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اجتماع بانوان خوزستان، </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B2n.ir/er7108</w:t>
      </w:r>
      <w:r>
        <w:rPr>
          <w:rFonts w:ascii="IRNazanin" w:hAnsi="IRNazanin" w:eastAsia="IRNazanin"/>
          <w:color w:val="111111"/>
          <w:sz w:val="28"/>
          <w:sz w:val="28"/>
          <w:szCs w:val="28"/>
          <w:rtl w:val="true"/>
          <w:lang w:bidi="fa-IR"/>
        </w:rPr>
        <w:t xml:space="preserve">؛ نشست اندیشه‌های راهبردی،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مادری در مقایسه با سایر مسئولیت‌ها</w:t>
      </w:r>
    </w:p>
    <w:p>
      <w:pPr>
        <w:pStyle w:val="BookText"/>
        <w:rPr/>
      </w:pPr>
      <w:r>
        <w:rPr>
          <w:rFonts w:ascii="IRNazanin" w:hAnsi="IRNazanin" w:eastAsia="IRNazanin"/>
          <w:color w:val="111111"/>
          <w:sz w:val="28"/>
          <w:sz w:val="28"/>
          <w:szCs w:val="28"/>
          <w:rtl w:val="true"/>
          <w:lang w:bidi="fa-IR"/>
        </w:rPr>
        <w:t>رهبر انقلاب با قاطعیت اعلام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 اساسی‌ترین و پراهمیت‌ترین شغل زن،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رئیس‌جمهور هم بشود، اهمیتش به‌اندازه اهمیت مادری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مادر خوب بودن، اهمیت و ارزشش از ریاست‌جمهوری هم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بیانات در جلسه پرسش و پاسخ در مسجد ابوذر تهران،</w:t>
      </w:r>
      <w:r>
        <w:rPr>
          <w:rFonts w:eastAsia="IRNazanin" w:cs="IRNazanin"/>
          <w:color w:val="111111"/>
          <w:sz w:val="28"/>
          <w:szCs w:val="28"/>
          <w:lang w:bidi="fa-IR"/>
        </w:rPr>
        <w:t>06/04/1360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B2n.ir/wz1174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مادر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سازنده‌ای، سازنده‌تر و باارزش‌تر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دیدار جمعی از زنان،</w:t>
      </w:r>
      <w:r>
        <w:rPr>
          <w:rFonts w:eastAsia="IRNazanin" w:cs="IRNazanin"/>
          <w:color w:val="111111"/>
          <w:sz w:val="28"/>
          <w:szCs w:val="28"/>
          <w:lang w:bidi="fa-IR"/>
        </w:rPr>
        <w:t>25/09/1371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B2n.ir/xj3781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می‌دانند،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انسان والا به وجود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زن در همه جایگاه‌ها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دختری تا همسری</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رهبری، تکریم زن را به نقش مادری محدود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استناد به روایات، بر قداست زن در جایگاه دختر و همسر نیز تأکیددارند و مردان را به رعایت حقوق و پاسداشت مقام آنان فرامی‌خوانند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بیانات در دیدار هزاران نفر از زنان و دختران،</w:t>
      </w:r>
      <w:r>
        <w:rPr>
          <w:rFonts w:eastAsia="IRNazanin" w:cs="IRNazanin"/>
          <w:color w:val="111111"/>
          <w:sz w:val="28"/>
          <w:szCs w:val="28"/>
          <w:lang w:bidi="fa-IR"/>
        </w:rPr>
        <w:t>12/09/404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B2n.ir/fu3572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کلام ایشان، نمادی از این ظرافت و نیاز به مراقبت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در انسانیت، تفاوت در کارکرد و طبیعت</w:t>
      </w:r>
    </w:p>
    <w:p>
      <w:pPr>
        <w:pStyle w:val="BookText"/>
        <w:rPr/>
      </w:pPr>
      <w:r>
        <w:rPr>
          <w:rFonts w:ascii="IRNazanin" w:hAnsi="IRNazanin" w:eastAsia="IRNazanin"/>
          <w:color w:val="111111"/>
          <w:sz w:val="28"/>
          <w:sz w:val="28"/>
          <w:szCs w:val="28"/>
          <w:rtl w:val="true"/>
          <w:lang w:bidi="fa-IR"/>
        </w:rPr>
        <w:t>مبنای اساسی در نگاه ایشان، تساوی ذاتی زن و مرد در انسانیت و کرامت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قرآن به هر دو جنس یکسان است و جنسیت امری ثانوی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تفاوت‌های طبیعی در جسم، روان و احساسات، منجر به تقسیم نقش‌ها و مسئولیت‌های مکمل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زن در این تقسیم‌کار،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نه برای ایجاد تبعیض که برای تحقق هماهنگی و تکامل خانواده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اجتماعی با حفظ حریم و هویت</w:t>
      </w:r>
    </w:p>
    <w:p>
      <w:pPr>
        <w:pStyle w:val="BookText"/>
        <w:rPr/>
      </w:pPr>
      <w:r>
        <w:rPr>
          <w:rFonts w:ascii="IRNazanin" w:hAnsi="IRNazanin" w:eastAsia="IRNazanin"/>
          <w:color w:val="111111"/>
          <w:sz w:val="28"/>
          <w:sz w:val="28"/>
          <w:szCs w:val="28"/>
          <w:rtl w:val="true"/>
          <w:lang w:bidi="fa-IR"/>
        </w:rPr>
        <w:t>رهبر انقلاب بر حق و تکلیف حضور فعال و اثرگذار زنان در عرصه اجتماعی و سیاسی تأکیددارند، مشروط بر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محوری مادری و خانوادگی آسیب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پرهیز از اختلاط بی‌ضابطه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شود، زیرا اختلاط، هم ایمان و هم انسجام خانواده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و کرامت اسلامی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عفت، عدم تبدیل‌شدن به ابزار یا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بماند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اشاره به انحراف جنبش زنان در غرب که به نابودی خانواده انجامید، هشدار می‌دهند که مبارزه برای حقوق، نباید به قیمت از دست دادن هویت و ارزش‌های اصیل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نتیجه‌گیری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سوم زن</w:t>
      </w:r>
    </w:p>
    <w:p>
      <w:pPr>
        <w:pStyle w:val="BookText"/>
        <w:rPr/>
      </w:pPr>
      <w:r>
        <w:rPr>
          <w:rFonts w:ascii="IRNazanin" w:hAnsi="IRNazanin" w:eastAsia="IRNazanin"/>
          <w:color w:val="111111"/>
          <w:sz w:val="28"/>
          <w:sz w:val="28"/>
          <w:szCs w:val="28"/>
          <w:rtl w:val="true"/>
          <w:lang w:bidi="fa-IR"/>
        </w:rPr>
        <w:t xml:space="preserve">در گفتمان امام خامنه‌ای، زن مسلمان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به کنگره‌ی هفت هزار زن شهید کشور،</w:t>
      </w:r>
      <w:r>
        <w:rPr>
          <w:rFonts w:eastAsia="IRNazanin" w:cs="IRNazanin"/>
          <w:color w:val="111111"/>
          <w:sz w:val="28"/>
          <w:szCs w:val="28"/>
          <w:lang w:bidi="fa-IR"/>
        </w:rPr>
        <w:t>16/12/1391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B2n.ir/xx6982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الگویی که نه زنِ منزوی و حاشیه‌نشین شرقی است و نه زنِ ابزار شده و جنسیت محور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زنی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عفیف، محجبه و شریف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متن و مرکز تحولات سیاسی و اجتماعی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 خانواده را پاسداری می‌کند و سنگرهای جدید اجتماعی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در انسانیت و تفاوت در نقش‌های مکمل را به‌طور هم‌زمان محقق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نگاه، مادر و همسر بودن را نه نقطه مقابل فعالیت اجتماعی که قدرت بخش و عمق دهنده به آن نقش می‌داند و زن را به‌عنوان سازنده اصلی انسان و تمدن معرفی می‌کند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مشاغل اجرایی افتخاری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جمعی از بانوان فرهیخته، </w:t>
      </w:r>
      <w:r>
        <w:rPr>
          <w:rFonts w:eastAsia="IRNazanin" w:cs="IRNazanin"/>
          <w:color w:val="111111"/>
          <w:sz w:val="28"/>
          <w:szCs w:val="28"/>
          <w:lang w:bidi="fa-IR"/>
        </w:rPr>
        <w:t>21/02/92</w:t>
      </w:r>
      <w:r>
        <w:rPr>
          <w:rFonts w:eastAsia="IRNazanin" w:cs="IRNazanin"/>
          <w:color w:val="111111"/>
          <w:sz w:val="28"/>
          <w:szCs w:val="28"/>
          <w:rtl w:val="true"/>
          <w:lang w:bidi="fa-IR"/>
        </w:rPr>
        <w:t xml:space="preserve">). </w:t>
      </w:r>
      <w:bookmarkStart w:id="123" w:name="pg18841_271256"/>
    </w:p>
    <w:p>
      <w:pPr>
        <w:pStyle w:val="Heading4"/>
        <w:numPr>
          <w:ilvl w:val="3"/>
          <w:numId w:val="1"/>
        </w:numPr>
        <w:rPr/>
      </w:pPr>
      <w:bookmarkStart w:id="124" w:name="__RefHeading___Toc14360213_1280447820"/>
      <w:bookmarkStart w:id="125" w:name="_Toc43"/>
      <w:bookmarkEnd w:id="123"/>
      <w:bookmarkEnd w:id="124"/>
      <w:r>
        <w:rPr/>
        <w:t>3.2.3</w:t>
      </w:r>
      <w:r>
        <w:rPr>
          <w:rtl w:val="true"/>
        </w:rPr>
        <w:t xml:space="preserve">. </w:t>
      </w:r>
      <w:r>
        <w:rPr>
          <w:rtl w:val="true"/>
        </w:rPr>
        <w:t>منزلت زن در عرصه اجتماعی از دیدگاه امام خامنه‌ای</w:t>
      </w:r>
      <w:r>
        <w:rPr>
          <w:rtl w:val="true"/>
        </w:rPr>
        <w:t xml:space="preserve">: </w:t>
      </w:r>
      <w:r>
        <w:rPr>
          <w:rtl w:val="true"/>
        </w:rPr>
        <w:t>حضور مشروط و مسئولیت محور</w:t>
      </w:r>
      <w:bookmarkEnd w:id="125"/>
    </w:p>
    <w:p>
      <w:pPr>
        <w:pStyle w:val="BookText"/>
        <w:rPr/>
      </w:pPr>
      <w:r>
        <w:rPr>
          <w:rFonts w:ascii="IRNazanin" w:hAnsi="IRNazanin" w:eastAsia="IRNazanin"/>
          <w:color w:val="111111"/>
          <w:sz w:val="28"/>
          <w:sz w:val="28"/>
          <w:szCs w:val="28"/>
          <w:rtl w:val="true"/>
          <w:lang w:bidi="fa-IR"/>
        </w:rPr>
        <w:t>دیدگاه مقام معظم رهبری درباره حضور زن در عرصه اجتماع و سیاست روشن و مبتنی بر اصولی متوازن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حضور فعال زنان در این عرصه موافق هستند، اما این موافقت مشروط به رعایت چند اصل کلیدی است که تعادل میان نقش‌های مختلف زن را تضمین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اساسی حضور اجتماعی زنان از دیدگاه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و عدم تعارض با نقش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رهبر انقلاب، اشتغال و فعالیت اجتماعی زن واجب یا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واجب است، حفظ فضای حیاتی و کیان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تصریح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اگر خواست برود کار کند، این اشکالی ندارد، اسلام هم مانع نیست؛ اما این وظیفه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واجب است، عبارت است از حفظ فضای حیاتی برای مجموع این خانواده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عقد، </w:t>
      </w:r>
      <w:r>
        <w:rPr>
          <w:rFonts w:ascii="IRNazanin" w:hAnsi="IRNazanin" w:eastAsia="IRNazanin"/>
          <w:color w:val="111111"/>
          <w:sz w:val="28"/>
          <w:sz w:val="28"/>
          <w:szCs w:val="28"/>
          <w:lang w:bidi="fa-IR"/>
        </w:rPr>
        <w:t>۰۸</w:t>
      </w:r>
      <w:r>
        <w:rPr>
          <w:rFonts w:eastAsia="IRNazanin" w:cs="IRNazanin"/>
          <w:color w:val="111111"/>
          <w:sz w:val="28"/>
          <w:szCs w:val="28"/>
          <w:lang w:bidi="fa-IR"/>
        </w:rPr>
        <w:t>/</w:t>
      </w:r>
      <w:r>
        <w:rPr>
          <w:rFonts w:ascii="IRNazanin" w:hAnsi="IRNazanin" w:eastAsia="IRNazanin"/>
          <w:color w:val="111111"/>
          <w:sz w:val="28"/>
          <w:sz w:val="28"/>
          <w:szCs w:val="28"/>
          <w:lang w:bidi="fa-IR"/>
        </w:rPr>
        <w:t>۰۳</w:t>
      </w:r>
      <w:r>
        <w:rPr>
          <w:rFonts w:eastAsia="IRNazanin" w:cs="IRNazanin"/>
          <w:color w:val="111111"/>
          <w:sz w:val="28"/>
          <w:szCs w:val="28"/>
          <w:lang w:bidi="fa-IR"/>
        </w:rPr>
        <w:t>/</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B2n.ir/nz7949</w:t>
      </w: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فعالیت اجتماعی نباید کار اساسی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خانه، همسری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تحت‌الشعاع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حریم‌های اسلامی و پرهیز از اختلاط نامشروع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رعایت جدی حدود شرعی در روابط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و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 اصل جدی در اسلام تأکید کرده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دومین مسئله، مسئله محرم نامحرم است که در اسلام جدی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در نشست اندیشه‌های راهبردی،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B2n.ir/kx6276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حضور اجتماعی باید به‌گونه‌ای باشد که این حریم‌ها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ارزشی به نوع 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افتخارآمیز نبودن صِرف مشاغل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ظریف دیگر در دیدگاه ایشان، ارزش‌گذاری متفاوت بر انواع مشاغل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بیانات رهبری، صِرف حضور در مشاغل اجرایی و مدیریتی، 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در دیدار جمعی از بانوان فرهیخته‌ی حوزوی و دانشگاهی،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eastAsia="IRNazanin" w:cs="IRNazanin"/>
          <w:color w:val="111111"/>
          <w:sz w:val="28"/>
          <w:szCs w:val="28"/>
          <w:lang w:bidi="fa-IR"/>
        </w:rPr>
        <w:t>/</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B2n.ir/ws2226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بیان ناظر به پرهیز از ملاک قرار دادن موقعیت‌های اداری و ظاهری به‌عنوان شاخص اصلی پیشرفت و ارزش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حقیقی در نوع خدمت، اثرگذاری و حفظ تعهدات اصیل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گفتمان امام خامنه‌ای، حضور اجتماعی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تأیید است و می‌تواند در قالب‌های متنوع اقتصادی، سیاسی، اجتماعی و خیرخواهانه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مشروط و مسئولیت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نباید به هزینه کردن نقش بی‌بدیل خانوادگی بینجامد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چارچوب‌مند است و باید در حفظ حریم‌های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مسئله 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معنادار است و ارزش آن نه در کسب عناوین اجرایی که در خدمت‌رسانی همراه با حفظ هویت و تعهدات اصلی تعریف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نگاه، الگویی متوازن و عقلانی ارائه می‌دهد که هم از انزوای زن جلوگیری می‌کند و هم از غلتیدن به ورطه‌ای که در آن، هویت خانوادگی و ارزشی فدای حضور صرفاً صوری در اجتماع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مسلمان در این الگو، هم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آنکه یک‌سوی این معادله به فراموشی سپرده شود</w:t>
      </w:r>
      <w:r>
        <w:rPr>
          <w:rFonts w:eastAsia="IRNazanin" w:cs="IRNazanin"/>
          <w:color w:val="111111"/>
          <w:sz w:val="28"/>
          <w:szCs w:val="28"/>
          <w:rtl w:val="true"/>
          <w:lang w:bidi="fa-IR"/>
        </w:rPr>
        <w:t xml:space="preserve">.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8841_271260"/>
      <w:bookmarkStart w:id="127" w:name="pg18841_271260"/>
      <w:bookmarkEnd w:id="127"/>
    </w:p>
    <w:p>
      <w:pPr>
        <w:pStyle w:val="Heading2"/>
        <w:numPr>
          <w:ilvl w:val="1"/>
          <w:numId w:val="1"/>
        </w:numPr>
        <w:rPr/>
      </w:pPr>
      <w:bookmarkStart w:id="128" w:name="pg18841_271260"/>
      <w:bookmarkStart w:id="129" w:name="__RefHeading___Toc14360215_1280447820"/>
      <w:bookmarkStart w:id="130" w:name="_Toc44"/>
      <w:bookmarkEnd w:id="128"/>
      <w:bookmarkEnd w:id="129"/>
      <w:r>
        <w:rPr/>
        <w:t>4</w:t>
      </w:r>
      <w:r>
        <w:rPr>
          <w:rtl w:val="true"/>
        </w:rPr>
        <w:t xml:space="preserve">. </w:t>
      </w:r>
      <w:r>
        <w:rPr>
          <w:rtl w:val="true"/>
        </w:rPr>
        <w:t>نتیجه و پیشنهاد</w:t>
      </w:r>
      <w:bookmarkEnd w:id="130"/>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14360217_1280447820"/>
      <w:bookmarkStart w:id="132" w:name="_Toc45"/>
      <w:bookmarkEnd w:id="131"/>
      <w:r>
        <w:rPr>
          <w:rtl w:val="true"/>
        </w:rPr>
        <w:t>اشارة</w:t>
      </w:r>
      <w:bookmarkStart w:id="133" w:name="pg18841_271261"/>
      <w:bookmarkEnd w:id="132"/>
    </w:p>
    <w:p>
      <w:pPr>
        <w:pStyle w:val="Heading3"/>
        <w:numPr>
          <w:ilvl w:val="2"/>
          <w:numId w:val="1"/>
        </w:numPr>
        <w:rPr/>
      </w:pPr>
      <w:bookmarkStart w:id="134" w:name="__RefHeading___Toc14360219_1280447820"/>
      <w:bookmarkStart w:id="135" w:name="_Toc46"/>
      <w:bookmarkEnd w:id="133"/>
      <w:bookmarkEnd w:id="134"/>
      <w:r>
        <w:rPr/>
        <w:t>4.1</w:t>
      </w:r>
      <w:r>
        <w:rPr>
          <w:rtl w:val="true"/>
        </w:rPr>
        <w:t xml:space="preserve">. </w:t>
      </w:r>
      <w:r>
        <w:rPr>
          <w:rtl w:val="true"/>
        </w:rPr>
        <w:t>جمع‌بندی نهایی</w:t>
      </w:r>
      <w:r>
        <w:rPr>
          <w:rtl w:val="true"/>
        </w:rPr>
        <w:t xml:space="preserve">: </w:t>
      </w:r>
      <w:r>
        <w:rPr>
          <w:rtl w:val="true"/>
        </w:rPr>
        <w:t xml:space="preserve">اسلام، امام علی </w:t>
      </w:r>
      <w:r>
        <w:rPr>
          <w:rtl w:val="true"/>
        </w:rPr>
        <w:t>(</w:t>
      </w:r>
      <w:r>
        <w:rPr>
          <w:rtl w:val="true"/>
        </w:rPr>
        <w:t>عليه السلام</w:t>
      </w:r>
      <w:r>
        <w:rPr>
          <w:rtl w:val="true"/>
        </w:rPr>
        <w:t xml:space="preserve">) </w:t>
      </w:r>
      <w:r>
        <w:rPr>
          <w:rtl w:val="true"/>
        </w:rPr>
        <w:t>و رهبران انقلاب اسلامی؛ احیای کرامت و تعیین نقش متعالی زن</w:t>
      </w:r>
      <w:bookmarkEnd w:id="135"/>
    </w:p>
    <w:p>
      <w:pPr>
        <w:pStyle w:val="BookText"/>
        <w:rPr/>
      </w:pPr>
      <w:r>
        <w:rPr>
          <w:rFonts w:ascii="IRNazanin" w:hAnsi="IRNazanin" w:eastAsia="IRNazanin"/>
          <w:color w:val="111111"/>
          <w:sz w:val="28"/>
          <w:sz w:val="28"/>
          <w:szCs w:val="28"/>
          <w:rtl w:val="true"/>
          <w:lang w:bidi="fa-IR"/>
        </w:rPr>
        <w:t xml:space="preserve">اسلام با تحولی بنیادین، مقام زن را ارتقا داد و او را از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موروثی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با رسمیت بخشیدن به رضایت در ازدواج و حق مالکیت زن بر مهریه، شخصیت حقوقی و انسانی مستقل برای زن قائل شد و آزادی عقیده و تصرف مالی را به‌عنوان سنگ بنای اصلاح جامعه برای او به رسمیت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حریم و تفسیر موقعیتی</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تأکید بر تعقل و خردورزی، زنان شایسته را سزاوار مشورت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حفظ حریم میان زن و مرد نامحرم به‌عنوان عاملی پیش‌گیرنده از مفاسد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سخنان به‌ظاهر کلی درباره زنان ــ به‌ویژه پس از واقعه جمل ــ را باید در بافتار تاریخی و مخاطب‌شناسی خاص خود، عمدتاً ناظر به عملکرد عایشه و نه کل زنان،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عملی و سایر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ارج‌وقرب والای زن در منظومه فکری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کرامت، مسئولیت و حضور آگاهانه</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رهبران انقلاب اسلامی،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تکیه‌بر مشروعیت فرهمند و مردمی و با ارائه خوانشی جامع، انقلابی و مکتبی از اسلام، توانستند قواعدی نوین در تکریم مقام زن نهادینه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آنان در تقابل با دو الگوی پیشین شکل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سنتی محافظه‌کار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زن را منحصر به خانه و فاقد حق مشارکت اجتماعی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مدرنیزاسیون غرب‌گرا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شعار برابری، زن را به ابزار جنسی و مصرفی تبدیل کرد و به قیمت نابودی کانون خانواده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شاکله گفتمان انقلاب اسلامی درباره زن را می‌توان در این محورها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توأمان بر کرامت ذاتی و مسئولیت‌های خطیر زن در عرصه‌های فردی، خانوادگی و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ترسیم الگوی زن مسلمان انقلابی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زنی که نه منزوی است و نه ابزار شده؛ هم عفیف و محجبه است و هم فعال، آگاه و پیشرو درصحنه‌های سیاسی و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اولویت‌دهی به نقش بی‌بدیل مادری و همسری به‌عنوان شغلی والا و آینده‌ساز، حتی باارزشی بالاتر از مسئولیت‌های اجرایی 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مشروط کردن حضور اجتماعی به عدم تعارض با نقش خانوادگی و رعایت حریم‌های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پرهیز از اختلاط بی‌ضابطه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تفسیری خاص از آزادی و برابری که در چارچوب عفت، معنویت و تعهد اسلامی معنا می‌یابد و زن را از دام ابزار شدگی و ابتذال غربی مصون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با بازگرداندن زن به اصالت اسلامی خویش، وضعیت شیء گشته پیشین را ناشی از انفصال از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زن مسلمان انقلابی برای ایفای نقش‌های متعالی خود، می‌بایست هم‌زمان بر دو محدودیت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سنتیِ محروم‌کننده از حقوق و محدودیت غربیِ سوق‌دهنده به ابتذال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رهبران انقلاب، زن را به سوژه‌ای تاریخی، آگاه، آزاد و مسئول تبدیل کرده است که هم در خانه انسان می‌پرورد و هم در جامعه تاریخ می‌سازد و در این مسیر، در کنار مرد و در بسیاری موارد پیشاپیش او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دریچه‌ای تازه به موقعیت زنان گشوده و مسیری متعادل و مبتنی بر کرامت ذاتی را فرا روی آنان نهاده است</w:t>
      </w:r>
      <w:r>
        <w:rPr>
          <w:rFonts w:eastAsia="IRNazanin" w:cs="IRNazanin"/>
          <w:color w:val="111111"/>
          <w:sz w:val="28"/>
          <w:szCs w:val="28"/>
          <w:rtl w:val="true"/>
          <w:lang w:bidi="fa-IR"/>
        </w:rPr>
        <w:t xml:space="preserve">. </w:t>
      </w:r>
      <w:bookmarkStart w:id="136" w:name="pg18841_271264"/>
    </w:p>
    <w:p>
      <w:pPr>
        <w:pStyle w:val="Heading3"/>
        <w:numPr>
          <w:ilvl w:val="2"/>
          <w:numId w:val="1"/>
        </w:numPr>
        <w:rPr/>
      </w:pPr>
      <w:bookmarkStart w:id="137" w:name="__RefHeading___Toc14360221_1280447820"/>
      <w:bookmarkStart w:id="138" w:name="_Toc47"/>
      <w:bookmarkEnd w:id="136"/>
      <w:bookmarkEnd w:id="137"/>
      <w:r>
        <w:rPr/>
        <w:t>4.2</w:t>
      </w:r>
      <w:r>
        <w:rPr>
          <w:rtl w:val="true"/>
        </w:rPr>
        <w:t xml:space="preserve">. </w:t>
      </w:r>
      <w:r>
        <w:rPr>
          <w:rtl w:val="true"/>
        </w:rPr>
        <w:t>پیشنهاد‌ها</w:t>
      </w:r>
      <w:bookmarkEnd w:id="138"/>
    </w:p>
    <w:p>
      <w:pPr>
        <w:pStyle w:val="BookText"/>
        <w:rPr/>
      </w:pPr>
      <w:r>
        <w:rPr>
          <w:rFonts w:ascii="IRNazanin" w:hAnsi="IRNazanin" w:eastAsia="IRNazanin"/>
          <w:color w:val="111111"/>
          <w:sz w:val="28"/>
          <w:sz w:val="28"/>
          <w:szCs w:val="28"/>
          <w:rtl w:val="true"/>
          <w:lang w:bidi="fa-IR"/>
        </w:rPr>
        <w:t>با عنایت به یافته‌ها و مباحث مطرح‌شده در این پژوهش، پیشنهاد می‌گردد علاوه بر تلاش‌های گسترده و ضروری برای رفع نقایص موجود در جامعه و مقابله با تهدیدات کنونی و آتی علیه کیان نظام در حوزه ارتقای جایگاه و تکریم مقام زنان در سطوح سیاسی، اجتماعی و فرهنگی، توجه ویژه‌ای به برنامه‌ریزی منسجم و زیرساختی در حوزه نظام فرهنگی جمهوری اسلامی ایران معطوف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تأکید آن است که پیش از هرگونه اقدام عملی و قابلیت افزایی شتاب‌زده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تعبیری، تقویت پیش ساختارها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ورود نسنجیده به عرصه عملیات، حتی در خوش‌بینانه‌ترین حالت، تنها تأثیراتی مقطعی و سطحی خواهد داشت و در نگاهی واقع‌بینانه می‌تواند پیامدهایی نامتعادل یا حتی مخرب به همراه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کلیدی پیشنهادی برای برنامه‌ریزی منسجم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بازتعریف و ترویج گفتمان زن متعالی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و انتشار گسترده‌تر الگوی سوم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برآمده از گفتمان امام خمینی و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قالب‌های هنری، آموزشی و رسانه‌ای، به‌گونه‌ای که در تقابل با الگوهای غربی و سنتیِ ناکارآمد، به‌عنوان گزینه مطلوب و جذاب برای نسل جوان نهادینه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و ارتقای نظام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در کتب درسی و برنامه‌های آموزشی مدارس و دانشگاه‌ها برای انعکاس جایگاه واقعی و متوازن زن مسلمان در عرصه‌های فردی، خانوادگی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اجتماعی، با تأکید بر تلفیق علم‌آموزی با خودسازی معنوی و مسئولیت‌پذیری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توانمندسازی فرهنگی ـ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حمایت از تولیدکنندگان 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فیلم‌سازان، نویسندگان، فعالان فضای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خلق آثاری که عمق نقش مادری و همسری را باشکوه حضور اجتماعی عفیف و اثرگذار زن به تصویر بکشد و از کلیشه‌های تخریبی یا سطحی‌نگر پرهیز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نهاد خانواده به‌عنوان کانون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اجرای برنامه‌های جامع مشاوره‌ای، آموزشی و حمایتی برای تقویت مهارت‌های زندگی خانوادگی، تعادل‌بخشی بین نقش‌های داخلی و خارجی زنان و تبیین مشارکت مسئولانه مردان در امور خانه و تربیت فرزند به‌عنوان ضرورتی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سازوکارهای نظارتی و حمایتی 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قوانین و مقرراتی که هم‌زمان از حقوق خانواده محور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حمایت از مادران شاغل، مبارزه با آزارهای جنسی در محیط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فعالیت‌های اقتصادی و اجتماعی آنان در چارچوب ارزشی حمایت کند و از اختلاط‌های آسیب‌زا جلوگیری نماید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علمی و نخبگانی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کارگروه‌های تخصصی متشکل از علما، جامعه‌شناسان، روان‌شناسان و فعالان حوزه زنان برای پایش مستمر چالش‌ها، بازخوانی تجربیات و ارائه راهکارهای بومی و عملیاتی همسو با مبانی دینی و شرایط اجتماعی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پیشنهاد‌ها</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در مسیر ارتقای جایگاه زنان، نیازمند مهندسی فرهنگی دقيق و برنامه‌ریزی بلندمدت است تا اقدامات، نه صرفاً واکنشی و مقطعی، بلکه زیرساختی، پایدار و هویت‌ساز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باید ترسیم و تحقق الگویی باشد که در آن، زن مسلمان ایرانی، در اوج کرامت، تعهد و تأثیرگذاری، هم‌خانواده را می‌سازد و هم در ساختن تمدن نوین اسلامی پیشگام است</w:t>
      </w:r>
      <w:r>
        <w:rPr>
          <w:rFonts w:eastAsia="IRNazanin" w:cs="IRNazanin"/>
          <w:color w:val="111111"/>
          <w:sz w:val="28"/>
          <w:szCs w:val="28"/>
          <w:rtl w:val="true"/>
          <w:lang w:bidi="fa-IR"/>
        </w:rPr>
        <w:t xml:space="preserve">.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8841_271268"/>
      <w:bookmarkStart w:id="140" w:name="pg18841_271268"/>
      <w:bookmarkEnd w:id="140"/>
    </w:p>
    <w:p>
      <w:pPr>
        <w:pStyle w:val="Heading2"/>
        <w:numPr>
          <w:ilvl w:val="1"/>
          <w:numId w:val="1"/>
        </w:numPr>
        <w:rPr/>
      </w:pPr>
      <w:bookmarkStart w:id="141" w:name="pg18841_271268"/>
      <w:bookmarkStart w:id="142" w:name="__RefHeading___Toc14360223_1280447820"/>
      <w:bookmarkStart w:id="143" w:name="_Toc48"/>
      <w:bookmarkEnd w:id="141"/>
      <w:bookmarkEnd w:id="142"/>
      <w:r>
        <w:rPr>
          <w:rtl w:val="true"/>
        </w:rPr>
        <w:t>فهرست منابع</w:t>
      </w:r>
      <w:r>
        <w:rPr>
          <w:rtl w:val="true"/>
        </w:rPr>
        <w:t>:</w:t>
      </w:r>
      <w:bookmarkEnd w:id="143"/>
    </w:p>
    <w:p>
      <w:pPr>
        <w:pStyle w:val="Heading3"/>
        <w:numPr>
          <w:ilvl w:val="2"/>
          <w:numId w:val="1"/>
        </w:numPr>
        <w:rPr/>
      </w:pPr>
      <w:bookmarkStart w:id="144" w:name="__RefHeading___Toc14360225_1280447820"/>
      <w:bookmarkStart w:id="145" w:name="_Toc49"/>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Heading3"/>
        <w:numPr>
          <w:ilvl w:val="2"/>
          <w:numId w:val="1"/>
        </w:numPr>
        <w:rPr/>
      </w:pPr>
      <w:bookmarkStart w:id="146" w:name="__RefHeading___Toc14360227_1280447820"/>
      <w:bookmarkStart w:id="147" w:name="_Toc50"/>
      <w:bookmarkEnd w:id="146"/>
      <w:r>
        <w:rPr>
          <w:rtl w:val="true"/>
        </w:rPr>
        <w:t>کتاب</w:t>
      </w:r>
      <w:r>
        <w:rPr>
          <w:rtl w:val="true"/>
        </w:rPr>
        <w:t>:</w:t>
      </w:r>
      <w:bookmarkEnd w:id="147"/>
    </w:p>
    <w:p>
      <w:pPr>
        <w:pStyle w:val="BookText"/>
        <w:rPr/>
      </w:pPr>
      <w:r>
        <w:rPr>
          <w:rFonts w:ascii="IRNazanin" w:hAnsi="IRNazanin" w:eastAsia="IRNazanin"/>
          <w:color w:val="111111"/>
          <w:sz w:val="28"/>
          <w:sz w:val="28"/>
          <w:szCs w:val="28"/>
          <w:rtl w:val="true"/>
          <w:lang w:bidi="fa-IR"/>
        </w:rPr>
        <w:t>ابن ابی الحدید، ابو حامد؛ شرح نهج‌البلاغه، کتابخانه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عمومی آیت‌الله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قم،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صحیفۀ امام، مؤسسه تنظيم و نشر آثار امام خمينى، تهران،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انصاری قمی؛ محمدعلی، ترجمه نهج‌البلاغه،</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اوحدى، محمدرضا،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xml:space="preserve">، داستان از زندگی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بی‌جا،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میثم ابن علی ابن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مصباح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بنیاد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اسلامی آستان قدس رضوی،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کیذری، قطب‌الدین محمد بن حسن؛ حدائق الاحقائق فی شرح نهج‌البلاغه، بنیاد نهج‌البلاغه انتشارات عطارد، قم، نوبت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تمیمى آمدی، عبدالواحد بن محمد، غررالحکم،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 سید محمدمهدی، زندگانی تحلیلی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پیشینه صدور نهج‌البلاغه، انتشارات دارالحدیث، قم،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 محمدتقی، شرح نهج‌البلاغه،</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خواهران طلبه، زن از دیدگاه ادیان و مکاتب،</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جوادی آملی، روش‌های تحقیق در اسناد و مدارک نهج‌البلاغه، نشر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 شریعت در آیینه معرفت، مرکز فرهنگی رجاء،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 عبدالله، زن در آینه جمال و جلال، تهران، اسراء،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العاملی، محمد بن الحسن، وسائل الشیعه،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خویی، ابراهیم بن حسین؛ الدره النجفیه، بی جا،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دشتی، محمد، نهج‌البلاغه،</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راوندی؛ قطب‌الدین، منهاج البراعه فی شرح نهج‌البلاغه، 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جلال‌الدین، اللآلی المصنوعة فی الأحادیث الموضوعة، دار الکتب العلیمة،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شوشتری؛ محمدتقی، بهج‌الصباغه، تهران، امیرکبیر،</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من لا یحضره الفقیه، محقق، مصحح، غفاری، علی‌اکبر، قم، دفتر انتشارات اسلامی،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 من لا یحضره الفقیه،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دفتر انتشارات اسلامى وابسته به جامعه مدرسين حوزه علميه قم‏، قم‏، دوم،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أبی جعفر محمد، التبیان فی تفسیر القرآن، تحقیق و تصحیح قصیر العاملی، أحمد حبیب،</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طبرسی؛ فضل بن حسن، مجمع‌البیان، مؤسسه الأعلمي للمطبوعات – بيروت،</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فر، احمد، زنان نامدار شیعه، رایحه عترت،</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فهیم، مرتضی، چهره زن در آئینه قرآن، سید الشهداء، قم،</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فیض الاسلام؛ علی‌نقی؛ ترجمه و شرح نهج‌البلاغه، نشر اعتماد،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محمدباقر، بحار الأنوار، دار إحياء التراث العربي‏، بيروت‏، دوم،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نوری، میرزا حسین، مستدرک الوسائل،، مؤسسه آل البيت علیهم‌السلام،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محمودی؛ محمدباقر، نهج‌السعادة فی مستدرک نهج البلاغة، مطبعة النعمان، نجف،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مرتضی، مرتضی؛ نظام حقوق زن در اسلام؛ انتشارات صدرا، تهران، </w:t>
      </w:r>
      <w:bookmarkStart w:id="148" w:name="pg18841_271271"/>
    </w:p>
    <w:p>
      <w:pPr>
        <w:pStyle w:val="Heading3"/>
        <w:numPr>
          <w:ilvl w:val="2"/>
          <w:numId w:val="1"/>
        </w:numPr>
        <w:rPr/>
      </w:pPr>
      <w:bookmarkStart w:id="149" w:name="__RefHeading___Toc14360229_1280447820"/>
      <w:bookmarkStart w:id="150" w:name="_Toc51"/>
      <w:bookmarkEnd w:id="148"/>
      <w:bookmarkEnd w:id="149"/>
      <w:r>
        <w:rPr>
          <w:rtl w:val="true"/>
        </w:rPr>
        <w:t>مقالات</w:t>
      </w:r>
      <w:r>
        <w:rPr>
          <w:rtl w:val="true"/>
        </w:rPr>
        <w:t>:</w:t>
      </w:r>
      <w:bookmarkEnd w:id="150"/>
    </w:p>
    <w:p>
      <w:pPr>
        <w:pStyle w:val="BookText"/>
        <w:rPr/>
      </w:pPr>
      <w:r>
        <w:rPr>
          <w:rFonts w:ascii="IRNazanin" w:hAnsi="IRNazanin" w:eastAsia="IRNazanin"/>
          <w:color w:val="111111"/>
          <w:sz w:val="28"/>
          <w:sz w:val="28"/>
          <w:szCs w:val="28"/>
          <w:rtl w:val="true"/>
          <w:lang w:bidi="fa-IR"/>
        </w:rPr>
        <w:t xml:space="preserve">اوحدی حائری؛ پروین دخت، رجبعلی؛ کاظم حاجی،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زنان در عصر امامت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بانوان شیعه، سال پنجم،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برقعی؛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حقوقی زن در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صارمی گروی؛ سکینه، مجیدی؛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زن در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زن و فرهنگ سال چهارم،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طیبی؛ ناهید،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پژوهی دیدگاه امام علی علیه‌السلام درباره عقل زنان با تأکید برخطبه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اسلامی زنان و خانواده، دوره سوم، پائیز و زمستان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بیگی، جامعه‌شناسی زبان در تبیین جایگاه اجتماعی زن در خطبه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دو فصلنامه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آموزه‌های نهج‌البلاغه، سال اول، شماره اول،</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103</Pages>
  <Words>16825</Words>
  <Characters>72650</Characters>
  <CharactersWithSpaces>88766</CharactersWithSpaces>
  <Paragraphs>798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2026-08-25T18:19:44Z</dcterms:created>
  <dc:creator>ghaemiyeh.com</dc:creator>
  <dc:description/>
  <dc:language>en-US</dc:language>
  <cp:lastModifiedBy/>
  <dcterms:modified xsi:type="dcterms:W3CDTF">2026-08-25T21:49:47Z</dcterms:modified>
  <cp:revision>1</cp:revision>
  <dc:subject/>
  <dc:title>منزلت زن در اندیشه اسلامی از امام علی علیه السلام تا انقلاب اسلامی</dc:title>
</cp:coreProperties>
</file>

<file path=docProps/custom.xml><?xml version="1.0" encoding="utf-8"?>
<Properties xmlns="http://schemas.openxmlformats.org/officeDocument/2006/custom-properties" xmlns:vt="http://schemas.openxmlformats.org/officeDocument/2006/docPropsVTypes"/>
</file>