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لا یحضره الفقیه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7404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734740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347408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347410_1280447820">
            <w:r>
              <w:rPr>
                <w:webHidden/>
                <w:rStyle w:val="IndexLink"/>
                <w:rtl w:val="true"/>
              </w:rPr>
              <w:t xml:space="preserve">باب </w:t>
            </w:r>
            <w:r>
              <w:rPr>
                <w:rStyle w:val="IndexLink"/>
              </w:rPr>
              <w:t>492</w:t>
            </w:r>
            <w:r>
              <w:rPr>
                <w:rStyle w:val="IndexLink"/>
                <w:rtl w:val="true"/>
              </w:rPr>
              <w:t xml:space="preserve">: </w:t>
            </w:r>
            <w:r>
              <w:rPr>
                <w:rStyle w:val="IndexLink"/>
                <w:rtl w:val="true"/>
              </w:rPr>
              <w:t>ذكر جمل من مناهي النبي صلى‌اللّه‌عليه‌وآله</w:t>
            </w:r>
            <w:r>
              <w:rPr>
                <w:rStyle w:val="IndexLink"/>
                <w:rtl w:val="true"/>
              </w:rPr>
              <w:tab/>
            </w:r>
            <w:r>
              <w:rPr>
                <w:rStyle w:val="IndexLink"/>
              </w:rPr>
              <w:t>10</w:t>
            </w:r>
          </w:hyperlink>
        </w:p>
        <w:p>
          <w:pPr>
            <w:pStyle w:val="Contents2"/>
            <w:tabs>
              <w:tab w:val="clear" w:pos="8743"/>
              <w:tab w:val="right" w:pos="9026" w:leader="dot"/>
            </w:tabs>
            <w:rPr/>
          </w:pPr>
          <w:hyperlink w:anchor="__RefHeading___Toc7347412_1280447820">
            <w:r>
              <w:rPr>
                <w:webHidden/>
                <w:rStyle w:val="IndexLink"/>
                <w:rtl w:val="true"/>
              </w:rPr>
              <w:t xml:space="preserve">باب </w:t>
            </w:r>
            <w:r>
              <w:rPr>
                <w:rStyle w:val="IndexLink"/>
              </w:rPr>
              <w:t>493</w:t>
            </w:r>
            <w:r>
              <w:rPr>
                <w:rStyle w:val="IndexLink"/>
                <w:rtl w:val="true"/>
              </w:rPr>
              <w:t xml:space="preserve">: </w:t>
            </w:r>
            <w:r>
              <w:rPr>
                <w:rStyle w:val="IndexLink"/>
                <w:rtl w:val="true"/>
              </w:rPr>
              <w:t>ما جافي النظر إلى النساء</w:t>
            </w:r>
            <w:r>
              <w:rPr>
                <w:rStyle w:val="IndexLink"/>
                <w:rtl w:val="true"/>
              </w:rPr>
              <w:tab/>
            </w:r>
            <w:r>
              <w:rPr>
                <w:rStyle w:val="IndexLink"/>
              </w:rPr>
              <w:t>25</w:t>
            </w:r>
          </w:hyperlink>
        </w:p>
        <w:p>
          <w:pPr>
            <w:pStyle w:val="Contents2"/>
            <w:tabs>
              <w:tab w:val="clear" w:pos="8743"/>
              <w:tab w:val="right" w:pos="9026" w:leader="dot"/>
            </w:tabs>
            <w:rPr/>
          </w:pPr>
          <w:hyperlink w:anchor="__RefHeading___Toc7347414_1280447820">
            <w:r>
              <w:rPr>
                <w:webHidden/>
                <w:rStyle w:val="IndexLink"/>
                <w:rtl w:val="true"/>
              </w:rPr>
              <w:t xml:space="preserve">باب </w:t>
            </w:r>
            <w:r>
              <w:rPr>
                <w:rStyle w:val="IndexLink"/>
              </w:rPr>
              <w:t>494</w:t>
            </w:r>
            <w:r>
              <w:rPr>
                <w:rStyle w:val="IndexLink"/>
                <w:rtl w:val="true"/>
              </w:rPr>
              <w:t xml:space="preserve">: </w:t>
            </w:r>
            <w:r>
              <w:rPr>
                <w:rStyle w:val="IndexLink"/>
                <w:rtl w:val="true"/>
              </w:rPr>
              <w:t>ما جاء في الزنا</w:t>
            </w:r>
            <w:r>
              <w:rPr>
                <w:rStyle w:val="IndexLink"/>
                <w:rtl w:val="true"/>
              </w:rPr>
              <w:tab/>
            </w:r>
            <w:r>
              <w:rPr>
                <w:rStyle w:val="IndexLink"/>
              </w:rPr>
              <w:t>27</w:t>
            </w:r>
          </w:hyperlink>
        </w:p>
        <w:p>
          <w:pPr>
            <w:pStyle w:val="Contents2"/>
            <w:tabs>
              <w:tab w:val="clear" w:pos="8743"/>
              <w:tab w:val="right" w:pos="9026" w:leader="dot"/>
            </w:tabs>
            <w:rPr/>
          </w:pPr>
          <w:hyperlink w:anchor="__RefHeading___Toc7347416_1280447820">
            <w:r>
              <w:rPr>
                <w:webHidden/>
                <w:rStyle w:val="IndexLink"/>
                <w:rtl w:val="true"/>
              </w:rPr>
              <w:t>كتاب الحدود</w:t>
            </w:r>
            <w:r>
              <w:rPr>
                <w:rStyle w:val="IndexLink"/>
                <w:rtl w:val="true"/>
              </w:rPr>
              <w:tab/>
            </w:r>
            <w:r>
              <w:rPr>
                <w:rStyle w:val="IndexLink"/>
              </w:rPr>
              <w:t>30</w:t>
            </w:r>
          </w:hyperlink>
        </w:p>
        <w:p>
          <w:pPr>
            <w:pStyle w:val="Contents3"/>
            <w:tabs>
              <w:tab w:val="clear" w:pos="8459"/>
              <w:tab w:val="right" w:pos="9026" w:leader="dot"/>
            </w:tabs>
            <w:rPr/>
          </w:pPr>
          <w:hyperlink w:anchor="__RefHeading___Toc7347418_1280447820">
            <w:r>
              <w:rPr>
                <w:webHidden/>
                <w:rStyle w:val="IndexLink"/>
                <w:rtl w:val="true"/>
              </w:rPr>
              <w:t xml:space="preserve">باب </w:t>
            </w:r>
            <w:r>
              <w:rPr>
                <w:rStyle w:val="IndexLink"/>
              </w:rPr>
              <w:t>495</w:t>
            </w:r>
            <w:r>
              <w:rPr>
                <w:rStyle w:val="IndexLink"/>
                <w:rtl w:val="true"/>
              </w:rPr>
              <w:t xml:space="preserve">: </w:t>
            </w:r>
            <w:r>
              <w:rPr>
                <w:rStyle w:val="IndexLink"/>
                <w:rtl w:val="true"/>
              </w:rPr>
              <w:t>ما يجب به التعزير والحد والرجم والقتل والنفي في الزنا</w:t>
            </w:r>
            <w:r>
              <w:rPr>
                <w:rStyle w:val="IndexLink"/>
                <w:rtl w:val="true"/>
              </w:rPr>
              <w:tab/>
            </w:r>
            <w:r>
              <w:rPr>
                <w:rStyle w:val="IndexLink"/>
              </w:rPr>
              <w:t>30</w:t>
            </w:r>
          </w:hyperlink>
        </w:p>
        <w:p>
          <w:pPr>
            <w:pStyle w:val="Contents4"/>
            <w:tabs>
              <w:tab w:val="clear" w:pos="8176"/>
              <w:tab w:val="right" w:pos="9026" w:leader="dot"/>
            </w:tabs>
            <w:rPr/>
          </w:pPr>
          <w:hyperlink w:anchor="__RefHeading___Toc7347420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7347422_1280447820">
            <w:r>
              <w:rPr>
                <w:webHidden/>
                <w:rStyle w:val="IndexLink"/>
                <w:rtl w:val="true"/>
              </w:rPr>
              <w:t xml:space="preserve">[ </w:t>
            </w:r>
            <w:r>
              <w:rPr>
                <w:rStyle w:val="IndexLink"/>
                <w:rtl w:val="true"/>
              </w:rPr>
              <w:t xml:space="preserve">حد ما يكون المسافر فيه معذورا في الرجم دون الجلد </w:t>
            </w:r>
            <w:r>
              <w:rPr>
                <w:rStyle w:val="IndexLink"/>
                <w:rtl w:val="true"/>
              </w:rPr>
              <w:t>]</w:t>
              <w:tab/>
            </w:r>
            <w:r>
              <w:rPr>
                <w:rStyle w:val="IndexLink"/>
              </w:rPr>
              <w:t>47</w:t>
            </w:r>
          </w:hyperlink>
        </w:p>
        <w:p>
          <w:pPr>
            <w:pStyle w:val="Contents3"/>
            <w:tabs>
              <w:tab w:val="clear" w:pos="8459"/>
              <w:tab w:val="right" w:pos="9026" w:leader="dot"/>
            </w:tabs>
            <w:rPr/>
          </w:pPr>
          <w:hyperlink w:anchor="__RefHeading___Toc7347424_1280447820">
            <w:r>
              <w:rPr>
                <w:webHidden/>
                <w:rStyle w:val="IndexLink"/>
                <w:rtl w:val="true"/>
              </w:rPr>
              <w:t xml:space="preserve">باب </w:t>
            </w:r>
            <w:r>
              <w:rPr>
                <w:rStyle w:val="IndexLink"/>
              </w:rPr>
              <w:t>496</w:t>
            </w:r>
            <w:r>
              <w:rPr>
                <w:rStyle w:val="IndexLink"/>
                <w:rtl w:val="true"/>
              </w:rPr>
              <w:t xml:space="preserve">: </w:t>
            </w:r>
            <w:r>
              <w:rPr>
                <w:rStyle w:val="IndexLink"/>
                <w:rtl w:val="true"/>
              </w:rPr>
              <w:t>حد اللواط والسحق</w:t>
            </w:r>
            <w:r>
              <w:rPr>
                <w:rStyle w:val="IndexLink"/>
                <w:rtl w:val="true"/>
              </w:rPr>
              <w:tab/>
            </w:r>
            <w:r>
              <w:rPr>
                <w:rStyle w:val="IndexLink"/>
              </w:rPr>
              <w:t>49</w:t>
            </w:r>
          </w:hyperlink>
        </w:p>
        <w:p>
          <w:pPr>
            <w:pStyle w:val="Contents3"/>
            <w:tabs>
              <w:tab w:val="clear" w:pos="8459"/>
              <w:tab w:val="right" w:pos="9026" w:leader="dot"/>
            </w:tabs>
            <w:rPr/>
          </w:pPr>
          <w:hyperlink w:anchor="__RefHeading___Toc7347426_1280447820">
            <w:r>
              <w:rPr>
                <w:webHidden/>
                <w:rStyle w:val="IndexLink"/>
                <w:rtl w:val="true"/>
              </w:rPr>
              <w:t xml:space="preserve">باب </w:t>
            </w:r>
            <w:r>
              <w:rPr>
                <w:rStyle w:val="IndexLink"/>
              </w:rPr>
              <w:t>497</w:t>
            </w:r>
            <w:r>
              <w:rPr>
                <w:rStyle w:val="IndexLink"/>
                <w:rtl w:val="true"/>
              </w:rPr>
              <w:t xml:space="preserve">: </w:t>
            </w:r>
            <w:r>
              <w:rPr>
                <w:rStyle w:val="IndexLink"/>
                <w:rtl w:val="true"/>
              </w:rPr>
              <w:t>حد المماليك في الزنا</w:t>
            </w:r>
            <w:r>
              <w:rPr>
                <w:rStyle w:val="IndexLink"/>
                <w:rtl w:val="true"/>
              </w:rPr>
              <w:tab/>
            </w:r>
            <w:r>
              <w:rPr>
                <w:rStyle w:val="IndexLink"/>
              </w:rPr>
              <w:t>51</w:t>
            </w:r>
          </w:hyperlink>
        </w:p>
        <w:p>
          <w:pPr>
            <w:pStyle w:val="Contents3"/>
            <w:tabs>
              <w:tab w:val="clear" w:pos="8459"/>
              <w:tab w:val="right" w:pos="9026" w:leader="dot"/>
            </w:tabs>
            <w:rPr/>
          </w:pPr>
          <w:hyperlink w:anchor="__RefHeading___Toc7347428_1280447820">
            <w:r>
              <w:rPr>
                <w:webHidden/>
                <w:rStyle w:val="IndexLink"/>
                <w:rtl w:val="true"/>
              </w:rPr>
              <w:t xml:space="preserve">باب </w:t>
            </w:r>
            <w:r>
              <w:rPr>
                <w:rStyle w:val="IndexLink"/>
              </w:rPr>
              <w:t>498</w:t>
            </w:r>
            <w:r>
              <w:rPr>
                <w:rStyle w:val="IndexLink"/>
                <w:rtl w:val="true"/>
              </w:rPr>
              <w:t xml:space="preserve">: </w:t>
            </w:r>
            <w:r>
              <w:rPr>
                <w:rStyle w:val="IndexLink"/>
                <w:rtl w:val="true"/>
              </w:rPr>
              <w:t>حد من أتى بهيمة</w:t>
            </w:r>
            <w:r>
              <w:rPr>
                <w:rStyle w:val="IndexLink"/>
                <w:rtl w:val="true"/>
              </w:rPr>
              <w:tab/>
            </w:r>
            <w:r>
              <w:rPr>
                <w:rStyle w:val="IndexLink"/>
              </w:rPr>
              <w:t>54</w:t>
            </w:r>
          </w:hyperlink>
        </w:p>
        <w:p>
          <w:pPr>
            <w:pStyle w:val="Contents3"/>
            <w:tabs>
              <w:tab w:val="clear" w:pos="8459"/>
              <w:tab w:val="right" w:pos="9026" w:leader="dot"/>
            </w:tabs>
            <w:rPr/>
          </w:pPr>
          <w:hyperlink w:anchor="__RefHeading___Toc7347430_1280447820">
            <w:r>
              <w:rPr>
                <w:webHidden/>
                <w:rStyle w:val="IndexLink"/>
                <w:rtl w:val="true"/>
              </w:rPr>
              <w:t xml:space="preserve">باب </w:t>
            </w:r>
            <w:r>
              <w:rPr>
                <w:rStyle w:val="IndexLink"/>
              </w:rPr>
              <w:t>499</w:t>
            </w:r>
            <w:r>
              <w:rPr>
                <w:rStyle w:val="IndexLink"/>
                <w:rtl w:val="true"/>
              </w:rPr>
              <w:t xml:space="preserve">: </w:t>
            </w:r>
            <w:r>
              <w:rPr>
                <w:rStyle w:val="IndexLink"/>
                <w:rtl w:val="true"/>
              </w:rPr>
              <w:t>حد القواد</w:t>
            </w:r>
            <w:r>
              <w:rPr>
                <w:rStyle w:val="IndexLink"/>
                <w:rtl w:val="true"/>
              </w:rPr>
              <w:tab/>
            </w:r>
            <w:r>
              <w:rPr>
                <w:rStyle w:val="IndexLink"/>
              </w:rPr>
              <w:t>54</w:t>
            </w:r>
          </w:hyperlink>
        </w:p>
        <w:p>
          <w:pPr>
            <w:pStyle w:val="Contents3"/>
            <w:tabs>
              <w:tab w:val="clear" w:pos="8459"/>
              <w:tab w:val="right" w:pos="9026" w:leader="dot"/>
            </w:tabs>
            <w:rPr/>
          </w:pPr>
          <w:hyperlink w:anchor="__RefHeading___Toc7347432_1280447820">
            <w:r>
              <w:rPr>
                <w:webHidden/>
                <w:rStyle w:val="IndexLink"/>
                <w:rtl w:val="true"/>
              </w:rPr>
              <w:t xml:space="preserve">باب </w:t>
            </w:r>
            <w:r>
              <w:rPr>
                <w:rStyle w:val="IndexLink"/>
              </w:rPr>
              <w:t>500</w:t>
            </w:r>
            <w:r>
              <w:rPr>
                <w:rStyle w:val="IndexLink"/>
                <w:rtl w:val="true"/>
              </w:rPr>
              <w:t xml:space="preserve">: </w:t>
            </w:r>
            <w:r>
              <w:rPr>
                <w:rStyle w:val="IndexLink"/>
                <w:rtl w:val="true"/>
              </w:rPr>
              <w:t>حد القذف</w:t>
            </w:r>
            <w:r>
              <w:rPr>
                <w:rStyle w:val="IndexLink"/>
                <w:rtl w:val="true"/>
              </w:rPr>
              <w:tab/>
            </w:r>
            <w:r>
              <w:rPr>
                <w:rStyle w:val="IndexLink"/>
              </w:rPr>
              <w:t>55</w:t>
            </w:r>
          </w:hyperlink>
        </w:p>
        <w:p>
          <w:pPr>
            <w:pStyle w:val="Contents3"/>
            <w:tabs>
              <w:tab w:val="clear" w:pos="8459"/>
              <w:tab w:val="right" w:pos="9026" w:leader="dot"/>
            </w:tabs>
            <w:rPr/>
          </w:pPr>
          <w:hyperlink w:anchor="__RefHeading___Toc7347434_1280447820">
            <w:r>
              <w:rPr>
                <w:webHidden/>
                <w:rStyle w:val="IndexLink"/>
                <w:rtl w:val="true"/>
              </w:rPr>
              <w:t xml:space="preserve">باب </w:t>
            </w:r>
            <w:r>
              <w:rPr>
                <w:rStyle w:val="IndexLink"/>
              </w:rPr>
              <w:t>501</w:t>
            </w:r>
            <w:r>
              <w:rPr>
                <w:rStyle w:val="IndexLink"/>
                <w:rtl w:val="true"/>
              </w:rPr>
              <w:t xml:space="preserve">: </w:t>
            </w:r>
            <w:r>
              <w:rPr>
                <w:rStyle w:val="IndexLink"/>
                <w:rtl w:val="true"/>
              </w:rPr>
              <w:t>حد شرب الخمر وما جاء في الغناء والملاهي</w:t>
            </w:r>
            <w:r>
              <w:rPr>
                <w:rStyle w:val="IndexLink"/>
                <w:rtl w:val="true"/>
              </w:rPr>
              <w:tab/>
            </w:r>
            <w:r>
              <w:rPr>
                <w:rStyle w:val="IndexLink"/>
              </w:rPr>
              <w:t>62</w:t>
            </w:r>
          </w:hyperlink>
        </w:p>
        <w:p>
          <w:pPr>
            <w:pStyle w:val="Contents3"/>
            <w:tabs>
              <w:tab w:val="clear" w:pos="8459"/>
              <w:tab w:val="right" w:pos="9026" w:leader="dot"/>
            </w:tabs>
            <w:rPr/>
          </w:pPr>
          <w:hyperlink w:anchor="__RefHeading___Toc7347436_1280447820">
            <w:r>
              <w:rPr>
                <w:webHidden/>
                <w:rStyle w:val="IndexLink"/>
                <w:rtl w:val="true"/>
              </w:rPr>
              <w:t xml:space="preserve">باب </w:t>
            </w:r>
            <w:r>
              <w:rPr>
                <w:rStyle w:val="IndexLink"/>
              </w:rPr>
              <w:t>502</w:t>
            </w:r>
            <w:r>
              <w:rPr>
                <w:rStyle w:val="IndexLink"/>
                <w:rtl w:val="true"/>
              </w:rPr>
              <w:t xml:space="preserve">: </w:t>
            </w:r>
            <w:r>
              <w:rPr>
                <w:rStyle w:val="IndexLink"/>
                <w:rtl w:val="true"/>
              </w:rPr>
              <w:t>حد السرقة</w:t>
            </w:r>
            <w:r>
              <w:rPr>
                <w:rStyle w:val="IndexLink"/>
                <w:rtl w:val="true"/>
              </w:rPr>
              <w:tab/>
            </w:r>
            <w:r>
              <w:rPr>
                <w:rStyle w:val="IndexLink"/>
              </w:rPr>
              <w:t>67</w:t>
            </w:r>
          </w:hyperlink>
        </w:p>
        <w:p>
          <w:pPr>
            <w:pStyle w:val="Contents3"/>
            <w:tabs>
              <w:tab w:val="clear" w:pos="8459"/>
              <w:tab w:val="right" w:pos="9026" w:leader="dot"/>
            </w:tabs>
            <w:rPr/>
          </w:pPr>
          <w:hyperlink w:anchor="__RefHeading___Toc7347438_1280447820">
            <w:r>
              <w:rPr>
                <w:webHidden/>
                <w:rStyle w:val="IndexLink"/>
                <w:rtl w:val="true"/>
              </w:rPr>
              <w:t xml:space="preserve">باب </w:t>
            </w:r>
            <w:r>
              <w:rPr>
                <w:rStyle w:val="IndexLink"/>
              </w:rPr>
              <w:t>503</w:t>
            </w:r>
            <w:r>
              <w:rPr>
                <w:rStyle w:val="IndexLink"/>
                <w:rtl w:val="true"/>
              </w:rPr>
              <w:t xml:space="preserve">: </w:t>
            </w:r>
            <w:r>
              <w:rPr>
                <w:rStyle w:val="IndexLink"/>
                <w:rtl w:val="true"/>
              </w:rPr>
              <w:t>إقامة الحدود على الأخرس والأصم والأعمى</w:t>
            </w:r>
            <w:r>
              <w:rPr>
                <w:rStyle w:val="IndexLink"/>
                <w:rtl w:val="true"/>
              </w:rPr>
              <w:tab/>
            </w:r>
            <w:r>
              <w:rPr>
                <w:rStyle w:val="IndexLink"/>
              </w:rPr>
              <w:t>77</w:t>
            </w:r>
          </w:hyperlink>
        </w:p>
        <w:p>
          <w:pPr>
            <w:pStyle w:val="Contents3"/>
            <w:tabs>
              <w:tab w:val="clear" w:pos="8459"/>
              <w:tab w:val="right" w:pos="9026" w:leader="dot"/>
            </w:tabs>
            <w:rPr/>
          </w:pPr>
          <w:hyperlink w:anchor="__RefHeading___Toc7347440_1280447820">
            <w:r>
              <w:rPr>
                <w:webHidden/>
                <w:rStyle w:val="IndexLink"/>
                <w:rtl w:val="true"/>
              </w:rPr>
              <w:t xml:space="preserve">باب </w:t>
            </w:r>
            <w:r>
              <w:rPr>
                <w:rStyle w:val="IndexLink"/>
              </w:rPr>
              <w:t>504</w:t>
            </w:r>
            <w:r>
              <w:rPr>
                <w:rStyle w:val="IndexLink"/>
                <w:rtl w:val="true"/>
              </w:rPr>
              <w:t xml:space="preserve">: </w:t>
            </w:r>
            <w:r>
              <w:rPr>
                <w:rStyle w:val="IndexLink"/>
                <w:rtl w:val="true"/>
              </w:rPr>
              <w:t>حد اكل الربا بعد البينة</w:t>
            </w:r>
            <w:r>
              <w:rPr>
                <w:rStyle w:val="IndexLink"/>
                <w:rtl w:val="true"/>
              </w:rPr>
              <w:tab/>
            </w:r>
            <w:r>
              <w:rPr>
                <w:rStyle w:val="IndexLink"/>
              </w:rPr>
              <w:t>77</w:t>
            </w:r>
          </w:hyperlink>
        </w:p>
        <w:p>
          <w:pPr>
            <w:pStyle w:val="Contents3"/>
            <w:tabs>
              <w:tab w:val="clear" w:pos="8459"/>
              <w:tab w:val="right" w:pos="9026" w:leader="dot"/>
            </w:tabs>
            <w:rPr/>
          </w:pPr>
          <w:hyperlink w:anchor="__RefHeading___Toc7347442_1280447820">
            <w:r>
              <w:rPr>
                <w:webHidden/>
                <w:rStyle w:val="IndexLink"/>
                <w:rtl w:val="true"/>
              </w:rPr>
              <w:t xml:space="preserve">باب </w:t>
            </w:r>
            <w:r>
              <w:rPr>
                <w:rStyle w:val="IndexLink"/>
              </w:rPr>
              <w:t>505</w:t>
            </w:r>
            <w:r>
              <w:rPr>
                <w:rStyle w:val="IndexLink"/>
                <w:rtl w:val="true"/>
              </w:rPr>
              <w:t xml:space="preserve">: </w:t>
            </w:r>
            <w:r>
              <w:rPr>
                <w:rStyle w:val="IndexLink"/>
                <w:rtl w:val="true"/>
              </w:rPr>
              <w:t>حد آكل الميتة والدم ولحم الخنزير</w:t>
            </w:r>
            <w:r>
              <w:rPr>
                <w:rStyle w:val="IndexLink"/>
                <w:rtl w:val="true"/>
              </w:rPr>
              <w:tab/>
            </w:r>
            <w:r>
              <w:rPr>
                <w:rStyle w:val="IndexLink"/>
              </w:rPr>
              <w:t>78</w:t>
            </w:r>
          </w:hyperlink>
        </w:p>
        <w:p>
          <w:pPr>
            <w:pStyle w:val="Contents3"/>
            <w:tabs>
              <w:tab w:val="clear" w:pos="8459"/>
              <w:tab w:val="right" w:pos="9026" w:leader="dot"/>
            </w:tabs>
            <w:rPr/>
          </w:pPr>
          <w:hyperlink w:anchor="__RefHeading___Toc7347444_1280447820">
            <w:r>
              <w:rPr>
                <w:webHidden/>
                <w:rStyle w:val="IndexLink"/>
                <w:rtl w:val="true"/>
              </w:rPr>
              <w:t xml:space="preserve">باب </w:t>
            </w:r>
            <w:r>
              <w:rPr>
                <w:rStyle w:val="IndexLink"/>
              </w:rPr>
              <w:t>506</w:t>
            </w:r>
            <w:r>
              <w:rPr>
                <w:rStyle w:val="IndexLink"/>
                <w:rtl w:val="true"/>
              </w:rPr>
              <w:t xml:space="preserve">: </w:t>
            </w:r>
            <w:r>
              <w:rPr>
                <w:rStyle w:val="IndexLink"/>
                <w:rtl w:val="true"/>
              </w:rPr>
              <w:t>ما يجب في اجتماع الحدود على رجل</w:t>
            </w:r>
            <w:r>
              <w:rPr>
                <w:rStyle w:val="IndexLink"/>
                <w:rtl w:val="true"/>
              </w:rPr>
              <w:tab/>
            </w:r>
            <w:r>
              <w:rPr>
                <w:rStyle w:val="IndexLink"/>
              </w:rPr>
              <w:t>78</w:t>
            </w:r>
          </w:hyperlink>
        </w:p>
        <w:p>
          <w:pPr>
            <w:pStyle w:val="Contents3"/>
            <w:tabs>
              <w:tab w:val="clear" w:pos="8459"/>
              <w:tab w:val="right" w:pos="9026" w:leader="dot"/>
            </w:tabs>
            <w:rPr/>
          </w:pPr>
          <w:hyperlink w:anchor="__RefHeading___Toc7347446_1280447820">
            <w:r>
              <w:rPr>
                <w:webHidden/>
                <w:rStyle w:val="IndexLink"/>
                <w:rtl w:val="true"/>
              </w:rPr>
              <w:t xml:space="preserve">باب </w:t>
            </w:r>
            <w:r>
              <w:rPr>
                <w:rStyle w:val="IndexLink"/>
              </w:rPr>
              <w:t>507</w:t>
            </w:r>
            <w:r>
              <w:rPr>
                <w:rStyle w:val="IndexLink"/>
                <w:rtl w:val="true"/>
              </w:rPr>
              <w:t xml:space="preserve">: </w:t>
            </w:r>
            <w:r>
              <w:rPr>
                <w:rStyle w:val="IndexLink"/>
                <w:rtl w:val="true"/>
              </w:rPr>
              <w:t>وادر الحدود</w:t>
            </w:r>
            <w:r>
              <w:rPr>
                <w:rStyle w:val="IndexLink"/>
                <w:rtl w:val="true"/>
              </w:rPr>
              <w:tab/>
            </w:r>
            <w:r>
              <w:rPr>
                <w:rStyle w:val="IndexLink"/>
              </w:rPr>
              <w:t>78</w:t>
            </w:r>
          </w:hyperlink>
        </w:p>
        <w:p>
          <w:pPr>
            <w:pStyle w:val="Contents2"/>
            <w:tabs>
              <w:tab w:val="clear" w:pos="8743"/>
              <w:tab w:val="right" w:pos="9026" w:leader="dot"/>
            </w:tabs>
            <w:rPr/>
          </w:pPr>
          <w:hyperlink w:anchor="__RefHeading___Toc7347448_1280447820">
            <w:r>
              <w:rPr>
                <w:webHidden/>
                <w:rStyle w:val="IndexLink"/>
                <w:rtl w:val="true"/>
              </w:rPr>
              <w:t>كتاب الديات</w:t>
            </w:r>
            <w:r>
              <w:rPr>
                <w:rStyle w:val="IndexLink"/>
                <w:rtl w:val="true"/>
              </w:rPr>
              <w:tab/>
            </w:r>
            <w:r>
              <w:rPr>
                <w:rStyle w:val="IndexLink"/>
              </w:rPr>
              <w:t>82</w:t>
            </w:r>
          </w:hyperlink>
        </w:p>
        <w:p>
          <w:pPr>
            <w:pStyle w:val="Contents3"/>
            <w:tabs>
              <w:tab w:val="clear" w:pos="8459"/>
              <w:tab w:val="right" w:pos="9026" w:leader="dot"/>
            </w:tabs>
            <w:rPr/>
          </w:pPr>
          <w:hyperlink w:anchor="__RefHeading___Toc7347450_1280447820">
            <w:r>
              <w:rPr>
                <w:webHidden/>
                <w:rStyle w:val="IndexLink"/>
                <w:rtl w:val="true"/>
              </w:rPr>
              <w:t xml:space="preserve">باب </w:t>
            </w:r>
            <w:r>
              <w:rPr>
                <w:rStyle w:val="IndexLink"/>
              </w:rPr>
              <w:t>508</w:t>
            </w:r>
            <w:r>
              <w:rPr>
                <w:rStyle w:val="IndexLink"/>
                <w:rtl w:val="true"/>
              </w:rPr>
              <w:t xml:space="preserve">: </w:t>
            </w:r>
            <w:r>
              <w:rPr>
                <w:rStyle w:val="IndexLink"/>
                <w:rtl w:val="true"/>
              </w:rPr>
              <w:t>دية جوارح الانسان ومفاصله ودية النطفة والعلقة والمضغة والعظام والنفس</w:t>
            </w:r>
            <w:r>
              <w:rPr>
                <w:rStyle w:val="IndexLink"/>
                <w:rtl w:val="true"/>
              </w:rPr>
              <w:tab/>
            </w:r>
            <w:r>
              <w:rPr>
                <w:rStyle w:val="IndexLink"/>
              </w:rPr>
              <w:t>82</w:t>
            </w:r>
          </w:hyperlink>
        </w:p>
        <w:p>
          <w:pPr>
            <w:pStyle w:val="Contents3"/>
            <w:tabs>
              <w:tab w:val="clear" w:pos="8459"/>
              <w:tab w:val="right" w:pos="9026" w:leader="dot"/>
            </w:tabs>
            <w:rPr/>
          </w:pPr>
          <w:hyperlink w:anchor="__RefHeading___Toc7347452_1280447820">
            <w:r>
              <w:rPr>
                <w:webHidden/>
                <w:rStyle w:val="IndexLink"/>
                <w:rtl w:val="true"/>
              </w:rPr>
              <w:t xml:space="preserve">باب </w:t>
            </w:r>
            <w:r>
              <w:rPr>
                <w:rStyle w:val="IndexLink"/>
              </w:rPr>
              <w:t>509</w:t>
            </w:r>
            <w:r>
              <w:rPr>
                <w:rStyle w:val="IndexLink"/>
                <w:rtl w:val="true"/>
              </w:rPr>
              <w:t xml:space="preserve">: </w:t>
            </w:r>
            <w:r>
              <w:rPr>
                <w:rStyle w:val="IndexLink"/>
                <w:rtl w:val="true"/>
              </w:rPr>
              <w:t>تحريم الدماء والأموال بغير حقها والنهى عن التعرض لما لا يحل ، والتوبة عن القتل إذا كان عمدا أو خطأ</w:t>
            </w:r>
            <w:r>
              <w:rPr>
                <w:rStyle w:val="IndexLink"/>
                <w:rtl w:val="true"/>
              </w:rPr>
              <w:tab/>
            </w:r>
            <w:r>
              <w:rPr>
                <w:rStyle w:val="IndexLink"/>
              </w:rPr>
              <w:t>99</w:t>
            </w:r>
          </w:hyperlink>
        </w:p>
        <w:p>
          <w:pPr>
            <w:pStyle w:val="Contents3"/>
            <w:tabs>
              <w:tab w:val="clear" w:pos="8459"/>
              <w:tab w:val="right" w:pos="9026" w:leader="dot"/>
            </w:tabs>
            <w:rPr/>
          </w:pPr>
          <w:hyperlink w:anchor="__RefHeading___Toc7347454_1280447820">
            <w:r>
              <w:rPr>
                <w:webHidden/>
                <w:rStyle w:val="IndexLink"/>
                <w:rtl w:val="true"/>
              </w:rPr>
              <w:t xml:space="preserve">باب </w:t>
            </w:r>
            <w:r>
              <w:rPr>
                <w:rStyle w:val="IndexLink"/>
              </w:rPr>
              <w:t>510</w:t>
            </w:r>
            <w:r>
              <w:rPr>
                <w:rStyle w:val="IndexLink"/>
                <w:rtl w:val="true"/>
              </w:rPr>
              <w:t xml:space="preserve">: </w:t>
            </w:r>
            <w:r>
              <w:rPr>
                <w:rStyle w:val="IndexLink"/>
                <w:rtl w:val="true"/>
              </w:rPr>
              <w:t>القسامة</w:t>
            </w:r>
            <w:r>
              <w:rPr>
                <w:rStyle w:val="IndexLink"/>
                <w:rtl w:val="true"/>
              </w:rPr>
              <w:tab/>
            </w:r>
            <w:r>
              <w:rPr>
                <w:rStyle w:val="IndexLink"/>
              </w:rPr>
              <w:t>105</w:t>
            </w:r>
          </w:hyperlink>
        </w:p>
        <w:p>
          <w:pPr>
            <w:pStyle w:val="Contents3"/>
            <w:tabs>
              <w:tab w:val="clear" w:pos="8459"/>
              <w:tab w:val="right" w:pos="9026" w:leader="dot"/>
            </w:tabs>
            <w:rPr/>
          </w:pPr>
          <w:hyperlink w:anchor="__RefHeading___Toc7347456_1280447820">
            <w:r>
              <w:rPr>
                <w:webHidden/>
                <w:rStyle w:val="IndexLink"/>
                <w:rtl w:val="true"/>
              </w:rPr>
              <w:t xml:space="preserve">باب </w:t>
            </w:r>
            <w:r>
              <w:rPr>
                <w:rStyle w:val="IndexLink"/>
              </w:rPr>
              <w:t>511</w:t>
            </w:r>
            <w:r>
              <w:rPr>
                <w:rStyle w:val="IndexLink"/>
                <w:rtl w:val="true"/>
              </w:rPr>
              <w:t xml:space="preserve">: </w:t>
            </w:r>
            <w:r>
              <w:rPr>
                <w:rStyle w:val="IndexLink"/>
                <w:rtl w:val="true"/>
              </w:rPr>
              <w:t>من لا دية له في جراح أو قتل</w:t>
            </w:r>
            <w:r>
              <w:rPr>
                <w:rStyle w:val="IndexLink"/>
                <w:rtl w:val="true"/>
              </w:rPr>
              <w:tab/>
            </w:r>
            <w:r>
              <w:rPr>
                <w:rStyle w:val="IndexLink"/>
              </w:rPr>
              <w:t>108</w:t>
            </w:r>
          </w:hyperlink>
        </w:p>
        <w:p>
          <w:pPr>
            <w:pStyle w:val="Contents3"/>
            <w:tabs>
              <w:tab w:val="clear" w:pos="8459"/>
              <w:tab w:val="right" w:pos="9026" w:leader="dot"/>
            </w:tabs>
            <w:rPr/>
          </w:pPr>
          <w:hyperlink w:anchor="__RefHeading___Toc7347458_1280447820">
            <w:r>
              <w:rPr>
                <w:webHidden/>
                <w:rStyle w:val="IndexLink"/>
                <w:rtl w:val="true"/>
              </w:rPr>
              <w:t xml:space="preserve">باب </w:t>
            </w:r>
            <w:r>
              <w:rPr>
                <w:rStyle w:val="IndexLink"/>
              </w:rPr>
              <w:t>512</w:t>
            </w:r>
            <w:r>
              <w:rPr>
                <w:rStyle w:val="IndexLink"/>
                <w:rtl w:val="true"/>
              </w:rPr>
              <w:t xml:space="preserve">: </w:t>
            </w:r>
            <w:r>
              <w:rPr>
                <w:rStyle w:val="IndexLink"/>
                <w:rtl w:val="true"/>
              </w:rPr>
              <w:t>القود ومبلغ الدية</w:t>
            </w:r>
            <w:r>
              <w:rPr>
                <w:rStyle w:val="IndexLink"/>
                <w:rtl w:val="true"/>
              </w:rPr>
              <w:tab/>
            </w:r>
            <w:r>
              <w:rPr>
                <w:rStyle w:val="IndexLink"/>
              </w:rPr>
              <w:t>111</w:t>
            </w:r>
          </w:hyperlink>
        </w:p>
        <w:p>
          <w:pPr>
            <w:pStyle w:val="Contents3"/>
            <w:tabs>
              <w:tab w:val="clear" w:pos="8459"/>
              <w:tab w:val="right" w:pos="9026" w:leader="dot"/>
            </w:tabs>
            <w:rPr/>
          </w:pPr>
          <w:hyperlink w:anchor="__RefHeading___Toc7347460_1280447820">
            <w:r>
              <w:rPr>
                <w:webHidden/>
                <w:rStyle w:val="IndexLink"/>
                <w:rtl w:val="true"/>
              </w:rPr>
              <w:t xml:space="preserve">باب </w:t>
            </w:r>
            <w:r>
              <w:rPr>
                <w:rStyle w:val="IndexLink"/>
              </w:rPr>
              <w:t>513</w:t>
            </w:r>
            <w:r>
              <w:rPr>
                <w:rStyle w:val="IndexLink"/>
                <w:rtl w:val="true"/>
              </w:rPr>
              <w:t xml:space="preserve">: </w:t>
            </w:r>
            <w:r>
              <w:rPr>
                <w:rStyle w:val="IndexLink"/>
                <w:rtl w:val="true"/>
              </w:rPr>
              <w:t>من خطأه عمد</w:t>
            </w:r>
            <w:r>
              <w:rPr>
                <w:rStyle w:val="IndexLink"/>
                <w:rtl w:val="true"/>
              </w:rPr>
              <w:tab/>
            </w:r>
            <w:r>
              <w:rPr>
                <w:rStyle w:val="IndexLink"/>
              </w:rPr>
              <w:t>120</w:t>
            </w:r>
          </w:hyperlink>
        </w:p>
        <w:p>
          <w:pPr>
            <w:pStyle w:val="Contents3"/>
            <w:tabs>
              <w:tab w:val="clear" w:pos="8459"/>
              <w:tab w:val="right" w:pos="9026" w:leader="dot"/>
            </w:tabs>
            <w:rPr/>
          </w:pPr>
          <w:hyperlink w:anchor="__RefHeading___Toc7347462_1280447820">
            <w:r>
              <w:rPr>
                <w:webHidden/>
                <w:rStyle w:val="IndexLink"/>
                <w:rtl w:val="true"/>
              </w:rPr>
              <w:t xml:space="preserve">باب </w:t>
            </w:r>
            <w:r>
              <w:rPr>
                <w:rStyle w:val="IndexLink"/>
              </w:rPr>
              <w:t>514</w:t>
            </w:r>
            <w:r>
              <w:rPr>
                <w:rStyle w:val="IndexLink"/>
                <w:rtl w:val="true"/>
              </w:rPr>
              <w:t xml:space="preserve">: </w:t>
            </w:r>
            <w:r>
              <w:rPr>
                <w:rStyle w:val="IndexLink"/>
                <w:rtl w:val="true"/>
              </w:rPr>
              <w:t>من عمده خطأ</w:t>
            </w:r>
            <w:r>
              <w:rPr>
                <w:rStyle w:val="IndexLink"/>
                <w:rtl w:val="true"/>
              </w:rPr>
              <w:tab/>
            </w:r>
            <w:r>
              <w:rPr>
                <w:rStyle w:val="IndexLink"/>
              </w:rPr>
              <w:t>121</w:t>
            </w:r>
          </w:hyperlink>
        </w:p>
        <w:p>
          <w:pPr>
            <w:pStyle w:val="Contents3"/>
            <w:tabs>
              <w:tab w:val="clear" w:pos="8459"/>
              <w:tab w:val="right" w:pos="9026" w:leader="dot"/>
            </w:tabs>
            <w:rPr/>
          </w:pPr>
          <w:hyperlink w:anchor="__RefHeading___Toc7347464_1280447820">
            <w:r>
              <w:rPr>
                <w:webHidden/>
                <w:rStyle w:val="IndexLink"/>
                <w:rtl w:val="true"/>
              </w:rPr>
              <w:t xml:space="preserve">باب </w:t>
            </w:r>
            <w:r>
              <w:rPr>
                <w:rStyle w:val="IndexLink"/>
              </w:rPr>
              <w:t>515</w:t>
            </w:r>
            <w:r>
              <w:rPr>
                <w:rStyle w:val="IndexLink"/>
                <w:rtl w:val="true"/>
              </w:rPr>
              <w:t xml:space="preserve">: </w:t>
            </w:r>
            <w:r>
              <w:rPr>
                <w:rStyle w:val="IndexLink"/>
                <w:rtl w:val="true"/>
              </w:rPr>
              <w:t>فيمن اتى حدا ثم التجأ إلى الحرم</w:t>
            </w:r>
            <w:r>
              <w:rPr>
                <w:rStyle w:val="IndexLink"/>
                <w:rtl w:val="true"/>
              </w:rPr>
              <w:tab/>
            </w:r>
            <w:r>
              <w:rPr>
                <w:rStyle w:val="IndexLink"/>
              </w:rPr>
              <w:t>122</w:t>
            </w:r>
          </w:hyperlink>
        </w:p>
        <w:p>
          <w:pPr>
            <w:pStyle w:val="Contents3"/>
            <w:tabs>
              <w:tab w:val="clear" w:pos="8459"/>
              <w:tab w:val="right" w:pos="9026" w:leader="dot"/>
            </w:tabs>
            <w:rPr/>
          </w:pPr>
          <w:hyperlink w:anchor="__RefHeading___Toc7347466_1280447820">
            <w:r>
              <w:rPr>
                <w:webHidden/>
                <w:rStyle w:val="IndexLink"/>
                <w:rtl w:val="true"/>
              </w:rPr>
              <w:t xml:space="preserve">باب </w:t>
            </w:r>
            <w:r>
              <w:rPr>
                <w:rStyle w:val="IndexLink"/>
              </w:rPr>
              <w:t>516</w:t>
            </w:r>
            <w:r>
              <w:rPr>
                <w:rStyle w:val="IndexLink"/>
                <w:rtl w:val="true"/>
              </w:rPr>
              <w:t xml:space="preserve">: </w:t>
            </w:r>
            <w:r>
              <w:rPr>
                <w:rStyle w:val="IndexLink"/>
                <w:rtl w:val="true"/>
              </w:rPr>
              <w:t>حكم الرجل يقتل الرجلين أو أكثر والقوم يجتمعون على قتل رجل</w:t>
            </w:r>
            <w:r>
              <w:rPr>
                <w:rStyle w:val="IndexLink"/>
                <w:rtl w:val="true"/>
              </w:rPr>
              <w:tab/>
            </w:r>
            <w:r>
              <w:rPr>
                <w:rStyle w:val="IndexLink"/>
              </w:rPr>
              <w:t>122</w:t>
            </w:r>
          </w:hyperlink>
        </w:p>
        <w:p>
          <w:pPr>
            <w:pStyle w:val="Contents3"/>
            <w:tabs>
              <w:tab w:val="clear" w:pos="8459"/>
              <w:tab w:val="right" w:pos="9026" w:leader="dot"/>
            </w:tabs>
            <w:rPr/>
          </w:pPr>
          <w:hyperlink w:anchor="__RefHeading___Toc7347468_1280447820">
            <w:r>
              <w:rPr>
                <w:webHidden/>
                <w:rStyle w:val="IndexLink"/>
                <w:rtl w:val="true"/>
              </w:rPr>
              <w:t xml:space="preserve">باب </w:t>
            </w:r>
            <w:r>
              <w:rPr>
                <w:rStyle w:val="IndexLink"/>
              </w:rPr>
              <w:t>517</w:t>
            </w:r>
            <w:r>
              <w:rPr>
                <w:rStyle w:val="IndexLink"/>
                <w:rtl w:val="true"/>
              </w:rPr>
              <w:t xml:space="preserve">: </w:t>
            </w:r>
            <w:r>
              <w:rPr>
                <w:rStyle w:val="IndexLink"/>
                <w:rtl w:val="true"/>
              </w:rPr>
              <w:t>الجراحات والقتل بين النساء والرجال</w:t>
            </w:r>
            <w:r>
              <w:rPr>
                <w:rStyle w:val="IndexLink"/>
                <w:rtl w:val="true"/>
              </w:rPr>
              <w:tab/>
            </w:r>
            <w:r>
              <w:rPr>
                <w:rStyle w:val="IndexLink"/>
              </w:rPr>
              <w:t>125</w:t>
            </w:r>
          </w:hyperlink>
        </w:p>
        <w:p>
          <w:pPr>
            <w:pStyle w:val="Contents3"/>
            <w:tabs>
              <w:tab w:val="clear" w:pos="8459"/>
              <w:tab w:val="right" w:pos="9026" w:leader="dot"/>
            </w:tabs>
            <w:rPr/>
          </w:pPr>
          <w:hyperlink w:anchor="__RefHeading___Toc7347470_1280447820">
            <w:r>
              <w:rPr>
                <w:webHidden/>
                <w:rStyle w:val="IndexLink"/>
                <w:rtl w:val="true"/>
              </w:rPr>
              <w:t xml:space="preserve">باب </w:t>
            </w:r>
            <w:r>
              <w:rPr>
                <w:rStyle w:val="IndexLink"/>
              </w:rPr>
              <w:t>518</w:t>
            </w:r>
            <w:r>
              <w:rPr>
                <w:rStyle w:val="IndexLink"/>
                <w:rtl w:val="true"/>
              </w:rPr>
              <w:t xml:space="preserve">: </w:t>
            </w:r>
            <w:r>
              <w:rPr>
                <w:rStyle w:val="IndexLink"/>
                <w:rtl w:val="true"/>
              </w:rPr>
              <w:t>الرجل يقتل ابنه أو أباه أو أمه</w:t>
            </w:r>
            <w:r>
              <w:rPr>
                <w:rStyle w:val="IndexLink"/>
                <w:rtl w:val="true"/>
              </w:rPr>
              <w:tab/>
            </w:r>
            <w:r>
              <w:rPr>
                <w:rStyle w:val="IndexLink"/>
              </w:rPr>
              <w:t>127</w:t>
            </w:r>
          </w:hyperlink>
        </w:p>
        <w:p>
          <w:pPr>
            <w:pStyle w:val="Contents3"/>
            <w:tabs>
              <w:tab w:val="clear" w:pos="8459"/>
              <w:tab w:val="right" w:pos="9026" w:leader="dot"/>
            </w:tabs>
            <w:rPr/>
          </w:pPr>
          <w:hyperlink w:anchor="__RefHeading___Toc7347472_1280447820">
            <w:r>
              <w:rPr>
                <w:webHidden/>
                <w:rStyle w:val="IndexLink"/>
                <w:rtl w:val="true"/>
              </w:rPr>
              <w:t xml:space="preserve">باب </w:t>
            </w:r>
            <w:r>
              <w:rPr>
                <w:rStyle w:val="IndexLink"/>
              </w:rPr>
              <w:t>519</w:t>
            </w:r>
            <w:r>
              <w:rPr>
                <w:rStyle w:val="IndexLink"/>
                <w:rtl w:val="true"/>
              </w:rPr>
              <w:t xml:space="preserve">: </w:t>
            </w:r>
            <w:r>
              <w:rPr>
                <w:rStyle w:val="IndexLink"/>
                <w:rtl w:val="true"/>
              </w:rPr>
              <w:t>المسلم يقتل الذمي أو العبد أو المدبر أو المكاتب أو يقتلون المسلم</w:t>
            </w:r>
            <w:r>
              <w:rPr>
                <w:rStyle w:val="IndexLink"/>
                <w:rtl w:val="true"/>
              </w:rPr>
              <w:tab/>
            </w:r>
            <w:r>
              <w:rPr>
                <w:rStyle w:val="IndexLink"/>
              </w:rPr>
              <w:t>128</w:t>
            </w:r>
          </w:hyperlink>
        </w:p>
        <w:p>
          <w:pPr>
            <w:pStyle w:val="Contents3"/>
            <w:tabs>
              <w:tab w:val="clear" w:pos="8459"/>
              <w:tab w:val="right" w:pos="9026" w:leader="dot"/>
            </w:tabs>
            <w:rPr/>
          </w:pPr>
          <w:hyperlink w:anchor="__RefHeading___Toc7347474_1280447820">
            <w:r>
              <w:rPr>
                <w:webHidden/>
                <w:rStyle w:val="IndexLink"/>
                <w:rtl w:val="true"/>
              </w:rPr>
              <w:t xml:space="preserve">باب </w:t>
            </w:r>
            <w:r>
              <w:rPr>
                <w:rStyle w:val="IndexLink"/>
              </w:rPr>
              <w:t>520</w:t>
            </w:r>
            <w:r>
              <w:rPr>
                <w:rStyle w:val="IndexLink"/>
                <w:rtl w:val="true"/>
              </w:rPr>
              <w:t xml:space="preserve">: </w:t>
            </w:r>
            <w:r>
              <w:rPr>
                <w:rStyle w:val="IndexLink"/>
                <w:rtl w:val="true"/>
              </w:rPr>
              <w:t>ما يجب فيه الدية ونصف الدية فيما دون النفس</w:t>
            </w:r>
            <w:r>
              <w:rPr>
                <w:rStyle w:val="IndexLink"/>
                <w:rtl w:val="true"/>
              </w:rPr>
              <w:tab/>
            </w:r>
            <w:r>
              <w:rPr>
                <w:rStyle w:val="IndexLink"/>
              </w:rPr>
              <w:t>136</w:t>
            </w:r>
          </w:hyperlink>
        </w:p>
        <w:p>
          <w:pPr>
            <w:pStyle w:val="Contents3"/>
            <w:tabs>
              <w:tab w:val="clear" w:pos="8459"/>
              <w:tab w:val="right" w:pos="9026" w:leader="dot"/>
            </w:tabs>
            <w:rPr/>
          </w:pPr>
          <w:hyperlink w:anchor="__RefHeading___Toc7347476_1280447820">
            <w:r>
              <w:rPr>
                <w:webHidden/>
                <w:rStyle w:val="IndexLink"/>
                <w:rtl w:val="true"/>
              </w:rPr>
              <w:t xml:space="preserve">باب </w:t>
            </w:r>
            <w:r>
              <w:rPr>
                <w:rStyle w:val="IndexLink"/>
              </w:rPr>
              <w:t>521</w:t>
            </w:r>
            <w:r>
              <w:rPr>
                <w:rStyle w:val="IndexLink"/>
                <w:rtl w:val="true"/>
              </w:rPr>
              <w:t xml:space="preserve">: </w:t>
            </w:r>
            <w:r>
              <w:rPr>
                <w:rStyle w:val="IndexLink"/>
                <w:rtl w:val="true"/>
              </w:rPr>
              <w:t>دية الأصابع والأسنان والعظام</w:t>
            </w:r>
            <w:r>
              <w:rPr>
                <w:rStyle w:val="IndexLink"/>
                <w:rtl w:val="true"/>
              </w:rPr>
              <w:tab/>
            </w:r>
            <w:r>
              <w:rPr>
                <w:rStyle w:val="IndexLink"/>
              </w:rPr>
              <w:t>141</w:t>
            </w:r>
          </w:hyperlink>
        </w:p>
        <w:p>
          <w:pPr>
            <w:pStyle w:val="Contents3"/>
            <w:tabs>
              <w:tab w:val="clear" w:pos="8459"/>
              <w:tab w:val="right" w:pos="9026" w:leader="dot"/>
            </w:tabs>
            <w:rPr/>
          </w:pPr>
          <w:hyperlink w:anchor="__RefHeading___Toc7347478_1280447820">
            <w:r>
              <w:rPr>
                <w:webHidden/>
                <w:rStyle w:val="IndexLink"/>
                <w:rtl w:val="true"/>
              </w:rPr>
              <w:t xml:space="preserve">باب </w:t>
            </w:r>
            <w:r>
              <w:rPr>
                <w:rStyle w:val="IndexLink"/>
              </w:rPr>
              <w:t>522</w:t>
            </w:r>
            <w:r>
              <w:rPr>
                <w:rStyle w:val="IndexLink"/>
                <w:rtl w:val="true"/>
              </w:rPr>
              <w:t xml:space="preserve">: </w:t>
            </w:r>
            <w:r>
              <w:rPr>
                <w:rStyle w:val="IndexLink"/>
                <w:rtl w:val="true"/>
              </w:rPr>
              <w:t>الرجل يقتل فيعفو بعض أوليائه ويريد بعضهم القود وبعضهم الدية</w:t>
            </w:r>
            <w:r>
              <w:rPr>
                <w:rStyle w:val="IndexLink"/>
                <w:rtl w:val="true"/>
              </w:rPr>
              <w:tab/>
            </w:r>
            <w:r>
              <w:rPr>
                <w:rStyle w:val="IndexLink"/>
              </w:rPr>
              <w:t>145</w:t>
            </w:r>
          </w:hyperlink>
        </w:p>
        <w:p>
          <w:pPr>
            <w:pStyle w:val="Contents3"/>
            <w:tabs>
              <w:tab w:val="clear" w:pos="8459"/>
              <w:tab w:val="right" w:pos="9026" w:leader="dot"/>
            </w:tabs>
            <w:rPr/>
          </w:pPr>
          <w:hyperlink w:anchor="__RefHeading___Toc7347480_1280447820">
            <w:r>
              <w:rPr>
                <w:webHidden/>
                <w:rStyle w:val="IndexLink"/>
                <w:rtl w:val="true"/>
              </w:rPr>
              <w:t xml:space="preserve">باب </w:t>
            </w:r>
            <w:r>
              <w:rPr>
                <w:rStyle w:val="IndexLink"/>
              </w:rPr>
              <w:t>523</w:t>
            </w:r>
            <w:r>
              <w:rPr>
                <w:rStyle w:val="IndexLink"/>
                <w:rtl w:val="true"/>
              </w:rPr>
              <w:t xml:space="preserve">: </w:t>
            </w:r>
            <w:r>
              <w:rPr>
                <w:rStyle w:val="IndexLink"/>
                <w:rtl w:val="true"/>
              </w:rPr>
              <w:t>العاقلة</w:t>
            </w:r>
            <w:r>
              <w:rPr>
                <w:rStyle w:val="IndexLink"/>
                <w:rtl w:val="true"/>
              </w:rPr>
              <w:tab/>
            </w:r>
            <w:r>
              <w:rPr>
                <w:rStyle w:val="IndexLink"/>
              </w:rPr>
              <w:t>146</w:t>
            </w:r>
          </w:hyperlink>
        </w:p>
        <w:p>
          <w:pPr>
            <w:pStyle w:val="Contents3"/>
            <w:tabs>
              <w:tab w:val="clear" w:pos="8459"/>
              <w:tab w:val="right" w:pos="9026" w:leader="dot"/>
            </w:tabs>
            <w:rPr/>
          </w:pPr>
          <w:hyperlink w:anchor="__RefHeading___Toc7347482_1280447820">
            <w:r>
              <w:rPr>
                <w:webHidden/>
                <w:rStyle w:val="IndexLink"/>
                <w:rtl w:val="true"/>
              </w:rPr>
              <w:t xml:space="preserve">باب </w:t>
            </w:r>
            <w:r>
              <w:rPr>
                <w:rStyle w:val="IndexLink"/>
              </w:rPr>
              <w:t>524</w:t>
            </w:r>
            <w:r>
              <w:rPr>
                <w:rStyle w:val="IndexLink"/>
                <w:rtl w:val="true"/>
              </w:rPr>
              <w:t xml:space="preserve">: </w:t>
            </w:r>
            <w:r>
              <w:rPr>
                <w:rStyle w:val="IndexLink"/>
                <w:rtl w:val="true"/>
              </w:rPr>
              <w:t>ما جاء في رجل ضرب رجلا فلم ينقطع بوله</w:t>
            </w:r>
            <w:r>
              <w:rPr>
                <w:rStyle w:val="IndexLink"/>
                <w:rtl w:val="true"/>
              </w:rPr>
              <w:tab/>
            </w:r>
            <w:r>
              <w:rPr>
                <w:rStyle w:val="IndexLink"/>
              </w:rPr>
              <w:t>149</w:t>
            </w:r>
          </w:hyperlink>
        </w:p>
        <w:p>
          <w:pPr>
            <w:pStyle w:val="Contents3"/>
            <w:tabs>
              <w:tab w:val="clear" w:pos="8459"/>
              <w:tab w:val="right" w:pos="9026" w:leader="dot"/>
            </w:tabs>
            <w:rPr/>
          </w:pPr>
          <w:hyperlink w:anchor="__RefHeading___Toc7347484_1280447820">
            <w:r>
              <w:rPr>
                <w:webHidden/>
                <w:rStyle w:val="IndexLink"/>
                <w:rtl w:val="true"/>
              </w:rPr>
              <w:t xml:space="preserve">باب </w:t>
            </w:r>
            <w:r>
              <w:rPr>
                <w:rStyle w:val="IndexLink"/>
              </w:rPr>
              <w:t>525</w:t>
            </w:r>
            <w:r>
              <w:rPr>
                <w:rStyle w:val="IndexLink"/>
                <w:rtl w:val="true"/>
              </w:rPr>
              <w:t xml:space="preserve">: </w:t>
            </w:r>
            <w:r>
              <w:rPr>
                <w:rStyle w:val="IndexLink"/>
                <w:rtl w:val="true"/>
              </w:rPr>
              <w:t>دية النطفة والعلقة والمضغة والعظم والجنين</w:t>
            </w:r>
            <w:r>
              <w:rPr>
                <w:rStyle w:val="IndexLink"/>
                <w:rtl w:val="true"/>
              </w:rPr>
              <w:tab/>
            </w:r>
            <w:r>
              <w:rPr>
                <w:rStyle w:val="IndexLink"/>
              </w:rPr>
              <w:t>150</w:t>
            </w:r>
          </w:hyperlink>
        </w:p>
        <w:p>
          <w:pPr>
            <w:pStyle w:val="Contents3"/>
            <w:tabs>
              <w:tab w:val="clear" w:pos="8459"/>
              <w:tab w:val="right" w:pos="9026" w:leader="dot"/>
            </w:tabs>
            <w:rPr/>
          </w:pPr>
          <w:hyperlink w:anchor="__RefHeading___Toc7347486_1280447820">
            <w:r>
              <w:rPr>
                <w:webHidden/>
                <w:rStyle w:val="IndexLink"/>
                <w:rtl w:val="true"/>
              </w:rPr>
              <w:t xml:space="preserve">باب </w:t>
            </w:r>
            <w:r>
              <w:rPr>
                <w:rStyle w:val="IndexLink"/>
              </w:rPr>
              <w:t>526</w:t>
            </w:r>
            <w:r>
              <w:rPr>
                <w:rStyle w:val="IndexLink"/>
                <w:rtl w:val="true"/>
              </w:rPr>
              <w:t xml:space="preserve">: </w:t>
            </w:r>
            <w:r>
              <w:rPr>
                <w:rStyle w:val="IndexLink"/>
                <w:rtl w:val="true"/>
              </w:rPr>
              <w:t>ما يجب في الرجل المسلم يكون في ارض الشرك فيقتله المسلمون ثم يعلم به الامام</w:t>
            </w:r>
            <w:r>
              <w:rPr>
                <w:rStyle w:val="IndexLink"/>
                <w:rtl w:val="true"/>
              </w:rPr>
              <w:tab/>
            </w:r>
            <w:r>
              <w:rPr>
                <w:rStyle w:val="IndexLink"/>
              </w:rPr>
              <w:t>154</w:t>
            </w:r>
          </w:hyperlink>
        </w:p>
        <w:p>
          <w:pPr>
            <w:pStyle w:val="Contents3"/>
            <w:tabs>
              <w:tab w:val="clear" w:pos="8459"/>
              <w:tab w:val="right" w:pos="9026" w:leader="dot"/>
            </w:tabs>
            <w:rPr/>
          </w:pPr>
          <w:hyperlink w:anchor="__RefHeading___Toc7347488_1280447820">
            <w:r>
              <w:rPr>
                <w:webHidden/>
                <w:rStyle w:val="IndexLink"/>
                <w:rtl w:val="true"/>
              </w:rPr>
              <w:t xml:space="preserve">باب </w:t>
            </w:r>
            <w:r>
              <w:rPr>
                <w:rStyle w:val="IndexLink"/>
              </w:rPr>
              <w:t>527</w:t>
            </w:r>
            <w:r>
              <w:rPr>
                <w:rStyle w:val="IndexLink"/>
                <w:rtl w:val="true"/>
              </w:rPr>
              <w:t xml:space="preserve">: </w:t>
            </w:r>
            <w:r>
              <w:rPr>
                <w:rStyle w:val="IndexLink"/>
                <w:rtl w:val="true"/>
              </w:rPr>
              <w:t>ما يجب على من داس بطن رجل حتى أحدث في ثيابه</w:t>
            </w:r>
            <w:r>
              <w:rPr>
                <w:rStyle w:val="IndexLink"/>
                <w:rtl w:val="true"/>
              </w:rPr>
              <w:tab/>
            </w:r>
            <w:r>
              <w:rPr>
                <w:rStyle w:val="IndexLink"/>
              </w:rPr>
              <w:t>154</w:t>
            </w:r>
          </w:hyperlink>
        </w:p>
        <w:p>
          <w:pPr>
            <w:pStyle w:val="Contents3"/>
            <w:tabs>
              <w:tab w:val="clear" w:pos="8459"/>
              <w:tab w:val="right" w:pos="9026" w:leader="dot"/>
            </w:tabs>
            <w:rPr/>
          </w:pPr>
          <w:hyperlink w:anchor="__RefHeading___Toc7347490_1280447820">
            <w:r>
              <w:rPr>
                <w:webHidden/>
                <w:rStyle w:val="IndexLink"/>
                <w:rtl w:val="true"/>
              </w:rPr>
              <w:t xml:space="preserve">باب </w:t>
            </w:r>
            <w:r>
              <w:rPr>
                <w:rStyle w:val="IndexLink"/>
              </w:rPr>
              <w:t>528</w:t>
            </w:r>
            <w:r>
              <w:rPr>
                <w:rStyle w:val="IndexLink"/>
                <w:rtl w:val="true"/>
              </w:rPr>
              <w:t xml:space="preserve">: </w:t>
            </w:r>
            <w:r>
              <w:rPr>
                <w:rStyle w:val="IndexLink"/>
                <w:rtl w:val="true"/>
              </w:rPr>
              <w:t>الرجل يتعدى في نكاح امرأة فيلح عليها حتى تموت</w:t>
            </w:r>
            <w:r>
              <w:rPr>
                <w:rStyle w:val="IndexLink"/>
                <w:rtl w:val="true"/>
              </w:rPr>
              <w:tab/>
            </w:r>
            <w:r>
              <w:rPr>
                <w:rStyle w:val="IndexLink"/>
              </w:rPr>
              <w:t>155</w:t>
            </w:r>
          </w:hyperlink>
        </w:p>
        <w:p>
          <w:pPr>
            <w:pStyle w:val="Contents3"/>
            <w:tabs>
              <w:tab w:val="clear" w:pos="8459"/>
              <w:tab w:val="right" w:pos="9026" w:leader="dot"/>
            </w:tabs>
            <w:rPr/>
          </w:pPr>
          <w:hyperlink w:anchor="__RefHeading___Toc7347492_1280447820">
            <w:r>
              <w:rPr>
                <w:webHidden/>
                <w:rStyle w:val="IndexLink"/>
                <w:rtl w:val="true"/>
              </w:rPr>
              <w:t xml:space="preserve">باب </w:t>
            </w:r>
            <w:r>
              <w:rPr>
                <w:rStyle w:val="IndexLink"/>
              </w:rPr>
              <w:t>529</w:t>
            </w:r>
            <w:r>
              <w:rPr>
                <w:rStyle w:val="IndexLink"/>
                <w:rtl w:val="true"/>
              </w:rPr>
              <w:t xml:space="preserve">: </w:t>
            </w:r>
            <w:r>
              <w:rPr>
                <w:rStyle w:val="IndexLink"/>
                <w:rtl w:val="true"/>
              </w:rPr>
              <w:t>دية لسان الأخرس</w:t>
            </w:r>
            <w:r>
              <w:rPr>
                <w:rStyle w:val="IndexLink"/>
                <w:rtl w:val="true"/>
              </w:rPr>
              <w:tab/>
            </w:r>
            <w:r>
              <w:rPr>
                <w:rStyle w:val="IndexLink"/>
              </w:rPr>
              <w:t>155</w:t>
            </w:r>
          </w:hyperlink>
        </w:p>
        <w:p>
          <w:pPr>
            <w:pStyle w:val="Contents3"/>
            <w:tabs>
              <w:tab w:val="clear" w:pos="8459"/>
              <w:tab w:val="right" w:pos="9026" w:leader="dot"/>
            </w:tabs>
            <w:rPr/>
          </w:pPr>
          <w:hyperlink w:anchor="__RefHeading___Toc7347494_1280447820">
            <w:r>
              <w:rPr>
                <w:webHidden/>
                <w:rStyle w:val="IndexLink"/>
                <w:rtl w:val="true"/>
              </w:rPr>
              <w:t xml:space="preserve">باب </w:t>
            </w:r>
            <w:r>
              <w:rPr>
                <w:rStyle w:val="IndexLink"/>
              </w:rPr>
              <w:t>530</w:t>
            </w:r>
            <w:r>
              <w:rPr>
                <w:rStyle w:val="IndexLink"/>
                <w:rtl w:val="true"/>
              </w:rPr>
              <w:t xml:space="preserve">: </w:t>
            </w:r>
            <w:r>
              <w:rPr>
                <w:rStyle w:val="IndexLink"/>
                <w:rtl w:val="true"/>
              </w:rPr>
              <w:t>ما يجب في الافضاء</w:t>
            </w:r>
            <w:r>
              <w:rPr>
                <w:rStyle w:val="IndexLink"/>
                <w:rtl w:val="true"/>
              </w:rPr>
              <w:tab/>
            </w:r>
            <w:r>
              <w:rPr>
                <w:rStyle w:val="IndexLink"/>
              </w:rPr>
              <w:t>155</w:t>
            </w:r>
          </w:hyperlink>
        </w:p>
        <w:p>
          <w:pPr>
            <w:pStyle w:val="Contents3"/>
            <w:tabs>
              <w:tab w:val="clear" w:pos="8459"/>
              <w:tab w:val="right" w:pos="9026" w:leader="dot"/>
            </w:tabs>
            <w:rPr/>
          </w:pPr>
          <w:hyperlink w:anchor="__RefHeading___Toc7347496_1280447820">
            <w:r>
              <w:rPr>
                <w:webHidden/>
                <w:rStyle w:val="IndexLink"/>
                <w:rtl w:val="true"/>
              </w:rPr>
              <w:t xml:space="preserve">باب </w:t>
            </w:r>
            <w:r>
              <w:rPr>
                <w:rStyle w:val="IndexLink"/>
              </w:rPr>
              <w:t>531</w:t>
            </w:r>
            <w:r>
              <w:rPr>
                <w:rStyle w:val="IndexLink"/>
                <w:rtl w:val="true"/>
              </w:rPr>
              <w:t xml:space="preserve">: </w:t>
            </w:r>
            <w:r>
              <w:rPr>
                <w:rStyle w:val="IndexLink"/>
                <w:rtl w:val="true"/>
              </w:rPr>
              <w:t>ما يجب فيمن صب على رأسه ماء حار فذهب شعره</w:t>
            </w:r>
            <w:r>
              <w:rPr>
                <w:rStyle w:val="IndexLink"/>
                <w:rtl w:val="true"/>
              </w:rPr>
              <w:tab/>
            </w:r>
            <w:r>
              <w:rPr>
                <w:rStyle w:val="IndexLink"/>
              </w:rPr>
              <w:t>156</w:t>
            </w:r>
          </w:hyperlink>
        </w:p>
        <w:p>
          <w:pPr>
            <w:pStyle w:val="Contents3"/>
            <w:tabs>
              <w:tab w:val="clear" w:pos="8459"/>
              <w:tab w:val="right" w:pos="9026" w:leader="dot"/>
            </w:tabs>
            <w:rPr/>
          </w:pPr>
          <w:hyperlink w:anchor="__RefHeading___Toc7347498_1280447820">
            <w:r>
              <w:rPr>
                <w:webHidden/>
                <w:rStyle w:val="IndexLink"/>
                <w:rtl w:val="true"/>
              </w:rPr>
              <w:t xml:space="preserve">باب </w:t>
            </w:r>
            <w:r>
              <w:rPr>
                <w:rStyle w:val="IndexLink"/>
              </w:rPr>
              <w:t>532</w:t>
            </w:r>
            <w:r>
              <w:rPr>
                <w:rStyle w:val="IndexLink"/>
                <w:rtl w:val="true"/>
              </w:rPr>
              <w:t xml:space="preserve">: </w:t>
            </w:r>
            <w:r>
              <w:rPr>
                <w:rStyle w:val="IndexLink"/>
                <w:rtl w:val="true"/>
              </w:rPr>
              <w:t>ما يجب في اللحية إذا حلقت</w:t>
            </w:r>
            <w:r>
              <w:rPr>
                <w:rStyle w:val="IndexLink"/>
                <w:rtl w:val="true"/>
              </w:rPr>
              <w:tab/>
            </w:r>
            <w:r>
              <w:rPr>
                <w:rStyle w:val="IndexLink"/>
              </w:rPr>
              <w:t>157</w:t>
            </w:r>
          </w:hyperlink>
        </w:p>
        <w:p>
          <w:pPr>
            <w:pStyle w:val="Contents3"/>
            <w:tabs>
              <w:tab w:val="clear" w:pos="8459"/>
              <w:tab w:val="right" w:pos="9026" w:leader="dot"/>
            </w:tabs>
            <w:rPr/>
          </w:pPr>
          <w:hyperlink w:anchor="__RefHeading___Toc7347500_1280447820">
            <w:r>
              <w:rPr>
                <w:webHidden/>
                <w:rStyle w:val="IndexLink"/>
                <w:rtl w:val="true"/>
              </w:rPr>
              <w:t xml:space="preserve">باب </w:t>
            </w:r>
            <w:r>
              <w:rPr>
                <w:rStyle w:val="IndexLink"/>
              </w:rPr>
              <w:t>533</w:t>
            </w:r>
            <w:r>
              <w:rPr>
                <w:rStyle w:val="IndexLink"/>
                <w:rtl w:val="true"/>
              </w:rPr>
              <w:t xml:space="preserve">: </w:t>
            </w:r>
            <w:r>
              <w:rPr>
                <w:rStyle w:val="IndexLink"/>
                <w:rtl w:val="true"/>
              </w:rPr>
              <w:t>ما يجب على من قطع فرج امرأته</w:t>
            </w:r>
            <w:r>
              <w:rPr>
                <w:rStyle w:val="IndexLink"/>
                <w:rtl w:val="true"/>
              </w:rPr>
              <w:tab/>
            </w:r>
            <w:r>
              <w:rPr>
                <w:rStyle w:val="IndexLink"/>
              </w:rPr>
              <w:t>157</w:t>
            </w:r>
          </w:hyperlink>
        </w:p>
        <w:p>
          <w:pPr>
            <w:pStyle w:val="Contents3"/>
            <w:tabs>
              <w:tab w:val="clear" w:pos="8459"/>
              <w:tab w:val="right" w:pos="9026" w:leader="dot"/>
            </w:tabs>
            <w:rPr/>
          </w:pPr>
          <w:hyperlink w:anchor="__RefHeading___Toc7347502_1280447820">
            <w:r>
              <w:rPr>
                <w:webHidden/>
                <w:rStyle w:val="IndexLink"/>
                <w:rtl w:val="true"/>
              </w:rPr>
              <w:t xml:space="preserve">باب </w:t>
            </w:r>
            <w:r>
              <w:rPr>
                <w:rStyle w:val="IndexLink"/>
              </w:rPr>
              <w:t>534</w:t>
            </w:r>
            <w:r>
              <w:rPr>
                <w:rStyle w:val="IndexLink"/>
                <w:rtl w:val="true"/>
              </w:rPr>
              <w:t xml:space="preserve">: </w:t>
            </w:r>
            <w:r>
              <w:rPr>
                <w:rStyle w:val="IndexLink"/>
                <w:rtl w:val="true"/>
              </w:rPr>
              <w:t>ما يجب على من ركل امرأة في فرجها فزعمت أنها لا تحيض</w:t>
            </w:r>
            <w:r>
              <w:rPr>
                <w:rStyle w:val="IndexLink"/>
                <w:rtl w:val="true"/>
              </w:rPr>
              <w:tab/>
            </w:r>
            <w:r>
              <w:rPr>
                <w:rStyle w:val="IndexLink"/>
              </w:rPr>
              <w:t>158</w:t>
            </w:r>
          </w:hyperlink>
        </w:p>
        <w:p>
          <w:pPr>
            <w:pStyle w:val="Contents3"/>
            <w:tabs>
              <w:tab w:val="clear" w:pos="8459"/>
              <w:tab w:val="right" w:pos="9026" w:leader="dot"/>
            </w:tabs>
            <w:rPr/>
          </w:pPr>
          <w:hyperlink w:anchor="__RefHeading___Toc7347504_1280447820">
            <w:r>
              <w:rPr>
                <w:webHidden/>
                <w:rStyle w:val="IndexLink"/>
                <w:rtl w:val="true"/>
              </w:rPr>
              <w:t xml:space="preserve">باب </w:t>
            </w:r>
            <w:r>
              <w:rPr>
                <w:rStyle w:val="IndexLink"/>
              </w:rPr>
              <w:t>535</w:t>
            </w:r>
            <w:r>
              <w:rPr>
                <w:rStyle w:val="IndexLink"/>
                <w:rtl w:val="true"/>
              </w:rPr>
              <w:t xml:space="preserve">: </w:t>
            </w:r>
            <w:r>
              <w:rPr>
                <w:rStyle w:val="IndexLink"/>
                <w:rtl w:val="true"/>
              </w:rPr>
              <w:t>دية مفاصل الأصابع</w:t>
            </w:r>
            <w:r>
              <w:rPr>
                <w:rStyle w:val="IndexLink"/>
                <w:rtl w:val="true"/>
              </w:rPr>
              <w:tab/>
            </w:r>
            <w:r>
              <w:rPr>
                <w:rStyle w:val="IndexLink"/>
              </w:rPr>
              <w:t>158</w:t>
            </w:r>
          </w:hyperlink>
        </w:p>
        <w:p>
          <w:pPr>
            <w:pStyle w:val="Contents3"/>
            <w:tabs>
              <w:tab w:val="clear" w:pos="8459"/>
              <w:tab w:val="right" w:pos="9026" w:leader="dot"/>
            </w:tabs>
            <w:rPr/>
          </w:pPr>
          <w:hyperlink w:anchor="__RefHeading___Toc7347506_1280447820">
            <w:r>
              <w:rPr>
                <w:webHidden/>
                <w:rStyle w:val="IndexLink"/>
                <w:rtl w:val="true"/>
              </w:rPr>
              <w:t xml:space="preserve">باب </w:t>
            </w:r>
            <w:r>
              <w:rPr>
                <w:rStyle w:val="IndexLink"/>
              </w:rPr>
              <w:t>536</w:t>
            </w:r>
            <w:r>
              <w:rPr>
                <w:rStyle w:val="IndexLink"/>
                <w:rtl w:val="true"/>
              </w:rPr>
              <w:t xml:space="preserve">: </w:t>
            </w:r>
            <w:r>
              <w:rPr>
                <w:rStyle w:val="IndexLink"/>
                <w:rtl w:val="true"/>
              </w:rPr>
              <w:t>دية البيضتين</w:t>
            </w:r>
            <w:r>
              <w:rPr>
                <w:rStyle w:val="IndexLink"/>
                <w:rtl w:val="true"/>
              </w:rPr>
              <w:tab/>
            </w:r>
            <w:r>
              <w:rPr>
                <w:rStyle w:val="IndexLink"/>
              </w:rPr>
              <w:t>159</w:t>
            </w:r>
          </w:hyperlink>
        </w:p>
        <w:p>
          <w:pPr>
            <w:pStyle w:val="Contents3"/>
            <w:tabs>
              <w:tab w:val="clear" w:pos="8459"/>
              <w:tab w:val="right" w:pos="9026" w:leader="dot"/>
            </w:tabs>
            <w:rPr/>
          </w:pPr>
          <w:hyperlink w:anchor="__RefHeading___Toc7347508_1280447820">
            <w:r>
              <w:rPr>
                <w:webHidden/>
                <w:rStyle w:val="IndexLink"/>
                <w:rtl w:val="true"/>
              </w:rPr>
              <w:t xml:space="preserve">باب </w:t>
            </w:r>
            <w:r>
              <w:rPr>
                <w:rStyle w:val="IndexLink"/>
              </w:rPr>
              <w:t>537</w:t>
            </w:r>
            <w:r>
              <w:rPr>
                <w:rStyle w:val="IndexLink"/>
                <w:rtl w:val="true"/>
              </w:rPr>
              <w:t xml:space="preserve">: </w:t>
            </w:r>
            <w:r>
              <w:rPr>
                <w:rStyle w:val="IndexLink"/>
                <w:rtl w:val="true"/>
              </w:rPr>
              <w:t>ما جاء في أربعة أنفس مملوك وحر وحرة ومكاتب قتلوا رجلا</w:t>
            </w:r>
            <w:r>
              <w:rPr>
                <w:rStyle w:val="IndexLink"/>
                <w:rtl w:val="true"/>
              </w:rPr>
              <w:tab/>
            </w:r>
            <w:r>
              <w:rPr>
                <w:rStyle w:val="IndexLink"/>
              </w:rPr>
              <w:t>159</w:t>
            </w:r>
          </w:hyperlink>
        </w:p>
        <w:p>
          <w:pPr>
            <w:pStyle w:val="Contents3"/>
            <w:tabs>
              <w:tab w:val="clear" w:pos="8459"/>
              <w:tab w:val="right" w:pos="9026" w:leader="dot"/>
            </w:tabs>
            <w:rPr/>
          </w:pPr>
          <w:hyperlink w:anchor="__RefHeading___Toc7347510_1280447820">
            <w:r>
              <w:rPr>
                <w:webHidden/>
                <w:rStyle w:val="IndexLink"/>
                <w:rtl w:val="true"/>
              </w:rPr>
              <w:t xml:space="preserve">باب </w:t>
            </w:r>
            <w:r>
              <w:rPr>
                <w:rStyle w:val="IndexLink"/>
              </w:rPr>
              <w:t>539</w:t>
            </w:r>
            <w:r>
              <w:rPr>
                <w:rStyle w:val="IndexLink"/>
                <w:rtl w:val="true"/>
              </w:rPr>
              <w:t xml:space="preserve">: </w:t>
            </w:r>
            <w:r>
              <w:rPr>
                <w:rStyle w:val="IndexLink"/>
                <w:rtl w:val="true"/>
              </w:rPr>
              <w:t>دية ولد الزنا</w:t>
            </w:r>
            <w:r>
              <w:rPr>
                <w:rStyle w:val="IndexLink"/>
                <w:rtl w:val="true"/>
              </w:rPr>
              <w:tab/>
            </w:r>
            <w:r>
              <w:rPr>
                <w:rStyle w:val="IndexLink"/>
              </w:rPr>
              <w:t>160</w:t>
            </w:r>
          </w:hyperlink>
        </w:p>
        <w:p>
          <w:pPr>
            <w:pStyle w:val="Contents3"/>
            <w:tabs>
              <w:tab w:val="clear" w:pos="8459"/>
              <w:tab w:val="right" w:pos="9026" w:leader="dot"/>
            </w:tabs>
            <w:rPr/>
          </w:pPr>
          <w:hyperlink w:anchor="__RefHeading___Toc7347512_1280447820">
            <w:r>
              <w:rPr>
                <w:webHidden/>
                <w:rStyle w:val="IndexLink"/>
                <w:rtl w:val="true"/>
              </w:rPr>
              <w:t xml:space="preserve">باب </w:t>
            </w:r>
            <w:r>
              <w:rPr>
                <w:rStyle w:val="IndexLink"/>
              </w:rPr>
              <w:t>540</w:t>
            </w:r>
            <w:r>
              <w:rPr>
                <w:rStyle w:val="IndexLink"/>
                <w:rtl w:val="true"/>
              </w:rPr>
              <w:t xml:space="preserve">: </w:t>
            </w:r>
            <w:r>
              <w:rPr>
                <w:rStyle w:val="IndexLink"/>
                <w:rtl w:val="true"/>
              </w:rPr>
              <w:t>ما جاء فيمن أحدث بئرا أو غيرها في ملكه أو في غير ملكه فوقع فيها انسان فعطب</w:t>
            </w:r>
            <w:r>
              <w:rPr>
                <w:rStyle w:val="IndexLink"/>
                <w:rtl w:val="true"/>
              </w:rPr>
              <w:tab/>
            </w:r>
            <w:r>
              <w:rPr>
                <w:rStyle w:val="IndexLink"/>
              </w:rPr>
              <w:t>160</w:t>
            </w:r>
          </w:hyperlink>
        </w:p>
        <w:p>
          <w:pPr>
            <w:pStyle w:val="Contents3"/>
            <w:tabs>
              <w:tab w:val="clear" w:pos="8459"/>
              <w:tab w:val="right" w:pos="9026" w:leader="dot"/>
            </w:tabs>
            <w:rPr/>
          </w:pPr>
          <w:hyperlink w:anchor="__RefHeading___Toc7347514_1280447820">
            <w:r>
              <w:rPr>
                <w:webHidden/>
                <w:rStyle w:val="IndexLink"/>
                <w:rtl w:val="true"/>
              </w:rPr>
              <w:t xml:space="preserve">باب </w:t>
            </w:r>
            <w:r>
              <w:rPr>
                <w:rStyle w:val="IndexLink"/>
              </w:rPr>
              <w:t>541</w:t>
            </w:r>
            <w:r>
              <w:rPr>
                <w:rStyle w:val="IndexLink"/>
                <w:rtl w:val="true"/>
              </w:rPr>
              <w:t xml:space="preserve">: </w:t>
            </w:r>
            <w:r>
              <w:rPr>
                <w:rStyle w:val="IndexLink"/>
                <w:rtl w:val="true"/>
              </w:rPr>
              <w:t>ما يجب في الدابة تصيب انسانا بيدها أو رجلها</w:t>
            </w:r>
            <w:r>
              <w:rPr>
                <w:rStyle w:val="IndexLink"/>
                <w:rtl w:val="true"/>
              </w:rPr>
              <w:tab/>
            </w:r>
            <w:r>
              <w:rPr>
                <w:rStyle w:val="IndexLink"/>
              </w:rPr>
              <w:t>162</w:t>
            </w:r>
          </w:hyperlink>
        </w:p>
        <w:p>
          <w:pPr>
            <w:pStyle w:val="Contents3"/>
            <w:tabs>
              <w:tab w:val="clear" w:pos="8459"/>
              <w:tab w:val="right" w:pos="9026" w:leader="dot"/>
            </w:tabs>
            <w:rPr/>
          </w:pPr>
          <w:hyperlink w:anchor="__RefHeading___Toc7347516_1280447820">
            <w:r>
              <w:rPr>
                <w:webHidden/>
                <w:rStyle w:val="IndexLink"/>
                <w:rtl w:val="true"/>
              </w:rPr>
              <w:t xml:space="preserve">باب </w:t>
            </w:r>
            <w:r>
              <w:rPr>
                <w:rStyle w:val="IndexLink"/>
              </w:rPr>
              <w:t>542</w:t>
            </w:r>
            <w:r>
              <w:rPr>
                <w:rStyle w:val="IndexLink"/>
                <w:rtl w:val="true"/>
              </w:rPr>
              <w:t xml:space="preserve">: </w:t>
            </w:r>
            <w:r>
              <w:rPr>
                <w:rStyle w:val="IndexLink"/>
                <w:rtl w:val="true"/>
              </w:rPr>
              <w:t>ما جاء في رجلين اجتمعا على قطع يد رجل</w:t>
            </w:r>
            <w:r>
              <w:rPr>
                <w:rStyle w:val="IndexLink"/>
                <w:rtl w:val="true"/>
              </w:rPr>
              <w:tab/>
            </w:r>
            <w:r>
              <w:rPr>
                <w:rStyle w:val="IndexLink"/>
              </w:rPr>
              <w:t>163</w:t>
            </w:r>
          </w:hyperlink>
        </w:p>
        <w:p>
          <w:pPr>
            <w:pStyle w:val="Contents3"/>
            <w:tabs>
              <w:tab w:val="clear" w:pos="8459"/>
              <w:tab w:val="right" w:pos="9026" w:leader="dot"/>
            </w:tabs>
            <w:rPr/>
          </w:pPr>
          <w:hyperlink w:anchor="__RefHeading___Toc7347518_1280447820">
            <w:r>
              <w:rPr>
                <w:webHidden/>
                <w:rStyle w:val="IndexLink"/>
                <w:rtl w:val="true"/>
              </w:rPr>
              <w:t xml:space="preserve">باب </w:t>
            </w:r>
            <w:r>
              <w:rPr>
                <w:rStyle w:val="IndexLink"/>
              </w:rPr>
              <w:t>543</w:t>
            </w:r>
            <w:r>
              <w:rPr>
                <w:rStyle w:val="IndexLink"/>
                <w:rtl w:val="true"/>
              </w:rPr>
              <w:t xml:space="preserve">: </w:t>
            </w:r>
            <w:r>
              <w:rPr>
                <w:rStyle w:val="IndexLink"/>
                <w:rtl w:val="true"/>
              </w:rPr>
              <w:t>ما يجب على من قطع رأس ميت</w:t>
            </w:r>
            <w:r>
              <w:rPr>
                <w:rStyle w:val="IndexLink"/>
                <w:rtl w:val="true"/>
              </w:rPr>
              <w:tab/>
            </w:r>
            <w:r>
              <w:rPr>
                <w:rStyle w:val="IndexLink"/>
              </w:rPr>
              <w:t>164</w:t>
            </w:r>
          </w:hyperlink>
        </w:p>
        <w:p>
          <w:pPr>
            <w:pStyle w:val="Contents3"/>
            <w:tabs>
              <w:tab w:val="clear" w:pos="8459"/>
              <w:tab w:val="right" w:pos="9026" w:leader="dot"/>
            </w:tabs>
            <w:rPr/>
          </w:pPr>
          <w:hyperlink w:anchor="__RefHeading___Toc7347520_1280447820">
            <w:r>
              <w:rPr>
                <w:webHidden/>
                <w:rStyle w:val="IndexLink"/>
                <w:rtl w:val="true"/>
              </w:rPr>
              <w:t xml:space="preserve">باب </w:t>
            </w:r>
            <w:r>
              <w:rPr>
                <w:rStyle w:val="IndexLink"/>
              </w:rPr>
              <w:t>544</w:t>
            </w:r>
            <w:r>
              <w:rPr>
                <w:rStyle w:val="IndexLink"/>
                <w:rtl w:val="true"/>
              </w:rPr>
              <w:t xml:space="preserve">: </w:t>
            </w:r>
            <w:r>
              <w:rPr>
                <w:rStyle w:val="IndexLink"/>
                <w:rtl w:val="true"/>
              </w:rPr>
              <w:t>ما جاء في اللطمة تسود أو تخضر أو تحمر</w:t>
            </w:r>
            <w:r>
              <w:rPr>
                <w:rStyle w:val="IndexLink"/>
                <w:rtl w:val="true"/>
              </w:rPr>
              <w:tab/>
            </w:r>
            <w:r>
              <w:rPr>
                <w:rStyle w:val="IndexLink"/>
              </w:rPr>
              <w:t>165</w:t>
            </w:r>
          </w:hyperlink>
        </w:p>
        <w:p>
          <w:pPr>
            <w:pStyle w:val="Contents3"/>
            <w:tabs>
              <w:tab w:val="clear" w:pos="8459"/>
              <w:tab w:val="right" w:pos="9026" w:leader="dot"/>
            </w:tabs>
            <w:rPr/>
          </w:pPr>
          <w:hyperlink w:anchor="__RefHeading___Toc7347522_1280447820">
            <w:r>
              <w:rPr>
                <w:webHidden/>
                <w:rStyle w:val="IndexLink"/>
                <w:rtl w:val="true"/>
              </w:rPr>
              <w:t xml:space="preserve">باب </w:t>
            </w:r>
            <w:r>
              <w:rPr>
                <w:rStyle w:val="IndexLink"/>
              </w:rPr>
              <w:t>545</w:t>
            </w:r>
            <w:r>
              <w:rPr>
                <w:rStyle w:val="IndexLink"/>
                <w:rtl w:val="true"/>
              </w:rPr>
              <w:t xml:space="preserve">: </w:t>
            </w:r>
            <w:r>
              <w:rPr>
                <w:rStyle w:val="IndexLink"/>
                <w:rtl w:val="true"/>
              </w:rPr>
              <w:t>ما يجب على من أتى رجلا وهو راقد فلما صار على ظهره انتبه فقتله</w:t>
            </w:r>
            <w:r>
              <w:rPr>
                <w:rStyle w:val="IndexLink"/>
                <w:rtl w:val="true"/>
              </w:rPr>
              <w:tab/>
            </w:r>
            <w:r>
              <w:rPr>
                <w:rStyle w:val="IndexLink"/>
              </w:rPr>
              <w:t>165</w:t>
            </w:r>
          </w:hyperlink>
        </w:p>
        <w:p>
          <w:pPr>
            <w:pStyle w:val="Contents3"/>
            <w:tabs>
              <w:tab w:val="clear" w:pos="8459"/>
              <w:tab w:val="right" w:pos="9026" w:leader="dot"/>
            </w:tabs>
            <w:rPr/>
          </w:pPr>
          <w:hyperlink w:anchor="__RefHeading___Toc7347524_1280447820">
            <w:r>
              <w:rPr>
                <w:webHidden/>
                <w:rStyle w:val="IndexLink"/>
                <w:rtl w:val="true"/>
              </w:rPr>
              <w:t xml:space="preserve">باب </w:t>
            </w:r>
            <w:r>
              <w:rPr>
                <w:rStyle w:val="IndexLink"/>
              </w:rPr>
              <w:t>546</w:t>
            </w:r>
            <w:r>
              <w:rPr>
                <w:rStyle w:val="IndexLink"/>
                <w:rtl w:val="true"/>
              </w:rPr>
              <w:t xml:space="preserve">: </w:t>
            </w:r>
            <w:r>
              <w:rPr>
                <w:rStyle w:val="IndexLink"/>
                <w:rtl w:val="true"/>
              </w:rPr>
              <w:t>ما جاء في ثلاثة اشتركوا في هدم حائط فوقع على واحد منهم فمات</w:t>
            </w:r>
            <w:r>
              <w:rPr>
                <w:rStyle w:val="IndexLink"/>
                <w:rtl w:val="true"/>
              </w:rPr>
              <w:tab/>
            </w:r>
            <w:r>
              <w:rPr>
                <w:rStyle w:val="IndexLink"/>
              </w:rPr>
              <w:t>166</w:t>
            </w:r>
          </w:hyperlink>
        </w:p>
        <w:p>
          <w:pPr>
            <w:pStyle w:val="Contents3"/>
            <w:tabs>
              <w:tab w:val="clear" w:pos="8459"/>
              <w:tab w:val="right" w:pos="9026" w:leader="dot"/>
            </w:tabs>
            <w:rPr/>
          </w:pPr>
          <w:hyperlink w:anchor="__RefHeading___Toc7347526_1280447820">
            <w:r>
              <w:rPr>
                <w:webHidden/>
                <w:rStyle w:val="IndexLink"/>
                <w:rtl w:val="true"/>
              </w:rPr>
              <w:t xml:space="preserve">باب </w:t>
            </w:r>
            <w:r>
              <w:rPr>
                <w:rStyle w:val="IndexLink"/>
              </w:rPr>
              <w:t>547</w:t>
            </w:r>
            <w:r>
              <w:rPr>
                <w:rStyle w:val="IndexLink"/>
                <w:rtl w:val="true"/>
              </w:rPr>
              <w:t xml:space="preserve">: </w:t>
            </w:r>
            <w:r>
              <w:rPr>
                <w:rStyle w:val="IndexLink"/>
                <w:rtl w:val="true"/>
              </w:rPr>
              <w:t>الرجل يقتل وعليه دين</w:t>
            </w:r>
            <w:r>
              <w:rPr>
                <w:rStyle w:val="IndexLink"/>
                <w:rtl w:val="true"/>
              </w:rPr>
              <w:tab/>
            </w:r>
            <w:r>
              <w:rPr>
                <w:rStyle w:val="IndexLink"/>
              </w:rPr>
              <w:t>166</w:t>
            </w:r>
          </w:hyperlink>
        </w:p>
        <w:p>
          <w:pPr>
            <w:pStyle w:val="Contents3"/>
            <w:tabs>
              <w:tab w:val="clear" w:pos="8459"/>
              <w:tab w:val="right" w:pos="9026" w:leader="dot"/>
            </w:tabs>
            <w:rPr/>
          </w:pPr>
          <w:hyperlink w:anchor="__RefHeading___Toc7347528_1280447820">
            <w:r>
              <w:rPr>
                <w:webHidden/>
                <w:rStyle w:val="IndexLink"/>
                <w:rtl w:val="true"/>
              </w:rPr>
              <w:t xml:space="preserve">باب </w:t>
            </w:r>
            <w:r>
              <w:rPr>
                <w:rStyle w:val="IndexLink"/>
              </w:rPr>
              <w:t>548</w:t>
            </w:r>
            <w:r>
              <w:rPr>
                <w:rStyle w:val="IndexLink"/>
                <w:rtl w:val="true"/>
              </w:rPr>
              <w:t xml:space="preserve">: </w:t>
            </w:r>
            <w:r>
              <w:rPr>
                <w:rStyle w:val="IndexLink"/>
                <w:rtl w:val="true"/>
              </w:rPr>
              <w:t>ضمان الظئر إذا انقلبت على الصبي فمات أو تدفع الولد إلى ظئر اخر فتغيب به</w:t>
            </w:r>
            <w:r>
              <w:rPr>
                <w:rStyle w:val="IndexLink"/>
                <w:rtl w:val="true"/>
              </w:rPr>
              <w:tab/>
            </w:r>
            <w:r>
              <w:rPr>
                <w:rStyle w:val="IndexLink"/>
              </w:rPr>
              <w:t>167</w:t>
            </w:r>
          </w:hyperlink>
        </w:p>
        <w:p>
          <w:pPr>
            <w:pStyle w:val="Contents3"/>
            <w:tabs>
              <w:tab w:val="clear" w:pos="8459"/>
              <w:tab w:val="right" w:pos="9026" w:leader="dot"/>
            </w:tabs>
            <w:rPr/>
          </w:pPr>
          <w:hyperlink w:anchor="__RefHeading___Toc7347530_1280447820">
            <w:r>
              <w:rPr>
                <w:webHidden/>
                <w:rStyle w:val="IndexLink"/>
                <w:rtl w:val="true"/>
              </w:rPr>
              <w:t xml:space="preserve">باب </w:t>
            </w:r>
            <w:r>
              <w:rPr>
                <w:rStyle w:val="IndexLink"/>
              </w:rPr>
              <w:t>549</w:t>
            </w:r>
            <w:r>
              <w:rPr>
                <w:rStyle w:val="IndexLink"/>
                <w:rtl w:val="true"/>
              </w:rPr>
              <w:t xml:space="preserve">: </w:t>
            </w:r>
            <w:r>
              <w:rPr>
                <w:rStyle w:val="IndexLink"/>
                <w:rtl w:val="true"/>
              </w:rPr>
              <w:t>ما يجب من الضمان على صاحب الكلب إذا عقر</w:t>
            </w:r>
            <w:r>
              <w:rPr>
                <w:rStyle w:val="IndexLink"/>
                <w:rtl w:val="true"/>
              </w:rPr>
              <w:tab/>
            </w:r>
            <w:r>
              <w:rPr>
                <w:rStyle w:val="IndexLink"/>
              </w:rPr>
              <w:t>168</w:t>
            </w:r>
          </w:hyperlink>
        </w:p>
        <w:p>
          <w:pPr>
            <w:pStyle w:val="Contents3"/>
            <w:tabs>
              <w:tab w:val="clear" w:pos="8459"/>
              <w:tab w:val="right" w:pos="9026" w:leader="dot"/>
            </w:tabs>
            <w:rPr/>
          </w:pPr>
          <w:hyperlink w:anchor="__RefHeading___Toc7347532_1280447820">
            <w:r>
              <w:rPr>
                <w:webHidden/>
                <w:rStyle w:val="IndexLink"/>
                <w:rtl w:val="true"/>
              </w:rPr>
              <w:t xml:space="preserve">باب </w:t>
            </w:r>
            <w:r>
              <w:rPr>
                <w:rStyle w:val="IndexLink"/>
              </w:rPr>
              <w:t>550</w:t>
            </w:r>
            <w:r>
              <w:rPr>
                <w:rStyle w:val="IndexLink"/>
                <w:rtl w:val="true"/>
              </w:rPr>
              <w:t xml:space="preserve">: </w:t>
            </w:r>
            <w:r>
              <w:rPr>
                <w:rStyle w:val="IndexLink"/>
                <w:rtl w:val="true"/>
              </w:rPr>
              <w:t>أم الولد تقتل سيدها خطأ أو عمدا</w:t>
            </w:r>
            <w:r>
              <w:rPr>
                <w:rStyle w:val="IndexLink"/>
                <w:rtl w:val="true"/>
              </w:rPr>
              <w:tab/>
            </w:r>
            <w:r>
              <w:rPr>
                <w:rStyle w:val="IndexLink"/>
              </w:rPr>
              <w:t>169</w:t>
            </w:r>
          </w:hyperlink>
        </w:p>
        <w:p>
          <w:pPr>
            <w:pStyle w:val="Contents3"/>
            <w:tabs>
              <w:tab w:val="clear" w:pos="8459"/>
              <w:tab w:val="right" w:pos="9026" w:leader="dot"/>
            </w:tabs>
            <w:rPr/>
          </w:pPr>
          <w:hyperlink w:anchor="__RefHeading___Toc7347534_1280447820">
            <w:r>
              <w:rPr>
                <w:webHidden/>
                <w:rStyle w:val="IndexLink"/>
                <w:rtl w:val="true"/>
              </w:rPr>
              <w:t xml:space="preserve">باب </w:t>
            </w:r>
            <w:r>
              <w:rPr>
                <w:rStyle w:val="IndexLink"/>
              </w:rPr>
              <w:t>551</w:t>
            </w:r>
            <w:r>
              <w:rPr>
                <w:rStyle w:val="IndexLink"/>
                <w:rtl w:val="true"/>
              </w:rPr>
              <w:t xml:space="preserve">: </w:t>
            </w:r>
            <w:r>
              <w:rPr>
                <w:rStyle w:val="IndexLink"/>
                <w:rtl w:val="true"/>
              </w:rPr>
              <w:t>ما يجب على من أشعل نارا في دار قوم فاحترقت الدار وأهلها</w:t>
            </w:r>
            <w:r>
              <w:rPr>
                <w:rStyle w:val="IndexLink"/>
                <w:rtl w:val="true"/>
              </w:rPr>
              <w:tab/>
            </w:r>
            <w:r>
              <w:rPr>
                <w:rStyle w:val="IndexLink"/>
              </w:rPr>
              <w:t>169</w:t>
            </w:r>
          </w:hyperlink>
        </w:p>
        <w:p>
          <w:pPr>
            <w:pStyle w:val="Contents3"/>
            <w:tabs>
              <w:tab w:val="clear" w:pos="8459"/>
              <w:tab w:val="right" w:pos="9026" w:leader="dot"/>
            </w:tabs>
            <w:rPr/>
          </w:pPr>
          <w:hyperlink w:anchor="__RefHeading___Toc7347536_1280447820">
            <w:r>
              <w:rPr>
                <w:webHidden/>
                <w:rStyle w:val="IndexLink"/>
                <w:rtl w:val="true"/>
              </w:rPr>
              <w:t xml:space="preserve">باب </w:t>
            </w:r>
            <w:r>
              <w:rPr>
                <w:rStyle w:val="IndexLink"/>
              </w:rPr>
              <w:t>552</w:t>
            </w:r>
            <w:r>
              <w:rPr>
                <w:rStyle w:val="IndexLink"/>
                <w:rtl w:val="true"/>
              </w:rPr>
              <w:t xml:space="preserve">: </w:t>
            </w:r>
            <w:r>
              <w:rPr>
                <w:rStyle w:val="IndexLink"/>
                <w:rtl w:val="true"/>
              </w:rPr>
              <w:t>ما يجب على صاحب البختي المغتلم إذا قتل رجلا</w:t>
            </w:r>
            <w:r>
              <w:rPr>
                <w:rStyle w:val="IndexLink"/>
                <w:rtl w:val="true"/>
              </w:rPr>
              <w:tab/>
            </w:r>
            <w:r>
              <w:rPr>
                <w:rStyle w:val="IndexLink"/>
              </w:rPr>
              <w:t>169</w:t>
            </w:r>
          </w:hyperlink>
        </w:p>
        <w:p>
          <w:pPr>
            <w:pStyle w:val="Contents3"/>
            <w:tabs>
              <w:tab w:val="clear" w:pos="8459"/>
              <w:tab w:val="right" w:pos="9026" w:leader="dot"/>
            </w:tabs>
            <w:rPr/>
          </w:pPr>
          <w:hyperlink w:anchor="__RefHeading___Toc7347538_1280447820">
            <w:r>
              <w:rPr>
                <w:webHidden/>
                <w:rStyle w:val="IndexLink"/>
                <w:rtl w:val="true"/>
              </w:rPr>
              <w:t xml:space="preserve">باب </w:t>
            </w:r>
            <w:r>
              <w:rPr>
                <w:rStyle w:val="IndexLink"/>
              </w:rPr>
              <w:t>553</w:t>
            </w:r>
            <w:r>
              <w:rPr>
                <w:rStyle w:val="IndexLink"/>
                <w:rtl w:val="true"/>
              </w:rPr>
              <w:t xml:space="preserve">: </w:t>
            </w:r>
            <w:r>
              <w:rPr>
                <w:rStyle w:val="IndexLink"/>
                <w:rtl w:val="true"/>
              </w:rPr>
              <w:t>ما يجب من احياء القصاص</w:t>
            </w:r>
            <w:r>
              <w:rPr>
                <w:rStyle w:val="IndexLink"/>
                <w:rtl w:val="true"/>
              </w:rPr>
              <w:tab/>
            </w:r>
            <w:r>
              <w:rPr>
                <w:rStyle w:val="IndexLink"/>
              </w:rPr>
              <w:t>170</w:t>
            </w:r>
          </w:hyperlink>
        </w:p>
        <w:p>
          <w:pPr>
            <w:pStyle w:val="Contents3"/>
            <w:tabs>
              <w:tab w:val="clear" w:pos="8459"/>
              <w:tab w:val="right" w:pos="9026" w:leader="dot"/>
            </w:tabs>
            <w:rPr/>
          </w:pPr>
          <w:hyperlink w:anchor="__RefHeading___Toc7347540_1280447820">
            <w:r>
              <w:rPr>
                <w:webHidden/>
                <w:rStyle w:val="IndexLink"/>
                <w:rtl w:val="true"/>
              </w:rPr>
              <w:t xml:space="preserve">باب </w:t>
            </w:r>
            <w:r>
              <w:rPr>
                <w:rStyle w:val="IndexLink"/>
              </w:rPr>
              <w:t>554</w:t>
            </w:r>
            <w:r>
              <w:rPr>
                <w:rStyle w:val="IndexLink"/>
                <w:rtl w:val="true"/>
              </w:rPr>
              <w:t xml:space="preserve">: </w:t>
            </w:r>
            <w:r>
              <w:rPr>
                <w:rStyle w:val="IndexLink"/>
                <w:rtl w:val="true"/>
              </w:rPr>
              <w:t>ما جاء في السارق يكابر امرأة على فرجها ويقتل ولدها</w:t>
            </w:r>
            <w:r>
              <w:rPr>
                <w:rStyle w:val="IndexLink"/>
                <w:rtl w:val="true"/>
              </w:rPr>
              <w:tab/>
            </w:r>
            <w:r>
              <w:rPr>
                <w:rStyle w:val="IndexLink"/>
              </w:rPr>
              <w:t>171</w:t>
            </w:r>
          </w:hyperlink>
        </w:p>
        <w:p>
          <w:pPr>
            <w:pStyle w:val="Contents3"/>
            <w:tabs>
              <w:tab w:val="clear" w:pos="8459"/>
              <w:tab w:val="right" w:pos="9026" w:leader="dot"/>
            </w:tabs>
            <w:rPr/>
          </w:pPr>
          <w:hyperlink w:anchor="__RefHeading___Toc7347542_1280447820">
            <w:r>
              <w:rPr>
                <w:webHidden/>
                <w:rStyle w:val="IndexLink"/>
                <w:rtl w:val="true"/>
              </w:rPr>
              <w:t xml:space="preserve">باب </w:t>
            </w:r>
            <w:r>
              <w:rPr>
                <w:rStyle w:val="IndexLink"/>
              </w:rPr>
              <w:t>555</w:t>
            </w:r>
            <w:r>
              <w:rPr>
                <w:rStyle w:val="IndexLink"/>
                <w:rtl w:val="true"/>
              </w:rPr>
              <w:t xml:space="preserve">: </w:t>
            </w:r>
            <w:r>
              <w:rPr>
                <w:rStyle w:val="IndexLink"/>
                <w:rtl w:val="true"/>
              </w:rPr>
              <w:t>المرأة تدخل بيت زوجها رجلا فيقتله زوجها وتقتل المرأة زوجها وما يجب في ذلك</w:t>
            </w:r>
            <w:r>
              <w:rPr>
                <w:rStyle w:val="IndexLink"/>
                <w:rtl w:val="true"/>
              </w:rPr>
              <w:tab/>
            </w:r>
            <w:r>
              <w:rPr>
                <w:rStyle w:val="IndexLink"/>
              </w:rPr>
              <w:t>172</w:t>
            </w:r>
          </w:hyperlink>
        </w:p>
        <w:p>
          <w:pPr>
            <w:pStyle w:val="Contents3"/>
            <w:tabs>
              <w:tab w:val="clear" w:pos="8459"/>
              <w:tab w:val="right" w:pos="9026" w:leader="dot"/>
            </w:tabs>
            <w:rPr/>
          </w:pPr>
          <w:hyperlink w:anchor="__RefHeading___Toc7347544_1280447820">
            <w:r>
              <w:rPr>
                <w:webHidden/>
                <w:rStyle w:val="IndexLink"/>
                <w:rtl w:val="true"/>
              </w:rPr>
              <w:t xml:space="preserve">باب </w:t>
            </w:r>
            <w:r>
              <w:rPr>
                <w:rStyle w:val="IndexLink"/>
              </w:rPr>
              <w:t>556</w:t>
            </w:r>
            <w:r>
              <w:rPr>
                <w:rStyle w:val="IndexLink"/>
                <w:rtl w:val="true"/>
              </w:rPr>
              <w:t xml:space="preserve">: </w:t>
            </w:r>
            <w:r>
              <w:rPr>
                <w:rStyle w:val="IndexLink"/>
                <w:rtl w:val="true"/>
              </w:rPr>
              <w:t>من مات في زحام الأعياد أو عرفة أو على بئر أو جسر لا يعلم من قتله</w:t>
            </w:r>
            <w:r>
              <w:rPr>
                <w:rStyle w:val="IndexLink"/>
                <w:rtl w:val="true"/>
              </w:rPr>
              <w:tab/>
            </w:r>
            <w:r>
              <w:rPr>
                <w:rStyle w:val="IndexLink"/>
              </w:rPr>
              <w:t>172</w:t>
            </w:r>
          </w:hyperlink>
        </w:p>
        <w:p>
          <w:pPr>
            <w:pStyle w:val="Contents3"/>
            <w:tabs>
              <w:tab w:val="clear" w:pos="8459"/>
              <w:tab w:val="right" w:pos="9026" w:leader="dot"/>
            </w:tabs>
            <w:rPr/>
          </w:pPr>
          <w:hyperlink w:anchor="__RefHeading___Toc7347546_1280447820">
            <w:r>
              <w:rPr>
                <w:webHidden/>
                <w:rStyle w:val="IndexLink"/>
                <w:rtl w:val="true"/>
              </w:rPr>
              <w:t xml:space="preserve">باب </w:t>
            </w:r>
            <w:r>
              <w:rPr>
                <w:rStyle w:val="IndexLink"/>
              </w:rPr>
              <w:t>557</w:t>
            </w:r>
            <w:r>
              <w:rPr>
                <w:rStyle w:val="IndexLink"/>
                <w:rtl w:val="true"/>
              </w:rPr>
              <w:t xml:space="preserve">: </w:t>
            </w:r>
            <w:r>
              <w:rPr>
                <w:rStyle w:val="IndexLink"/>
                <w:rtl w:val="true"/>
              </w:rPr>
              <w:t>الرجل يقتل فيوجد متفرقا</w:t>
            </w:r>
            <w:r>
              <w:rPr>
                <w:rStyle w:val="IndexLink"/>
                <w:rtl w:val="true"/>
              </w:rPr>
              <w:tab/>
            </w:r>
            <w:r>
              <w:rPr>
                <w:rStyle w:val="IndexLink"/>
              </w:rPr>
              <w:t>173</w:t>
            </w:r>
          </w:hyperlink>
        </w:p>
        <w:p>
          <w:pPr>
            <w:pStyle w:val="Contents3"/>
            <w:tabs>
              <w:tab w:val="clear" w:pos="8459"/>
              <w:tab w:val="right" w:pos="9026" w:leader="dot"/>
            </w:tabs>
            <w:rPr/>
          </w:pPr>
          <w:hyperlink w:anchor="__RefHeading___Toc7347548_1280447820">
            <w:r>
              <w:rPr>
                <w:webHidden/>
                <w:rStyle w:val="IndexLink"/>
                <w:rtl w:val="true"/>
              </w:rPr>
              <w:t xml:space="preserve">باب </w:t>
            </w:r>
            <w:r>
              <w:rPr>
                <w:rStyle w:val="IndexLink"/>
              </w:rPr>
              <w:t>558</w:t>
            </w:r>
            <w:r>
              <w:rPr>
                <w:rStyle w:val="IndexLink"/>
                <w:rtl w:val="true"/>
              </w:rPr>
              <w:t xml:space="preserve">: </w:t>
            </w:r>
            <w:r>
              <w:rPr>
                <w:rStyle w:val="IndexLink"/>
                <w:rtl w:val="true"/>
              </w:rPr>
              <w:t>الشجاج وأسمائها</w:t>
            </w:r>
            <w:r>
              <w:rPr>
                <w:rStyle w:val="IndexLink"/>
                <w:rtl w:val="true"/>
              </w:rPr>
              <w:tab/>
            </w:r>
            <w:r>
              <w:rPr>
                <w:rStyle w:val="IndexLink"/>
              </w:rPr>
              <w:t>173</w:t>
            </w:r>
          </w:hyperlink>
        </w:p>
        <w:p>
          <w:pPr>
            <w:pStyle w:val="Contents3"/>
            <w:tabs>
              <w:tab w:val="clear" w:pos="8459"/>
              <w:tab w:val="right" w:pos="9026" w:leader="dot"/>
            </w:tabs>
            <w:rPr/>
          </w:pPr>
          <w:hyperlink w:anchor="__RefHeading___Toc7347550_1280447820">
            <w:r>
              <w:rPr>
                <w:webHidden/>
                <w:rStyle w:val="IndexLink"/>
                <w:rtl w:val="true"/>
              </w:rPr>
              <w:t xml:space="preserve">باب </w:t>
            </w:r>
            <w:r>
              <w:rPr>
                <w:rStyle w:val="IndexLink"/>
              </w:rPr>
              <w:t>559</w:t>
            </w:r>
            <w:r>
              <w:rPr>
                <w:rStyle w:val="IndexLink"/>
                <w:rtl w:val="true"/>
              </w:rPr>
              <w:t xml:space="preserve">: </w:t>
            </w:r>
            <w:r>
              <w:rPr>
                <w:rStyle w:val="IndexLink"/>
                <w:rtl w:val="true"/>
              </w:rPr>
              <w:t>ما جاء فيمن قتل ثم فر</w:t>
            </w:r>
            <w:r>
              <w:rPr>
                <w:rStyle w:val="IndexLink"/>
                <w:rtl w:val="true"/>
              </w:rPr>
              <w:tab/>
            </w:r>
            <w:r>
              <w:rPr>
                <w:rStyle w:val="IndexLink"/>
              </w:rPr>
              <w:t>174</w:t>
            </w:r>
          </w:hyperlink>
        </w:p>
        <w:p>
          <w:pPr>
            <w:pStyle w:val="Contents3"/>
            <w:tabs>
              <w:tab w:val="clear" w:pos="8459"/>
              <w:tab w:val="right" w:pos="9026" w:leader="dot"/>
            </w:tabs>
            <w:rPr/>
          </w:pPr>
          <w:hyperlink w:anchor="__RefHeading___Toc7347552_1280447820">
            <w:r>
              <w:rPr>
                <w:webHidden/>
                <w:rStyle w:val="IndexLink"/>
                <w:rtl w:val="true"/>
              </w:rPr>
              <w:t xml:space="preserve">باب </w:t>
            </w:r>
            <w:r>
              <w:rPr>
                <w:rStyle w:val="IndexLink"/>
              </w:rPr>
              <w:t>561</w:t>
            </w:r>
            <w:r>
              <w:rPr>
                <w:rStyle w:val="IndexLink"/>
                <w:rtl w:val="true"/>
              </w:rPr>
              <w:t xml:space="preserve">: </w:t>
            </w:r>
            <w:r>
              <w:rPr>
                <w:rStyle w:val="IndexLink"/>
                <w:rtl w:val="true"/>
              </w:rPr>
              <w:t>نوادر الديات</w:t>
            </w:r>
            <w:r>
              <w:rPr>
                <w:rStyle w:val="IndexLink"/>
                <w:rtl w:val="true"/>
              </w:rPr>
              <w:tab/>
            </w:r>
            <w:r>
              <w:rPr>
                <w:rStyle w:val="IndexLink"/>
              </w:rPr>
              <w:t>176</w:t>
            </w:r>
          </w:hyperlink>
        </w:p>
        <w:p>
          <w:pPr>
            <w:pStyle w:val="Contents3"/>
            <w:tabs>
              <w:tab w:val="clear" w:pos="8459"/>
              <w:tab w:val="right" w:pos="9026" w:leader="dot"/>
            </w:tabs>
            <w:rPr/>
          </w:pPr>
          <w:hyperlink w:anchor="__RefHeading___Toc7347554_1280447820">
            <w:r>
              <w:rPr>
                <w:webHidden/>
                <w:rStyle w:val="IndexLink"/>
                <w:rtl w:val="true"/>
              </w:rPr>
              <w:t xml:space="preserve">باب </w:t>
            </w:r>
            <w:r>
              <w:rPr>
                <w:rStyle w:val="IndexLink"/>
              </w:rPr>
              <w:t>562</w:t>
            </w:r>
            <w:r>
              <w:rPr>
                <w:rStyle w:val="IndexLink"/>
                <w:rtl w:val="true"/>
              </w:rPr>
              <w:t xml:space="preserve">: </w:t>
            </w:r>
            <w:r>
              <w:rPr>
                <w:rStyle w:val="IndexLink"/>
                <w:rtl w:val="true"/>
              </w:rPr>
              <w:t>الوصية من لدن آدم عليه‌السلام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7347556_1280447820">
            <w:r>
              <w:rPr>
                <w:webHidden/>
                <w:rStyle w:val="IndexLink"/>
                <w:rtl w:val="true"/>
              </w:rPr>
              <w:t xml:space="preserve">باب </w:t>
            </w:r>
            <w:r>
              <w:rPr>
                <w:rStyle w:val="IndexLink"/>
              </w:rPr>
              <w:t>563</w:t>
            </w:r>
            <w:r>
              <w:rPr>
                <w:rStyle w:val="IndexLink"/>
                <w:rtl w:val="true"/>
              </w:rPr>
              <w:t xml:space="preserve">: </w:t>
            </w:r>
            <w:r>
              <w:rPr>
                <w:rStyle w:val="IndexLink"/>
                <w:rtl w:val="true"/>
              </w:rPr>
              <w:t>ما يمن اللّه تبارك وتعالى به على عبده عند الوفاة من رد بصره وسمعه وعقله ليوصي</w:t>
            </w:r>
            <w:r>
              <w:rPr>
                <w:rStyle w:val="IndexLink"/>
                <w:rtl w:val="true"/>
              </w:rPr>
              <w:tab/>
            </w:r>
            <w:r>
              <w:rPr>
                <w:rStyle w:val="IndexLink"/>
              </w:rPr>
              <w:t>187</w:t>
            </w:r>
          </w:hyperlink>
        </w:p>
        <w:p>
          <w:pPr>
            <w:pStyle w:val="Contents3"/>
            <w:tabs>
              <w:tab w:val="clear" w:pos="8459"/>
              <w:tab w:val="right" w:pos="9026" w:leader="dot"/>
            </w:tabs>
            <w:rPr/>
          </w:pPr>
          <w:hyperlink w:anchor="__RefHeading___Toc7347558_1280447820">
            <w:r>
              <w:rPr>
                <w:webHidden/>
                <w:rStyle w:val="IndexLink"/>
                <w:rtl w:val="true"/>
              </w:rPr>
              <w:t xml:space="preserve">باب </w:t>
            </w:r>
            <w:r>
              <w:rPr>
                <w:rStyle w:val="IndexLink"/>
              </w:rPr>
              <w:t>564</w:t>
            </w:r>
            <w:r>
              <w:rPr>
                <w:rStyle w:val="IndexLink"/>
                <w:rtl w:val="true"/>
              </w:rPr>
              <w:t xml:space="preserve">: </w:t>
            </w:r>
            <w:r>
              <w:rPr>
                <w:rStyle w:val="IndexLink"/>
                <w:rtl w:val="true"/>
              </w:rPr>
              <w:t>حجة اللّه عزوجل على تارك الوصية</w:t>
            </w:r>
            <w:r>
              <w:rPr>
                <w:rStyle w:val="IndexLink"/>
                <w:rtl w:val="true"/>
              </w:rPr>
              <w:tab/>
            </w:r>
            <w:r>
              <w:rPr>
                <w:rStyle w:val="IndexLink"/>
              </w:rPr>
              <w:t>188</w:t>
            </w:r>
          </w:hyperlink>
        </w:p>
        <w:p>
          <w:pPr>
            <w:pStyle w:val="Contents3"/>
            <w:tabs>
              <w:tab w:val="clear" w:pos="8459"/>
              <w:tab w:val="right" w:pos="9026" w:leader="dot"/>
            </w:tabs>
            <w:rPr/>
          </w:pPr>
          <w:hyperlink w:anchor="__RefHeading___Toc7347560_1280447820">
            <w:r>
              <w:rPr>
                <w:webHidden/>
                <w:rStyle w:val="IndexLink"/>
                <w:rtl w:val="true"/>
              </w:rPr>
              <w:t xml:space="preserve">باب </w:t>
            </w:r>
            <w:r>
              <w:rPr>
                <w:rStyle w:val="IndexLink"/>
              </w:rPr>
              <w:t>565</w:t>
            </w:r>
            <w:r>
              <w:rPr>
                <w:rStyle w:val="IndexLink"/>
                <w:rtl w:val="true"/>
              </w:rPr>
              <w:t xml:space="preserve">: </w:t>
            </w:r>
            <w:r>
              <w:rPr>
                <w:rStyle w:val="IndexLink"/>
                <w:rtl w:val="true"/>
              </w:rPr>
              <w:t>في الوصية انها حق على كل مسلم</w:t>
            </w:r>
            <w:r>
              <w:rPr>
                <w:rStyle w:val="IndexLink"/>
                <w:rtl w:val="true"/>
              </w:rPr>
              <w:tab/>
            </w:r>
            <w:r>
              <w:rPr>
                <w:rStyle w:val="IndexLink"/>
              </w:rPr>
              <w:t>188</w:t>
            </w:r>
          </w:hyperlink>
        </w:p>
        <w:p>
          <w:pPr>
            <w:pStyle w:val="Contents3"/>
            <w:tabs>
              <w:tab w:val="clear" w:pos="8459"/>
              <w:tab w:val="right" w:pos="9026" w:leader="dot"/>
            </w:tabs>
            <w:rPr/>
          </w:pPr>
          <w:hyperlink w:anchor="__RefHeading___Toc7347562_1280447820">
            <w:r>
              <w:rPr>
                <w:webHidden/>
                <w:rStyle w:val="IndexLink"/>
                <w:rtl w:val="true"/>
              </w:rPr>
              <w:t xml:space="preserve">باب </w:t>
            </w:r>
            <w:r>
              <w:rPr>
                <w:rStyle w:val="IndexLink"/>
              </w:rPr>
              <w:t>566</w:t>
            </w:r>
            <w:r>
              <w:rPr>
                <w:rStyle w:val="IndexLink"/>
                <w:rtl w:val="true"/>
              </w:rPr>
              <w:t xml:space="preserve">: </w:t>
            </w:r>
            <w:r>
              <w:rPr>
                <w:rStyle w:val="IndexLink"/>
                <w:rtl w:val="true"/>
              </w:rPr>
              <w:t>في أن الوصية تمام ما نقص من الزكاة</w:t>
            </w:r>
            <w:r>
              <w:rPr>
                <w:rStyle w:val="IndexLink"/>
                <w:rtl w:val="true"/>
              </w:rPr>
              <w:tab/>
            </w:r>
            <w:r>
              <w:rPr>
                <w:rStyle w:val="IndexLink"/>
              </w:rPr>
              <w:t>189</w:t>
            </w:r>
          </w:hyperlink>
        </w:p>
        <w:p>
          <w:pPr>
            <w:pStyle w:val="Contents3"/>
            <w:tabs>
              <w:tab w:val="clear" w:pos="8459"/>
              <w:tab w:val="right" w:pos="9026" w:leader="dot"/>
            </w:tabs>
            <w:rPr/>
          </w:pPr>
          <w:hyperlink w:anchor="__RefHeading___Toc7347564_1280447820">
            <w:r>
              <w:rPr>
                <w:webHidden/>
                <w:rStyle w:val="IndexLink"/>
                <w:rtl w:val="true"/>
              </w:rPr>
              <w:t xml:space="preserve">باب </w:t>
            </w:r>
            <w:r>
              <w:rPr>
                <w:rStyle w:val="IndexLink"/>
              </w:rPr>
              <w:t>567</w:t>
            </w:r>
            <w:r>
              <w:rPr>
                <w:rStyle w:val="IndexLink"/>
                <w:rtl w:val="true"/>
              </w:rPr>
              <w:t xml:space="preserve">: </w:t>
            </w:r>
            <w:r>
              <w:rPr>
                <w:rStyle w:val="IndexLink"/>
                <w:rtl w:val="true"/>
              </w:rPr>
              <w:t>ثواب من أوصى فلم يحف ولم يضار</w:t>
            </w:r>
            <w:r>
              <w:rPr>
                <w:rStyle w:val="IndexLink"/>
                <w:rtl w:val="true"/>
              </w:rPr>
              <w:tab/>
            </w:r>
            <w:r>
              <w:rPr>
                <w:rStyle w:val="IndexLink"/>
              </w:rPr>
              <w:t>189</w:t>
            </w:r>
          </w:hyperlink>
        </w:p>
        <w:p>
          <w:pPr>
            <w:pStyle w:val="Contents3"/>
            <w:tabs>
              <w:tab w:val="clear" w:pos="8459"/>
              <w:tab w:val="right" w:pos="9026" w:leader="dot"/>
            </w:tabs>
            <w:rPr/>
          </w:pPr>
          <w:hyperlink w:anchor="__RefHeading___Toc7347566_1280447820">
            <w:r>
              <w:rPr>
                <w:webHidden/>
                <w:rStyle w:val="IndexLink"/>
                <w:rtl w:val="true"/>
              </w:rPr>
              <w:t xml:space="preserve">باب </w:t>
            </w:r>
            <w:r>
              <w:rPr>
                <w:rStyle w:val="IndexLink"/>
              </w:rPr>
              <w:t>568</w:t>
            </w:r>
            <w:r>
              <w:rPr>
                <w:rStyle w:val="IndexLink"/>
                <w:rtl w:val="true"/>
              </w:rPr>
              <w:t xml:space="preserve">: </w:t>
            </w:r>
            <w:r>
              <w:rPr>
                <w:rStyle w:val="IndexLink"/>
                <w:rtl w:val="true"/>
              </w:rPr>
              <w:t>ما جاء فيمن لم يوص عند موته لذي قرابته ممن لا يرث بشئ من ماله قل أو كثر</w:t>
            </w:r>
            <w:r>
              <w:rPr>
                <w:rStyle w:val="IndexLink"/>
                <w:rtl w:val="true"/>
              </w:rPr>
              <w:tab/>
            </w:r>
            <w:r>
              <w:rPr>
                <w:rStyle w:val="IndexLink"/>
              </w:rPr>
              <w:t>189</w:t>
            </w:r>
          </w:hyperlink>
        </w:p>
        <w:p>
          <w:pPr>
            <w:pStyle w:val="Contents3"/>
            <w:tabs>
              <w:tab w:val="clear" w:pos="8459"/>
              <w:tab w:val="right" w:pos="9026" w:leader="dot"/>
            </w:tabs>
            <w:rPr/>
          </w:pPr>
          <w:hyperlink w:anchor="__RefHeading___Toc7347568_1280447820">
            <w:r>
              <w:rPr>
                <w:webHidden/>
                <w:rStyle w:val="IndexLink"/>
                <w:rtl w:val="true"/>
              </w:rPr>
              <w:t xml:space="preserve">باب </w:t>
            </w:r>
            <w:r>
              <w:rPr>
                <w:rStyle w:val="IndexLink"/>
              </w:rPr>
              <w:t>569</w:t>
            </w:r>
            <w:r>
              <w:rPr>
                <w:rStyle w:val="IndexLink"/>
                <w:rtl w:val="true"/>
              </w:rPr>
              <w:t xml:space="preserve">: </w:t>
            </w:r>
            <w:r>
              <w:rPr>
                <w:rStyle w:val="IndexLink"/>
                <w:rtl w:val="true"/>
              </w:rPr>
              <w:t>ما جاء فيمن لم يحسن وصيته عند الموت</w:t>
            </w:r>
            <w:r>
              <w:rPr>
                <w:rStyle w:val="IndexLink"/>
                <w:rtl w:val="true"/>
              </w:rPr>
              <w:tab/>
            </w:r>
            <w:r>
              <w:rPr>
                <w:rStyle w:val="IndexLink"/>
              </w:rPr>
              <w:t>190</w:t>
            </w:r>
          </w:hyperlink>
        </w:p>
        <w:p>
          <w:pPr>
            <w:pStyle w:val="Contents3"/>
            <w:tabs>
              <w:tab w:val="clear" w:pos="8459"/>
              <w:tab w:val="right" w:pos="9026" w:leader="dot"/>
            </w:tabs>
            <w:rPr/>
          </w:pPr>
          <w:hyperlink w:anchor="__RefHeading___Toc7347570_1280447820">
            <w:r>
              <w:rPr>
                <w:webHidden/>
                <w:rStyle w:val="IndexLink"/>
                <w:rtl w:val="true"/>
              </w:rPr>
              <w:t xml:space="preserve">باب </w:t>
            </w:r>
            <w:r>
              <w:rPr>
                <w:rStyle w:val="IndexLink"/>
              </w:rPr>
              <w:t>570</w:t>
            </w:r>
            <w:r>
              <w:rPr>
                <w:rStyle w:val="IndexLink"/>
                <w:rtl w:val="true"/>
              </w:rPr>
              <w:t xml:space="preserve">: </w:t>
            </w:r>
            <w:r>
              <w:rPr>
                <w:rStyle w:val="IndexLink"/>
                <w:rtl w:val="true"/>
              </w:rPr>
              <w:t>ثواب من ختم له بخير من قول أو فعل</w:t>
            </w:r>
            <w:r>
              <w:rPr>
                <w:rStyle w:val="IndexLink"/>
                <w:rtl w:val="true"/>
              </w:rPr>
              <w:tab/>
            </w:r>
            <w:r>
              <w:rPr>
                <w:rStyle w:val="IndexLink"/>
              </w:rPr>
              <w:t>190</w:t>
            </w:r>
          </w:hyperlink>
        </w:p>
        <w:p>
          <w:pPr>
            <w:pStyle w:val="Contents3"/>
            <w:tabs>
              <w:tab w:val="clear" w:pos="8459"/>
              <w:tab w:val="right" w:pos="9026" w:leader="dot"/>
            </w:tabs>
            <w:rPr/>
          </w:pPr>
          <w:hyperlink w:anchor="__RefHeading___Toc7347572_1280447820">
            <w:r>
              <w:rPr>
                <w:webHidden/>
                <w:rStyle w:val="IndexLink"/>
                <w:rtl w:val="true"/>
              </w:rPr>
              <w:t xml:space="preserve">باب </w:t>
            </w:r>
            <w:r>
              <w:rPr>
                <w:rStyle w:val="IndexLink"/>
              </w:rPr>
              <w:t>571</w:t>
            </w:r>
            <w:r>
              <w:rPr>
                <w:rStyle w:val="IndexLink"/>
                <w:rtl w:val="true"/>
              </w:rPr>
              <w:t xml:space="preserve">: </w:t>
            </w:r>
            <w:r>
              <w:rPr>
                <w:rStyle w:val="IndexLink"/>
                <w:rtl w:val="true"/>
              </w:rPr>
              <w:t>ما جاء في الاضرار بالورثة</w:t>
            </w:r>
            <w:r>
              <w:rPr>
                <w:rStyle w:val="IndexLink"/>
                <w:rtl w:val="true"/>
              </w:rPr>
              <w:tab/>
            </w:r>
            <w:r>
              <w:rPr>
                <w:rStyle w:val="IndexLink"/>
              </w:rPr>
              <w:t>190</w:t>
            </w:r>
          </w:hyperlink>
        </w:p>
        <w:p>
          <w:pPr>
            <w:pStyle w:val="Contents3"/>
            <w:tabs>
              <w:tab w:val="clear" w:pos="8459"/>
              <w:tab w:val="right" w:pos="9026" w:leader="dot"/>
            </w:tabs>
            <w:rPr/>
          </w:pPr>
          <w:hyperlink w:anchor="__RefHeading___Toc7347574_1280447820">
            <w:r>
              <w:rPr>
                <w:webHidden/>
                <w:rStyle w:val="IndexLink"/>
                <w:rtl w:val="true"/>
              </w:rPr>
              <w:t xml:space="preserve">باب </w:t>
            </w:r>
            <w:r>
              <w:rPr>
                <w:rStyle w:val="IndexLink"/>
              </w:rPr>
              <w:t>572</w:t>
            </w:r>
            <w:r>
              <w:rPr>
                <w:rStyle w:val="IndexLink"/>
                <w:rtl w:val="true"/>
              </w:rPr>
              <w:t xml:space="preserve">: </w:t>
            </w:r>
            <w:r>
              <w:rPr>
                <w:rStyle w:val="IndexLink"/>
                <w:rtl w:val="true"/>
              </w:rPr>
              <w:t>العدل والجور في الوصية</w:t>
            </w:r>
            <w:r>
              <w:rPr>
                <w:rStyle w:val="IndexLink"/>
                <w:rtl w:val="true"/>
              </w:rPr>
              <w:tab/>
            </w:r>
            <w:r>
              <w:rPr>
                <w:rStyle w:val="IndexLink"/>
              </w:rPr>
              <w:t>191</w:t>
            </w:r>
          </w:hyperlink>
        </w:p>
        <w:p>
          <w:pPr>
            <w:pStyle w:val="Contents3"/>
            <w:tabs>
              <w:tab w:val="clear" w:pos="8459"/>
              <w:tab w:val="right" w:pos="9026" w:leader="dot"/>
            </w:tabs>
            <w:rPr/>
          </w:pPr>
          <w:hyperlink w:anchor="__RefHeading___Toc7347576_1280447820">
            <w:r>
              <w:rPr>
                <w:webHidden/>
                <w:rStyle w:val="IndexLink"/>
                <w:rtl w:val="true"/>
              </w:rPr>
              <w:t xml:space="preserve">باب </w:t>
            </w:r>
            <w:r>
              <w:rPr>
                <w:rStyle w:val="IndexLink"/>
              </w:rPr>
              <w:t>573</w:t>
            </w:r>
            <w:r>
              <w:rPr>
                <w:rStyle w:val="IndexLink"/>
                <w:rtl w:val="true"/>
              </w:rPr>
              <w:t xml:space="preserve">: </w:t>
            </w:r>
            <w:r>
              <w:rPr>
                <w:rStyle w:val="IndexLink"/>
                <w:rtl w:val="true"/>
              </w:rPr>
              <w:t>في أن الحيف في الوصية من الكبائر</w:t>
            </w:r>
            <w:r>
              <w:rPr>
                <w:rStyle w:val="IndexLink"/>
                <w:rtl w:val="true"/>
              </w:rPr>
              <w:tab/>
            </w:r>
            <w:r>
              <w:rPr>
                <w:rStyle w:val="IndexLink"/>
              </w:rPr>
              <w:t>191</w:t>
            </w:r>
          </w:hyperlink>
        </w:p>
        <w:p>
          <w:pPr>
            <w:pStyle w:val="Contents3"/>
            <w:tabs>
              <w:tab w:val="clear" w:pos="8459"/>
              <w:tab w:val="right" w:pos="9026" w:leader="dot"/>
            </w:tabs>
            <w:rPr/>
          </w:pPr>
          <w:hyperlink w:anchor="__RefHeading___Toc7347578_1280447820">
            <w:r>
              <w:rPr>
                <w:webHidden/>
                <w:rStyle w:val="IndexLink"/>
                <w:rtl w:val="true"/>
              </w:rPr>
              <w:t xml:space="preserve">باب </w:t>
            </w:r>
            <w:r>
              <w:rPr>
                <w:rStyle w:val="IndexLink"/>
              </w:rPr>
              <w:t>575</w:t>
            </w:r>
            <w:r>
              <w:rPr>
                <w:rStyle w:val="IndexLink"/>
                <w:rtl w:val="true"/>
              </w:rPr>
              <w:t xml:space="preserve">: </w:t>
            </w:r>
            <w:r>
              <w:rPr>
                <w:rStyle w:val="IndexLink"/>
                <w:rtl w:val="true"/>
              </w:rPr>
              <w:t>ما يجب من رد الوصية إلى المعروف وما للميت من ماله</w:t>
            </w:r>
            <w:r>
              <w:rPr>
                <w:rStyle w:val="IndexLink"/>
                <w:rtl w:val="true"/>
              </w:rPr>
              <w:tab/>
            </w:r>
            <w:r>
              <w:rPr>
                <w:rStyle w:val="IndexLink"/>
              </w:rPr>
              <w:t>193</w:t>
            </w:r>
          </w:hyperlink>
        </w:p>
        <w:p>
          <w:pPr>
            <w:pStyle w:val="Contents3"/>
            <w:tabs>
              <w:tab w:val="clear" w:pos="8459"/>
              <w:tab w:val="right" w:pos="9026" w:leader="dot"/>
            </w:tabs>
            <w:rPr/>
          </w:pPr>
          <w:hyperlink w:anchor="__RefHeading___Toc7347580_1280447820">
            <w:r>
              <w:rPr>
                <w:webHidden/>
                <w:rStyle w:val="IndexLink"/>
                <w:rtl w:val="true"/>
              </w:rPr>
              <w:t xml:space="preserve">باب </w:t>
            </w:r>
            <w:r>
              <w:rPr>
                <w:rStyle w:val="IndexLink"/>
              </w:rPr>
              <w:t>576</w:t>
            </w:r>
            <w:r>
              <w:rPr>
                <w:rStyle w:val="IndexLink"/>
                <w:rtl w:val="true"/>
              </w:rPr>
              <w:t xml:space="preserve">: </w:t>
            </w:r>
            <w:r>
              <w:rPr>
                <w:rStyle w:val="IndexLink"/>
                <w:rtl w:val="true"/>
              </w:rPr>
              <w:t>رسم الوصية</w:t>
            </w:r>
            <w:r>
              <w:rPr>
                <w:rStyle w:val="IndexLink"/>
                <w:rtl w:val="true"/>
              </w:rPr>
              <w:tab/>
            </w:r>
            <w:r>
              <w:rPr>
                <w:rStyle w:val="IndexLink"/>
              </w:rPr>
              <w:t>194</w:t>
            </w:r>
          </w:hyperlink>
        </w:p>
        <w:p>
          <w:pPr>
            <w:pStyle w:val="Contents3"/>
            <w:tabs>
              <w:tab w:val="clear" w:pos="8459"/>
              <w:tab w:val="right" w:pos="9026" w:leader="dot"/>
            </w:tabs>
            <w:rPr/>
          </w:pPr>
          <w:hyperlink w:anchor="__RefHeading___Toc7347582_1280447820">
            <w:r>
              <w:rPr>
                <w:webHidden/>
                <w:rStyle w:val="IndexLink"/>
                <w:rtl w:val="true"/>
              </w:rPr>
              <w:t xml:space="preserve">باب </w:t>
            </w:r>
            <w:r>
              <w:rPr>
                <w:rStyle w:val="IndexLink"/>
              </w:rPr>
              <w:t>577</w:t>
            </w:r>
            <w:r>
              <w:rPr>
                <w:rStyle w:val="IndexLink"/>
                <w:rtl w:val="true"/>
              </w:rPr>
              <w:t xml:space="preserve">: </w:t>
            </w:r>
            <w:r>
              <w:rPr>
                <w:rStyle w:val="IndexLink"/>
                <w:rtl w:val="true"/>
              </w:rPr>
              <w:t>الاشهاد على الوصية</w:t>
            </w:r>
            <w:r>
              <w:rPr>
                <w:rStyle w:val="IndexLink"/>
                <w:rtl w:val="true"/>
              </w:rPr>
              <w:tab/>
            </w:r>
            <w:r>
              <w:rPr>
                <w:rStyle w:val="IndexLink"/>
              </w:rPr>
              <w:t>199</w:t>
            </w:r>
          </w:hyperlink>
        </w:p>
        <w:p>
          <w:pPr>
            <w:pStyle w:val="Contents3"/>
            <w:tabs>
              <w:tab w:val="clear" w:pos="8459"/>
              <w:tab w:val="right" w:pos="9026" w:leader="dot"/>
            </w:tabs>
            <w:rPr/>
          </w:pPr>
          <w:hyperlink w:anchor="__RefHeading___Toc7347584_1280447820">
            <w:r>
              <w:rPr>
                <w:webHidden/>
                <w:rStyle w:val="IndexLink"/>
                <w:rtl w:val="true"/>
              </w:rPr>
              <w:t xml:space="preserve">باب </w:t>
            </w:r>
            <w:r>
              <w:rPr>
                <w:rStyle w:val="IndexLink"/>
              </w:rPr>
              <w:t>578</w:t>
            </w:r>
            <w:r>
              <w:rPr>
                <w:rStyle w:val="IndexLink"/>
                <w:rtl w:val="true"/>
              </w:rPr>
              <w:t xml:space="preserve">: </w:t>
            </w:r>
            <w:r>
              <w:rPr>
                <w:rStyle w:val="IndexLink"/>
                <w:rtl w:val="true"/>
              </w:rPr>
              <w:t>أول ما يبدأ به من تركة الميت</w:t>
            </w:r>
            <w:r>
              <w:rPr>
                <w:rStyle w:val="IndexLink"/>
                <w:rtl w:val="true"/>
              </w:rPr>
              <w:tab/>
            </w:r>
            <w:r>
              <w:rPr>
                <w:rStyle w:val="IndexLink"/>
              </w:rPr>
              <w:t>200</w:t>
            </w:r>
          </w:hyperlink>
        </w:p>
        <w:p>
          <w:pPr>
            <w:pStyle w:val="Contents3"/>
            <w:tabs>
              <w:tab w:val="clear" w:pos="8459"/>
              <w:tab w:val="right" w:pos="9026" w:leader="dot"/>
            </w:tabs>
            <w:rPr/>
          </w:pPr>
          <w:hyperlink w:anchor="__RefHeading___Toc7347586_1280447820">
            <w:r>
              <w:rPr>
                <w:webHidden/>
                <w:rStyle w:val="IndexLink"/>
                <w:rtl w:val="true"/>
              </w:rPr>
              <w:t xml:space="preserve">باب </w:t>
            </w:r>
            <w:r>
              <w:rPr>
                <w:rStyle w:val="IndexLink"/>
              </w:rPr>
              <w:t>579</w:t>
            </w:r>
            <w:r>
              <w:rPr>
                <w:rStyle w:val="IndexLink"/>
                <w:rtl w:val="true"/>
              </w:rPr>
              <w:t xml:space="preserve">: </w:t>
            </w:r>
            <w:r>
              <w:rPr>
                <w:rStyle w:val="IndexLink"/>
                <w:rtl w:val="true"/>
              </w:rPr>
              <w:t>الرجل يموت وعليه دين بقدر ثمن كفنه</w:t>
            </w:r>
            <w:r>
              <w:rPr>
                <w:rStyle w:val="IndexLink"/>
                <w:rtl w:val="true"/>
              </w:rPr>
              <w:tab/>
            </w:r>
            <w:r>
              <w:rPr>
                <w:rStyle w:val="IndexLink"/>
              </w:rPr>
              <w:t>201</w:t>
            </w:r>
          </w:hyperlink>
        </w:p>
        <w:p>
          <w:pPr>
            <w:pStyle w:val="Contents3"/>
            <w:tabs>
              <w:tab w:val="clear" w:pos="8459"/>
              <w:tab w:val="right" w:pos="9026" w:leader="dot"/>
            </w:tabs>
            <w:rPr/>
          </w:pPr>
          <w:hyperlink w:anchor="__RefHeading___Toc7347588_1280447820">
            <w:r>
              <w:rPr>
                <w:webHidden/>
                <w:rStyle w:val="IndexLink"/>
                <w:rtl w:val="true"/>
              </w:rPr>
              <w:t xml:space="preserve">باب </w:t>
            </w:r>
            <w:r>
              <w:rPr>
                <w:rStyle w:val="IndexLink"/>
              </w:rPr>
              <w:t>580</w:t>
            </w:r>
            <w:r>
              <w:rPr>
                <w:rStyle w:val="IndexLink"/>
                <w:rtl w:val="true"/>
              </w:rPr>
              <w:t xml:space="preserve">: </w:t>
            </w:r>
            <w:r>
              <w:rPr>
                <w:rStyle w:val="IndexLink"/>
                <w:rtl w:val="true"/>
              </w:rPr>
              <w:t>الوصية للوارث</w:t>
            </w:r>
            <w:r>
              <w:rPr>
                <w:rStyle w:val="IndexLink"/>
                <w:rtl w:val="true"/>
              </w:rPr>
              <w:tab/>
            </w:r>
            <w:r>
              <w:rPr>
                <w:rStyle w:val="IndexLink"/>
              </w:rPr>
              <w:t>201</w:t>
            </w:r>
          </w:hyperlink>
        </w:p>
        <w:p>
          <w:pPr>
            <w:pStyle w:val="Contents3"/>
            <w:tabs>
              <w:tab w:val="clear" w:pos="8459"/>
              <w:tab w:val="right" w:pos="9026" w:leader="dot"/>
            </w:tabs>
            <w:rPr/>
          </w:pPr>
          <w:hyperlink w:anchor="__RefHeading___Toc7347590_1280447820">
            <w:r>
              <w:rPr>
                <w:webHidden/>
                <w:rStyle w:val="IndexLink"/>
                <w:rtl w:val="true"/>
              </w:rPr>
              <w:t xml:space="preserve">باب </w:t>
            </w:r>
            <w:r>
              <w:rPr>
                <w:rStyle w:val="IndexLink"/>
              </w:rPr>
              <w:t>581</w:t>
            </w:r>
            <w:r>
              <w:rPr>
                <w:rStyle w:val="IndexLink"/>
                <w:rtl w:val="true"/>
              </w:rPr>
              <w:t xml:space="preserve">: </w:t>
            </w:r>
            <w:r>
              <w:rPr>
                <w:rStyle w:val="IndexLink"/>
                <w:rtl w:val="true"/>
              </w:rPr>
              <w:t>الامتناع من قبول الوصية</w:t>
            </w:r>
            <w:r>
              <w:rPr>
                <w:rStyle w:val="IndexLink"/>
                <w:rtl w:val="true"/>
              </w:rPr>
              <w:tab/>
            </w:r>
            <w:r>
              <w:rPr>
                <w:rStyle w:val="IndexLink"/>
              </w:rPr>
              <w:t>202</w:t>
            </w:r>
          </w:hyperlink>
        </w:p>
        <w:p>
          <w:pPr>
            <w:pStyle w:val="Contents3"/>
            <w:tabs>
              <w:tab w:val="clear" w:pos="8459"/>
              <w:tab w:val="right" w:pos="9026" w:leader="dot"/>
            </w:tabs>
            <w:rPr/>
          </w:pPr>
          <w:hyperlink w:anchor="__RefHeading___Toc7347592_1280447820">
            <w:r>
              <w:rPr>
                <w:webHidden/>
                <w:rStyle w:val="IndexLink"/>
                <w:rtl w:val="true"/>
              </w:rPr>
              <w:t xml:space="preserve">باب </w:t>
            </w:r>
            <w:r>
              <w:rPr>
                <w:rStyle w:val="IndexLink"/>
              </w:rPr>
              <w:t>582</w:t>
            </w:r>
            <w:r>
              <w:rPr>
                <w:rStyle w:val="IndexLink"/>
                <w:rtl w:val="true"/>
              </w:rPr>
              <w:t xml:space="preserve">: </w:t>
            </w:r>
            <w:r>
              <w:rPr>
                <w:rStyle w:val="IndexLink"/>
                <w:rtl w:val="true"/>
              </w:rPr>
              <w:t>الحد الذي إذا بلغه الصبي جازت وصيته</w:t>
            </w:r>
            <w:r>
              <w:rPr>
                <w:rStyle w:val="IndexLink"/>
                <w:rtl w:val="true"/>
              </w:rPr>
              <w:tab/>
            </w:r>
            <w:r>
              <w:rPr>
                <w:rStyle w:val="IndexLink"/>
              </w:rPr>
              <w:t>203</w:t>
            </w:r>
          </w:hyperlink>
        </w:p>
        <w:p>
          <w:pPr>
            <w:pStyle w:val="Contents3"/>
            <w:tabs>
              <w:tab w:val="clear" w:pos="8459"/>
              <w:tab w:val="right" w:pos="9026" w:leader="dot"/>
            </w:tabs>
            <w:rPr/>
          </w:pPr>
          <w:hyperlink w:anchor="__RefHeading___Toc7347594_1280447820">
            <w:r>
              <w:rPr>
                <w:webHidden/>
                <w:rStyle w:val="IndexLink"/>
                <w:rtl w:val="true"/>
              </w:rPr>
              <w:t xml:space="preserve">باب </w:t>
            </w:r>
            <w:r>
              <w:rPr>
                <w:rStyle w:val="IndexLink"/>
              </w:rPr>
              <w:t>583</w:t>
            </w:r>
            <w:r>
              <w:rPr>
                <w:rStyle w:val="IndexLink"/>
                <w:rtl w:val="true"/>
              </w:rPr>
              <w:t xml:space="preserve">: </w:t>
            </w:r>
            <w:r>
              <w:rPr>
                <w:rStyle w:val="IndexLink"/>
                <w:rtl w:val="true"/>
              </w:rPr>
              <w:t>الوصية بالكتب والايماء</w:t>
            </w:r>
            <w:r>
              <w:rPr>
                <w:rStyle w:val="IndexLink"/>
                <w:rtl w:val="true"/>
              </w:rPr>
              <w:tab/>
            </w:r>
            <w:r>
              <w:rPr>
                <w:rStyle w:val="IndexLink"/>
              </w:rPr>
              <w:t>204</w:t>
            </w:r>
          </w:hyperlink>
        </w:p>
        <w:p>
          <w:pPr>
            <w:pStyle w:val="Contents3"/>
            <w:tabs>
              <w:tab w:val="clear" w:pos="8459"/>
              <w:tab w:val="right" w:pos="9026" w:leader="dot"/>
            </w:tabs>
            <w:rPr/>
          </w:pPr>
          <w:hyperlink w:anchor="__RefHeading___Toc7347596_1280447820">
            <w:r>
              <w:rPr>
                <w:webHidden/>
                <w:rStyle w:val="IndexLink"/>
                <w:rtl w:val="true"/>
              </w:rPr>
              <w:t xml:space="preserve">باب </w:t>
            </w:r>
            <w:r>
              <w:rPr>
                <w:rStyle w:val="IndexLink"/>
              </w:rPr>
              <w:t>584</w:t>
            </w:r>
            <w:r>
              <w:rPr>
                <w:rStyle w:val="IndexLink"/>
                <w:rtl w:val="true"/>
              </w:rPr>
              <w:t xml:space="preserve">: </w:t>
            </w:r>
            <w:r>
              <w:rPr>
                <w:rStyle w:val="IndexLink"/>
                <w:rtl w:val="true"/>
              </w:rPr>
              <w:t>الرجوع عن الوصية</w:t>
            </w:r>
            <w:r>
              <w:rPr>
                <w:rStyle w:val="IndexLink"/>
                <w:rtl w:val="true"/>
              </w:rPr>
              <w:tab/>
            </w:r>
            <w:r>
              <w:rPr>
                <w:rStyle w:val="IndexLink"/>
              </w:rPr>
              <w:t>206</w:t>
            </w:r>
          </w:hyperlink>
        </w:p>
        <w:p>
          <w:pPr>
            <w:pStyle w:val="Contents3"/>
            <w:tabs>
              <w:tab w:val="clear" w:pos="8459"/>
              <w:tab w:val="right" w:pos="9026" w:leader="dot"/>
            </w:tabs>
            <w:rPr/>
          </w:pPr>
          <w:hyperlink w:anchor="__RefHeading___Toc7347598_1280447820">
            <w:r>
              <w:rPr>
                <w:webHidden/>
                <w:rStyle w:val="IndexLink"/>
                <w:rtl w:val="true"/>
              </w:rPr>
              <w:t xml:space="preserve">باب </w:t>
            </w:r>
            <w:r>
              <w:rPr>
                <w:rStyle w:val="IndexLink"/>
              </w:rPr>
              <w:t>585</w:t>
            </w:r>
            <w:r>
              <w:rPr>
                <w:rStyle w:val="IndexLink"/>
                <w:rtl w:val="true"/>
              </w:rPr>
              <w:t xml:space="preserve">: </w:t>
            </w:r>
            <w:r>
              <w:rPr>
                <w:rStyle w:val="IndexLink"/>
                <w:rtl w:val="true"/>
              </w:rPr>
              <w:t>فيمن أوصى بأكثر من الثلث وورثته شهود فأجازوا ذلك هل لهم أن ينقضوا ذلك بعد موته</w:t>
            </w:r>
            <w:r>
              <w:rPr>
                <w:rStyle w:val="IndexLink"/>
                <w:rtl w:val="true"/>
              </w:rPr>
              <w:tab/>
            </w:r>
            <w:r>
              <w:rPr>
                <w:rStyle w:val="IndexLink"/>
              </w:rPr>
              <w:t>207</w:t>
            </w:r>
          </w:hyperlink>
        </w:p>
        <w:p>
          <w:pPr>
            <w:pStyle w:val="Contents3"/>
            <w:tabs>
              <w:tab w:val="clear" w:pos="8459"/>
              <w:tab w:val="right" w:pos="9026" w:leader="dot"/>
            </w:tabs>
            <w:rPr/>
          </w:pPr>
          <w:hyperlink w:anchor="__RefHeading___Toc7347600_1280447820">
            <w:r>
              <w:rPr>
                <w:webHidden/>
                <w:rStyle w:val="IndexLink"/>
                <w:rtl w:val="true"/>
              </w:rPr>
              <w:t xml:space="preserve">باب </w:t>
            </w:r>
            <w:r>
              <w:rPr>
                <w:rStyle w:val="IndexLink"/>
              </w:rPr>
              <w:t>586</w:t>
            </w:r>
            <w:r>
              <w:rPr>
                <w:rStyle w:val="IndexLink"/>
                <w:rtl w:val="true"/>
              </w:rPr>
              <w:t xml:space="preserve">: </w:t>
            </w:r>
            <w:r>
              <w:rPr>
                <w:rStyle w:val="IndexLink"/>
                <w:rtl w:val="true"/>
              </w:rPr>
              <w:t>وجوب انفاذ الوصية والنهى عن تبديلها</w:t>
            </w:r>
            <w:r>
              <w:rPr>
                <w:rStyle w:val="IndexLink"/>
                <w:rtl w:val="true"/>
              </w:rPr>
              <w:tab/>
            </w:r>
            <w:r>
              <w:rPr>
                <w:rStyle w:val="IndexLink"/>
              </w:rPr>
              <w:t>207</w:t>
            </w:r>
          </w:hyperlink>
        </w:p>
        <w:p>
          <w:pPr>
            <w:pStyle w:val="Contents3"/>
            <w:tabs>
              <w:tab w:val="clear" w:pos="8459"/>
              <w:tab w:val="right" w:pos="9026" w:leader="dot"/>
            </w:tabs>
            <w:rPr/>
          </w:pPr>
          <w:hyperlink w:anchor="__RefHeading___Toc7347602_1280447820">
            <w:r>
              <w:rPr>
                <w:webHidden/>
                <w:rStyle w:val="IndexLink"/>
                <w:rtl w:val="true"/>
              </w:rPr>
              <w:t xml:space="preserve">باب </w:t>
            </w:r>
            <w:r>
              <w:rPr>
                <w:rStyle w:val="IndexLink"/>
              </w:rPr>
              <w:t>587</w:t>
            </w:r>
            <w:r>
              <w:rPr>
                <w:rStyle w:val="IndexLink"/>
                <w:rtl w:val="true"/>
              </w:rPr>
              <w:t xml:space="preserve">: </w:t>
            </w:r>
            <w:r>
              <w:rPr>
                <w:rStyle w:val="IndexLink"/>
                <w:rtl w:val="true"/>
              </w:rPr>
              <w:t>في أن الانسان أحق بماله ما دام فيه شئ من الروح</w:t>
            </w:r>
            <w:r>
              <w:rPr>
                <w:rStyle w:val="IndexLink"/>
                <w:rtl w:val="true"/>
              </w:rPr>
              <w:tab/>
            </w:r>
            <w:r>
              <w:rPr>
                <w:rStyle w:val="IndexLink"/>
              </w:rPr>
              <w:t>208</w:t>
            </w:r>
          </w:hyperlink>
        </w:p>
        <w:p>
          <w:pPr>
            <w:pStyle w:val="Contents3"/>
            <w:tabs>
              <w:tab w:val="clear" w:pos="8459"/>
              <w:tab w:val="right" w:pos="9026" w:leader="dot"/>
            </w:tabs>
            <w:rPr/>
          </w:pPr>
          <w:hyperlink w:anchor="__RefHeading___Toc7347604_1280447820">
            <w:r>
              <w:rPr>
                <w:webHidden/>
                <w:rStyle w:val="IndexLink"/>
                <w:rtl w:val="true"/>
              </w:rPr>
              <w:t xml:space="preserve">باب </w:t>
            </w:r>
            <w:r>
              <w:rPr>
                <w:rStyle w:val="IndexLink"/>
              </w:rPr>
              <w:t>588</w:t>
            </w:r>
            <w:r>
              <w:rPr>
                <w:rStyle w:val="IndexLink"/>
                <w:rtl w:val="true"/>
              </w:rPr>
              <w:t xml:space="preserve">: </w:t>
            </w:r>
            <w:r>
              <w:rPr>
                <w:rStyle w:val="IndexLink"/>
                <w:rtl w:val="true"/>
              </w:rPr>
              <w:t>وصية من قتل نفسه متعمدا</w:t>
            </w:r>
            <w:r>
              <w:rPr>
                <w:rStyle w:val="IndexLink"/>
                <w:rtl w:val="true"/>
              </w:rPr>
              <w:tab/>
            </w:r>
            <w:r>
              <w:rPr>
                <w:rStyle w:val="IndexLink"/>
              </w:rPr>
              <w:t>209</w:t>
            </w:r>
          </w:hyperlink>
        </w:p>
        <w:p>
          <w:pPr>
            <w:pStyle w:val="Contents3"/>
            <w:tabs>
              <w:tab w:val="clear" w:pos="8459"/>
              <w:tab w:val="right" w:pos="9026" w:leader="dot"/>
            </w:tabs>
            <w:rPr/>
          </w:pPr>
          <w:hyperlink w:anchor="__RefHeading___Toc7347606_1280447820">
            <w:r>
              <w:rPr>
                <w:webHidden/>
                <w:rStyle w:val="IndexLink"/>
                <w:rtl w:val="true"/>
              </w:rPr>
              <w:t xml:space="preserve">باب </w:t>
            </w:r>
            <w:r>
              <w:rPr>
                <w:rStyle w:val="IndexLink"/>
              </w:rPr>
              <w:t>589</w:t>
            </w:r>
            <w:r>
              <w:rPr>
                <w:rStyle w:val="IndexLink"/>
                <w:rtl w:val="true"/>
              </w:rPr>
              <w:t xml:space="preserve">: </w:t>
            </w:r>
            <w:r>
              <w:rPr>
                <w:rStyle w:val="IndexLink"/>
                <w:rtl w:val="true"/>
              </w:rPr>
              <w:t>الرجلين يوصى إليهما فينفرد كل واحد منهما بنصف التركة</w:t>
            </w:r>
            <w:r>
              <w:rPr>
                <w:rStyle w:val="IndexLink"/>
                <w:rtl w:val="true"/>
              </w:rPr>
              <w:tab/>
            </w:r>
            <w:r>
              <w:rPr>
                <w:rStyle w:val="IndexLink"/>
              </w:rPr>
              <w:t>210</w:t>
            </w:r>
          </w:hyperlink>
        </w:p>
        <w:p>
          <w:pPr>
            <w:pStyle w:val="Contents3"/>
            <w:tabs>
              <w:tab w:val="clear" w:pos="8459"/>
              <w:tab w:val="right" w:pos="9026" w:leader="dot"/>
            </w:tabs>
            <w:rPr/>
          </w:pPr>
          <w:hyperlink w:anchor="__RefHeading___Toc7347608_1280447820">
            <w:r>
              <w:rPr>
                <w:webHidden/>
                <w:rStyle w:val="IndexLink"/>
                <w:rtl w:val="true"/>
              </w:rPr>
              <w:t xml:space="preserve">باب </w:t>
            </w:r>
            <w:r>
              <w:rPr>
                <w:rStyle w:val="IndexLink"/>
              </w:rPr>
              <w:t>590</w:t>
            </w:r>
            <w:r>
              <w:rPr>
                <w:rStyle w:val="IndexLink"/>
                <w:rtl w:val="true"/>
              </w:rPr>
              <w:t xml:space="preserve">: </w:t>
            </w:r>
            <w:r>
              <w:rPr>
                <w:rStyle w:val="IndexLink"/>
                <w:rtl w:val="true"/>
              </w:rPr>
              <w:t>الوصية بالشئ من المال والسهم والجزء والكثير</w:t>
            </w:r>
            <w:r>
              <w:rPr>
                <w:rStyle w:val="IndexLink"/>
                <w:rtl w:val="true"/>
              </w:rPr>
              <w:tab/>
            </w:r>
            <w:r>
              <w:rPr>
                <w:rStyle w:val="IndexLink"/>
              </w:rPr>
              <w:t>211</w:t>
            </w:r>
          </w:hyperlink>
        </w:p>
        <w:p>
          <w:pPr>
            <w:pStyle w:val="Contents3"/>
            <w:tabs>
              <w:tab w:val="clear" w:pos="8459"/>
              <w:tab w:val="right" w:pos="9026" w:leader="dot"/>
            </w:tabs>
            <w:rPr/>
          </w:pPr>
          <w:hyperlink w:anchor="__RefHeading___Toc7347610_1280447820">
            <w:r>
              <w:rPr>
                <w:webHidden/>
                <w:rStyle w:val="IndexLink"/>
                <w:rtl w:val="true"/>
              </w:rPr>
              <w:t xml:space="preserve">باب </w:t>
            </w:r>
            <w:r>
              <w:rPr>
                <w:rStyle w:val="IndexLink"/>
              </w:rPr>
              <w:t>591</w:t>
            </w:r>
            <w:r>
              <w:rPr>
                <w:rStyle w:val="IndexLink"/>
                <w:rtl w:val="true"/>
              </w:rPr>
              <w:t xml:space="preserve">: </w:t>
            </w:r>
            <w:r>
              <w:rPr>
                <w:rStyle w:val="IndexLink"/>
                <w:rtl w:val="true"/>
              </w:rPr>
              <w:t>الرجل يوصى بمال في سبيل اللّه</w:t>
            </w:r>
            <w:r>
              <w:rPr>
                <w:rStyle w:val="IndexLink"/>
                <w:rtl w:val="true"/>
              </w:rPr>
              <w:tab/>
            </w:r>
            <w:r>
              <w:rPr>
                <w:rStyle w:val="IndexLink"/>
              </w:rPr>
              <w:t>213</w:t>
            </w:r>
          </w:hyperlink>
        </w:p>
        <w:p>
          <w:pPr>
            <w:pStyle w:val="Contents3"/>
            <w:tabs>
              <w:tab w:val="clear" w:pos="8459"/>
              <w:tab w:val="right" w:pos="9026" w:leader="dot"/>
            </w:tabs>
            <w:rPr/>
          </w:pPr>
          <w:hyperlink w:anchor="__RefHeading___Toc7347612_1280447820">
            <w:r>
              <w:rPr>
                <w:webHidden/>
                <w:rStyle w:val="IndexLink"/>
                <w:rtl w:val="true"/>
              </w:rPr>
              <w:t xml:space="preserve">باب </w:t>
            </w:r>
            <w:r>
              <w:rPr>
                <w:rStyle w:val="IndexLink"/>
              </w:rPr>
              <w:t>592</w:t>
            </w:r>
            <w:r>
              <w:rPr>
                <w:rStyle w:val="IndexLink"/>
                <w:rtl w:val="true"/>
              </w:rPr>
              <w:t xml:space="preserve">: </w:t>
            </w:r>
            <w:r>
              <w:rPr>
                <w:rStyle w:val="IndexLink"/>
                <w:rtl w:val="true"/>
              </w:rPr>
              <w:t>ضمان الوصي لما يغيره عما أوصى به الميت</w:t>
            </w:r>
            <w:r>
              <w:rPr>
                <w:rStyle w:val="IndexLink"/>
                <w:rtl w:val="true"/>
              </w:rPr>
              <w:tab/>
            </w:r>
            <w:r>
              <w:rPr>
                <w:rStyle w:val="IndexLink"/>
              </w:rPr>
              <w:t>214</w:t>
            </w:r>
          </w:hyperlink>
        </w:p>
        <w:p>
          <w:pPr>
            <w:pStyle w:val="Contents3"/>
            <w:tabs>
              <w:tab w:val="clear" w:pos="8459"/>
              <w:tab w:val="right" w:pos="9026" w:leader="dot"/>
            </w:tabs>
            <w:rPr/>
          </w:pPr>
          <w:hyperlink w:anchor="__RefHeading___Toc7347614_1280447820">
            <w:r>
              <w:rPr>
                <w:webHidden/>
                <w:rStyle w:val="IndexLink"/>
                <w:rtl w:val="true"/>
              </w:rPr>
              <w:t xml:space="preserve">باب </w:t>
            </w:r>
            <w:r>
              <w:rPr>
                <w:rStyle w:val="IndexLink"/>
              </w:rPr>
              <w:t>593</w:t>
            </w:r>
            <w:r>
              <w:rPr>
                <w:rStyle w:val="IndexLink"/>
                <w:rtl w:val="true"/>
              </w:rPr>
              <w:t xml:space="preserve">: </w:t>
            </w:r>
            <w:r>
              <w:rPr>
                <w:rStyle w:val="IndexLink"/>
                <w:rtl w:val="true"/>
              </w:rPr>
              <w:t>الوصية للأقرباء والموالي</w:t>
            </w:r>
            <w:r>
              <w:rPr>
                <w:rStyle w:val="IndexLink"/>
                <w:rtl w:val="true"/>
              </w:rPr>
              <w:tab/>
            </w:r>
            <w:r>
              <w:rPr>
                <w:rStyle w:val="IndexLink"/>
              </w:rPr>
              <w:t>215</w:t>
            </w:r>
          </w:hyperlink>
        </w:p>
        <w:p>
          <w:pPr>
            <w:pStyle w:val="Contents3"/>
            <w:tabs>
              <w:tab w:val="clear" w:pos="8459"/>
              <w:tab w:val="right" w:pos="9026" w:leader="dot"/>
            </w:tabs>
            <w:rPr/>
          </w:pPr>
          <w:hyperlink w:anchor="__RefHeading___Toc7347616_1280447820">
            <w:r>
              <w:rPr>
                <w:webHidden/>
                <w:rStyle w:val="IndexLink"/>
                <w:rtl w:val="true"/>
              </w:rPr>
              <w:t xml:space="preserve">باب </w:t>
            </w:r>
            <w:r>
              <w:rPr>
                <w:rStyle w:val="IndexLink"/>
              </w:rPr>
              <w:t>594</w:t>
            </w:r>
            <w:r>
              <w:rPr>
                <w:rStyle w:val="IndexLink"/>
                <w:rtl w:val="true"/>
              </w:rPr>
              <w:t xml:space="preserve">: </w:t>
            </w:r>
            <w:r>
              <w:rPr>
                <w:rStyle w:val="IndexLink"/>
                <w:rtl w:val="true"/>
              </w:rPr>
              <w:t>الوصية إلى مدرك وغير مدرك</w:t>
            </w:r>
            <w:r>
              <w:rPr>
                <w:rStyle w:val="IndexLink"/>
                <w:rtl w:val="true"/>
              </w:rPr>
              <w:tab/>
            </w:r>
            <w:r>
              <w:rPr>
                <w:rStyle w:val="IndexLink"/>
              </w:rPr>
              <w:t>216</w:t>
            </w:r>
          </w:hyperlink>
        </w:p>
        <w:p>
          <w:pPr>
            <w:pStyle w:val="Contents3"/>
            <w:tabs>
              <w:tab w:val="clear" w:pos="8459"/>
              <w:tab w:val="right" w:pos="9026" w:leader="dot"/>
            </w:tabs>
            <w:rPr/>
          </w:pPr>
          <w:hyperlink w:anchor="__RefHeading___Toc7347618_1280447820">
            <w:r>
              <w:rPr>
                <w:webHidden/>
                <w:rStyle w:val="IndexLink"/>
                <w:rtl w:val="true"/>
              </w:rPr>
              <w:t xml:space="preserve">باب </w:t>
            </w:r>
            <w:r>
              <w:rPr>
                <w:rStyle w:val="IndexLink"/>
              </w:rPr>
              <w:t>595</w:t>
            </w:r>
            <w:r>
              <w:rPr>
                <w:rStyle w:val="IndexLink"/>
                <w:rtl w:val="true"/>
              </w:rPr>
              <w:t xml:space="preserve">: </w:t>
            </w:r>
            <w:r>
              <w:rPr>
                <w:rStyle w:val="IndexLink"/>
                <w:rtl w:val="true"/>
              </w:rPr>
              <w:t>الموصى له يموت قبل الموصى أو قبل أن يقبض ما أوصى له به</w:t>
            </w:r>
            <w:r>
              <w:rPr>
                <w:rStyle w:val="IndexLink"/>
                <w:rtl w:val="true"/>
              </w:rPr>
              <w:tab/>
            </w:r>
            <w:r>
              <w:rPr>
                <w:rStyle w:val="IndexLink"/>
              </w:rPr>
              <w:t>217</w:t>
            </w:r>
          </w:hyperlink>
        </w:p>
        <w:p>
          <w:pPr>
            <w:pStyle w:val="Contents3"/>
            <w:tabs>
              <w:tab w:val="clear" w:pos="8459"/>
              <w:tab w:val="right" w:pos="9026" w:leader="dot"/>
            </w:tabs>
            <w:rPr/>
          </w:pPr>
          <w:hyperlink w:anchor="__RefHeading___Toc7347620_1280447820">
            <w:r>
              <w:rPr>
                <w:webHidden/>
                <w:rStyle w:val="IndexLink"/>
                <w:rtl w:val="true"/>
              </w:rPr>
              <w:t xml:space="preserve">باب </w:t>
            </w:r>
            <w:r>
              <w:rPr>
                <w:rStyle w:val="IndexLink"/>
              </w:rPr>
              <w:t>596</w:t>
            </w:r>
            <w:r>
              <w:rPr>
                <w:rStyle w:val="IndexLink"/>
                <w:rtl w:val="true"/>
              </w:rPr>
              <w:t xml:space="preserve">: </w:t>
            </w:r>
            <w:r>
              <w:rPr>
                <w:rStyle w:val="IndexLink"/>
                <w:rtl w:val="true"/>
              </w:rPr>
              <w:t>الوصية بالعتق والصدقة والحج</w:t>
            </w:r>
            <w:r>
              <w:rPr>
                <w:rStyle w:val="IndexLink"/>
                <w:rtl w:val="true"/>
              </w:rPr>
              <w:tab/>
            </w:r>
            <w:r>
              <w:rPr>
                <w:rStyle w:val="IndexLink"/>
              </w:rPr>
              <w:t>218</w:t>
            </w:r>
          </w:hyperlink>
        </w:p>
        <w:p>
          <w:pPr>
            <w:pStyle w:val="Contents3"/>
            <w:tabs>
              <w:tab w:val="clear" w:pos="8459"/>
              <w:tab w:val="right" w:pos="9026" w:leader="dot"/>
            </w:tabs>
            <w:rPr/>
          </w:pPr>
          <w:hyperlink w:anchor="__RefHeading___Toc7347622_1280447820">
            <w:r>
              <w:rPr>
                <w:webHidden/>
                <w:rStyle w:val="IndexLink"/>
                <w:rtl w:val="true"/>
              </w:rPr>
              <w:t xml:space="preserve">باب </w:t>
            </w:r>
            <w:r>
              <w:rPr>
                <w:rStyle w:val="IndexLink"/>
              </w:rPr>
              <w:t>597</w:t>
            </w:r>
            <w:r>
              <w:rPr>
                <w:rStyle w:val="IndexLink"/>
                <w:rtl w:val="true"/>
              </w:rPr>
              <w:t xml:space="preserve">: </w:t>
            </w:r>
            <w:r>
              <w:rPr>
                <w:rStyle w:val="IndexLink"/>
                <w:rtl w:val="true"/>
              </w:rPr>
              <w:t>الوصية للمكاتب وأم الولد</w:t>
            </w:r>
            <w:r>
              <w:rPr>
                <w:rStyle w:val="IndexLink"/>
                <w:rtl w:val="true"/>
              </w:rPr>
              <w:tab/>
            </w:r>
            <w:r>
              <w:rPr>
                <w:rStyle w:val="IndexLink"/>
              </w:rPr>
              <w:t>223</w:t>
            </w:r>
          </w:hyperlink>
        </w:p>
        <w:p>
          <w:pPr>
            <w:pStyle w:val="Contents3"/>
            <w:tabs>
              <w:tab w:val="clear" w:pos="8459"/>
              <w:tab w:val="right" w:pos="9026" w:leader="dot"/>
            </w:tabs>
            <w:rPr/>
          </w:pPr>
          <w:hyperlink w:anchor="__RefHeading___Toc7347624_1280447820">
            <w:r>
              <w:rPr>
                <w:webHidden/>
                <w:rStyle w:val="IndexLink"/>
                <w:rtl w:val="true"/>
              </w:rPr>
              <w:t xml:space="preserve">باب </w:t>
            </w:r>
            <w:r>
              <w:rPr>
                <w:rStyle w:val="IndexLink"/>
              </w:rPr>
              <w:t>598</w:t>
            </w:r>
            <w:r>
              <w:rPr>
                <w:rStyle w:val="IndexLink"/>
                <w:rtl w:val="true"/>
              </w:rPr>
              <w:t xml:space="preserve">: </w:t>
            </w:r>
            <w:r>
              <w:rPr>
                <w:rStyle w:val="IndexLink"/>
                <w:rtl w:val="true"/>
              </w:rPr>
              <w:t>الرجل يوصى لرجل بسيف أو صند أو سفينة</w:t>
            </w:r>
            <w:r>
              <w:rPr>
                <w:rStyle w:val="IndexLink"/>
                <w:rtl w:val="true"/>
              </w:rPr>
              <w:tab/>
            </w:r>
            <w:r>
              <w:rPr>
                <w:rStyle w:val="IndexLink"/>
              </w:rPr>
              <w:t>224</w:t>
            </w:r>
          </w:hyperlink>
        </w:p>
        <w:p>
          <w:pPr>
            <w:pStyle w:val="Contents3"/>
            <w:tabs>
              <w:tab w:val="clear" w:pos="8459"/>
              <w:tab w:val="right" w:pos="9026" w:leader="dot"/>
            </w:tabs>
            <w:rPr/>
          </w:pPr>
          <w:hyperlink w:anchor="__RefHeading___Toc7347626_1280447820">
            <w:r>
              <w:rPr>
                <w:webHidden/>
                <w:rStyle w:val="IndexLink"/>
                <w:rtl w:val="true"/>
              </w:rPr>
              <w:t xml:space="preserve">باب </w:t>
            </w:r>
            <w:r>
              <w:rPr>
                <w:rStyle w:val="IndexLink"/>
              </w:rPr>
              <w:t>599</w:t>
            </w:r>
            <w:r>
              <w:rPr>
                <w:rStyle w:val="IndexLink"/>
                <w:rtl w:val="true"/>
              </w:rPr>
              <w:t xml:space="preserve">: </w:t>
            </w:r>
            <w:r>
              <w:rPr>
                <w:rStyle w:val="IndexLink"/>
                <w:rtl w:val="true"/>
              </w:rPr>
              <w:t>فيمن لم يوص وله ورثة فيقسم بينهم أو يباع عليهم</w:t>
            </w:r>
            <w:r>
              <w:rPr>
                <w:rStyle w:val="IndexLink"/>
                <w:rtl w:val="true"/>
              </w:rPr>
              <w:tab/>
            </w:r>
            <w:r>
              <w:rPr>
                <w:rStyle w:val="IndexLink"/>
              </w:rPr>
              <w:t>225</w:t>
            </w:r>
          </w:hyperlink>
        </w:p>
        <w:p>
          <w:pPr>
            <w:pStyle w:val="Contents3"/>
            <w:tabs>
              <w:tab w:val="clear" w:pos="8459"/>
              <w:tab w:val="right" w:pos="9026" w:leader="dot"/>
            </w:tabs>
            <w:rPr/>
          </w:pPr>
          <w:hyperlink w:anchor="__RefHeading___Toc7347628_1280447820">
            <w:r>
              <w:rPr>
                <w:webHidden/>
                <w:rStyle w:val="IndexLink"/>
                <w:rtl w:val="true"/>
              </w:rPr>
              <w:t xml:space="preserve">باب </w:t>
            </w:r>
            <w:r>
              <w:rPr>
                <w:rStyle w:val="IndexLink"/>
              </w:rPr>
              <w:t>600</w:t>
            </w:r>
            <w:r>
              <w:rPr>
                <w:rStyle w:val="IndexLink"/>
                <w:rtl w:val="true"/>
              </w:rPr>
              <w:t xml:space="preserve">: </w:t>
            </w:r>
            <w:r>
              <w:rPr>
                <w:rStyle w:val="IndexLink"/>
                <w:rtl w:val="true"/>
              </w:rPr>
              <w:t>الرجل يوصى بوصية فينساها الوصي ولا يحفظ منها الا بابا واحدا</w:t>
            </w:r>
            <w:r>
              <w:rPr>
                <w:rStyle w:val="IndexLink"/>
                <w:rtl w:val="true"/>
              </w:rPr>
              <w:tab/>
            </w:r>
            <w:r>
              <w:rPr>
                <w:rStyle w:val="IndexLink"/>
              </w:rPr>
              <w:t>225</w:t>
            </w:r>
          </w:hyperlink>
        </w:p>
        <w:p>
          <w:pPr>
            <w:pStyle w:val="Contents3"/>
            <w:tabs>
              <w:tab w:val="clear" w:pos="8459"/>
              <w:tab w:val="right" w:pos="9026" w:leader="dot"/>
            </w:tabs>
            <w:rPr/>
          </w:pPr>
          <w:hyperlink w:anchor="__RefHeading___Toc7347630_1280447820">
            <w:r>
              <w:rPr>
                <w:webHidden/>
                <w:rStyle w:val="IndexLink"/>
                <w:rtl w:val="true"/>
              </w:rPr>
              <w:t xml:space="preserve">باب </w:t>
            </w:r>
            <w:r>
              <w:rPr>
                <w:rStyle w:val="IndexLink"/>
              </w:rPr>
              <w:t>601</w:t>
            </w:r>
            <w:r>
              <w:rPr>
                <w:rStyle w:val="IndexLink"/>
                <w:rtl w:val="true"/>
              </w:rPr>
              <w:t xml:space="preserve">: </w:t>
            </w:r>
            <w:r>
              <w:rPr>
                <w:rStyle w:val="IndexLink"/>
                <w:rtl w:val="true"/>
              </w:rPr>
              <w:t>الوصي يشترى من مال الميت شيئا إذا بيع فيمن زاد</w:t>
            </w:r>
            <w:r>
              <w:rPr>
                <w:rStyle w:val="IndexLink"/>
                <w:rtl w:val="true"/>
              </w:rPr>
              <w:tab/>
            </w:r>
            <w:r>
              <w:rPr>
                <w:rStyle w:val="IndexLink"/>
              </w:rPr>
              <w:t>226</w:t>
            </w:r>
          </w:hyperlink>
        </w:p>
        <w:p>
          <w:pPr>
            <w:pStyle w:val="Contents3"/>
            <w:tabs>
              <w:tab w:val="clear" w:pos="8459"/>
              <w:tab w:val="right" w:pos="9026" w:leader="dot"/>
            </w:tabs>
            <w:rPr/>
          </w:pPr>
          <w:hyperlink w:anchor="__RefHeading___Toc7347632_1280447820">
            <w:r>
              <w:rPr>
                <w:webHidden/>
                <w:rStyle w:val="IndexLink"/>
                <w:rtl w:val="true"/>
              </w:rPr>
              <w:t xml:space="preserve">باب </w:t>
            </w:r>
            <w:r>
              <w:rPr>
                <w:rStyle w:val="IndexLink"/>
              </w:rPr>
              <w:t>602</w:t>
            </w:r>
            <w:r>
              <w:rPr>
                <w:rStyle w:val="IndexLink"/>
                <w:rtl w:val="true"/>
              </w:rPr>
              <w:t xml:space="preserve">: </w:t>
            </w:r>
            <w:r>
              <w:rPr>
                <w:rStyle w:val="IndexLink"/>
                <w:rtl w:val="true"/>
              </w:rPr>
              <w:t>اخراج الرجل ابنه من الميراث لاتيانه أم ولد لأبيه</w:t>
            </w:r>
            <w:r>
              <w:rPr>
                <w:rStyle w:val="IndexLink"/>
                <w:rtl w:val="true"/>
              </w:rPr>
              <w:tab/>
            </w:r>
            <w:r>
              <w:rPr>
                <w:rStyle w:val="IndexLink"/>
              </w:rPr>
              <w:t>226</w:t>
            </w:r>
          </w:hyperlink>
        </w:p>
        <w:p>
          <w:pPr>
            <w:pStyle w:val="Contents3"/>
            <w:tabs>
              <w:tab w:val="clear" w:pos="8459"/>
              <w:tab w:val="right" w:pos="9026" w:leader="dot"/>
            </w:tabs>
            <w:rPr/>
          </w:pPr>
          <w:hyperlink w:anchor="__RefHeading___Toc7347634_1280447820">
            <w:r>
              <w:rPr>
                <w:webHidden/>
                <w:rStyle w:val="IndexLink"/>
                <w:rtl w:val="true"/>
              </w:rPr>
              <w:t xml:space="preserve">باب </w:t>
            </w:r>
            <w:r>
              <w:rPr>
                <w:rStyle w:val="IndexLink"/>
              </w:rPr>
              <w:t>603</w:t>
            </w:r>
            <w:r>
              <w:rPr>
                <w:rStyle w:val="IndexLink"/>
                <w:rtl w:val="true"/>
              </w:rPr>
              <w:t xml:space="preserve">: </w:t>
            </w:r>
            <w:r>
              <w:rPr>
                <w:rStyle w:val="IndexLink"/>
                <w:rtl w:val="true"/>
              </w:rPr>
              <w:t>انقطاع يتم اليتيم</w:t>
            </w:r>
            <w:r>
              <w:rPr>
                <w:rStyle w:val="IndexLink"/>
                <w:rtl w:val="true"/>
              </w:rPr>
              <w:tab/>
            </w:r>
            <w:r>
              <w:rPr>
                <w:rStyle w:val="IndexLink"/>
              </w:rPr>
              <w:t>227</w:t>
            </w:r>
          </w:hyperlink>
        </w:p>
        <w:p>
          <w:pPr>
            <w:pStyle w:val="Contents3"/>
            <w:tabs>
              <w:tab w:val="clear" w:pos="8459"/>
              <w:tab w:val="right" w:pos="9026" w:leader="dot"/>
            </w:tabs>
            <w:rPr/>
          </w:pPr>
          <w:hyperlink w:anchor="__RefHeading___Toc7347636_1280447820">
            <w:r>
              <w:rPr>
                <w:webHidden/>
                <w:rStyle w:val="IndexLink"/>
                <w:rtl w:val="true"/>
              </w:rPr>
              <w:t xml:space="preserve">باب </w:t>
            </w:r>
            <w:r>
              <w:rPr>
                <w:rStyle w:val="IndexLink"/>
              </w:rPr>
              <w:t>604</w:t>
            </w:r>
            <w:r>
              <w:rPr>
                <w:rStyle w:val="IndexLink"/>
                <w:rtl w:val="true"/>
              </w:rPr>
              <w:t xml:space="preserve">: </w:t>
            </w:r>
            <w:r>
              <w:rPr>
                <w:rStyle w:val="IndexLink"/>
                <w:rtl w:val="true"/>
              </w:rPr>
              <w:t>ما جاء فيمن يمتنع من أخذ ماله بعد البلوغ</w:t>
            </w:r>
            <w:r>
              <w:rPr>
                <w:rStyle w:val="IndexLink"/>
                <w:rtl w:val="true"/>
              </w:rPr>
              <w:tab/>
            </w:r>
            <w:r>
              <w:rPr>
                <w:rStyle w:val="IndexLink"/>
              </w:rPr>
              <w:t>229</w:t>
            </w:r>
          </w:hyperlink>
        </w:p>
        <w:p>
          <w:pPr>
            <w:pStyle w:val="Contents3"/>
            <w:tabs>
              <w:tab w:val="clear" w:pos="8459"/>
              <w:tab w:val="right" w:pos="9026" w:leader="dot"/>
            </w:tabs>
            <w:rPr/>
          </w:pPr>
          <w:hyperlink w:anchor="__RefHeading___Toc7347638_1280447820">
            <w:r>
              <w:rPr>
                <w:webHidden/>
                <w:rStyle w:val="IndexLink"/>
                <w:rtl w:val="true"/>
              </w:rPr>
              <w:t xml:space="preserve">باب </w:t>
            </w:r>
            <w:r>
              <w:rPr>
                <w:rStyle w:val="IndexLink"/>
              </w:rPr>
              <w:t>605</w:t>
            </w:r>
            <w:r>
              <w:rPr>
                <w:rStyle w:val="IndexLink"/>
                <w:rtl w:val="true"/>
              </w:rPr>
              <w:t xml:space="preserve">: </w:t>
            </w:r>
            <w:r>
              <w:rPr>
                <w:rStyle w:val="IndexLink"/>
                <w:rtl w:val="true"/>
              </w:rPr>
              <w:t>الوصي يمنع الوارث ماله بعد البلوغ فيزني لعجزه عن التزويج</w:t>
            </w:r>
            <w:r>
              <w:rPr>
                <w:rStyle w:val="IndexLink"/>
                <w:rtl w:val="true"/>
              </w:rPr>
              <w:tab/>
            </w:r>
            <w:r>
              <w:rPr>
                <w:rStyle w:val="IndexLink"/>
              </w:rPr>
              <w:t>229</w:t>
            </w:r>
          </w:hyperlink>
        </w:p>
        <w:p>
          <w:pPr>
            <w:pStyle w:val="Contents3"/>
            <w:tabs>
              <w:tab w:val="clear" w:pos="8459"/>
              <w:tab w:val="right" w:pos="9026" w:leader="dot"/>
            </w:tabs>
            <w:rPr/>
          </w:pPr>
          <w:hyperlink w:anchor="__RefHeading___Toc7347640_1280447820">
            <w:r>
              <w:rPr>
                <w:webHidden/>
                <w:rStyle w:val="IndexLink"/>
                <w:rtl w:val="true"/>
              </w:rPr>
              <w:t xml:space="preserve">باب </w:t>
            </w:r>
            <w:r>
              <w:rPr>
                <w:rStyle w:val="IndexLink"/>
              </w:rPr>
              <w:t>606</w:t>
            </w:r>
            <w:r>
              <w:rPr>
                <w:rStyle w:val="IndexLink"/>
                <w:rtl w:val="true"/>
              </w:rPr>
              <w:t xml:space="preserve">: </w:t>
            </w:r>
            <w:r>
              <w:rPr>
                <w:rStyle w:val="IndexLink"/>
                <w:rtl w:val="true"/>
              </w:rPr>
              <w:t>ما جاء فيمن أوصى أو أعتق وعليه دين</w:t>
            </w:r>
            <w:r>
              <w:rPr>
                <w:rStyle w:val="IndexLink"/>
                <w:rtl w:val="true"/>
              </w:rPr>
              <w:tab/>
            </w:r>
            <w:r>
              <w:rPr>
                <w:rStyle w:val="IndexLink"/>
              </w:rPr>
              <w:t>230</w:t>
            </w:r>
          </w:hyperlink>
        </w:p>
        <w:p>
          <w:pPr>
            <w:pStyle w:val="Contents3"/>
            <w:tabs>
              <w:tab w:val="clear" w:pos="8459"/>
              <w:tab w:val="right" w:pos="9026" w:leader="dot"/>
            </w:tabs>
            <w:rPr/>
          </w:pPr>
          <w:hyperlink w:anchor="__RefHeading___Toc7347642_1280447820">
            <w:r>
              <w:rPr>
                <w:webHidden/>
                <w:rStyle w:val="IndexLink"/>
                <w:rtl w:val="true"/>
              </w:rPr>
              <w:t xml:space="preserve">باب </w:t>
            </w:r>
            <w:r>
              <w:rPr>
                <w:rStyle w:val="IndexLink"/>
              </w:rPr>
              <w:t>607</w:t>
            </w:r>
            <w:r>
              <w:rPr>
                <w:rStyle w:val="IndexLink"/>
                <w:rtl w:val="true"/>
              </w:rPr>
              <w:t xml:space="preserve">: </w:t>
            </w:r>
            <w:r>
              <w:rPr>
                <w:rStyle w:val="IndexLink"/>
                <w:rtl w:val="true"/>
              </w:rPr>
              <w:t>براءة ذمة الميت من الدين بضمان من يضمنه للغرماء برضاهم</w:t>
            </w:r>
            <w:r>
              <w:rPr>
                <w:rStyle w:val="IndexLink"/>
                <w:rtl w:val="true"/>
              </w:rPr>
              <w:tab/>
            </w:r>
            <w:r>
              <w:rPr>
                <w:rStyle w:val="IndexLink"/>
              </w:rPr>
              <w:t>232</w:t>
            </w:r>
          </w:hyperlink>
        </w:p>
        <w:p>
          <w:pPr>
            <w:pStyle w:val="Contents3"/>
            <w:tabs>
              <w:tab w:val="clear" w:pos="8459"/>
              <w:tab w:val="right" w:pos="9026" w:leader="dot"/>
            </w:tabs>
            <w:rPr/>
          </w:pPr>
          <w:hyperlink w:anchor="__RefHeading___Toc7347644_1280447820">
            <w:r>
              <w:rPr>
                <w:webHidden/>
                <w:rStyle w:val="IndexLink"/>
                <w:rtl w:val="true"/>
              </w:rPr>
              <w:t xml:space="preserve">باب </w:t>
            </w:r>
            <w:r>
              <w:rPr>
                <w:rStyle w:val="IndexLink"/>
              </w:rPr>
              <w:t>608</w:t>
            </w:r>
            <w:r>
              <w:rPr>
                <w:rStyle w:val="IndexLink"/>
                <w:rtl w:val="true"/>
              </w:rPr>
              <w:t xml:space="preserve">: </w:t>
            </w:r>
            <w:r>
              <w:rPr>
                <w:rStyle w:val="IndexLink"/>
                <w:rtl w:val="true"/>
              </w:rPr>
              <w:t>المبيع إذا كان قائما بعينه ومات المشترى وعليه دين وثمن المبيع</w:t>
            </w:r>
            <w:r>
              <w:rPr>
                <w:rStyle w:val="IndexLink"/>
                <w:rtl w:val="true"/>
              </w:rPr>
              <w:tab/>
            </w:r>
            <w:r>
              <w:rPr>
                <w:rStyle w:val="IndexLink"/>
              </w:rPr>
              <w:t>232</w:t>
            </w:r>
          </w:hyperlink>
        </w:p>
        <w:p>
          <w:pPr>
            <w:pStyle w:val="Contents3"/>
            <w:tabs>
              <w:tab w:val="clear" w:pos="8459"/>
              <w:tab w:val="right" w:pos="9026" w:leader="dot"/>
            </w:tabs>
            <w:rPr/>
          </w:pPr>
          <w:hyperlink w:anchor="__RefHeading___Toc7347646_1280447820">
            <w:r>
              <w:rPr>
                <w:webHidden/>
                <w:rStyle w:val="IndexLink"/>
                <w:rtl w:val="true"/>
              </w:rPr>
              <w:t xml:space="preserve">باب </w:t>
            </w:r>
            <w:r>
              <w:rPr>
                <w:rStyle w:val="IndexLink"/>
              </w:rPr>
              <w:t>609</w:t>
            </w:r>
            <w:r>
              <w:rPr>
                <w:rStyle w:val="IndexLink"/>
                <w:rtl w:val="true"/>
              </w:rPr>
              <w:t xml:space="preserve">: </w:t>
            </w:r>
            <w:r>
              <w:rPr>
                <w:rStyle w:val="IndexLink"/>
                <w:rtl w:val="true"/>
              </w:rPr>
              <w:t>قضاء الدين من الدية</w:t>
            </w:r>
            <w:r>
              <w:rPr>
                <w:rStyle w:val="IndexLink"/>
                <w:rtl w:val="true"/>
              </w:rPr>
              <w:tab/>
            </w:r>
            <w:r>
              <w:rPr>
                <w:rStyle w:val="IndexLink"/>
              </w:rPr>
              <w:t>232</w:t>
            </w:r>
          </w:hyperlink>
        </w:p>
        <w:p>
          <w:pPr>
            <w:pStyle w:val="Contents3"/>
            <w:tabs>
              <w:tab w:val="clear" w:pos="8459"/>
              <w:tab w:val="right" w:pos="9026" w:leader="dot"/>
            </w:tabs>
            <w:rPr/>
          </w:pPr>
          <w:hyperlink w:anchor="__RefHeading___Toc7347648_1280447820">
            <w:r>
              <w:rPr>
                <w:webHidden/>
                <w:rStyle w:val="IndexLink"/>
                <w:rtl w:val="true"/>
              </w:rPr>
              <w:t xml:space="preserve">باب </w:t>
            </w:r>
            <w:r>
              <w:rPr>
                <w:rStyle w:val="IndexLink"/>
              </w:rPr>
              <w:t>610</w:t>
            </w:r>
            <w:r>
              <w:rPr>
                <w:rStyle w:val="IndexLink"/>
                <w:rtl w:val="true"/>
              </w:rPr>
              <w:t xml:space="preserve">: </w:t>
            </w:r>
            <w:r>
              <w:rPr>
                <w:rStyle w:val="IndexLink"/>
                <w:rtl w:val="true"/>
              </w:rPr>
              <w:t>كراهية الوصية إلى المرأة</w:t>
            </w:r>
            <w:r>
              <w:rPr>
                <w:rStyle w:val="IndexLink"/>
                <w:rtl w:val="true"/>
              </w:rPr>
              <w:tab/>
            </w:r>
            <w:r>
              <w:rPr>
                <w:rStyle w:val="IndexLink"/>
              </w:rPr>
              <w:t>233</w:t>
            </w:r>
          </w:hyperlink>
        </w:p>
        <w:p>
          <w:pPr>
            <w:pStyle w:val="Contents3"/>
            <w:tabs>
              <w:tab w:val="clear" w:pos="8459"/>
              <w:tab w:val="right" w:pos="9026" w:leader="dot"/>
            </w:tabs>
            <w:rPr/>
          </w:pPr>
          <w:hyperlink w:anchor="__RefHeading___Toc7347650_1280447820">
            <w:r>
              <w:rPr>
                <w:webHidden/>
                <w:rStyle w:val="IndexLink"/>
                <w:rtl w:val="true"/>
              </w:rPr>
              <w:t xml:space="preserve">باب </w:t>
            </w:r>
            <w:r>
              <w:rPr>
                <w:rStyle w:val="IndexLink"/>
              </w:rPr>
              <w:t>611</w:t>
            </w:r>
            <w:r>
              <w:rPr>
                <w:rStyle w:val="IndexLink"/>
                <w:rtl w:val="true"/>
              </w:rPr>
              <w:t xml:space="preserve">: </w:t>
            </w:r>
            <w:r>
              <w:rPr>
                <w:rStyle w:val="IndexLink"/>
                <w:rtl w:val="true"/>
              </w:rPr>
              <w:t>ما يجب على وصي الوصي من القيام بالوصية</w:t>
            </w:r>
            <w:r>
              <w:rPr>
                <w:rStyle w:val="IndexLink"/>
                <w:rtl w:val="true"/>
              </w:rPr>
              <w:tab/>
            </w:r>
            <w:r>
              <w:rPr>
                <w:rStyle w:val="IndexLink"/>
              </w:rPr>
              <w:t>233</w:t>
            </w:r>
          </w:hyperlink>
        </w:p>
        <w:p>
          <w:pPr>
            <w:pStyle w:val="Contents3"/>
            <w:tabs>
              <w:tab w:val="clear" w:pos="8459"/>
              <w:tab w:val="right" w:pos="9026" w:leader="dot"/>
            </w:tabs>
            <w:rPr/>
          </w:pPr>
          <w:hyperlink w:anchor="__RefHeading___Toc7347652_1280447820">
            <w:r>
              <w:rPr>
                <w:webHidden/>
                <w:rStyle w:val="IndexLink"/>
                <w:rtl w:val="true"/>
              </w:rPr>
              <w:t xml:space="preserve">باب </w:t>
            </w:r>
            <w:r>
              <w:rPr>
                <w:rStyle w:val="IndexLink"/>
              </w:rPr>
              <w:t>612</w:t>
            </w:r>
            <w:r>
              <w:rPr>
                <w:rStyle w:val="IndexLink"/>
                <w:rtl w:val="true"/>
              </w:rPr>
              <w:t xml:space="preserve">: </w:t>
            </w:r>
            <w:r>
              <w:rPr>
                <w:rStyle w:val="IndexLink"/>
                <w:rtl w:val="true"/>
              </w:rPr>
              <w:t>الرجل يوصى من ماله بشئ لرجل ثم يقتل خطأ</w:t>
            </w:r>
            <w:r>
              <w:rPr>
                <w:rStyle w:val="IndexLink"/>
                <w:rtl w:val="true"/>
              </w:rPr>
              <w:tab/>
            </w:r>
            <w:r>
              <w:rPr>
                <w:rStyle w:val="IndexLink"/>
              </w:rPr>
              <w:t>234</w:t>
            </w:r>
          </w:hyperlink>
        </w:p>
        <w:p>
          <w:pPr>
            <w:pStyle w:val="Contents3"/>
            <w:tabs>
              <w:tab w:val="clear" w:pos="8459"/>
              <w:tab w:val="right" w:pos="9026" w:leader="dot"/>
            </w:tabs>
            <w:rPr/>
          </w:pPr>
          <w:hyperlink w:anchor="__RefHeading___Toc7347654_1280447820">
            <w:r>
              <w:rPr>
                <w:webHidden/>
                <w:rStyle w:val="IndexLink"/>
                <w:rtl w:val="true"/>
              </w:rPr>
              <w:t xml:space="preserve">باب </w:t>
            </w:r>
            <w:r>
              <w:rPr>
                <w:rStyle w:val="IndexLink"/>
              </w:rPr>
              <w:t>613</w:t>
            </w:r>
            <w:r>
              <w:rPr>
                <w:rStyle w:val="IndexLink"/>
                <w:rtl w:val="true"/>
              </w:rPr>
              <w:t xml:space="preserve">: </w:t>
            </w:r>
            <w:r>
              <w:rPr>
                <w:rStyle w:val="IndexLink"/>
                <w:rtl w:val="true"/>
              </w:rPr>
              <w:t>الرجل يوصي إلى رجل بولده ومال لهم وإذ له عند الوصية أن يعمل بالمال والربح بينه وبينهم</w:t>
            </w:r>
            <w:r>
              <w:rPr>
                <w:rStyle w:val="IndexLink"/>
                <w:rtl w:val="true"/>
              </w:rPr>
              <w:tab/>
            </w:r>
            <w:r>
              <w:rPr>
                <w:rStyle w:val="IndexLink"/>
              </w:rPr>
              <w:t>234</w:t>
            </w:r>
          </w:hyperlink>
        </w:p>
        <w:p>
          <w:pPr>
            <w:pStyle w:val="Contents3"/>
            <w:tabs>
              <w:tab w:val="clear" w:pos="8459"/>
              <w:tab w:val="right" w:pos="9026" w:leader="dot"/>
            </w:tabs>
            <w:rPr/>
          </w:pPr>
          <w:hyperlink w:anchor="__RefHeading___Toc7347656_1280447820">
            <w:r>
              <w:rPr>
                <w:webHidden/>
                <w:rStyle w:val="IndexLink"/>
                <w:rtl w:val="true"/>
              </w:rPr>
              <w:t xml:space="preserve">باب </w:t>
            </w:r>
            <w:r>
              <w:rPr>
                <w:rStyle w:val="IndexLink"/>
              </w:rPr>
              <w:t>614</w:t>
            </w:r>
            <w:r>
              <w:rPr>
                <w:rStyle w:val="IndexLink"/>
                <w:rtl w:val="true"/>
              </w:rPr>
              <w:t xml:space="preserve">: </w:t>
            </w:r>
            <w:r>
              <w:rPr>
                <w:rStyle w:val="IndexLink"/>
                <w:rtl w:val="true"/>
              </w:rPr>
              <w:t>اقرار المريض للوارث بدين</w:t>
            </w:r>
            <w:r>
              <w:rPr>
                <w:rStyle w:val="IndexLink"/>
                <w:rtl w:val="true"/>
              </w:rPr>
              <w:tab/>
            </w:r>
            <w:r>
              <w:rPr>
                <w:rStyle w:val="IndexLink"/>
              </w:rPr>
              <w:t>235</w:t>
            </w:r>
          </w:hyperlink>
        </w:p>
        <w:p>
          <w:pPr>
            <w:pStyle w:val="Contents3"/>
            <w:tabs>
              <w:tab w:val="clear" w:pos="8459"/>
              <w:tab w:val="right" w:pos="9026" w:leader="dot"/>
            </w:tabs>
            <w:rPr/>
          </w:pPr>
          <w:hyperlink w:anchor="__RefHeading___Toc7347658_1280447820">
            <w:r>
              <w:rPr>
                <w:webHidden/>
                <w:rStyle w:val="IndexLink"/>
                <w:rtl w:val="true"/>
              </w:rPr>
              <w:t xml:space="preserve">باب </w:t>
            </w:r>
            <w:r>
              <w:rPr>
                <w:rStyle w:val="IndexLink"/>
              </w:rPr>
              <w:t>615</w:t>
            </w:r>
            <w:r>
              <w:rPr>
                <w:rStyle w:val="IndexLink"/>
                <w:rtl w:val="true"/>
              </w:rPr>
              <w:t xml:space="preserve">: </w:t>
            </w:r>
            <w:r>
              <w:rPr>
                <w:rStyle w:val="IndexLink"/>
                <w:rtl w:val="true"/>
              </w:rPr>
              <w:t>اقرار بعض الورثة بعتق أو دين</w:t>
            </w:r>
            <w:r>
              <w:rPr>
                <w:rStyle w:val="IndexLink"/>
                <w:rtl w:val="true"/>
              </w:rPr>
              <w:tab/>
            </w:r>
            <w:r>
              <w:rPr>
                <w:rStyle w:val="IndexLink"/>
              </w:rPr>
              <w:t>237</w:t>
            </w:r>
          </w:hyperlink>
        </w:p>
        <w:p>
          <w:pPr>
            <w:pStyle w:val="Contents3"/>
            <w:tabs>
              <w:tab w:val="clear" w:pos="8459"/>
              <w:tab w:val="right" w:pos="9026" w:leader="dot"/>
            </w:tabs>
            <w:rPr/>
          </w:pPr>
          <w:hyperlink w:anchor="__RefHeading___Toc7347660_1280447820">
            <w:r>
              <w:rPr>
                <w:webHidden/>
                <w:rStyle w:val="IndexLink"/>
                <w:rtl w:val="true"/>
              </w:rPr>
              <w:t xml:space="preserve">باب </w:t>
            </w:r>
            <w:r>
              <w:rPr>
                <w:rStyle w:val="IndexLink"/>
              </w:rPr>
              <w:t>616</w:t>
            </w:r>
            <w:r>
              <w:rPr>
                <w:rStyle w:val="IndexLink"/>
                <w:rtl w:val="true"/>
              </w:rPr>
              <w:t xml:space="preserve">: </w:t>
            </w:r>
            <w:r>
              <w:rPr>
                <w:rStyle w:val="IndexLink"/>
                <w:rtl w:val="true"/>
              </w:rPr>
              <w:t>الرجل يموت وعليه دين وله عيال</w:t>
            </w:r>
            <w:r>
              <w:rPr>
                <w:rStyle w:val="IndexLink"/>
                <w:rtl w:val="true"/>
              </w:rPr>
              <w:tab/>
            </w:r>
            <w:r>
              <w:rPr>
                <w:rStyle w:val="IndexLink"/>
              </w:rPr>
              <w:t>237</w:t>
            </w:r>
          </w:hyperlink>
        </w:p>
        <w:p>
          <w:pPr>
            <w:pStyle w:val="Contents3"/>
            <w:tabs>
              <w:tab w:val="clear" w:pos="8459"/>
              <w:tab w:val="right" w:pos="9026" w:leader="dot"/>
            </w:tabs>
            <w:rPr/>
          </w:pPr>
          <w:hyperlink w:anchor="__RefHeading___Toc7347662_1280447820">
            <w:r>
              <w:rPr>
                <w:webHidden/>
                <w:rStyle w:val="IndexLink"/>
                <w:rtl w:val="true"/>
              </w:rPr>
              <w:t xml:space="preserve">باب </w:t>
            </w:r>
            <w:r>
              <w:rPr>
                <w:rStyle w:val="IndexLink"/>
              </w:rPr>
              <w:t>617</w:t>
            </w:r>
            <w:r>
              <w:rPr>
                <w:rStyle w:val="IndexLink"/>
                <w:rtl w:val="true"/>
              </w:rPr>
              <w:t xml:space="preserve">: </w:t>
            </w:r>
            <w:r>
              <w:rPr>
                <w:rStyle w:val="IndexLink"/>
                <w:rtl w:val="true"/>
              </w:rPr>
              <w:t>نوادر الوصايا</w:t>
            </w:r>
            <w:r>
              <w:rPr>
                <w:rStyle w:val="IndexLink"/>
                <w:rtl w:val="true"/>
              </w:rPr>
              <w:tab/>
            </w:r>
            <w:r>
              <w:rPr>
                <w:rStyle w:val="IndexLink"/>
              </w:rPr>
              <w:t>238</w:t>
            </w:r>
          </w:hyperlink>
        </w:p>
        <w:p>
          <w:pPr>
            <w:pStyle w:val="Contents3"/>
            <w:tabs>
              <w:tab w:val="clear" w:pos="8459"/>
              <w:tab w:val="right" w:pos="9026" w:leader="dot"/>
            </w:tabs>
            <w:rPr/>
          </w:pPr>
          <w:hyperlink w:anchor="__RefHeading___Toc7347664_1280447820">
            <w:r>
              <w:rPr>
                <w:webHidden/>
                <w:rStyle w:val="IndexLink"/>
                <w:rtl w:val="true"/>
              </w:rPr>
              <w:t xml:space="preserve">باب </w:t>
            </w:r>
            <w:r>
              <w:rPr>
                <w:rStyle w:val="IndexLink"/>
              </w:rPr>
              <w:t>618</w:t>
            </w:r>
            <w:r>
              <w:rPr>
                <w:rStyle w:val="IndexLink"/>
                <w:rtl w:val="true"/>
              </w:rPr>
              <w:t xml:space="preserve">: </w:t>
            </w:r>
            <w:r>
              <w:rPr>
                <w:rStyle w:val="IndexLink"/>
                <w:rtl w:val="true"/>
              </w:rPr>
              <w:t>الوقف والصدقة والنحل</w:t>
            </w:r>
            <w:r>
              <w:rPr>
                <w:rStyle w:val="IndexLink"/>
                <w:rtl w:val="true"/>
              </w:rPr>
              <w:tab/>
            </w:r>
            <w:r>
              <w:rPr>
                <w:rStyle w:val="IndexLink"/>
              </w:rPr>
              <w:t>244</w:t>
            </w:r>
          </w:hyperlink>
        </w:p>
        <w:p>
          <w:pPr>
            <w:pStyle w:val="Contents3"/>
            <w:tabs>
              <w:tab w:val="clear" w:pos="8459"/>
              <w:tab w:val="right" w:pos="9026" w:leader="dot"/>
            </w:tabs>
            <w:rPr/>
          </w:pPr>
          <w:hyperlink w:anchor="__RefHeading___Toc7347666_1280447820">
            <w:r>
              <w:rPr>
                <w:webHidden/>
                <w:rStyle w:val="IndexLink"/>
                <w:rtl w:val="true"/>
              </w:rPr>
              <w:t xml:space="preserve">باب </w:t>
            </w:r>
            <w:r>
              <w:rPr>
                <w:rStyle w:val="IndexLink"/>
              </w:rPr>
              <w:t>619</w:t>
            </w:r>
            <w:r>
              <w:rPr>
                <w:rStyle w:val="IndexLink"/>
                <w:rtl w:val="true"/>
              </w:rPr>
              <w:t xml:space="preserve">: </w:t>
            </w:r>
            <w:r>
              <w:rPr>
                <w:rStyle w:val="IndexLink"/>
                <w:rtl w:val="true"/>
              </w:rPr>
              <w:t>السكنى والعمرى والرقبى</w:t>
            </w:r>
            <w:r>
              <w:rPr>
                <w:rStyle w:val="IndexLink"/>
                <w:rtl w:val="true"/>
              </w:rPr>
              <w:tab/>
            </w:r>
            <w:r>
              <w:rPr>
                <w:rStyle w:val="IndexLink"/>
              </w:rPr>
              <w:t>258</w:t>
            </w:r>
          </w:hyperlink>
        </w:p>
        <w:p>
          <w:pPr>
            <w:pStyle w:val="Contents2"/>
            <w:tabs>
              <w:tab w:val="clear" w:pos="8743"/>
              <w:tab w:val="right" w:pos="9026" w:leader="dot"/>
            </w:tabs>
            <w:rPr/>
          </w:pPr>
          <w:hyperlink w:anchor="__RefHeading___Toc7347668_1280447820">
            <w:r>
              <w:rPr>
                <w:webHidden/>
                <w:rStyle w:val="IndexLink"/>
                <w:rtl w:val="true"/>
              </w:rPr>
              <w:t>كتاب الفرائض والمواريث</w:t>
            </w:r>
            <w:r>
              <w:rPr>
                <w:rStyle w:val="IndexLink"/>
                <w:rtl w:val="true"/>
              </w:rPr>
              <w:tab/>
            </w:r>
            <w:r>
              <w:rPr>
                <w:rStyle w:val="IndexLink"/>
              </w:rPr>
              <w:t>261</w:t>
            </w:r>
          </w:hyperlink>
        </w:p>
        <w:p>
          <w:pPr>
            <w:pStyle w:val="Contents3"/>
            <w:tabs>
              <w:tab w:val="clear" w:pos="8459"/>
              <w:tab w:val="right" w:pos="9026" w:leader="dot"/>
            </w:tabs>
            <w:rPr/>
          </w:pPr>
          <w:hyperlink w:anchor="__RefHeading___Toc7347670_1280447820">
            <w:r>
              <w:rPr>
                <w:webHidden/>
                <w:rStyle w:val="IndexLink"/>
                <w:rtl w:val="true"/>
              </w:rPr>
              <w:t xml:space="preserve">باب </w:t>
            </w:r>
            <w:r>
              <w:rPr>
                <w:rStyle w:val="IndexLink"/>
              </w:rPr>
              <w:t>620</w:t>
            </w:r>
            <w:r>
              <w:rPr>
                <w:rStyle w:val="IndexLink"/>
                <w:rtl w:val="true"/>
              </w:rPr>
              <w:t xml:space="preserve">: </w:t>
            </w:r>
            <w:r>
              <w:rPr>
                <w:rStyle w:val="IndexLink"/>
                <w:rtl w:val="true"/>
              </w:rPr>
              <w:t>ابطال العول في المواريث</w:t>
            </w:r>
            <w:r>
              <w:rPr>
                <w:rStyle w:val="IndexLink"/>
                <w:rtl w:val="true"/>
              </w:rPr>
              <w:tab/>
            </w:r>
            <w:r>
              <w:rPr>
                <w:rStyle w:val="IndexLink"/>
              </w:rPr>
              <w:t>261</w:t>
            </w:r>
          </w:hyperlink>
        </w:p>
        <w:p>
          <w:pPr>
            <w:pStyle w:val="Contents3"/>
            <w:tabs>
              <w:tab w:val="clear" w:pos="8459"/>
              <w:tab w:val="right" w:pos="9026" w:leader="dot"/>
            </w:tabs>
            <w:rPr/>
          </w:pPr>
          <w:hyperlink w:anchor="__RefHeading___Toc7347672_1280447820">
            <w:r>
              <w:rPr>
                <w:webHidden/>
                <w:rStyle w:val="IndexLink"/>
                <w:rtl w:val="true"/>
              </w:rPr>
              <w:t xml:space="preserve">باب </w:t>
            </w:r>
            <w:r>
              <w:rPr>
                <w:rStyle w:val="IndexLink"/>
              </w:rPr>
              <w:t>621</w:t>
            </w:r>
            <w:r>
              <w:rPr>
                <w:rStyle w:val="IndexLink"/>
                <w:rtl w:val="true"/>
              </w:rPr>
              <w:t xml:space="preserve">: </w:t>
            </w:r>
            <w:r>
              <w:rPr>
                <w:rStyle w:val="IndexLink"/>
                <w:rtl w:val="true"/>
              </w:rPr>
              <w:t>ميراث ولد الصلب</w:t>
            </w:r>
            <w:r>
              <w:rPr>
                <w:rStyle w:val="IndexLink"/>
                <w:rtl w:val="true"/>
              </w:rPr>
              <w:tab/>
            </w:r>
            <w:r>
              <w:rPr>
                <w:rStyle w:val="IndexLink"/>
              </w:rPr>
              <w:t>267</w:t>
            </w:r>
          </w:hyperlink>
        </w:p>
        <w:p>
          <w:pPr>
            <w:pStyle w:val="Contents3"/>
            <w:tabs>
              <w:tab w:val="clear" w:pos="8459"/>
              <w:tab w:val="right" w:pos="9026" w:leader="dot"/>
            </w:tabs>
            <w:rPr/>
          </w:pPr>
          <w:hyperlink w:anchor="__RefHeading___Toc7347674_1280447820">
            <w:r>
              <w:rPr>
                <w:webHidden/>
                <w:rStyle w:val="IndexLink"/>
                <w:rtl w:val="true"/>
              </w:rPr>
              <w:t xml:space="preserve">باب </w:t>
            </w:r>
            <w:r>
              <w:rPr>
                <w:rStyle w:val="IndexLink"/>
              </w:rPr>
              <w:t>622</w:t>
            </w:r>
            <w:r>
              <w:rPr>
                <w:rStyle w:val="IndexLink"/>
                <w:rtl w:val="true"/>
              </w:rPr>
              <w:t xml:space="preserve">: </w:t>
            </w:r>
            <w:r>
              <w:rPr>
                <w:rStyle w:val="IndexLink"/>
                <w:rtl w:val="true"/>
              </w:rPr>
              <w:t>ميراث الأبوين</w:t>
            </w:r>
            <w:r>
              <w:rPr>
                <w:rStyle w:val="IndexLink"/>
                <w:rtl w:val="true"/>
              </w:rPr>
              <w:tab/>
            </w:r>
            <w:r>
              <w:rPr>
                <w:rStyle w:val="IndexLink"/>
              </w:rPr>
              <w:t>269</w:t>
            </w:r>
          </w:hyperlink>
        </w:p>
        <w:p>
          <w:pPr>
            <w:pStyle w:val="Contents3"/>
            <w:tabs>
              <w:tab w:val="clear" w:pos="8459"/>
              <w:tab w:val="right" w:pos="9026" w:leader="dot"/>
            </w:tabs>
            <w:rPr/>
          </w:pPr>
          <w:hyperlink w:anchor="__RefHeading___Toc7347676_1280447820">
            <w:r>
              <w:rPr>
                <w:webHidden/>
                <w:rStyle w:val="IndexLink"/>
                <w:rtl w:val="true"/>
              </w:rPr>
              <w:t xml:space="preserve">باب </w:t>
            </w:r>
            <w:r>
              <w:rPr>
                <w:rStyle w:val="IndexLink"/>
              </w:rPr>
              <w:t>623</w:t>
            </w:r>
            <w:r>
              <w:rPr>
                <w:rStyle w:val="IndexLink"/>
                <w:rtl w:val="true"/>
              </w:rPr>
              <w:t xml:space="preserve">: </w:t>
            </w:r>
            <w:r>
              <w:rPr>
                <w:rStyle w:val="IndexLink"/>
                <w:rtl w:val="true"/>
              </w:rPr>
              <w:t>ميراث الزوج والزوجة</w:t>
            </w:r>
            <w:r>
              <w:rPr>
                <w:rStyle w:val="IndexLink"/>
                <w:rtl w:val="true"/>
              </w:rPr>
              <w:tab/>
            </w:r>
            <w:r>
              <w:rPr>
                <w:rStyle w:val="IndexLink"/>
              </w:rPr>
              <w:t>269</w:t>
            </w:r>
          </w:hyperlink>
        </w:p>
        <w:p>
          <w:pPr>
            <w:pStyle w:val="Contents3"/>
            <w:tabs>
              <w:tab w:val="clear" w:pos="8459"/>
              <w:tab w:val="right" w:pos="9026" w:leader="dot"/>
            </w:tabs>
            <w:rPr/>
          </w:pPr>
          <w:hyperlink w:anchor="__RefHeading___Toc7347678_1280447820">
            <w:r>
              <w:rPr>
                <w:webHidden/>
                <w:rStyle w:val="IndexLink"/>
                <w:rtl w:val="true"/>
              </w:rPr>
              <w:t xml:space="preserve">باب </w:t>
            </w:r>
            <w:r>
              <w:rPr>
                <w:rStyle w:val="IndexLink"/>
              </w:rPr>
              <w:t>624</w:t>
            </w:r>
            <w:r>
              <w:rPr>
                <w:rStyle w:val="IndexLink"/>
                <w:rtl w:val="true"/>
              </w:rPr>
              <w:t xml:space="preserve">: </w:t>
            </w:r>
            <w:r>
              <w:rPr>
                <w:rStyle w:val="IndexLink"/>
                <w:rtl w:val="true"/>
              </w:rPr>
              <w:t>ميراث ولد الصلب والأبوين</w:t>
            </w:r>
            <w:r>
              <w:rPr>
                <w:rStyle w:val="IndexLink"/>
                <w:rtl w:val="true"/>
              </w:rPr>
              <w:tab/>
            </w:r>
            <w:r>
              <w:rPr>
                <w:rStyle w:val="IndexLink"/>
              </w:rPr>
              <w:t>270</w:t>
            </w:r>
          </w:hyperlink>
        </w:p>
        <w:p>
          <w:pPr>
            <w:pStyle w:val="Contents3"/>
            <w:tabs>
              <w:tab w:val="clear" w:pos="8459"/>
              <w:tab w:val="right" w:pos="9026" w:leader="dot"/>
            </w:tabs>
            <w:rPr/>
          </w:pPr>
          <w:hyperlink w:anchor="__RefHeading___Toc7347680_1280447820">
            <w:r>
              <w:rPr>
                <w:webHidden/>
                <w:rStyle w:val="IndexLink"/>
                <w:rtl w:val="true"/>
              </w:rPr>
              <w:t xml:space="preserve">باب </w:t>
            </w:r>
            <w:r>
              <w:rPr>
                <w:rStyle w:val="IndexLink"/>
              </w:rPr>
              <w:t>625</w:t>
            </w:r>
            <w:r>
              <w:rPr>
                <w:rStyle w:val="IndexLink"/>
                <w:rtl w:val="true"/>
              </w:rPr>
              <w:t xml:space="preserve">: </w:t>
            </w:r>
            <w:r>
              <w:rPr>
                <w:rStyle w:val="IndexLink"/>
                <w:rtl w:val="true"/>
              </w:rPr>
              <w:t>ميراث الزوج مع الولد</w:t>
            </w:r>
            <w:r>
              <w:rPr>
                <w:rStyle w:val="IndexLink"/>
                <w:rtl w:val="true"/>
              </w:rPr>
              <w:tab/>
            </w:r>
            <w:r>
              <w:rPr>
                <w:rStyle w:val="IndexLink"/>
              </w:rPr>
              <w:t>271</w:t>
            </w:r>
          </w:hyperlink>
        </w:p>
        <w:p>
          <w:pPr>
            <w:pStyle w:val="Contents3"/>
            <w:tabs>
              <w:tab w:val="clear" w:pos="8459"/>
              <w:tab w:val="right" w:pos="9026" w:leader="dot"/>
            </w:tabs>
            <w:rPr/>
          </w:pPr>
          <w:hyperlink w:anchor="__RefHeading___Toc7347682_1280447820">
            <w:r>
              <w:rPr>
                <w:webHidden/>
                <w:rStyle w:val="IndexLink"/>
                <w:rtl w:val="true"/>
              </w:rPr>
              <w:t xml:space="preserve">باب </w:t>
            </w:r>
            <w:r>
              <w:rPr>
                <w:rStyle w:val="IndexLink"/>
              </w:rPr>
              <w:t>626</w:t>
            </w:r>
            <w:r>
              <w:rPr>
                <w:rStyle w:val="IndexLink"/>
                <w:rtl w:val="true"/>
              </w:rPr>
              <w:t xml:space="preserve">: </w:t>
            </w:r>
            <w:r>
              <w:rPr>
                <w:rStyle w:val="IndexLink"/>
                <w:rtl w:val="true"/>
              </w:rPr>
              <w:t>ميراث الزوجة مع الولد</w:t>
            </w:r>
            <w:r>
              <w:rPr>
                <w:rStyle w:val="IndexLink"/>
                <w:rtl w:val="true"/>
              </w:rPr>
              <w:tab/>
            </w:r>
            <w:r>
              <w:rPr>
                <w:rStyle w:val="IndexLink"/>
              </w:rPr>
              <w:t>272</w:t>
            </w:r>
          </w:hyperlink>
        </w:p>
        <w:p>
          <w:pPr>
            <w:pStyle w:val="Contents3"/>
            <w:tabs>
              <w:tab w:val="clear" w:pos="8459"/>
              <w:tab w:val="right" w:pos="9026" w:leader="dot"/>
            </w:tabs>
            <w:rPr/>
          </w:pPr>
          <w:hyperlink w:anchor="__RefHeading___Toc7347684_1280447820">
            <w:r>
              <w:rPr>
                <w:webHidden/>
                <w:rStyle w:val="IndexLink"/>
                <w:rtl w:val="true"/>
              </w:rPr>
              <w:t xml:space="preserve">باب </w:t>
            </w:r>
            <w:r>
              <w:rPr>
                <w:rStyle w:val="IndexLink"/>
              </w:rPr>
              <w:t>627</w:t>
            </w:r>
            <w:r>
              <w:rPr>
                <w:rStyle w:val="IndexLink"/>
                <w:rtl w:val="true"/>
              </w:rPr>
              <w:t xml:space="preserve">: </w:t>
            </w:r>
            <w:r>
              <w:rPr>
                <w:rStyle w:val="IndexLink"/>
                <w:rtl w:val="true"/>
              </w:rPr>
              <w:t>ميراث الولد والأبوين مع الزوج</w:t>
            </w:r>
            <w:r>
              <w:rPr>
                <w:rStyle w:val="IndexLink"/>
                <w:rtl w:val="true"/>
              </w:rPr>
              <w:tab/>
            </w:r>
            <w:r>
              <w:rPr>
                <w:rStyle w:val="IndexLink"/>
              </w:rPr>
              <w:t>272</w:t>
            </w:r>
          </w:hyperlink>
        </w:p>
        <w:p>
          <w:pPr>
            <w:pStyle w:val="Contents3"/>
            <w:tabs>
              <w:tab w:val="clear" w:pos="8459"/>
              <w:tab w:val="right" w:pos="9026" w:leader="dot"/>
            </w:tabs>
            <w:rPr/>
          </w:pPr>
          <w:hyperlink w:anchor="__RefHeading___Toc7347686_1280447820">
            <w:r>
              <w:rPr>
                <w:webHidden/>
                <w:rStyle w:val="IndexLink"/>
                <w:rtl w:val="true"/>
              </w:rPr>
              <w:t xml:space="preserve">باب </w:t>
            </w:r>
            <w:r>
              <w:rPr>
                <w:rStyle w:val="IndexLink"/>
              </w:rPr>
              <w:t>628</w:t>
            </w:r>
            <w:r>
              <w:rPr>
                <w:rStyle w:val="IndexLink"/>
                <w:rtl w:val="true"/>
              </w:rPr>
              <w:t xml:space="preserve">: </w:t>
            </w:r>
            <w:r>
              <w:rPr>
                <w:rStyle w:val="IndexLink"/>
                <w:rtl w:val="true"/>
              </w:rPr>
              <w:t>ميراث الولد والأبوين مع الزوجة</w:t>
            </w:r>
            <w:r>
              <w:rPr>
                <w:rStyle w:val="IndexLink"/>
                <w:rtl w:val="true"/>
              </w:rPr>
              <w:tab/>
            </w:r>
            <w:r>
              <w:rPr>
                <w:rStyle w:val="IndexLink"/>
              </w:rPr>
              <w:t>273</w:t>
            </w:r>
          </w:hyperlink>
        </w:p>
        <w:p>
          <w:pPr>
            <w:pStyle w:val="Contents3"/>
            <w:tabs>
              <w:tab w:val="clear" w:pos="8459"/>
              <w:tab w:val="right" w:pos="9026" w:leader="dot"/>
            </w:tabs>
            <w:rPr/>
          </w:pPr>
          <w:hyperlink w:anchor="__RefHeading___Toc7347688_1280447820">
            <w:r>
              <w:rPr>
                <w:webHidden/>
                <w:rStyle w:val="IndexLink"/>
                <w:rtl w:val="true"/>
              </w:rPr>
              <w:t xml:space="preserve">باب </w:t>
            </w:r>
            <w:r>
              <w:rPr>
                <w:rStyle w:val="IndexLink"/>
              </w:rPr>
              <w:t>629</w:t>
            </w:r>
            <w:r>
              <w:rPr>
                <w:rStyle w:val="IndexLink"/>
                <w:rtl w:val="true"/>
              </w:rPr>
              <w:t xml:space="preserve">: </w:t>
            </w:r>
            <w:r>
              <w:rPr>
                <w:rStyle w:val="IndexLink"/>
                <w:rtl w:val="true"/>
              </w:rPr>
              <w:t>ميراث الأبوين مع الزوج والزوجة</w:t>
            </w:r>
            <w:r>
              <w:rPr>
                <w:rStyle w:val="IndexLink"/>
                <w:rtl w:val="true"/>
              </w:rPr>
              <w:tab/>
            </w:r>
            <w:r>
              <w:rPr>
                <w:rStyle w:val="IndexLink"/>
              </w:rPr>
              <w:t>274</w:t>
            </w:r>
          </w:hyperlink>
        </w:p>
        <w:p>
          <w:pPr>
            <w:pStyle w:val="Contents3"/>
            <w:tabs>
              <w:tab w:val="clear" w:pos="8459"/>
              <w:tab w:val="right" w:pos="9026" w:leader="dot"/>
            </w:tabs>
            <w:rPr/>
          </w:pPr>
          <w:hyperlink w:anchor="__RefHeading___Toc7347690_1280447820">
            <w:r>
              <w:rPr>
                <w:webHidden/>
                <w:rStyle w:val="IndexLink"/>
                <w:rtl w:val="true"/>
              </w:rPr>
              <w:t xml:space="preserve">باب </w:t>
            </w:r>
            <w:r>
              <w:rPr>
                <w:rStyle w:val="IndexLink"/>
              </w:rPr>
              <w:t>630</w:t>
            </w:r>
            <w:r>
              <w:rPr>
                <w:rStyle w:val="IndexLink"/>
                <w:rtl w:val="true"/>
              </w:rPr>
              <w:t xml:space="preserve">: </w:t>
            </w:r>
            <w:r>
              <w:rPr>
                <w:rStyle w:val="IndexLink"/>
                <w:rtl w:val="true"/>
              </w:rPr>
              <w:t>ميراث ولد الولد</w:t>
            </w:r>
            <w:r>
              <w:rPr>
                <w:rStyle w:val="IndexLink"/>
                <w:rtl w:val="true"/>
              </w:rPr>
              <w:tab/>
            </w:r>
            <w:r>
              <w:rPr>
                <w:rStyle w:val="IndexLink"/>
              </w:rPr>
              <w:t>275</w:t>
            </w:r>
          </w:hyperlink>
        </w:p>
        <w:p>
          <w:pPr>
            <w:pStyle w:val="Contents3"/>
            <w:tabs>
              <w:tab w:val="clear" w:pos="8459"/>
              <w:tab w:val="right" w:pos="9026" w:leader="dot"/>
            </w:tabs>
            <w:rPr/>
          </w:pPr>
          <w:hyperlink w:anchor="__RefHeading___Toc7347692_1280447820">
            <w:r>
              <w:rPr>
                <w:webHidden/>
                <w:rStyle w:val="IndexLink"/>
                <w:rtl w:val="true"/>
              </w:rPr>
              <w:t xml:space="preserve">باب </w:t>
            </w:r>
            <w:r>
              <w:rPr>
                <w:rStyle w:val="IndexLink"/>
              </w:rPr>
              <w:t>631</w:t>
            </w:r>
            <w:r>
              <w:rPr>
                <w:rStyle w:val="IndexLink"/>
                <w:rtl w:val="true"/>
              </w:rPr>
              <w:t xml:space="preserve">: </w:t>
            </w:r>
            <w:r>
              <w:rPr>
                <w:rStyle w:val="IndexLink"/>
                <w:rtl w:val="true"/>
              </w:rPr>
              <w:t>ميراث الأبوين مع ولد الولد</w:t>
            </w:r>
            <w:r>
              <w:rPr>
                <w:rStyle w:val="IndexLink"/>
                <w:rtl w:val="true"/>
              </w:rPr>
              <w:tab/>
            </w:r>
            <w:r>
              <w:rPr>
                <w:rStyle w:val="IndexLink"/>
              </w:rPr>
              <w:t>276</w:t>
            </w:r>
          </w:hyperlink>
        </w:p>
        <w:p>
          <w:pPr>
            <w:pStyle w:val="Contents3"/>
            <w:tabs>
              <w:tab w:val="clear" w:pos="8459"/>
              <w:tab w:val="right" w:pos="9026" w:leader="dot"/>
            </w:tabs>
            <w:rPr/>
          </w:pPr>
          <w:hyperlink w:anchor="__RefHeading___Toc7347694_1280447820">
            <w:r>
              <w:rPr>
                <w:webHidden/>
                <w:rStyle w:val="IndexLink"/>
                <w:rtl w:val="true"/>
              </w:rPr>
              <w:t xml:space="preserve">باب </w:t>
            </w:r>
            <w:r>
              <w:rPr>
                <w:rStyle w:val="IndexLink"/>
              </w:rPr>
              <w:t>632</w:t>
            </w:r>
            <w:r>
              <w:rPr>
                <w:rStyle w:val="IndexLink"/>
                <w:rtl w:val="true"/>
              </w:rPr>
              <w:t xml:space="preserve">: </w:t>
            </w:r>
            <w:r>
              <w:rPr>
                <w:rStyle w:val="IndexLink"/>
                <w:rtl w:val="true"/>
              </w:rPr>
              <w:t>ميراث ولد الولد مع الزوج والزوجة</w:t>
            </w:r>
            <w:r>
              <w:rPr>
                <w:rStyle w:val="IndexLink"/>
                <w:rtl w:val="true"/>
              </w:rPr>
              <w:tab/>
            </w:r>
            <w:r>
              <w:rPr>
                <w:rStyle w:val="IndexLink"/>
              </w:rPr>
              <w:t>277</w:t>
            </w:r>
          </w:hyperlink>
        </w:p>
        <w:p>
          <w:pPr>
            <w:pStyle w:val="Contents3"/>
            <w:tabs>
              <w:tab w:val="clear" w:pos="8459"/>
              <w:tab w:val="right" w:pos="9026" w:leader="dot"/>
            </w:tabs>
            <w:rPr/>
          </w:pPr>
          <w:hyperlink w:anchor="__RefHeading___Toc7347696_1280447820">
            <w:r>
              <w:rPr>
                <w:webHidden/>
                <w:rStyle w:val="IndexLink"/>
                <w:rtl w:val="true"/>
              </w:rPr>
              <w:t xml:space="preserve">باب </w:t>
            </w:r>
            <w:r>
              <w:rPr>
                <w:rStyle w:val="IndexLink"/>
              </w:rPr>
              <w:t>633</w:t>
            </w:r>
            <w:r>
              <w:rPr>
                <w:rStyle w:val="IndexLink"/>
                <w:rtl w:val="true"/>
              </w:rPr>
              <w:t xml:space="preserve">: </w:t>
            </w:r>
            <w:r>
              <w:rPr>
                <w:rStyle w:val="IndexLink"/>
                <w:rtl w:val="true"/>
              </w:rPr>
              <w:t>ميراث الأبوين والاخوة والأخوات</w:t>
            </w:r>
            <w:r>
              <w:rPr>
                <w:rStyle w:val="IndexLink"/>
                <w:rtl w:val="true"/>
              </w:rPr>
              <w:tab/>
            </w:r>
            <w:r>
              <w:rPr>
                <w:rStyle w:val="IndexLink"/>
              </w:rPr>
              <w:t>278</w:t>
            </w:r>
          </w:hyperlink>
        </w:p>
        <w:p>
          <w:pPr>
            <w:pStyle w:val="Contents3"/>
            <w:tabs>
              <w:tab w:val="clear" w:pos="8459"/>
              <w:tab w:val="right" w:pos="9026" w:leader="dot"/>
            </w:tabs>
            <w:rPr/>
          </w:pPr>
          <w:hyperlink w:anchor="__RefHeading___Toc7347698_1280447820">
            <w:r>
              <w:rPr>
                <w:webHidden/>
                <w:rStyle w:val="IndexLink"/>
                <w:rtl w:val="true"/>
              </w:rPr>
              <w:t xml:space="preserve">باب </w:t>
            </w:r>
            <w:r>
              <w:rPr>
                <w:rStyle w:val="IndexLink"/>
              </w:rPr>
              <w:t>634</w:t>
            </w:r>
            <w:r>
              <w:rPr>
                <w:rStyle w:val="IndexLink"/>
                <w:rtl w:val="true"/>
              </w:rPr>
              <w:t xml:space="preserve">: </w:t>
            </w:r>
            <w:r>
              <w:rPr>
                <w:rStyle w:val="IndexLink"/>
                <w:rtl w:val="true"/>
              </w:rPr>
              <w:t>ميراث الأبوين والزوج والاخوة والأخوات</w:t>
            </w:r>
            <w:r>
              <w:rPr>
                <w:rStyle w:val="IndexLink"/>
                <w:rtl w:val="true"/>
              </w:rPr>
              <w:tab/>
            </w:r>
            <w:r>
              <w:rPr>
                <w:rStyle w:val="IndexLink"/>
              </w:rPr>
              <w:t>278</w:t>
            </w:r>
          </w:hyperlink>
        </w:p>
        <w:p>
          <w:pPr>
            <w:pStyle w:val="Contents3"/>
            <w:tabs>
              <w:tab w:val="clear" w:pos="8459"/>
              <w:tab w:val="right" w:pos="9026" w:leader="dot"/>
            </w:tabs>
            <w:rPr/>
          </w:pPr>
          <w:hyperlink w:anchor="__RefHeading___Toc7347700_1280447820">
            <w:r>
              <w:rPr>
                <w:webHidden/>
                <w:rStyle w:val="IndexLink"/>
                <w:rtl w:val="true"/>
              </w:rPr>
              <w:t xml:space="preserve">باب </w:t>
            </w:r>
            <w:r>
              <w:rPr>
                <w:rStyle w:val="IndexLink"/>
              </w:rPr>
              <w:t>635</w:t>
            </w:r>
            <w:r>
              <w:rPr>
                <w:rStyle w:val="IndexLink"/>
                <w:rtl w:val="true"/>
              </w:rPr>
              <w:t xml:space="preserve">: </w:t>
            </w:r>
            <w:r>
              <w:rPr>
                <w:rStyle w:val="IndexLink"/>
                <w:rtl w:val="true"/>
              </w:rPr>
              <w:t>من لا يحجب عن الميراث</w:t>
            </w:r>
            <w:r>
              <w:rPr>
                <w:rStyle w:val="IndexLink"/>
                <w:rtl w:val="true"/>
              </w:rPr>
              <w:tab/>
            </w:r>
            <w:r>
              <w:rPr>
                <w:rStyle w:val="IndexLink"/>
              </w:rPr>
              <w:t>279</w:t>
            </w:r>
          </w:hyperlink>
        </w:p>
        <w:p>
          <w:pPr>
            <w:pStyle w:val="Contents3"/>
            <w:tabs>
              <w:tab w:val="clear" w:pos="8459"/>
              <w:tab w:val="right" w:pos="9026" w:leader="dot"/>
            </w:tabs>
            <w:rPr/>
          </w:pPr>
          <w:hyperlink w:anchor="__RefHeading___Toc7347702_1280447820">
            <w:r>
              <w:rPr>
                <w:webHidden/>
                <w:rStyle w:val="IndexLink"/>
                <w:rtl w:val="true"/>
              </w:rPr>
              <w:t xml:space="preserve">باب </w:t>
            </w:r>
            <w:r>
              <w:rPr>
                <w:rStyle w:val="IndexLink"/>
              </w:rPr>
              <w:t>636</w:t>
            </w:r>
            <w:r>
              <w:rPr>
                <w:rStyle w:val="IndexLink"/>
                <w:rtl w:val="true"/>
              </w:rPr>
              <w:t xml:space="preserve">: </w:t>
            </w:r>
            <w:r>
              <w:rPr>
                <w:rStyle w:val="IndexLink"/>
                <w:rtl w:val="true"/>
              </w:rPr>
              <w:t>ميراث الإخوة والأخوات</w:t>
            </w:r>
            <w:r>
              <w:rPr>
                <w:rStyle w:val="IndexLink"/>
                <w:rtl w:val="true"/>
              </w:rPr>
              <w:tab/>
            </w:r>
            <w:r>
              <w:rPr>
                <w:rStyle w:val="IndexLink"/>
              </w:rPr>
              <w:t>279</w:t>
            </w:r>
          </w:hyperlink>
        </w:p>
        <w:p>
          <w:pPr>
            <w:pStyle w:val="Contents3"/>
            <w:tabs>
              <w:tab w:val="clear" w:pos="8459"/>
              <w:tab w:val="right" w:pos="9026" w:leader="dot"/>
            </w:tabs>
            <w:rPr/>
          </w:pPr>
          <w:hyperlink w:anchor="__RefHeading___Toc7347704_1280447820">
            <w:r>
              <w:rPr>
                <w:webHidden/>
                <w:rStyle w:val="IndexLink"/>
                <w:rtl w:val="true"/>
              </w:rPr>
              <w:t xml:space="preserve">باب </w:t>
            </w:r>
            <w:r>
              <w:rPr>
                <w:rStyle w:val="IndexLink"/>
              </w:rPr>
              <w:t>637</w:t>
            </w:r>
            <w:r>
              <w:rPr>
                <w:rStyle w:val="IndexLink"/>
                <w:rtl w:val="true"/>
              </w:rPr>
              <w:t xml:space="preserve">: </w:t>
            </w:r>
            <w:r>
              <w:rPr>
                <w:rStyle w:val="IndexLink"/>
                <w:rtl w:val="true"/>
              </w:rPr>
              <w:t>ميراث الزوج والزوجة مع الاخوة والأخوات</w:t>
            </w:r>
            <w:r>
              <w:rPr>
                <w:rStyle w:val="IndexLink"/>
                <w:rtl w:val="true"/>
              </w:rPr>
              <w:tab/>
            </w:r>
            <w:r>
              <w:rPr>
                <w:rStyle w:val="IndexLink"/>
              </w:rPr>
              <w:t>286</w:t>
            </w:r>
          </w:hyperlink>
        </w:p>
        <w:p>
          <w:pPr>
            <w:pStyle w:val="Contents3"/>
            <w:tabs>
              <w:tab w:val="clear" w:pos="8459"/>
              <w:tab w:val="right" w:pos="9026" w:leader="dot"/>
            </w:tabs>
            <w:rPr/>
          </w:pPr>
          <w:hyperlink w:anchor="__RefHeading___Toc7347706_1280447820">
            <w:r>
              <w:rPr>
                <w:webHidden/>
                <w:rStyle w:val="IndexLink"/>
                <w:rtl w:val="true"/>
              </w:rPr>
              <w:t xml:space="preserve">باب </w:t>
            </w:r>
            <w:r>
              <w:rPr>
                <w:rStyle w:val="IndexLink"/>
              </w:rPr>
              <w:t>638</w:t>
            </w:r>
            <w:r>
              <w:rPr>
                <w:rStyle w:val="IndexLink"/>
                <w:rtl w:val="true"/>
              </w:rPr>
              <w:t xml:space="preserve">: </w:t>
            </w:r>
            <w:r>
              <w:rPr>
                <w:rStyle w:val="IndexLink"/>
                <w:rtl w:val="true"/>
              </w:rPr>
              <w:t>ميراث الأجداد والجدات</w:t>
            </w:r>
            <w:r>
              <w:rPr>
                <w:rStyle w:val="IndexLink"/>
                <w:rtl w:val="true"/>
              </w:rPr>
              <w:tab/>
            </w:r>
            <w:r>
              <w:rPr>
                <w:rStyle w:val="IndexLink"/>
              </w:rPr>
              <w:t>287</w:t>
            </w:r>
          </w:hyperlink>
        </w:p>
        <w:p>
          <w:pPr>
            <w:pStyle w:val="Contents3"/>
            <w:tabs>
              <w:tab w:val="clear" w:pos="8459"/>
              <w:tab w:val="right" w:pos="9026" w:leader="dot"/>
            </w:tabs>
            <w:rPr/>
          </w:pPr>
          <w:hyperlink w:anchor="__RefHeading___Toc7347708_1280447820">
            <w:r>
              <w:rPr>
                <w:webHidden/>
                <w:rStyle w:val="IndexLink"/>
                <w:rtl w:val="true"/>
              </w:rPr>
              <w:t xml:space="preserve">باب </w:t>
            </w:r>
            <w:r>
              <w:rPr>
                <w:rStyle w:val="IndexLink"/>
              </w:rPr>
              <w:t>639</w:t>
            </w:r>
            <w:r>
              <w:rPr>
                <w:rStyle w:val="IndexLink"/>
                <w:rtl w:val="true"/>
              </w:rPr>
              <w:t xml:space="preserve">: </w:t>
            </w:r>
            <w:r>
              <w:rPr>
                <w:rStyle w:val="IndexLink"/>
                <w:rtl w:val="true"/>
              </w:rPr>
              <w:t>ميراث ذوي الأرحام</w:t>
            </w:r>
            <w:r>
              <w:rPr>
                <w:rStyle w:val="IndexLink"/>
                <w:rtl w:val="true"/>
              </w:rPr>
              <w:tab/>
            </w:r>
            <w:r>
              <w:rPr>
                <w:rStyle w:val="IndexLink"/>
              </w:rPr>
              <w:t>297</w:t>
            </w:r>
          </w:hyperlink>
        </w:p>
        <w:p>
          <w:pPr>
            <w:pStyle w:val="Contents3"/>
            <w:tabs>
              <w:tab w:val="clear" w:pos="8459"/>
              <w:tab w:val="right" w:pos="9026" w:leader="dot"/>
            </w:tabs>
            <w:rPr/>
          </w:pPr>
          <w:hyperlink w:anchor="__RefHeading___Toc7347710_1280447820">
            <w:r>
              <w:rPr>
                <w:webHidden/>
                <w:rStyle w:val="IndexLink"/>
                <w:rtl w:val="true"/>
              </w:rPr>
              <w:t xml:space="preserve">باب </w:t>
            </w:r>
            <w:r>
              <w:rPr>
                <w:rStyle w:val="IndexLink"/>
              </w:rPr>
              <w:t>640</w:t>
            </w:r>
            <w:r>
              <w:rPr>
                <w:rStyle w:val="IndexLink"/>
                <w:rtl w:val="true"/>
              </w:rPr>
              <w:t xml:space="preserve">: </w:t>
            </w:r>
            <w:r>
              <w:rPr>
                <w:rStyle w:val="IndexLink"/>
                <w:rtl w:val="true"/>
              </w:rPr>
              <w:t>ميراث ذوي الأرحام مع الموالي</w:t>
            </w:r>
            <w:r>
              <w:rPr>
                <w:rStyle w:val="IndexLink"/>
                <w:rtl w:val="true"/>
              </w:rPr>
              <w:tab/>
            </w:r>
            <w:r>
              <w:rPr>
                <w:rStyle w:val="IndexLink"/>
              </w:rPr>
              <w:t>311</w:t>
            </w:r>
          </w:hyperlink>
        </w:p>
        <w:p>
          <w:pPr>
            <w:pStyle w:val="Contents3"/>
            <w:tabs>
              <w:tab w:val="clear" w:pos="8459"/>
              <w:tab w:val="right" w:pos="9026" w:leader="dot"/>
            </w:tabs>
            <w:rPr/>
          </w:pPr>
          <w:hyperlink w:anchor="__RefHeading___Toc7347712_1280447820">
            <w:r>
              <w:rPr>
                <w:webHidden/>
                <w:rStyle w:val="IndexLink"/>
                <w:rtl w:val="true"/>
              </w:rPr>
              <w:t xml:space="preserve">باب </w:t>
            </w:r>
            <w:r>
              <w:rPr>
                <w:rStyle w:val="IndexLink"/>
              </w:rPr>
              <w:t>641</w:t>
            </w:r>
            <w:r>
              <w:rPr>
                <w:rStyle w:val="IndexLink"/>
                <w:rtl w:val="true"/>
              </w:rPr>
              <w:t xml:space="preserve">: </w:t>
            </w:r>
            <w:r>
              <w:rPr>
                <w:rStyle w:val="IndexLink"/>
                <w:rtl w:val="true"/>
              </w:rPr>
              <w:t>ميراث الموالي</w:t>
            </w:r>
            <w:r>
              <w:rPr>
                <w:rStyle w:val="IndexLink"/>
                <w:rtl w:val="true"/>
              </w:rPr>
              <w:tab/>
            </w:r>
            <w:r>
              <w:rPr>
                <w:rStyle w:val="IndexLink"/>
              </w:rPr>
              <w:t>312</w:t>
            </w:r>
          </w:hyperlink>
        </w:p>
        <w:p>
          <w:pPr>
            <w:pStyle w:val="Contents3"/>
            <w:tabs>
              <w:tab w:val="clear" w:pos="8459"/>
              <w:tab w:val="right" w:pos="9026" w:leader="dot"/>
            </w:tabs>
            <w:rPr/>
          </w:pPr>
          <w:hyperlink w:anchor="__RefHeading___Toc7347714_1280447820">
            <w:r>
              <w:rPr>
                <w:webHidden/>
                <w:rStyle w:val="IndexLink"/>
                <w:rtl w:val="true"/>
              </w:rPr>
              <w:t xml:space="preserve">باب </w:t>
            </w:r>
            <w:r>
              <w:rPr>
                <w:rStyle w:val="IndexLink"/>
              </w:rPr>
              <w:t>642</w:t>
            </w:r>
            <w:r>
              <w:rPr>
                <w:rStyle w:val="IndexLink"/>
                <w:rtl w:val="true"/>
              </w:rPr>
              <w:t xml:space="preserve">: </w:t>
            </w:r>
            <w:r>
              <w:rPr>
                <w:rStyle w:val="IndexLink"/>
                <w:rtl w:val="true"/>
              </w:rPr>
              <w:t>ميراث الغرقى والذين يقع عليهم البيت فلا يدرى أيهم مات قبل صاحبه</w:t>
            </w:r>
            <w:r>
              <w:rPr>
                <w:rStyle w:val="IndexLink"/>
                <w:rtl w:val="true"/>
              </w:rPr>
              <w:tab/>
            </w:r>
            <w:r>
              <w:rPr>
                <w:rStyle w:val="IndexLink"/>
              </w:rPr>
              <w:t>313</w:t>
            </w:r>
          </w:hyperlink>
        </w:p>
        <w:p>
          <w:pPr>
            <w:pStyle w:val="Contents3"/>
            <w:tabs>
              <w:tab w:val="clear" w:pos="8459"/>
              <w:tab w:val="right" w:pos="9026" w:leader="dot"/>
            </w:tabs>
            <w:rPr/>
          </w:pPr>
          <w:hyperlink w:anchor="__RefHeading___Toc7347716_1280447820">
            <w:r>
              <w:rPr>
                <w:webHidden/>
                <w:rStyle w:val="IndexLink"/>
                <w:rtl w:val="true"/>
              </w:rPr>
              <w:t xml:space="preserve">باب </w:t>
            </w:r>
            <w:r>
              <w:rPr>
                <w:rStyle w:val="IndexLink"/>
              </w:rPr>
              <w:t>643</w:t>
            </w:r>
            <w:r>
              <w:rPr>
                <w:rStyle w:val="IndexLink"/>
                <w:rtl w:val="true"/>
              </w:rPr>
              <w:t xml:space="preserve">: </w:t>
            </w:r>
            <w:r>
              <w:rPr>
                <w:rStyle w:val="IndexLink"/>
                <w:rtl w:val="true"/>
              </w:rPr>
              <w:t>ميراث الجنين والمنفوس والسقط</w:t>
            </w:r>
            <w:r>
              <w:rPr>
                <w:rStyle w:val="IndexLink"/>
                <w:rtl w:val="true"/>
              </w:rPr>
              <w:tab/>
            </w:r>
            <w:r>
              <w:rPr>
                <w:rStyle w:val="IndexLink"/>
              </w:rPr>
              <w:t>315</w:t>
            </w:r>
          </w:hyperlink>
        </w:p>
        <w:p>
          <w:pPr>
            <w:pStyle w:val="Contents3"/>
            <w:tabs>
              <w:tab w:val="clear" w:pos="8459"/>
              <w:tab w:val="right" w:pos="9026" w:leader="dot"/>
            </w:tabs>
            <w:rPr/>
          </w:pPr>
          <w:hyperlink w:anchor="__RefHeading___Toc7347718_1280447820">
            <w:r>
              <w:rPr>
                <w:webHidden/>
                <w:rStyle w:val="IndexLink"/>
                <w:rtl w:val="true"/>
              </w:rPr>
              <w:t xml:space="preserve">باب </w:t>
            </w:r>
            <w:r>
              <w:rPr>
                <w:rStyle w:val="IndexLink"/>
              </w:rPr>
              <w:t>644</w:t>
            </w:r>
            <w:r>
              <w:rPr>
                <w:rStyle w:val="IndexLink"/>
                <w:rtl w:val="true"/>
              </w:rPr>
              <w:t xml:space="preserve">: </w:t>
            </w:r>
            <w:r>
              <w:rPr>
                <w:rStyle w:val="IndexLink"/>
                <w:rtl w:val="true"/>
              </w:rPr>
              <w:t>ميراث الصبيين يزوجان ثم يموت أحدهما</w:t>
            </w:r>
            <w:r>
              <w:rPr>
                <w:rStyle w:val="IndexLink"/>
                <w:rtl w:val="true"/>
              </w:rPr>
              <w:tab/>
            </w:r>
            <w:r>
              <w:rPr>
                <w:rStyle w:val="IndexLink"/>
              </w:rPr>
              <w:t>316</w:t>
            </w:r>
          </w:hyperlink>
        </w:p>
        <w:p>
          <w:pPr>
            <w:pStyle w:val="Contents3"/>
            <w:tabs>
              <w:tab w:val="clear" w:pos="8459"/>
              <w:tab w:val="right" w:pos="9026" w:leader="dot"/>
            </w:tabs>
            <w:rPr/>
          </w:pPr>
          <w:hyperlink w:anchor="__RefHeading___Toc7347720_1280447820">
            <w:r>
              <w:rPr>
                <w:webHidden/>
                <w:rStyle w:val="IndexLink"/>
                <w:rtl w:val="true"/>
              </w:rPr>
              <w:t xml:space="preserve">باب </w:t>
            </w:r>
            <w:r>
              <w:rPr>
                <w:rStyle w:val="IndexLink"/>
              </w:rPr>
              <w:t>645</w:t>
            </w:r>
            <w:r>
              <w:rPr>
                <w:rStyle w:val="IndexLink"/>
                <w:rtl w:val="true"/>
              </w:rPr>
              <w:t xml:space="preserve">: </w:t>
            </w:r>
            <w:r>
              <w:rPr>
                <w:rStyle w:val="IndexLink"/>
                <w:rtl w:val="true"/>
              </w:rPr>
              <w:t>توارث المطلق والمطلقة</w:t>
            </w:r>
            <w:r>
              <w:rPr>
                <w:rStyle w:val="IndexLink"/>
                <w:rtl w:val="true"/>
              </w:rPr>
              <w:tab/>
            </w:r>
            <w:r>
              <w:rPr>
                <w:rStyle w:val="IndexLink"/>
              </w:rPr>
              <w:t>317</w:t>
            </w:r>
          </w:hyperlink>
        </w:p>
        <w:p>
          <w:pPr>
            <w:pStyle w:val="Contents3"/>
            <w:tabs>
              <w:tab w:val="clear" w:pos="8459"/>
              <w:tab w:val="right" w:pos="9026" w:leader="dot"/>
            </w:tabs>
            <w:rPr/>
          </w:pPr>
          <w:hyperlink w:anchor="__RefHeading___Toc7347722_1280447820">
            <w:r>
              <w:rPr>
                <w:webHidden/>
                <w:rStyle w:val="IndexLink"/>
                <w:rtl w:val="true"/>
              </w:rPr>
              <w:t xml:space="preserve">باب </w:t>
            </w:r>
            <w:r>
              <w:rPr>
                <w:rStyle w:val="IndexLink"/>
              </w:rPr>
              <w:t>646</w:t>
            </w:r>
            <w:r>
              <w:rPr>
                <w:rStyle w:val="IndexLink"/>
                <w:rtl w:val="true"/>
              </w:rPr>
              <w:t xml:space="preserve">: </w:t>
            </w:r>
            <w:r>
              <w:rPr>
                <w:rStyle w:val="IndexLink"/>
                <w:rtl w:val="true"/>
              </w:rPr>
              <w:t>توارث الرجل والمرأة يتزوجها ويطلقها في مرضه</w:t>
            </w:r>
            <w:r>
              <w:rPr>
                <w:rStyle w:val="IndexLink"/>
                <w:rtl w:val="true"/>
              </w:rPr>
              <w:tab/>
            </w:r>
            <w:r>
              <w:rPr>
                <w:rStyle w:val="IndexLink"/>
              </w:rPr>
              <w:t>317</w:t>
            </w:r>
          </w:hyperlink>
        </w:p>
        <w:p>
          <w:pPr>
            <w:pStyle w:val="Contents3"/>
            <w:tabs>
              <w:tab w:val="clear" w:pos="8459"/>
              <w:tab w:val="right" w:pos="9026" w:leader="dot"/>
            </w:tabs>
            <w:rPr/>
          </w:pPr>
          <w:hyperlink w:anchor="__RefHeading___Toc7347724_1280447820">
            <w:r>
              <w:rPr>
                <w:webHidden/>
                <w:rStyle w:val="IndexLink"/>
                <w:rtl w:val="true"/>
              </w:rPr>
              <w:t xml:space="preserve">باب </w:t>
            </w:r>
            <w:r>
              <w:rPr>
                <w:rStyle w:val="IndexLink"/>
              </w:rPr>
              <w:t>647</w:t>
            </w:r>
            <w:r>
              <w:rPr>
                <w:rStyle w:val="IndexLink"/>
                <w:rtl w:val="true"/>
              </w:rPr>
              <w:t xml:space="preserve">: </w:t>
            </w:r>
            <w:r>
              <w:rPr>
                <w:rStyle w:val="IndexLink"/>
                <w:rtl w:val="true"/>
              </w:rPr>
              <w:t>ميراث المتوفى عنها زوجها</w:t>
            </w:r>
            <w:r>
              <w:rPr>
                <w:rStyle w:val="IndexLink"/>
                <w:rtl w:val="true"/>
              </w:rPr>
              <w:tab/>
            </w:r>
            <w:r>
              <w:rPr>
                <w:rStyle w:val="IndexLink"/>
              </w:rPr>
              <w:t>319</w:t>
            </w:r>
          </w:hyperlink>
        </w:p>
        <w:p>
          <w:pPr>
            <w:pStyle w:val="Contents3"/>
            <w:tabs>
              <w:tab w:val="clear" w:pos="8459"/>
              <w:tab w:val="right" w:pos="9026" w:leader="dot"/>
            </w:tabs>
            <w:rPr/>
          </w:pPr>
          <w:hyperlink w:anchor="__RefHeading___Toc7347726_1280447820">
            <w:r>
              <w:rPr>
                <w:webHidden/>
                <w:rStyle w:val="IndexLink"/>
                <w:rtl w:val="true"/>
              </w:rPr>
              <w:t xml:space="preserve">باب </w:t>
            </w:r>
            <w:r>
              <w:rPr>
                <w:rStyle w:val="IndexLink"/>
              </w:rPr>
              <w:t>648</w:t>
            </w:r>
            <w:r>
              <w:rPr>
                <w:rStyle w:val="IndexLink"/>
                <w:rtl w:val="true"/>
              </w:rPr>
              <w:t xml:space="preserve">: </w:t>
            </w:r>
            <w:r>
              <w:rPr>
                <w:rStyle w:val="IndexLink"/>
                <w:rtl w:val="true"/>
              </w:rPr>
              <w:t>ميراث المخلوع</w:t>
            </w:r>
            <w:r>
              <w:rPr>
                <w:rStyle w:val="IndexLink"/>
                <w:rtl w:val="true"/>
              </w:rPr>
              <w:tab/>
            </w:r>
            <w:r>
              <w:rPr>
                <w:rStyle w:val="IndexLink"/>
              </w:rPr>
              <w:t>320</w:t>
            </w:r>
          </w:hyperlink>
        </w:p>
        <w:p>
          <w:pPr>
            <w:pStyle w:val="Contents3"/>
            <w:tabs>
              <w:tab w:val="clear" w:pos="8459"/>
              <w:tab w:val="right" w:pos="9026" w:leader="dot"/>
            </w:tabs>
            <w:rPr/>
          </w:pPr>
          <w:hyperlink w:anchor="__RefHeading___Toc7347728_1280447820">
            <w:r>
              <w:rPr>
                <w:webHidden/>
                <w:rStyle w:val="IndexLink"/>
                <w:rtl w:val="true"/>
              </w:rPr>
              <w:t xml:space="preserve">باب </w:t>
            </w:r>
            <w:r>
              <w:rPr>
                <w:rStyle w:val="IndexLink"/>
              </w:rPr>
              <w:t>649</w:t>
            </w:r>
            <w:r>
              <w:rPr>
                <w:rStyle w:val="IndexLink"/>
                <w:rtl w:val="true"/>
              </w:rPr>
              <w:t xml:space="preserve">: </w:t>
            </w:r>
            <w:r>
              <w:rPr>
                <w:rStyle w:val="IndexLink"/>
                <w:rtl w:val="true"/>
              </w:rPr>
              <w:t>ميراث الحميل</w:t>
            </w:r>
            <w:r>
              <w:rPr>
                <w:rStyle w:val="IndexLink"/>
                <w:rtl w:val="true"/>
              </w:rPr>
              <w:tab/>
            </w:r>
            <w:r>
              <w:rPr>
                <w:rStyle w:val="IndexLink"/>
              </w:rPr>
              <w:t>320</w:t>
            </w:r>
          </w:hyperlink>
        </w:p>
        <w:p>
          <w:pPr>
            <w:pStyle w:val="Contents3"/>
            <w:tabs>
              <w:tab w:val="clear" w:pos="8459"/>
              <w:tab w:val="right" w:pos="9026" w:leader="dot"/>
            </w:tabs>
            <w:rPr/>
          </w:pPr>
          <w:hyperlink w:anchor="__RefHeading___Toc7347730_1280447820">
            <w:r>
              <w:rPr>
                <w:webHidden/>
                <w:rStyle w:val="IndexLink"/>
                <w:rtl w:val="true"/>
              </w:rPr>
              <w:t xml:space="preserve">باب </w:t>
            </w:r>
            <w:r>
              <w:rPr>
                <w:rStyle w:val="IndexLink"/>
              </w:rPr>
              <w:t>650</w:t>
            </w:r>
            <w:r>
              <w:rPr>
                <w:rStyle w:val="IndexLink"/>
                <w:rtl w:val="true"/>
              </w:rPr>
              <w:t xml:space="preserve">: </w:t>
            </w:r>
            <w:r>
              <w:rPr>
                <w:rStyle w:val="IndexLink"/>
                <w:rtl w:val="true"/>
              </w:rPr>
              <w:t>ميراث الولد المشكوك فيه</w:t>
            </w:r>
            <w:r>
              <w:rPr>
                <w:rStyle w:val="IndexLink"/>
                <w:rtl w:val="true"/>
              </w:rPr>
              <w:tab/>
            </w:r>
            <w:r>
              <w:rPr>
                <w:rStyle w:val="IndexLink"/>
              </w:rPr>
              <w:t>321</w:t>
            </w:r>
          </w:hyperlink>
        </w:p>
        <w:p>
          <w:pPr>
            <w:pStyle w:val="Contents3"/>
            <w:tabs>
              <w:tab w:val="clear" w:pos="8459"/>
              <w:tab w:val="right" w:pos="9026" w:leader="dot"/>
            </w:tabs>
            <w:rPr/>
          </w:pPr>
          <w:hyperlink w:anchor="__RefHeading___Toc7347732_1280447820">
            <w:r>
              <w:rPr>
                <w:webHidden/>
                <w:rStyle w:val="IndexLink"/>
                <w:rtl w:val="true"/>
              </w:rPr>
              <w:t xml:space="preserve">باب </w:t>
            </w:r>
            <w:r>
              <w:rPr>
                <w:rStyle w:val="IndexLink"/>
              </w:rPr>
              <w:t>651</w:t>
            </w:r>
            <w:r>
              <w:rPr>
                <w:rStyle w:val="IndexLink"/>
                <w:rtl w:val="true"/>
              </w:rPr>
              <w:t xml:space="preserve">: </w:t>
            </w:r>
            <w:r>
              <w:rPr>
                <w:rStyle w:val="IndexLink"/>
                <w:rtl w:val="true"/>
              </w:rPr>
              <w:t>ميراث الولد ينتفى منه أبوه بعد الاقرار به</w:t>
            </w:r>
            <w:r>
              <w:rPr>
                <w:rStyle w:val="IndexLink"/>
                <w:rtl w:val="true"/>
              </w:rPr>
              <w:tab/>
            </w:r>
            <w:r>
              <w:rPr>
                <w:rStyle w:val="IndexLink"/>
              </w:rPr>
              <w:t>323</w:t>
            </w:r>
          </w:hyperlink>
        </w:p>
        <w:p>
          <w:pPr>
            <w:pStyle w:val="Contents3"/>
            <w:tabs>
              <w:tab w:val="clear" w:pos="8459"/>
              <w:tab w:val="right" w:pos="9026" w:leader="dot"/>
            </w:tabs>
            <w:rPr/>
          </w:pPr>
          <w:hyperlink w:anchor="__RefHeading___Toc7347734_1280447820">
            <w:r>
              <w:rPr>
                <w:webHidden/>
                <w:rStyle w:val="IndexLink"/>
                <w:rtl w:val="true"/>
              </w:rPr>
              <w:t xml:space="preserve">باب </w:t>
            </w:r>
            <w:r>
              <w:rPr>
                <w:rStyle w:val="IndexLink"/>
              </w:rPr>
              <w:t>652</w:t>
            </w:r>
            <w:r>
              <w:rPr>
                <w:rStyle w:val="IndexLink"/>
                <w:rtl w:val="true"/>
              </w:rPr>
              <w:t xml:space="preserve">: </w:t>
            </w:r>
            <w:r>
              <w:rPr>
                <w:rStyle w:val="IndexLink"/>
                <w:rtl w:val="true"/>
              </w:rPr>
              <w:t>ميراث ولد الزنا</w:t>
            </w:r>
            <w:r>
              <w:rPr>
                <w:rStyle w:val="IndexLink"/>
                <w:rtl w:val="true"/>
              </w:rPr>
              <w:tab/>
            </w:r>
            <w:r>
              <w:rPr>
                <w:rStyle w:val="IndexLink"/>
              </w:rPr>
              <w:t>323</w:t>
            </w:r>
          </w:hyperlink>
        </w:p>
        <w:p>
          <w:pPr>
            <w:pStyle w:val="Contents3"/>
            <w:tabs>
              <w:tab w:val="clear" w:pos="8459"/>
              <w:tab w:val="right" w:pos="9026" w:leader="dot"/>
            </w:tabs>
            <w:rPr/>
          </w:pPr>
          <w:hyperlink w:anchor="__RefHeading___Toc7347736_1280447820">
            <w:r>
              <w:rPr>
                <w:webHidden/>
                <w:rStyle w:val="IndexLink"/>
                <w:rtl w:val="true"/>
              </w:rPr>
              <w:t xml:space="preserve">باب </w:t>
            </w:r>
            <w:r>
              <w:rPr>
                <w:rStyle w:val="IndexLink"/>
              </w:rPr>
              <w:t>653</w:t>
            </w:r>
            <w:r>
              <w:rPr>
                <w:rStyle w:val="IndexLink"/>
                <w:rtl w:val="true"/>
              </w:rPr>
              <w:t xml:space="preserve">: </w:t>
            </w:r>
            <w:r>
              <w:rPr>
                <w:rStyle w:val="IndexLink"/>
                <w:rtl w:val="true"/>
              </w:rPr>
              <w:t>ميراث القاتل ومن يرث من الدية ومن لا يرث</w:t>
            </w:r>
            <w:r>
              <w:rPr>
                <w:rStyle w:val="IndexLink"/>
                <w:rtl w:val="true"/>
              </w:rPr>
              <w:tab/>
            </w:r>
            <w:r>
              <w:rPr>
                <w:rStyle w:val="IndexLink"/>
              </w:rPr>
              <w:t>324</w:t>
            </w:r>
          </w:hyperlink>
        </w:p>
        <w:p>
          <w:pPr>
            <w:pStyle w:val="Contents3"/>
            <w:tabs>
              <w:tab w:val="clear" w:pos="8459"/>
              <w:tab w:val="right" w:pos="9026" w:leader="dot"/>
            </w:tabs>
            <w:rPr/>
          </w:pPr>
          <w:hyperlink w:anchor="__RefHeading___Toc7347738_1280447820">
            <w:r>
              <w:rPr>
                <w:webHidden/>
                <w:rStyle w:val="IndexLink"/>
                <w:rtl w:val="true"/>
              </w:rPr>
              <w:t xml:space="preserve">باب </w:t>
            </w:r>
            <w:r>
              <w:rPr>
                <w:rStyle w:val="IndexLink"/>
              </w:rPr>
              <w:t>654</w:t>
            </w:r>
            <w:r>
              <w:rPr>
                <w:rStyle w:val="IndexLink"/>
                <w:rtl w:val="true"/>
              </w:rPr>
              <w:t xml:space="preserve">: </w:t>
            </w:r>
            <w:r>
              <w:rPr>
                <w:rStyle w:val="IndexLink"/>
                <w:rtl w:val="true"/>
              </w:rPr>
              <w:t>ميراث ابن الملاعنة</w:t>
            </w:r>
            <w:r>
              <w:rPr>
                <w:rStyle w:val="IndexLink"/>
                <w:rtl w:val="true"/>
              </w:rPr>
              <w:tab/>
            </w:r>
            <w:r>
              <w:rPr>
                <w:rStyle w:val="IndexLink"/>
              </w:rPr>
              <w:t>328</w:t>
            </w:r>
          </w:hyperlink>
        </w:p>
        <w:p>
          <w:pPr>
            <w:pStyle w:val="Contents3"/>
            <w:tabs>
              <w:tab w:val="clear" w:pos="8459"/>
              <w:tab w:val="right" w:pos="9026" w:leader="dot"/>
            </w:tabs>
            <w:rPr/>
          </w:pPr>
          <w:hyperlink w:anchor="__RefHeading___Toc7347740_1280447820">
            <w:r>
              <w:rPr>
                <w:webHidden/>
                <w:rStyle w:val="IndexLink"/>
                <w:rtl w:val="true"/>
              </w:rPr>
              <w:t xml:space="preserve">باب </w:t>
            </w:r>
            <w:r>
              <w:rPr>
                <w:rStyle w:val="IndexLink"/>
              </w:rPr>
              <w:t>655</w:t>
            </w:r>
            <w:r>
              <w:rPr>
                <w:rStyle w:val="IndexLink"/>
                <w:rtl w:val="true"/>
              </w:rPr>
              <w:t xml:space="preserve">: </w:t>
            </w:r>
            <w:r>
              <w:rPr>
                <w:rStyle w:val="IndexLink"/>
                <w:rtl w:val="true"/>
              </w:rPr>
              <w:t>ميراث من أسلم أو أعتق على الميراث</w:t>
            </w:r>
            <w:r>
              <w:rPr>
                <w:rStyle w:val="IndexLink"/>
                <w:rtl w:val="true"/>
              </w:rPr>
              <w:tab/>
            </w:r>
            <w:r>
              <w:rPr>
                <w:rStyle w:val="IndexLink"/>
              </w:rPr>
              <w:t>332</w:t>
            </w:r>
          </w:hyperlink>
        </w:p>
        <w:p>
          <w:pPr>
            <w:pStyle w:val="Contents3"/>
            <w:tabs>
              <w:tab w:val="clear" w:pos="8459"/>
              <w:tab w:val="right" w:pos="9026" w:leader="dot"/>
            </w:tabs>
            <w:rPr/>
          </w:pPr>
          <w:hyperlink w:anchor="__RefHeading___Toc7347742_1280447820">
            <w:r>
              <w:rPr>
                <w:webHidden/>
                <w:rStyle w:val="IndexLink"/>
                <w:rtl w:val="true"/>
              </w:rPr>
              <w:t xml:space="preserve">باب </w:t>
            </w:r>
            <w:r>
              <w:rPr>
                <w:rStyle w:val="IndexLink"/>
              </w:rPr>
              <w:t>656</w:t>
            </w:r>
            <w:r>
              <w:rPr>
                <w:rStyle w:val="IndexLink"/>
                <w:rtl w:val="true"/>
              </w:rPr>
              <w:t xml:space="preserve">: </w:t>
            </w:r>
            <w:r>
              <w:rPr>
                <w:rStyle w:val="IndexLink"/>
                <w:rtl w:val="true"/>
              </w:rPr>
              <w:t>ميراث الخنثى</w:t>
            </w:r>
            <w:r>
              <w:rPr>
                <w:rStyle w:val="IndexLink"/>
                <w:rtl w:val="true"/>
              </w:rPr>
              <w:tab/>
            </w:r>
            <w:r>
              <w:rPr>
                <w:rStyle w:val="IndexLink"/>
              </w:rPr>
              <w:t>333</w:t>
            </w:r>
          </w:hyperlink>
        </w:p>
        <w:p>
          <w:pPr>
            <w:pStyle w:val="Contents3"/>
            <w:tabs>
              <w:tab w:val="clear" w:pos="8459"/>
              <w:tab w:val="right" w:pos="9026" w:leader="dot"/>
            </w:tabs>
            <w:rPr/>
          </w:pPr>
          <w:hyperlink w:anchor="__RefHeading___Toc7347744_1280447820">
            <w:r>
              <w:rPr>
                <w:webHidden/>
                <w:rStyle w:val="IndexLink"/>
                <w:rtl w:val="true"/>
              </w:rPr>
              <w:t xml:space="preserve">باب </w:t>
            </w:r>
            <w:r>
              <w:rPr>
                <w:rStyle w:val="IndexLink"/>
              </w:rPr>
              <w:t>657</w:t>
            </w:r>
            <w:r>
              <w:rPr>
                <w:rStyle w:val="IndexLink"/>
                <w:rtl w:val="true"/>
              </w:rPr>
              <w:t xml:space="preserve">: </w:t>
            </w:r>
            <w:r>
              <w:rPr>
                <w:rStyle w:val="IndexLink"/>
                <w:rtl w:val="true"/>
              </w:rPr>
              <w:t>ميراث المولود يولد وله رأسان</w:t>
            </w:r>
            <w:r>
              <w:rPr>
                <w:rStyle w:val="IndexLink"/>
                <w:rtl w:val="true"/>
              </w:rPr>
              <w:tab/>
            </w:r>
            <w:r>
              <w:rPr>
                <w:rStyle w:val="IndexLink"/>
              </w:rPr>
              <w:t>336</w:t>
            </w:r>
          </w:hyperlink>
        </w:p>
        <w:p>
          <w:pPr>
            <w:pStyle w:val="Contents3"/>
            <w:tabs>
              <w:tab w:val="clear" w:pos="8459"/>
              <w:tab w:val="right" w:pos="9026" w:leader="dot"/>
            </w:tabs>
            <w:rPr/>
          </w:pPr>
          <w:hyperlink w:anchor="__RefHeading___Toc7347746_1280447820">
            <w:r>
              <w:rPr>
                <w:webHidden/>
                <w:rStyle w:val="IndexLink"/>
                <w:rtl w:val="true"/>
              </w:rPr>
              <w:t xml:space="preserve">باب </w:t>
            </w:r>
            <w:r>
              <w:rPr>
                <w:rStyle w:val="IndexLink"/>
              </w:rPr>
              <w:t>658</w:t>
            </w:r>
            <w:r>
              <w:rPr>
                <w:rStyle w:val="IndexLink"/>
                <w:rtl w:val="true"/>
              </w:rPr>
              <w:t xml:space="preserve">: </w:t>
            </w:r>
            <w:r>
              <w:rPr>
                <w:rStyle w:val="IndexLink"/>
                <w:rtl w:val="true"/>
              </w:rPr>
              <w:t>ميراث المفقود</w:t>
            </w:r>
            <w:r>
              <w:rPr>
                <w:rStyle w:val="IndexLink"/>
                <w:rtl w:val="true"/>
              </w:rPr>
              <w:tab/>
            </w:r>
            <w:r>
              <w:rPr>
                <w:rStyle w:val="IndexLink"/>
              </w:rPr>
              <w:t>337</w:t>
            </w:r>
          </w:hyperlink>
        </w:p>
        <w:p>
          <w:pPr>
            <w:pStyle w:val="Contents3"/>
            <w:tabs>
              <w:tab w:val="clear" w:pos="8459"/>
              <w:tab w:val="right" w:pos="9026" w:leader="dot"/>
            </w:tabs>
            <w:rPr/>
          </w:pPr>
          <w:hyperlink w:anchor="__RefHeading___Toc7347748_1280447820">
            <w:r>
              <w:rPr>
                <w:webHidden/>
                <w:rStyle w:val="IndexLink"/>
                <w:rtl w:val="true"/>
              </w:rPr>
              <w:t xml:space="preserve">باب </w:t>
            </w:r>
            <w:r>
              <w:rPr>
                <w:rStyle w:val="IndexLink"/>
              </w:rPr>
              <w:t>659</w:t>
            </w:r>
            <w:r>
              <w:rPr>
                <w:rStyle w:val="IndexLink"/>
                <w:rtl w:val="true"/>
              </w:rPr>
              <w:t xml:space="preserve">: </w:t>
            </w:r>
            <w:r>
              <w:rPr>
                <w:rStyle w:val="IndexLink"/>
                <w:rtl w:val="true"/>
              </w:rPr>
              <w:t>ميراث المرتد</w:t>
            </w:r>
            <w:r>
              <w:rPr>
                <w:rStyle w:val="IndexLink"/>
                <w:rtl w:val="true"/>
              </w:rPr>
              <w:tab/>
            </w:r>
            <w:r>
              <w:rPr>
                <w:rStyle w:val="IndexLink"/>
              </w:rPr>
              <w:t>339</w:t>
            </w:r>
          </w:hyperlink>
        </w:p>
        <w:p>
          <w:pPr>
            <w:pStyle w:val="Contents3"/>
            <w:tabs>
              <w:tab w:val="clear" w:pos="8459"/>
              <w:tab w:val="right" w:pos="9026" w:leader="dot"/>
            </w:tabs>
            <w:rPr/>
          </w:pPr>
          <w:hyperlink w:anchor="__RefHeading___Toc7347750_1280447820">
            <w:r>
              <w:rPr>
                <w:webHidden/>
                <w:rStyle w:val="IndexLink"/>
                <w:rtl w:val="true"/>
              </w:rPr>
              <w:t xml:space="preserve">باب </w:t>
            </w:r>
            <w:r>
              <w:rPr>
                <w:rStyle w:val="IndexLink"/>
              </w:rPr>
              <w:t>660</w:t>
            </w:r>
            <w:r>
              <w:rPr>
                <w:rStyle w:val="IndexLink"/>
                <w:rtl w:val="true"/>
              </w:rPr>
              <w:t xml:space="preserve">: </w:t>
            </w:r>
            <w:r>
              <w:rPr>
                <w:rStyle w:val="IndexLink"/>
                <w:rtl w:val="true"/>
              </w:rPr>
              <w:t>ميراث من لا وارث له</w:t>
            </w:r>
            <w:r>
              <w:rPr>
                <w:rStyle w:val="IndexLink"/>
                <w:rtl w:val="true"/>
              </w:rPr>
              <w:tab/>
            </w:r>
            <w:r>
              <w:rPr>
                <w:rStyle w:val="IndexLink"/>
              </w:rPr>
              <w:t>340</w:t>
            </w:r>
          </w:hyperlink>
        </w:p>
        <w:p>
          <w:pPr>
            <w:pStyle w:val="Contents3"/>
            <w:tabs>
              <w:tab w:val="clear" w:pos="8459"/>
              <w:tab w:val="right" w:pos="9026" w:leader="dot"/>
            </w:tabs>
            <w:rPr/>
          </w:pPr>
          <w:hyperlink w:anchor="__RefHeading___Toc7347752_1280447820">
            <w:r>
              <w:rPr>
                <w:webHidden/>
                <w:rStyle w:val="IndexLink"/>
                <w:rtl w:val="true"/>
              </w:rPr>
              <w:t xml:space="preserve">باب </w:t>
            </w:r>
            <w:r>
              <w:rPr>
                <w:rStyle w:val="IndexLink"/>
              </w:rPr>
              <w:t>661</w:t>
            </w:r>
            <w:r>
              <w:rPr>
                <w:rStyle w:val="IndexLink"/>
                <w:rtl w:val="true"/>
              </w:rPr>
              <w:t xml:space="preserve">: </w:t>
            </w:r>
            <w:r>
              <w:rPr>
                <w:rStyle w:val="IndexLink"/>
                <w:rtl w:val="true"/>
              </w:rPr>
              <w:t>ميراث أهل الملل</w:t>
            </w:r>
            <w:r>
              <w:rPr>
                <w:rStyle w:val="IndexLink"/>
                <w:rtl w:val="true"/>
              </w:rPr>
              <w:tab/>
            </w:r>
            <w:r>
              <w:rPr>
                <w:rStyle w:val="IndexLink"/>
              </w:rPr>
              <w:t>341</w:t>
            </w:r>
          </w:hyperlink>
        </w:p>
        <w:p>
          <w:pPr>
            <w:pStyle w:val="Contents3"/>
            <w:tabs>
              <w:tab w:val="clear" w:pos="8459"/>
              <w:tab w:val="right" w:pos="9026" w:leader="dot"/>
            </w:tabs>
            <w:rPr/>
          </w:pPr>
          <w:hyperlink w:anchor="__RefHeading___Toc7347754_1280447820">
            <w:r>
              <w:rPr>
                <w:webHidden/>
                <w:rStyle w:val="IndexLink"/>
                <w:rtl w:val="true"/>
              </w:rPr>
              <w:t xml:space="preserve">باب </w:t>
            </w:r>
            <w:r>
              <w:rPr>
                <w:rStyle w:val="IndexLink"/>
              </w:rPr>
              <w:t>662</w:t>
            </w:r>
            <w:r>
              <w:rPr>
                <w:rStyle w:val="IndexLink"/>
                <w:rtl w:val="true"/>
              </w:rPr>
              <w:t xml:space="preserve">: </w:t>
            </w:r>
            <w:r>
              <w:rPr>
                <w:rStyle w:val="IndexLink"/>
                <w:rtl w:val="true"/>
              </w:rPr>
              <w:t>ميراث المماليك</w:t>
            </w:r>
            <w:r>
              <w:rPr>
                <w:rStyle w:val="IndexLink"/>
                <w:rtl w:val="true"/>
              </w:rPr>
              <w:tab/>
            </w:r>
            <w:r>
              <w:rPr>
                <w:rStyle w:val="IndexLink"/>
              </w:rPr>
              <w:t>347</w:t>
            </w:r>
          </w:hyperlink>
        </w:p>
        <w:p>
          <w:pPr>
            <w:pStyle w:val="Contents3"/>
            <w:tabs>
              <w:tab w:val="clear" w:pos="8459"/>
              <w:tab w:val="right" w:pos="9026" w:leader="dot"/>
            </w:tabs>
            <w:rPr/>
          </w:pPr>
          <w:hyperlink w:anchor="__RefHeading___Toc7347756_1280447820">
            <w:r>
              <w:rPr>
                <w:webHidden/>
                <w:rStyle w:val="IndexLink"/>
                <w:rtl w:val="true"/>
              </w:rPr>
              <w:t xml:space="preserve">باب </w:t>
            </w:r>
            <w:r>
              <w:rPr>
                <w:rStyle w:val="IndexLink"/>
              </w:rPr>
              <w:t>663</w:t>
            </w:r>
            <w:r>
              <w:rPr>
                <w:rStyle w:val="IndexLink"/>
                <w:rtl w:val="true"/>
              </w:rPr>
              <w:t xml:space="preserve">: </w:t>
            </w:r>
            <w:r>
              <w:rPr>
                <w:rStyle w:val="IndexLink"/>
                <w:rtl w:val="true"/>
              </w:rPr>
              <w:t>ميراث المكاتب</w:t>
            </w:r>
            <w:r>
              <w:rPr>
                <w:rStyle w:val="IndexLink"/>
                <w:rtl w:val="true"/>
              </w:rPr>
              <w:tab/>
            </w:r>
            <w:r>
              <w:rPr>
                <w:rStyle w:val="IndexLink"/>
              </w:rPr>
              <w:t>350</w:t>
            </w:r>
          </w:hyperlink>
        </w:p>
        <w:p>
          <w:pPr>
            <w:pStyle w:val="Contents3"/>
            <w:tabs>
              <w:tab w:val="clear" w:pos="8459"/>
              <w:tab w:val="right" w:pos="9026" w:leader="dot"/>
            </w:tabs>
            <w:rPr/>
          </w:pPr>
          <w:hyperlink w:anchor="__RefHeading___Toc7347758_1280447820">
            <w:r>
              <w:rPr>
                <w:webHidden/>
                <w:rStyle w:val="IndexLink"/>
                <w:rtl w:val="true"/>
              </w:rPr>
              <w:t xml:space="preserve">باب </w:t>
            </w:r>
            <w:r>
              <w:rPr>
                <w:rStyle w:val="IndexLink"/>
              </w:rPr>
              <w:t>664</w:t>
            </w:r>
            <w:r>
              <w:rPr>
                <w:rStyle w:val="IndexLink"/>
                <w:rtl w:val="true"/>
              </w:rPr>
              <w:t xml:space="preserve">: </w:t>
            </w:r>
            <w:r>
              <w:rPr>
                <w:rStyle w:val="IndexLink"/>
                <w:rtl w:val="true"/>
              </w:rPr>
              <w:t>ميراث المجوس</w:t>
            </w:r>
            <w:r>
              <w:rPr>
                <w:rStyle w:val="IndexLink"/>
                <w:rtl w:val="true"/>
              </w:rPr>
              <w:tab/>
            </w:r>
            <w:r>
              <w:rPr>
                <w:rStyle w:val="IndexLink"/>
              </w:rPr>
              <w:t>351</w:t>
            </w:r>
          </w:hyperlink>
        </w:p>
        <w:p>
          <w:pPr>
            <w:pStyle w:val="Contents3"/>
            <w:tabs>
              <w:tab w:val="clear" w:pos="8459"/>
              <w:tab w:val="right" w:pos="9026" w:leader="dot"/>
            </w:tabs>
            <w:rPr/>
          </w:pPr>
          <w:hyperlink w:anchor="__RefHeading___Toc7347760_1280447820">
            <w:r>
              <w:rPr>
                <w:webHidden/>
                <w:rStyle w:val="IndexLink"/>
                <w:rtl w:val="true"/>
              </w:rPr>
              <w:t xml:space="preserve">باب </w:t>
            </w:r>
            <w:r>
              <w:rPr>
                <w:rStyle w:val="IndexLink"/>
              </w:rPr>
              <w:t>665</w:t>
            </w:r>
            <w:r>
              <w:rPr>
                <w:rStyle w:val="IndexLink"/>
                <w:rtl w:val="true"/>
              </w:rPr>
              <w:t xml:space="preserve">: </w:t>
            </w:r>
            <w:r>
              <w:rPr>
                <w:rStyle w:val="IndexLink"/>
                <w:rtl w:val="true"/>
              </w:rPr>
              <w:t>نوادر المواريث</w:t>
            </w:r>
            <w:r>
              <w:rPr>
                <w:rStyle w:val="IndexLink"/>
                <w:rtl w:val="true"/>
              </w:rPr>
              <w:tab/>
            </w:r>
            <w:r>
              <w:rPr>
                <w:rStyle w:val="IndexLink"/>
              </w:rPr>
              <w:t>354</w:t>
            </w:r>
          </w:hyperlink>
        </w:p>
        <w:p>
          <w:pPr>
            <w:pStyle w:val="Contents3"/>
            <w:tabs>
              <w:tab w:val="clear" w:pos="8459"/>
              <w:tab w:val="right" w:pos="9026" w:leader="dot"/>
            </w:tabs>
            <w:rPr/>
          </w:pPr>
          <w:hyperlink w:anchor="__RefHeading___Toc7347762_1280447820">
            <w:r>
              <w:rPr>
                <w:webHidden/>
                <w:rStyle w:val="IndexLink"/>
                <w:rtl w:val="true"/>
              </w:rPr>
              <w:t xml:space="preserve">باب النوادر </w:t>
            </w:r>
            <w:r>
              <w:rPr>
                <w:rStyle w:val="IndexLink"/>
                <w:rtl w:val="true"/>
              </w:rPr>
              <w:t xml:space="preserve">: </w:t>
            </w:r>
            <w:r>
              <w:rPr>
                <w:rStyle w:val="IndexLink"/>
                <w:rtl w:val="true"/>
              </w:rPr>
              <w:t>وهو آخر أبواب الكتاب</w:t>
            </w:r>
            <w:r>
              <w:rPr>
                <w:rStyle w:val="IndexLink"/>
                <w:rtl w:val="true"/>
              </w:rPr>
              <w:tab/>
            </w:r>
            <w:r>
              <w:rPr>
                <w:rStyle w:val="IndexLink"/>
              </w:rPr>
              <w:t>360</w:t>
            </w:r>
          </w:hyperlink>
        </w:p>
        <w:p>
          <w:pPr>
            <w:pStyle w:val="Contents4"/>
            <w:tabs>
              <w:tab w:val="clear" w:pos="8176"/>
              <w:tab w:val="right" w:pos="9026" w:leader="dot"/>
            </w:tabs>
            <w:rPr/>
          </w:pPr>
          <w:hyperlink w:anchor="__RefHeading___Toc7347764_1280447820">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7347766_1280447820">
            <w:r>
              <w:rPr>
                <w:webHidden/>
                <w:rStyle w:val="IndexLink"/>
                <w:rtl w:val="true"/>
              </w:rPr>
              <w:t>ومن ألفاظ رسول اللّه صلى‌اللّه‌عليه‌وآله الموجزة التي لم يسبق إليها</w:t>
            </w:r>
            <w:r>
              <w:rPr>
                <w:rStyle w:val="IndexLink"/>
                <w:rtl w:val="true"/>
              </w:rPr>
              <w:tab/>
            </w:r>
            <w:r>
              <w:rPr>
                <w:rStyle w:val="IndexLink"/>
              </w:rPr>
              <w:t>384</w:t>
            </w:r>
          </w:hyperlink>
        </w:p>
        <w:p>
          <w:pPr>
            <w:pStyle w:val="Contents2"/>
            <w:tabs>
              <w:tab w:val="clear" w:pos="8743"/>
              <w:tab w:val="right" w:pos="9026" w:leader="dot"/>
            </w:tabs>
            <w:rPr/>
          </w:pPr>
          <w:hyperlink w:anchor="__RefHeading___Toc7347768_1280447820">
            <w:r>
              <w:rPr>
                <w:webHidden/>
                <w:rStyle w:val="IndexLink"/>
                <w:rtl w:val="true"/>
              </w:rPr>
              <w:t>المشيخة</w:t>
            </w:r>
            <w:r>
              <w:rPr>
                <w:rStyle w:val="IndexLink"/>
                <w:rtl w:val="true"/>
              </w:rPr>
              <w:tab/>
            </w:r>
            <w:r>
              <w:rPr>
                <w:rStyle w:val="IndexLink"/>
              </w:rPr>
              <w:t>429</w:t>
            </w:r>
          </w:hyperlink>
        </w:p>
        <w:p>
          <w:pPr>
            <w:pStyle w:val="Contents2"/>
            <w:tabs>
              <w:tab w:val="clear" w:pos="8743"/>
              <w:tab w:val="right" w:pos="9026" w:leader="dot"/>
            </w:tabs>
            <w:rPr/>
          </w:pPr>
          <w:hyperlink w:anchor="__RefHeading___Toc7347770_1280447820">
            <w:r>
              <w:rPr>
                <w:webHidden/>
                <w:rStyle w:val="IndexLink"/>
                <w:rtl w:val="true"/>
              </w:rPr>
              <w:t>توضيح</w:t>
            </w:r>
            <w:r>
              <w:rPr>
                <w:rStyle w:val="IndexLink"/>
                <w:rtl w:val="true"/>
              </w:rPr>
              <w:tab/>
            </w:r>
            <w:r>
              <w:rPr>
                <w:rStyle w:val="IndexLink"/>
              </w:rPr>
              <w:t>552</w:t>
            </w:r>
          </w:hyperlink>
        </w:p>
        <w:p>
          <w:pPr>
            <w:pStyle w:val="Contents3"/>
            <w:tabs>
              <w:tab w:val="clear" w:pos="8459"/>
              <w:tab w:val="right" w:pos="9026" w:leader="dot"/>
            </w:tabs>
            <w:rPr/>
          </w:pPr>
          <w:hyperlink w:anchor="__RefHeading___Toc7347772_1280447820">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7347774_1280447820">
            <w:r>
              <w:rPr>
                <w:webHidden/>
                <w:rStyle w:val="IndexLink"/>
                <w:rtl w:val="true"/>
              </w:rPr>
              <w:t>معنى المولى</w:t>
            </w:r>
            <w:r>
              <w:rPr>
                <w:rStyle w:val="IndexLink"/>
                <w:rtl w:val="true"/>
              </w:rPr>
              <w:tab/>
            </w:r>
            <w:r>
              <w:rPr>
                <w:rStyle w:val="IndexLink"/>
              </w:rPr>
              <w:t>558</w:t>
            </w:r>
          </w:hyperlink>
        </w:p>
        <w:p>
          <w:pPr>
            <w:pStyle w:val="Contents2"/>
            <w:tabs>
              <w:tab w:val="clear" w:pos="8743"/>
              <w:tab w:val="right" w:pos="9026" w:leader="dot"/>
            </w:tabs>
            <w:rPr/>
          </w:pPr>
          <w:hyperlink w:anchor="__RefHeading___Toc7347776_1280447820">
            <w:r>
              <w:rPr>
                <w:webHidden/>
                <w:rStyle w:val="IndexLink"/>
                <w:rtl w:val="true"/>
              </w:rPr>
              <w:t>مصادر تحقيق المشيخة</w:t>
            </w:r>
            <w:r>
              <w:rPr>
                <w:rStyle w:val="IndexLink"/>
                <w:rtl w:val="true"/>
              </w:rPr>
              <w:tab/>
            </w:r>
            <w:r>
              <w:rPr>
                <w:rStyle w:val="IndexLink"/>
              </w:rPr>
              <w:t>559</w:t>
            </w:r>
          </w:hyperlink>
        </w:p>
        <w:p>
          <w:pPr>
            <w:pStyle w:val="Contents3"/>
            <w:tabs>
              <w:tab w:val="clear" w:pos="8459"/>
              <w:tab w:val="right" w:pos="9026" w:leader="dot"/>
            </w:tabs>
            <w:rPr/>
          </w:pPr>
          <w:hyperlink w:anchor="__RefHeading___Toc7347778_1280447820">
            <w:r>
              <w:rPr>
                <w:webHidden/>
                <w:rStyle w:val="IndexLink"/>
                <w:rtl w:val="true"/>
              </w:rPr>
              <w:t>اشارة</w:t>
            </w:r>
            <w:r>
              <w:rPr>
                <w:rStyle w:val="IndexLink"/>
                <w:rtl w:val="true"/>
              </w:rPr>
              <w:tab/>
            </w:r>
            <w:r>
              <w:rPr>
                <w:rStyle w:val="IndexLink"/>
              </w:rPr>
              <w:t>559</w:t>
            </w:r>
          </w:hyperlink>
        </w:p>
        <w:p>
          <w:pPr>
            <w:pStyle w:val="Contents3"/>
            <w:tabs>
              <w:tab w:val="clear" w:pos="8459"/>
              <w:tab w:val="right" w:pos="9026" w:leader="dot"/>
            </w:tabs>
            <w:rPr/>
          </w:pPr>
          <w:hyperlink w:anchor="__RefHeading___Toc7347780_1280447820">
            <w:r>
              <w:rPr>
                <w:webHidden/>
                <w:rStyle w:val="IndexLink"/>
                <w:rtl w:val="true"/>
              </w:rPr>
              <w:t>المصادر التي اعتمدنا عليها في تحقيق المشيخة</w:t>
            </w:r>
            <w:r>
              <w:rPr>
                <w:rStyle w:val="IndexLink"/>
                <w:rtl w:val="true"/>
              </w:rPr>
              <w:tab/>
            </w:r>
            <w:r>
              <w:rPr>
                <w:rStyle w:val="IndexLink"/>
              </w:rPr>
              <w:t>560</w:t>
            </w:r>
          </w:hyperlink>
        </w:p>
        <w:p>
          <w:pPr>
            <w:pStyle w:val="Contents2"/>
            <w:tabs>
              <w:tab w:val="clear" w:pos="8743"/>
              <w:tab w:val="right" w:pos="9026" w:leader="dot"/>
            </w:tabs>
            <w:rPr/>
          </w:pPr>
          <w:hyperlink w:anchor="__RefHeading___Toc7347782_1280447820">
            <w:r>
              <w:rPr>
                <w:webHidden/>
                <w:rStyle w:val="IndexLink"/>
                <w:rtl w:val="true"/>
              </w:rPr>
              <w:t>فهرس المجلد الرابع</w:t>
            </w:r>
            <w:r>
              <w:rPr>
                <w:rStyle w:val="IndexLink"/>
                <w:rtl w:val="true"/>
              </w:rPr>
              <w:tab/>
            </w:r>
            <w:r>
              <w:rPr>
                <w:rStyle w:val="IndexLink"/>
              </w:rPr>
              <w:t>563</w:t>
            </w:r>
          </w:hyperlink>
        </w:p>
        <w:p>
          <w:pPr>
            <w:pStyle w:val="Contents3"/>
            <w:tabs>
              <w:tab w:val="clear" w:pos="8459"/>
              <w:tab w:val="right" w:pos="9026" w:leader="dot"/>
            </w:tabs>
            <w:rPr/>
          </w:pPr>
          <w:hyperlink w:anchor="__RefHeading___Toc7347784_1280447820">
            <w:r>
              <w:rPr>
                <w:webHidden/>
                <w:rStyle w:val="IndexLink"/>
                <w:rtl w:val="true"/>
              </w:rPr>
              <w:t>اشارة</w:t>
            </w:r>
            <w:r>
              <w:rPr>
                <w:rStyle w:val="IndexLink"/>
                <w:rtl w:val="true"/>
              </w:rPr>
              <w:tab/>
            </w:r>
            <w:r>
              <w:rPr>
                <w:rStyle w:val="IndexLink"/>
              </w:rPr>
              <w:t>563</w:t>
            </w:r>
          </w:hyperlink>
        </w:p>
        <w:p>
          <w:pPr>
            <w:pStyle w:val="Contents3"/>
            <w:tabs>
              <w:tab w:val="clear" w:pos="8459"/>
              <w:tab w:val="right" w:pos="9026" w:leader="dot"/>
            </w:tabs>
            <w:rPr/>
          </w:pPr>
          <w:hyperlink w:anchor="__RefHeading___Toc7347786_1280447820">
            <w:r>
              <w:rPr>
                <w:webHidden/>
                <w:rStyle w:val="IndexLink"/>
                <w:rtl w:val="true"/>
              </w:rPr>
              <w:t>فهرس الموضوعات</w:t>
            </w:r>
            <w:r>
              <w:rPr>
                <w:rStyle w:val="IndexLink"/>
                <w:rtl w:val="true"/>
              </w:rPr>
              <w:tab/>
            </w:r>
            <w:r>
              <w:rPr>
                <w:rStyle w:val="IndexLink"/>
              </w:rPr>
              <w:t>565</w:t>
            </w:r>
          </w:hyperlink>
        </w:p>
        <w:p>
          <w:pPr>
            <w:pStyle w:val="Contents2"/>
            <w:tabs>
              <w:tab w:val="clear" w:pos="8743"/>
              <w:tab w:val="right" w:pos="9026" w:leader="dot"/>
            </w:tabs>
            <w:rPr/>
          </w:pPr>
          <w:hyperlink w:anchor="__RefHeading___Toc7347788_1280447820">
            <w:r>
              <w:rPr>
                <w:webHidden/>
                <w:rStyle w:val="IndexLink"/>
                <w:rtl w:val="true"/>
              </w:rPr>
              <w:t>فهرس المشيخة</w:t>
            </w:r>
            <w:r>
              <w:rPr>
                <w:rStyle w:val="IndexLink"/>
                <w:rtl w:val="true"/>
              </w:rPr>
              <w:tab/>
            </w:r>
            <w:r>
              <w:rPr>
                <w:rStyle w:val="IndexLink"/>
              </w:rPr>
              <w:t>587</w:t>
            </w:r>
          </w:hyperlink>
        </w:p>
        <w:p>
          <w:pPr>
            <w:pStyle w:val="Contents2"/>
            <w:tabs>
              <w:tab w:val="clear" w:pos="8743"/>
              <w:tab w:val="right" w:pos="9026" w:leader="dot"/>
            </w:tabs>
            <w:rPr/>
          </w:pPr>
          <w:hyperlink w:anchor="__RefHeading___Toc7347790_1280447820">
            <w:r>
              <w:rPr>
                <w:webHidden/>
                <w:rStyle w:val="IndexLink"/>
                <w:rtl w:val="true"/>
              </w:rPr>
              <w:t xml:space="preserve">( </w:t>
            </w:r>
            <w:r>
              <w:rPr>
                <w:rStyle w:val="IndexLink"/>
                <w:rtl w:val="true"/>
              </w:rPr>
              <w:t xml:space="preserve">شكر جميل </w:t>
            </w:r>
            <w:r>
              <w:rPr>
                <w:rStyle w:val="IndexLink"/>
                <w:rtl w:val="true"/>
              </w:rPr>
              <w:t>)</w:t>
              <w:tab/>
            </w:r>
            <w:r>
              <w:rPr>
                <w:rStyle w:val="IndexLink"/>
              </w:rPr>
              <w:t>609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2_210423"/>
      <w:bookmarkStart w:id="1" w:name="pg16412_210423"/>
      <w:bookmarkEnd w:id="1"/>
    </w:p>
    <w:p>
      <w:pPr>
        <w:pStyle w:val="Heading2"/>
        <w:numPr>
          <w:ilvl w:val="1"/>
          <w:numId w:val="1"/>
        </w:numPr>
        <w:rPr/>
      </w:pPr>
      <w:bookmarkStart w:id="2" w:name="pg16412_210423"/>
      <w:bookmarkStart w:id="3" w:name="__RefHeading___Toc734740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الجليل الأقدم</w:t>
      </w:r>
    </w:p>
    <w:p>
      <w:pPr>
        <w:pStyle w:val="BookText"/>
        <w:rPr/>
      </w:pPr>
      <w:r>
        <w:rPr>
          <w:rFonts w:ascii="Amiri" w:hAnsi="Amiri" w:eastAsia="Amiri" w:cs="Amiri"/>
          <w:color w:val="111111"/>
          <w:sz w:val="28"/>
          <w:sz w:val="28"/>
          <w:szCs w:val="28"/>
          <w:rtl w:val="true"/>
          <w:lang w:bidi="ar-SA"/>
        </w:rPr>
        <w:t>أبي جعفر محمد بن علي بن الحسين بن بابويه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الأستاذ المحقق الشيخ علي اكبر الغفاري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4740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978-964-470-415-4</w:t>
      </w:r>
    </w:p>
    <w:p>
      <w:pPr>
        <w:pStyle w:val="BookText"/>
        <w:rPr/>
      </w:pPr>
      <w:r>
        <w:rPr>
          <w:rFonts w:ascii="Amiri" w:hAnsi="Amiri" w:eastAsia="Amiri" w:cs="Amiri"/>
          <w:color w:val="111111"/>
          <w:sz w:val="28"/>
          <w:sz w:val="28"/>
          <w:szCs w:val="28"/>
          <w:rtl w:val="true"/>
          <w:lang w:bidi="ar-SA"/>
        </w:rPr>
        <w:t>بيان الرموز</w:t>
      </w:r>
    </w:p>
    <w:p>
      <w:pPr>
        <w:pStyle w:val="BookText"/>
        <w:rPr/>
      </w:pPr>
      <w:r>
        <w:rPr>
          <w:rFonts w:ascii="IRNazanin" w:hAnsi="IRNazanin" w:eastAsia="IRNazanin"/>
          <w:color w:val="111111"/>
          <w:sz w:val="28"/>
          <w:sz w:val="28"/>
          <w:szCs w:val="28"/>
          <w:rtl w:val="true"/>
          <w:lang w:bidi="fa-IR"/>
        </w:rPr>
        <w:t>نرمز إلی شرح المولی محمد تقي المجلسي رحمه اللّه المسمی بروضة المتقين في شرح أخبار الأئمة المعصومين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المولی مراد بن عليخان التفرشي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سلطان العلماء الحسين بن محمد بن محمود الحسيني الآملي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الحكيم الإلهی السيد محمد باقر الحسيني المعروف بميرداماد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شرح العلامة المجلسي قدس سره علی الكافي المعروف بمرآة العقول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ونعبر عن المجلسي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الشيخ الصدوق قدس سره</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المرحوم علي أكبر الغفاري رحمه اللّه</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978-964-470-638-7</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412_210425"/>
    </w:p>
    <w:p>
      <w:pPr>
        <w:pStyle w:val="Heading2"/>
        <w:numPr>
          <w:ilvl w:val="1"/>
          <w:numId w:val="1"/>
        </w:numPr>
        <w:rPr/>
      </w:pPr>
      <w:bookmarkStart w:id="8" w:name="__RefHeading___Toc7347408_1280447820"/>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 وعلى أهل بيته الطيبين الطاهرين وسلم عليهم أجمعين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7347410_1280447820"/>
      <w:bookmarkStart w:id="11" w:name="_Toc4"/>
      <w:bookmarkEnd w:id="10"/>
      <w:r>
        <w:rPr>
          <w:rtl w:val="true"/>
        </w:rPr>
        <w:t xml:space="preserve">باب </w:t>
      </w:r>
      <w:r>
        <w:rPr/>
        <w:t>492</w:t>
      </w:r>
      <w:r>
        <w:rPr>
          <w:rtl w:val="true"/>
        </w:rPr>
        <w:t xml:space="preserve">: </w:t>
      </w:r>
      <w:r>
        <w:rPr>
          <w:rtl w:val="true"/>
        </w:rPr>
        <w:t>ذكر جمل من مناهي النبي صلى‌اللّه‌عليه‌وآله</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 من مناهي النبي صلى‌اللّه‌عليه‌وآله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محمد بن الحسين بن موسى بن بابويه القمي ، الفقيه ، نزيل الري مصنف هذا الكتاب رضي‌اللّه‌عنه وأرضاه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شعيب بن واقد </w:t>
      </w:r>
      <w:r>
        <w:rPr>
          <w:rStyle w:val="FootnoteAnchor"/>
          <w:rtl w:val="true"/>
        </w:rPr>
        <w:footnoteReference w:id="2"/>
      </w:r>
      <w:r>
        <w:rPr>
          <w:rFonts w:ascii="Amiri" w:hAnsi="Amiri" w:eastAsia="Amiri" w:cs="Amiri"/>
          <w:color w:val="111111"/>
          <w:sz w:val="28"/>
          <w:sz w:val="28"/>
          <w:szCs w:val="28"/>
          <w:rtl w:val="true"/>
          <w:lang w:bidi="ar-SA"/>
        </w:rPr>
        <w:t xml:space="preserve">، عن الحسين بن زيد ، عن الصادق جعفر ابن محمد ، عن أبيه ، عن آبائه ،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الاكل على الجنابة </w:t>
      </w:r>
      <w:r>
        <w:rPr>
          <w:rStyle w:val="FootnoteAnchor"/>
          <w:rtl w:val="true"/>
        </w:rPr>
        <w:footnoteReference w:id="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يورث الفقر ، ونهى عن تقليم </w:t>
      </w:r>
    </w:p>
    <w:p>
      <w:pPr>
        <w:pStyle w:val="BookText"/>
        <w:rPr/>
      </w:pPr>
      <w:r>
        <w:rPr>
          <w:rFonts w:ascii="Amiri" w:hAnsi="Amiri" w:eastAsia="Amiri" w:cs="Amiri"/>
          <w:color w:val="111111"/>
          <w:sz w:val="28"/>
          <w:sz w:val="28"/>
          <w:szCs w:val="28"/>
          <w:rtl w:val="true"/>
          <w:lang w:bidi="ar-SA"/>
        </w:rPr>
        <w:t xml:space="preserve">الأظفار بالأسنان ، وعن السواك في الحمام ، والتنخع في المساجد ، ونهى عن اكل سؤر الفأرة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المساجد طرقا حتى تصلوا فيها ركعتين ، </w:t>
      </w:r>
      <w:r>
        <w:rPr>
          <w:rStyle w:val="FootnoteAnchor"/>
          <w:rtl w:val="true"/>
        </w:rPr>
        <w:footnoteReference w:id="4"/>
      </w:r>
      <w:r>
        <w:rPr>
          <w:rFonts w:ascii="Amiri" w:hAnsi="Amiri" w:eastAsia="Amiri" w:cs="Amiri"/>
          <w:color w:val="111111"/>
          <w:sz w:val="28"/>
          <w:sz w:val="28"/>
          <w:szCs w:val="28"/>
          <w:rtl w:val="true"/>
          <w:lang w:bidi="ar-SA"/>
        </w:rPr>
        <w:t xml:space="preserve">ونهى أن يبول أحد تحت شجرة مثمرة </w:t>
      </w:r>
      <w:r>
        <w:rPr>
          <w:rStyle w:val="FootnoteAnchor"/>
          <w:rtl w:val="true"/>
        </w:rPr>
        <w:footnoteReference w:id="5"/>
      </w:r>
      <w:r>
        <w:rPr>
          <w:rFonts w:ascii="Amiri" w:hAnsi="Amiri" w:eastAsia="Amiri" w:cs="Amiri"/>
          <w:color w:val="111111"/>
          <w:sz w:val="28"/>
          <w:sz w:val="28"/>
          <w:szCs w:val="28"/>
          <w:rtl w:val="true"/>
          <w:lang w:bidi="ar-SA"/>
        </w:rPr>
        <w:t xml:space="preserve">أو على قارعة الطريق </w:t>
      </w:r>
      <w:r>
        <w:rPr>
          <w:rStyle w:val="FootnoteAnchor"/>
          <w:rtl w:val="true"/>
        </w:rPr>
        <w:footnoteReference w:id="6"/>
      </w:r>
      <w:r>
        <w:rPr>
          <w:rFonts w:ascii="Amiri" w:hAnsi="Amiri" w:eastAsia="Amiri" w:cs="Amiri"/>
          <w:color w:val="111111"/>
          <w:sz w:val="28"/>
          <w:sz w:val="28"/>
          <w:szCs w:val="28"/>
          <w:rtl w:val="true"/>
          <w:lang w:bidi="ar-SA"/>
        </w:rPr>
        <w:t xml:space="preserve">، ونهى أن يأكل الانسان بشماله ، وأن يأكل وهو متكئ ونهى أن تجصص المقابر ويصلى فيها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أحدكم في فضاء من الأرض فليحاذر على عورته ، ولا يشربن أحدكم الماء من عند عروة الاناء فإنه مجتمع الوسخ</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أن يبول أحدكم في الماء الراكد </w:t>
      </w:r>
      <w:r>
        <w:rPr>
          <w:rStyle w:val="FootnoteAnchor"/>
          <w:rtl w:val="true"/>
        </w:rPr>
        <w:footnoteReference w:id="8"/>
      </w:r>
      <w:r>
        <w:rPr>
          <w:rFonts w:ascii="Amiri" w:hAnsi="Amiri" w:eastAsia="Amiri" w:cs="Amiri"/>
          <w:color w:val="111111"/>
          <w:sz w:val="28"/>
          <w:sz w:val="28"/>
          <w:szCs w:val="28"/>
          <w:rtl w:val="true"/>
          <w:lang w:bidi="ar-SA"/>
        </w:rPr>
        <w:t xml:space="preserve">فإنه منه يكون ذهاب العقل ، ونهى أن يمشي الرجل في فرد نعل ، أو أن يتنعل وهو قائم ، ونهى أن يبول الرجل وفرجه باد للشمس أو للقمر ، </w:t>
      </w:r>
      <w:r>
        <w:rPr>
          <w:rStyle w:val="FootnoteAnchor"/>
          <w:rtl w:val="true"/>
        </w:rPr>
        <w:footnoteReference w:id="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ونهى عن الرنة عند المصيبة </w:t>
      </w:r>
      <w:r>
        <w:rPr>
          <w:rStyle w:val="FootnoteAnchor"/>
          <w:rtl w:val="true"/>
        </w:rPr>
        <w:footnoteReference w:id="11"/>
      </w:r>
      <w:r>
        <w:rPr>
          <w:rFonts w:ascii="Amiri" w:hAnsi="Amiri" w:eastAsia="Amiri" w:cs="Amiri"/>
          <w:color w:val="111111"/>
          <w:sz w:val="28"/>
          <w:sz w:val="28"/>
          <w:szCs w:val="28"/>
          <w:rtl w:val="true"/>
          <w:lang w:bidi="ar-SA"/>
        </w:rPr>
        <w:t xml:space="preserve">، ونهى عن النياحة والاستماع إليها </w:t>
      </w:r>
      <w:r>
        <w:rPr>
          <w:rStyle w:val="FootnoteAnchor"/>
          <w:rtl w:val="true"/>
        </w:rPr>
        <w:footnoteReference w:id="12"/>
      </w:r>
      <w:r>
        <w:rPr>
          <w:rFonts w:ascii="IRNazanin" w:hAnsi="IRNazanin" w:eastAsia="IRNazanin"/>
          <w:color w:val="111111"/>
          <w:sz w:val="28"/>
          <w:sz w:val="28"/>
          <w:szCs w:val="28"/>
          <w:rtl w:val="true"/>
          <w:lang w:bidi="fa-IR"/>
        </w:rPr>
        <w:t xml:space="preserve">، ونهى عن اتباع النساء الجنائز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يمحى شئ من كتاب اللّه عزوجل بالبزاق أو يكتب به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يكذب الرجل في رؤياه متعمدا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يكلفه اللّه يوم القيامة أن يعقد شعيرة وما هو بعاقدها </w:t>
      </w:r>
      <w:r>
        <w:rPr>
          <w:rStyle w:val="FootnoteAnchor"/>
          <w:rtl w:val="true"/>
        </w:rPr>
        <w:footnoteReference w:id="15"/>
      </w:r>
      <w:r>
        <w:rPr>
          <w:rFonts w:ascii="Amiri" w:hAnsi="Amiri" w:eastAsia="Amiri" w:cs="Amiri"/>
          <w:color w:val="111111"/>
          <w:sz w:val="28"/>
          <w:sz w:val="28"/>
          <w:szCs w:val="28"/>
          <w:rtl w:val="true"/>
          <w:lang w:bidi="ar-SA"/>
        </w:rPr>
        <w:t xml:space="preserve">، ونهى عن التصاوير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كلفه اللّه يوم القيامة أن ينفخ فيها وليس بنافخ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يحرق شئ من الحيوان بالنار </w:t>
      </w:r>
      <w:r>
        <w:rPr>
          <w:rStyle w:val="FootnoteAnchor"/>
          <w:rtl w:val="true"/>
        </w:rPr>
        <w:footnoteReference w:id="17"/>
      </w:r>
      <w:r>
        <w:rPr>
          <w:rFonts w:ascii="Amiri" w:hAnsi="Amiri" w:eastAsia="Amiri" w:cs="Amiri"/>
          <w:color w:val="111111"/>
          <w:sz w:val="28"/>
          <w:sz w:val="28"/>
          <w:szCs w:val="28"/>
          <w:rtl w:val="true"/>
          <w:lang w:bidi="ar-SA"/>
        </w:rPr>
        <w:t xml:space="preserve">، ونهى عن سب الديك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يوقظ للصلاة ، ونهى أن يدخل الرجل في سوم أخيه المسلم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أن يكثر الكلام عند المجامعة ، وقال يكون منه خرس الولد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تبيتوا القمامة </w:t>
      </w:r>
      <w:r>
        <w:rPr>
          <w:rStyle w:val="FootnoteAnchor"/>
          <w:rtl w:val="true"/>
        </w:rPr>
        <w:footnoteReference w:id="19"/>
      </w:r>
      <w:r>
        <w:rPr>
          <w:rFonts w:ascii="Amiri" w:hAnsi="Amiri" w:eastAsia="Amiri" w:cs="Amiri"/>
          <w:color w:val="111111"/>
          <w:sz w:val="28"/>
          <w:sz w:val="28"/>
          <w:szCs w:val="28"/>
          <w:rtl w:val="true"/>
          <w:lang w:bidi="ar-SA"/>
        </w:rPr>
        <w:t>في بيوتكم وأخرجوها نهارا فإنها مقعد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يبيتن أحدكم ويده غمرة فإن فعل فأصابه لمم الشيطان </w:t>
      </w:r>
      <w:r>
        <w:rPr>
          <w:rStyle w:val="FootnoteAnchor"/>
          <w:rtl w:val="true"/>
        </w:rPr>
        <w:footnoteReference w:id="20"/>
      </w:r>
      <w:r>
        <w:rPr>
          <w:rFonts w:ascii="Amiri" w:hAnsi="Amiri" w:eastAsia="Amiri" w:cs="Amiri"/>
          <w:color w:val="111111"/>
          <w:sz w:val="28"/>
          <w:sz w:val="28"/>
          <w:szCs w:val="28"/>
          <w:rtl w:val="true"/>
          <w:lang w:bidi="ar-SA"/>
        </w:rPr>
        <w:t xml:space="preserve">فلا يلومن إلا نفسه ، ونهى أن يستنجي الرجل بالروث والرمة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تخرج المرأة من بيتها بغير إذن زوجها فإن خرجت لعنها كل ملك في السماء وكل شئ تمر عليه من الجن والإنس حتى ترجع إلى بيتها ، ونهى أن تتزين لغير زوجها فإن فعلت كان حقا على اللّه عزوجل أن يحرقها بالنار ، ونهى أن تتكلم المرأة عند غير زوجها أو غير ذي محرم منها أكثر من خمس كلمات مما لابد لها منه ، ونهى أن تباشر المرأة المرأة وليس بينهما ثوب </w:t>
      </w:r>
      <w:r>
        <w:rPr>
          <w:rStyle w:val="FootnoteAnchor"/>
          <w:rtl w:val="true"/>
        </w:rPr>
        <w:footnoteReference w:id="22"/>
      </w:r>
      <w:r>
        <w:rPr>
          <w:rFonts w:ascii="Amiri" w:hAnsi="Amiri" w:eastAsia="Amiri" w:cs="Amiri"/>
          <w:color w:val="111111"/>
          <w:sz w:val="28"/>
          <w:sz w:val="28"/>
          <w:szCs w:val="28"/>
          <w:rtl w:val="true"/>
          <w:lang w:bidi="ar-SA"/>
        </w:rPr>
        <w:t>، ونهى أن تحدث المرأة المرأة بما تخلو به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يجامع الرجل أهله مستقبل القبلة </w:t>
      </w:r>
      <w:r>
        <w:rPr>
          <w:rStyle w:val="FootnoteAnchor"/>
          <w:rtl w:val="true"/>
        </w:rPr>
        <w:footnoteReference w:id="23"/>
      </w:r>
      <w:r>
        <w:rPr>
          <w:rFonts w:ascii="Amiri" w:hAnsi="Amiri" w:eastAsia="Amiri" w:cs="Amiri"/>
          <w:color w:val="111111"/>
          <w:sz w:val="28"/>
          <w:sz w:val="28"/>
          <w:szCs w:val="28"/>
          <w:rtl w:val="true"/>
          <w:lang w:bidi="ar-SA"/>
        </w:rPr>
        <w:t>، وعلى ظهر طريق عامر فمن فعل ذلك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أختك حتى أزوجك أختي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عن إتيان العراف </w:t>
      </w:r>
      <w:r>
        <w:rPr>
          <w:rStyle w:val="FootnoteAnchor"/>
          <w:rtl w:val="true"/>
        </w:rPr>
        <w:footnoteReference w:id="2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وصدقه فقد برئ مما أنزل اللّه على محمد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عن اللعب بالنرد والشطرنج والكوبة والعرطبة وهي الطنبور والعود </w:t>
      </w:r>
      <w:r>
        <w:rPr>
          <w:rStyle w:val="FootnoteAnchor"/>
          <w:rtl w:val="true"/>
        </w:rPr>
        <w:footnoteReference w:id="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ونهى عن الغيبة والاستماع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 النميمة والاستماع إليها </w:t>
      </w:r>
      <w:r>
        <w:rPr>
          <w:rStyle w:val="FootnoteAnchor"/>
          <w:rtl w:val="true"/>
        </w:rPr>
        <w:footnoteReference w:id="2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ونهى عن إجابة الفاسقين إلى طعامهم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عن اليمين الكاذبة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تترك الديار بلاقع </w:t>
      </w:r>
      <w:r>
        <w:rPr>
          <w:rStyle w:val="FootnoteAnchor"/>
          <w:rtl w:val="true"/>
        </w:rPr>
        <w:footnoteReference w:id="2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بيمين كاذبة صبرا ليقطع بها مال امرئ مسلم لقي اللّه عزوجل وهو عليه غضبان إلا أن يتوب ويرجع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عن الجلوس على مائدة يشرب عليها الخمر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يدخل الرجل حليلته إلى الحمام </w:t>
      </w:r>
      <w:r>
        <w:rPr>
          <w:rStyle w:val="FootnoteAnchor"/>
          <w:rtl w:val="true"/>
        </w:rPr>
        <w:footnoteReference w:id="3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بمئزر ، ونهى عن المحادثة التي تدعو إلى غير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تصفيق الوجه </w:t>
      </w:r>
      <w:r>
        <w:rPr>
          <w:rStyle w:val="FootnoteAnchor"/>
          <w:rtl w:val="true"/>
        </w:rPr>
        <w:footnoteReference w:id="33"/>
      </w:r>
      <w:r>
        <w:rPr>
          <w:rFonts w:ascii="Amiri" w:hAnsi="Amiri" w:eastAsia="Amiri" w:cs="Amiri"/>
          <w:color w:val="111111"/>
          <w:sz w:val="28"/>
          <w:sz w:val="28"/>
          <w:szCs w:val="28"/>
          <w:rtl w:val="true"/>
          <w:lang w:bidi="ar-SA"/>
        </w:rPr>
        <w:t xml:space="preserve">، ونهى عن الشرب في آنية الذهب والفضة </w:t>
      </w:r>
      <w:r>
        <w:rPr>
          <w:rStyle w:val="FootnoteAnchor"/>
          <w:rtl w:val="true"/>
        </w:rPr>
        <w:footnoteReference w:id="34"/>
      </w:r>
      <w:r>
        <w:rPr>
          <w:rFonts w:ascii="Amiri" w:hAnsi="Amiri" w:eastAsia="Amiri" w:cs="Amiri"/>
          <w:color w:val="111111"/>
          <w:sz w:val="28"/>
          <w:sz w:val="28"/>
          <w:szCs w:val="28"/>
          <w:rtl w:val="true"/>
          <w:lang w:bidi="ar-SA"/>
        </w:rPr>
        <w:t>، ونهى عن لبس الحرير والديباج والقز للرجال ، فأما للنساء فلا بأس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أن تباع الثمار حتى تزهو يعنى تصفر أو تحمر ونهى عن المحاقلة يعنى بيع التمر بالرطب ، والزبيب بالعنب وما أشبه ذلك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ونهى عن بيع النرد ، وأن يشترى الخمر وأن يسقي الخمر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الخمر وغارسها وعاصرها وشاربها وساقيها وبايعها ومشتريها وآكل ثمنها وحاملها والمحمولة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شربها لم يقبل اللّه له صلاة أربعين يوما فإن مات وفى بطنه شئ من ذلك كان حقا على اللّه عزوجل أن يسقيه من طينة خبال وهي صديد أهل النار وما يخرج من فروج الزناة فيجتمع ذلك في قدور جهنم فيشربه أهل النار ، فيصهر به ما في بطونهم والجلود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عن أكل الربا وشهادة الزور وكتابة الربا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لعن آكل الربا ومؤكله وكاتبه وشاهديه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بيع وسلف </w:t>
      </w:r>
      <w:r>
        <w:rPr>
          <w:rStyle w:val="FootnoteAnchor"/>
          <w:rtl w:val="true"/>
        </w:rPr>
        <w:footnoteReference w:id="37"/>
      </w:r>
      <w:r>
        <w:rPr>
          <w:rFonts w:ascii="Amiri" w:hAnsi="Amiri" w:eastAsia="Amiri" w:cs="Amiri"/>
          <w:color w:val="111111"/>
          <w:sz w:val="28"/>
          <w:sz w:val="28"/>
          <w:szCs w:val="28"/>
          <w:rtl w:val="true"/>
          <w:lang w:bidi="ar-SA"/>
        </w:rPr>
        <w:t xml:space="preserve">، ونهى عن بيعين في بيع </w:t>
      </w:r>
      <w:r>
        <w:rPr>
          <w:rStyle w:val="FootnoteAnchor"/>
          <w:rtl w:val="true"/>
        </w:rPr>
        <w:footnoteReference w:id="38"/>
      </w:r>
      <w:r>
        <w:rPr>
          <w:rFonts w:ascii="Amiri" w:hAnsi="Amiri" w:eastAsia="Amiri" w:cs="Amiri"/>
          <w:color w:val="111111"/>
          <w:sz w:val="28"/>
          <w:sz w:val="28"/>
          <w:szCs w:val="28"/>
          <w:rtl w:val="true"/>
          <w:lang w:bidi="ar-SA"/>
        </w:rPr>
        <w:t xml:space="preserve">، ونهى عن بيع ما ليس عندك </w:t>
      </w:r>
      <w:r>
        <w:rPr>
          <w:rStyle w:val="FootnoteAnchor"/>
          <w:rtl w:val="true"/>
        </w:rPr>
        <w:footnoteReference w:id="39"/>
      </w:r>
      <w:r>
        <w:rPr>
          <w:rFonts w:ascii="Amiri" w:hAnsi="Amiri" w:eastAsia="Amiri" w:cs="Amiri"/>
          <w:color w:val="111111"/>
          <w:sz w:val="28"/>
          <w:sz w:val="28"/>
          <w:szCs w:val="28"/>
          <w:rtl w:val="true"/>
          <w:lang w:bidi="ar-SA"/>
        </w:rPr>
        <w:t xml:space="preserve">، ونهى عن بيع ما لم تضمن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 مصافحة الذمي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عن أن ينشد الشعر أو ينشد الضالة في المسجد </w:t>
      </w:r>
      <w:r>
        <w:rPr>
          <w:rStyle w:val="FootnoteAnchor"/>
          <w:rtl w:val="true"/>
        </w:rPr>
        <w:footnoteReference w:id="42"/>
      </w:r>
      <w:r>
        <w:rPr>
          <w:rFonts w:ascii="Amiri" w:hAnsi="Amiri" w:eastAsia="Amiri" w:cs="Amiri"/>
          <w:color w:val="111111"/>
          <w:sz w:val="28"/>
          <w:sz w:val="28"/>
          <w:szCs w:val="28"/>
          <w:rtl w:val="true"/>
          <w:lang w:bidi="ar-SA"/>
        </w:rPr>
        <w:t xml:space="preserve">، ونهى أن يسل السيف في المسجد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ونهى عن ضرب وجوه البهائم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ينظر الرجل إلى عورة أخيه المسلم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عورة أخيه المسلم لعنه سبعون ألف ملك ، ونهى المرأة أن تنظر إلى عورة المرأة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ينفخ في طعام أو شراب أو ينفخ في موضع السجود </w:t>
      </w:r>
      <w:r>
        <w:rPr>
          <w:rStyle w:val="FootnoteAnchor"/>
          <w:rtl w:val="true"/>
        </w:rPr>
        <w:footnoteReference w:id="46"/>
      </w:r>
      <w:r>
        <w:rPr>
          <w:rFonts w:ascii="Amiri" w:hAnsi="Amiri" w:eastAsia="Amiri" w:cs="Amiri"/>
          <w:color w:val="111111"/>
          <w:sz w:val="28"/>
          <w:sz w:val="28"/>
          <w:szCs w:val="28"/>
          <w:rtl w:val="true"/>
          <w:lang w:bidi="ar-SA"/>
        </w:rPr>
        <w:t xml:space="preserve">، ونهى أن يصلى الرجل في المقابر والمطرق والأرحية </w:t>
      </w:r>
      <w:r>
        <w:rPr>
          <w:rStyle w:val="FootnoteAnchor"/>
          <w:rtl w:val="true"/>
        </w:rPr>
        <w:footnoteReference w:id="47"/>
      </w:r>
      <w:r>
        <w:rPr>
          <w:rFonts w:ascii="Amiri" w:hAnsi="Amiri" w:eastAsia="Amiri" w:cs="Amiri"/>
          <w:color w:val="111111"/>
          <w:sz w:val="28"/>
          <w:sz w:val="28"/>
          <w:szCs w:val="28"/>
          <w:rtl w:val="true"/>
          <w:lang w:bidi="ar-SA"/>
        </w:rPr>
        <w:t xml:space="preserve">والأودية ومرابط الإبل </w:t>
      </w:r>
      <w:r>
        <w:rPr>
          <w:rStyle w:val="FootnoteAnchor"/>
          <w:rtl w:val="true"/>
        </w:rPr>
        <w:footnoteReference w:id="48"/>
      </w:r>
      <w:r>
        <w:rPr>
          <w:rFonts w:ascii="Amiri" w:hAnsi="Amiri" w:eastAsia="Amiri" w:cs="Amiri"/>
          <w:color w:val="111111"/>
          <w:sz w:val="28"/>
          <w:sz w:val="28"/>
          <w:szCs w:val="28"/>
          <w:rtl w:val="true"/>
          <w:lang w:bidi="ar-SA"/>
        </w:rPr>
        <w:t xml:space="preserve">وعلى ظهر الكعبة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 قتل النحل ، ونهى عن الوسم في وجوه البهائم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أن يحلف الرجل بغير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بغير اللّه عزوجل فليس من اللّه في شئ </w:t>
      </w:r>
      <w:r>
        <w:rPr>
          <w:rStyle w:val="FootnoteAnchor"/>
          <w:rtl w:val="true"/>
        </w:rPr>
        <w:footnoteReference w:id="51"/>
      </w:r>
      <w:r>
        <w:rPr>
          <w:rFonts w:ascii="Amiri" w:hAnsi="Amiri" w:eastAsia="Amiri" w:cs="Amiri"/>
          <w:color w:val="111111"/>
          <w:sz w:val="28"/>
          <w:sz w:val="28"/>
          <w:szCs w:val="28"/>
          <w:rtl w:val="true"/>
          <w:lang w:bidi="ar-SA"/>
        </w:rPr>
        <w:t xml:space="preserve">، ونهى أن يحلف الرجل بسورة من كتاب اللّه عزوجل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بسورة من كتاب اللّه فعليه لكل آية منها كفارة يمين فمن شاء بر ومن شاء فجر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ونهى أن يقو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وحياتك وحياة فلان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يقعد الرجل في المسجد وهو جنب ، </w:t>
      </w:r>
      <w:r>
        <w:rPr>
          <w:rStyle w:val="FootnoteAnchor"/>
          <w:rtl w:val="true"/>
        </w:rPr>
        <w:footnoteReference w:id="54"/>
      </w:r>
      <w:r>
        <w:rPr>
          <w:rFonts w:ascii="Amiri" w:hAnsi="Amiri" w:eastAsia="Amiri" w:cs="Amiri"/>
          <w:color w:val="111111"/>
          <w:sz w:val="28"/>
          <w:sz w:val="28"/>
          <w:szCs w:val="28"/>
          <w:rtl w:val="true"/>
          <w:lang w:bidi="ar-SA"/>
        </w:rPr>
        <w:t xml:space="preserve">ونهى عن التعري بالليل والنهار </w:t>
      </w:r>
      <w:r>
        <w:rPr>
          <w:rStyle w:val="FootnoteAnchor"/>
          <w:rtl w:val="true"/>
        </w:rPr>
        <w:footnoteReference w:id="55"/>
      </w:r>
      <w:r>
        <w:rPr>
          <w:rFonts w:ascii="Amiri" w:hAnsi="Amiri" w:eastAsia="Amiri" w:cs="Amiri"/>
          <w:color w:val="111111"/>
          <w:sz w:val="28"/>
          <w:sz w:val="28"/>
          <w:szCs w:val="28"/>
          <w:rtl w:val="true"/>
          <w:lang w:bidi="ar-SA"/>
        </w:rPr>
        <w:t>، ونهى عن الحجامة يوم الأربعاء والجمعة ، ونهى عن الكلام يوم الجمعة والامام يخطب فمن فعل ذلك فقد لغى ومن لغى فلا جمعة له ، ونهى عن التختم بخاتم صفر أو حديد ، ونهى أن ينقش شئ من الحيوان على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الصلاة عند طلوع الشمس وعند غروبها وعند استوائها ، </w:t>
      </w:r>
      <w:r>
        <w:rPr>
          <w:rStyle w:val="FootnoteAnchor"/>
          <w:rtl w:val="true"/>
        </w:rPr>
        <w:footnoteReference w:id="56"/>
      </w:r>
      <w:r>
        <w:rPr>
          <w:rFonts w:ascii="Amiri" w:hAnsi="Amiri" w:eastAsia="Amiri" w:cs="Amiri"/>
          <w:color w:val="111111"/>
          <w:sz w:val="28"/>
          <w:sz w:val="28"/>
          <w:szCs w:val="28"/>
          <w:rtl w:val="true"/>
          <w:lang w:bidi="ar-SA"/>
        </w:rPr>
        <w:t xml:space="preserve">ونهى عن صيام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 ويوم الشك ، ويوم النحر ، وأيام التشريق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أن يشرب الماء كما تشرب البهائم </w:t>
      </w:r>
      <w:r>
        <w:rPr>
          <w:rStyle w:val="FootnoteAnchor"/>
          <w:rtl w:val="true"/>
        </w:rPr>
        <w:footnoteReference w:id="5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بأيديكم فإنه أفضل أوانيكم </w:t>
      </w:r>
      <w:r>
        <w:rPr>
          <w:rStyle w:val="FootnoteAnchor"/>
          <w:rtl w:val="true"/>
        </w:rPr>
        <w:footnoteReference w:id="59"/>
      </w:r>
      <w:r>
        <w:rPr>
          <w:rFonts w:ascii="Amiri" w:hAnsi="Amiri" w:eastAsia="Amiri" w:cs="Amiri"/>
          <w:color w:val="111111"/>
          <w:sz w:val="28"/>
          <w:sz w:val="28"/>
          <w:szCs w:val="28"/>
          <w:rtl w:val="true"/>
          <w:lang w:bidi="ar-SA"/>
        </w:rPr>
        <w:t xml:space="preserve">، ونهى عن البزاق في البئر التي يشرب منها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أن يستعمل أجير حتى يعلم ما أجرته </w:t>
      </w:r>
      <w:r>
        <w:rPr>
          <w:rStyle w:val="FootnoteAnchor"/>
          <w:rtl w:val="true"/>
        </w:rPr>
        <w:footnoteReference w:id="61"/>
      </w:r>
      <w:r>
        <w:rPr>
          <w:rFonts w:ascii="Amiri" w:hAnsi="Amiri" w:eastAsia="Amiri" w:cs="Amiri"/>
          <w:color w:val="111111"/>
          <w:sz w:val="28"/>
          <w:sz w:val="28"/>
          <w:szCs w:val="28"/>
          <w:rtl w:val="true"/>
          <w:lang w:bidi="ar-SA"/>
        </w:rPr>
        <w:t xml:space="preserve">، ونهى عن الهجران فمن كان </w:t>
      </w:r>
    </w:p>
    <w:p>
      <w:pPr>
        <w:pStyle w:val="BookText"/>
        <w:rPr/>
      </w:pPr>
      <w:r>
        <w:rPr>
          <w:rFonts w:ascii="Amiri" w:hAnsi="Amiri" w:eastAsia="Amiri" w:cs="Amiri"/>
          <w:color w:val="111111"/>
          <w:sz w:val="28"/>
          <w:sz w:val="28"/>
          <w:szCs w:val="28"/>
          <w:rtl w:val="true"/>
          <w:lang w:bidi="ar-SA"/>
        </w:rPr>
        <w:t xml:space="preserve">لابد فاعلا فلا يهجر أخاه أكثر من ثلاثة أيام ، فمن كان مهاجرا لأخيه أكثر من ذلك كانت النار أولى به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عن بيع الذهب بالذهب زيادة إلا وزنا بوزن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ونهى عن المدح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احثوا في وجوه المداحين التراب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تولى خصومة ظالم أو أعان عليها </w:t>
      </w:r>
      <w:r>
        <w:rPr>
          <w:rStyle w:val="FootnoteAnchor"/>
          <w:rtl w:val="true"/>
        </w:rPr>
        <w:footnoteReference w:id="65"/>
      </w:r>
      <w:r>
        <w:rPr>
          <w:rFonts w:ascii="Amiri" w:hAnsi="Amiri" w:eastAsia="Amiri" w:cs="Amiri"/>
          <w:color w:val="111111"/>
          <w:sz w:val="28"/>
          <w:sz w:val="28"/>
          <w:szCs w:val="28"/>
          <w:rtl w:val="true"/>
          <w:lang w:bidi="ar-SA"/>
        </w:rPr>
        <w:t xml:space="preserve">، ثم نزل به ملك الموت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بلعنة اللّه ونار جهنم وبئس المصير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أو تخفف وتضعضع له طمعا فيه كان قرينه في النار </w:t>
      </w:r>
      <w:r>
        <w:rPr>
          <w:rStyle w:val="FootnoteAnchor"/>
          <w:rtl w:val="true"/>
        </w:rPr>
        <w:footnoteReference w:id="6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ولى جائرا </w:t>
      </w:r>
      <w:r>
        <w:rPr>
          <w:rStyle w:val="FootnoteAnchor"/>
          <w:rtl w:val="true"/>
        </w:rPr>
        <w:footnoteReference w:id="68"/>
      </w:r>
      <w:r>
        <w:rPr>
          <w:rFonts w:ascii="Amiri" w:hAnsi="Amiri" w:eastAsia="Amiri" w:cs="Amiri"/>
          <w:color w:val="111111"/>
          <w:sz w:val="28"/>
          <w:sz w:val="28"/>
          <w:szCs w:val="28"/>
          <w:rtl w:val="true"/>
          <w:lang w:bidi="ar-SA"/>
        </w:rPr>
        <w:t>على جور كان قرين هامان في جهنم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بنى بنيانا رياء وسمعة حمله يوم القيامة </w:t>
      </w:r>
      <w:r>
        <w:rPr>
          <w:rStyle w:val="FootnoteAnchor"/>
          <w:rtl w:val="true"/>
        </w:rPr>
        <w:footnoteReference w:id="69"/>
      </w:r>
      <w:r>
        <w:rPr>
          <w:rFonts w:ascii="Amiri" w:hAnsi="Amiri" w:eastAsia="Amiri" w:cs="Amiri"/>
          <w:color w:val="111111"/>
          <w:sz w:val="28"/>
          <w:sz w:val="28"/>
          <w:szCs w:val="28"/>
          <w:rtl w:val="true"/>
          <w:lang w:bidi="ar-SA"/>
        </w:rPr>
        <w:t xml:space="preserve">من الأرض السابعة وهو نار تشتعل ثم تطوق في عنقه ويلقى في النار فلا يحبسه شئ منها دون قعرها إلا أن يتوب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يبنى رياء وسمعة؟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فضلا على ما يكفيه استطالة منه </w:t>
      </w:r>
      <w:r>
        <w:rPr>
          <w:rStyle w:val="FootnoteAnchor"/>
          <w:rtl w:val="true"/>
        </w:rPr>
        <w:footnoteReference w:id="70"/>
      </w:r>
      <w:r>
        <w:rPr>
          <w:rFonts w:ascii="Amiri" w:hAnsi="Amiri" w:eastAsia="Amiri" w:cs="Amiri"/>
          <w:color w:val="111111"/>
          <w:sz w:val="28"/>
          <w:sz w:val="28"/>
          <w:szCs w:val="28"/>
          <w:rtl w:val="true"/>
          <w:lang w:bidi="ar-SA"/>
        </w:rPr>
        <w:t>على جيرانه ومباهاة لاخوانه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أجيرا أجره أحبط اللّه عمله وحرم عليه ريح الجنة وإن ريحها ليوجد من مسيرة خمسمائة عام ، ومن خان جاره شبرا من الأرض جعله اللّه طوقا في عنقه من تخوم الأرض السابعة </w:t>
      </w:r>
      <w:r>
        <w:rPr>
          <w:rStyle w:val="FootnoteAnchor"/>
          <w:rtl w:val="true"/>
        </w:rPr>
        <w:footnoteReference w:id="71"/>
      </w:r>
      <w:r>
        <w:rPr>
          <w:rFonts w:ascii="Amiri" w:hAnsi="Amiri" w:eastAsia="Amiri" w:cs="Amiri"/>
          <w:color w:val="111111"/>
          <w:sz w:val="28"/>
          <w:sz w:val="28"/>
          <w:szCs w:val="28"/>
          <w:rtl w:val="true"/>
          <w:lang w:bidi="ar-SA"/>
        </w:rPr>
        <w:t>حتى يلقى اللّه يوم القيامة مطوقا ،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تعلم القرآن ثم نسيه </w:t>
      </w:r>
      <w:r>
        <w:rPr>
          <w:rStyle w:val="FootnoteAnchor"/>
          <w:rtl w:val="true"/>
        </w:rPr>
        <w:footnoteReference w:id="72"/>
      </w:r>
      <w:r>
        <w:rPr>
          <w:rFonts w:ascii="Amiri" w:hAnsi="Amiri" w:eastAsia="Amiri" w:cs="Amiri"/>
          <w:color w:val="111111"/>
          <w:sz w:val="28"/>
          <w:sz w:val="28"/>
          <w:szCs w:val="28"/>
          <w:rtl w:val="true"/>
          <w:lang w:bidi="ar-SA"/>
        </w:rPr>
        <w:t xml:space="preserve">لقى اللّه يوم القيامة مغلولا يسلط اللّه عزوجل عليه بكل آية منه حية تكون قرينته إلى النار الا أن 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القرآن </w:t>
      </w:r>
      <w:r>
        <w:rPr>
          <w:rStyle w:val="FootnoteAnchor"/>
          <w:rtl w:val="true"/>
        </w:rPr>
        <w:footnoteReference w:id="73"/>
      </w:r>
      <w:r>
        <w:rPr>
          <w:rFonts w:ascii="Amiri" w:hAnsi="Amiri" w:eastAsia="Amiri" w:cs="Amiri"/>
          <w:color w:val="111111"/>
          <w:sz w:val="28"/>
          <w:sz w:val="28"/>
          <w:szCs w:val="28"/>
          <w:rtl w:val="true"/>
          <w:lang w:bidi="ar-SA"/>
        </w:rPr>
        <w:t xml:space="preserve">ثم شرب عليه حراما أو آثر عليه حب الدنيا وزينتها استوجب عليه سخط اللّه إلا أن يتوب ، ألا وإنه إن مات على غير توبة حاجه يوم القيامة </w:t>
      </w:r>
      <w:r>
        <w:rPr>
          <w:rStyle w:val="FootnoteAnchor"/>
          <w:rtl w:val="true"/>
        </w:rPr>
        <w:footnoteReference w:id="74"/>
      </w:r>
      <w:r>
        <w:rPr>
          <w:rFonts w:ascii="Amiri" w:hAnsi="Amiri" w:eastAsia="Amiri" w:cs="Amiri"/>
          <w:color w:val="111111"/>
          <w:sz w:val="28"/>
          <w:sz w:val="28"/>
          <w:szCs w:val="28"/>
          <w:rtl w:val="true"/>
          <w:lang w:bidi="ar-SA"/>
        </w:rPr>
        <w:t>فلا يزايله إلا مدحوضا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زنى بامرأة مسلمة أو يهودية أو نصرانية أو مجوسية حرة أو أمة ثم لم يتب منه ومات مصرا عليه فتح اللّه في قبره ثلاثمائة باب تخرج منها حياة وعقارب وثعبان النار فهو يحترق إلى يوم القيامة ، فإذا بعث من قبره تأذى الناس من نتن ريحه فيعرف بذلك وبما كان يعمل في دار الدنيا حتى يؤمر به إلى النار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اللّه عزوجل حرم الحرام وحد الحدود فما أحد أغير من اللّه عزوجل ومن غيرته حرم الفواحش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ونهى أن يطلع الرجل في بيت جاره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تعالى مع المنافقين الذين كانوا يبحثون عن عورات الناس ولم يخرج من الدنيا حتى يفضحه اللّه ،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بما قسم اللّه له من الرزق وبث شكواه ولم يبصر ولم يحتسب </w:t>
      </w:r>
      <w:r>
        <w:rPr>
          <w:rStyle w:val="FootnoteAnchor"/>
          <w:rtl w:val="true"/>
        </w:rPr>
        <w:footnoteReference w:id="75"/>
      </w:r>
      <w:r>
        <w:rPr>
          <w:rFonts w:ascii="Amiri" w:hAnsi="Amiri" w:eastAsia="Amiri" w:cs="Amiri"/>
          <w:color w:val="111111"/>
          <w:sz w:val="28"/>
          <w:sz w:val="28"/>
          <w:szCs w:val="28"/>
          <w:rtl w:val="true"/>
          <w:lang w:bidi="ar-SA"/>
        </w:rPr>
        <w:t>لم ترفع له حسنة ويلقى اللّه عزوجل وهو عليه غضبان ،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يختال الرجل في مشيه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فاختال فيه خسف اللّه به من شفير جهنم فكان قرين قارون لأنه أول من اختال فخسف اللّه به وبداره الأرض ، ومن اختال فقد نازع اللّه عزوجل في جبروته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امرأة مهرها فهو عند اللّه زان يقول اللّه عزوجل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زوجتك أمتي على عهدي فلم توف بعهدي وظلمت أمتي ، فيؤخذ من حسناته فيدفع إليها بقدر حقها ، فإذا لم تبق له حسنة أمر به إلى النار بنكثه للعهد إن العهد كان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كتمان الشهادة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كتمها أطعمه اللّه لحمه على رؤوس الخلائق </w:t>
      </w:r>
      <w:r>
        <w:rPr>
          <w:rStyle w:val="FootnoteAnchor"/>
          <w:rtl w:val="true"/>
        </w:rPr>
        <w:footnoteReference w:id="76"/>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تكتموا الشهادة ومن يكتمها فإنه آثم قلبه واللّه بما تعملون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جاره حرم اللّه عليه ريح الجنة ، ومأواه جهنم وبئس المصير ، ومن ضيع حق جاره فليس منا ، وما زال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بالجار حتى ظننت أنه سيورثه ، وما زال يوصيني بالمماليك حتى ظننت أنه سيجعل لهم وقتا إذا بلغوا ذلك الوقت أعتقوا ، وما زال يوصيني بالسواك حتى ظننت أنه سيجعله فريضة ، وما زال يوصيني بقيام الليل حتى ظننت أن خيار أمتي لن يناموا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استخف بفقير مسلم فلقد استخف بحق اللّه ، واللّه يستخف به يوم القيامة ،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أكرم فقيرا مسلما لقى اللّه عزوجل يوم القيامة </w:t>
      </w:r>
    </w:p>
    <w:p>
      <w:pPr>
        <w:pStyle w:val="BookText"/>
        <w:rPr/>
      </w:pPr>
      <w:r>
        <w:rPr>
          <w:rFonts w:ascii="IRNazanin" w:hAnsi="IRNazanin" w:eastAsia="IRNazanin"/>
          <w:color w:val="111111"/>
          <w:sz w:val="28"/>
          <w:sz w:val="28"/>
          <w:szCs w:val="28"/>
          <w:rtl w:val="true"/>
          <w:lang w:bidi="fa-IR"/>
        </w:rPr>
        <w:t>وهو عنه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عرضت له فاحشة أو شهوة فاجتنبها من مخافة اللّه عزوجل حرم اللّه عليه النار ، وآمنه من الفزع الأكبر ، وأنجز له ما وعده في كتابه في 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ومن عرضت له دنيا وآخرة فاختار الدنيا على الآخرة لقى اللّه يوم القيامة وليست له حسنة يتقى بها النار ، ومن اختار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الدنيا رضي‌اللّه‌عنه وغفر له مساوي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ملا عينيه من حرام ملا اللّه عينيه يوم القيامة من النار ،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صافح امرأة تحرم عليه فقد باء بسخط من اللّه عزوجل </w:t>
      </w:r>
      <w:r>
        <w:rPr>
          <w:rStyle w:val="FootnoteAnchor"/>
          <w:rtl w:val="true"/>
        </w:rPr>
        <w:footnoteReference w:id="78"/>
      </w:r>
      <w:r>
        <w:rPr>
          <w:rFonts w:ascii="Amiri" w:hAnsi="Amiri" w:eastAsia="Amiri" w:cs="Amiri"/>
          <w:color w:val="111111"/>
          <w:sz w:val="28"/>
          <w:sz w:val="28"/>
          <w:szCs w:val="28"/>
          <w:rtl w:val="true"/>
          <w:lang w:bidi="ar-SA"/>
        </w:rPr>
        <w:t>، ومن التزم امرأة حراما قرن في سلسلة من نار مع شيطان ، فيقذفان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غش مسلما في شراء أو بيع فليس منا ، ويحشر يوم القيامة مع اليهود لأنهم اغش الخلق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أحد الماعون </w:t>
      </w:r>
      <w:r>
        <w:rPr>
          <w:rStyle w:val="FootnoteAnchor"/>
          <w:rtl w:val="true"/>
        </w:rPr>
        <w:footnoteReference w:id="79"/>
      </w:r>
      <w:r>
        <w:rPr>
          <w:rFonts w:ascii="Amiri" w:hAnsi="Amiri" w:eastAsia="Amiri" w:cs="Amiri"/>
          <w:color w:val="111111"/>
          <w:sz w:val="28"/>
          <w:sz w:val="28"/>
          <w:szCs w:val="28"/>
          <w:rtl w:val="true"/>
          <w:lang w:bidi="ar-SA"/>
        </w:rPr>
        <w:t xml:space="preserve">جاره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الماعون جاره منعه اللّه خيره يوم القيامة ووكله إلى نفسه ، ومن وكله إلى نفسه فما أسوأ حاله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آذت زوجها بلسانها لم يقبل اللّه عزوجل منها صرفا </w:t>
      </w:r>
    </w:p>
    <w:p>
      <w:pPr>
        <w:pStyle w:val="BookText"/>
        <w:rPr/>
      </w:pPr>
      <w:r>
        <w:rPr>
          <w:rFonts w:ascii="Amiri" w:hAnsi="Amiri" w:eastAsia="Amiri" w:cs="Amiri"/>
          <w:color w:val="111111"/>
          <w:sz w:val="28"/>
          <w:sz w:val="28"/>
          <w:szCs w:val="28"/>
          <w:rtl w:val="true"/>
          <w:lang w:bidi="ar-SA"/>
        </w:rPr>
        <w:t xml:space="preserve">ولا عدلا ولا حسنة من عملها حتى ترضيه </w:t>
      </w:r>
      <w:r>
        <w:rPr>
          <w:rStyle w:val="FootnoteAnchor"/>
          <w:rtl w:val="true"/>
        </w:rPr>
        <w:footnoteReference w:id="80"/>
      </w:r>
      <w:r>
        <w:rPr>
          <w:rFonts w:ascii="Amiri" w:hAnsi="Amiri" w:eastAsia="Amiri" w:cs="Amiri"/>
          <w:color w:val="111111"/>
          <w:sz w:val="28"/>
          <w:sz w:val="28"/>
          <w:szCs w:val="28"/>
          <w:rtl w:val="true"/>
          <w:lang w:bidi="ar-SA"/>
        </w:rPr>
        <w:t>وإن صامت نهارها ، وقامت ليلها ، وأعتقت الرقاب ، وحملت على جياد الخيل في سبيل اللّه ، وكانت في أول من يرد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الرجل إذا كان لها ظالما ، ألا ومن لطم خد امرئ مسلم أو وجهه بدد اللّه </w:t>
      </w:r>
      <w:r>
        <w:rPr>
          <w:rStyle w:val="FootnoteAnchor"/>
          <w:rtl w:val="true"/>
        </w:rPr>
        <w:footnoteReference w:id="81"/>
      </w:r>
      <w:r>
        <w:rPr>
          <w:rFonts w:ascii="Amiri" w:hAnsi="Amiri" w:eastAsia="Amiri" w:cs="Amiri"/>
          <w:color w:val="111111"/>
          <w:sz w:val="28"/>
          <w:sz w:val="28"/>
          <w:szCs w:val="28"/>
          <w:rtl w:val="true"/>
          <w:lang w:bidi="ar-SA"/>
        </w:rPr>
        <w:t>عظامه يوم القيامة ، وحشر مغلولا حتى يدخل جهنم ،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بات وفى قلبه غش لأخيه المسلم بات في سخط اللّه وأصبح كذلك حتى يتوب ، ونهى عن الغيبة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امرء مسلما بطل صومه ونقض وضوؤه </w:t>
      </w:r>
      <w:r>
        <w:rPr>
          <w:rStyle w:val="FootnoteAnchor"/>
          <w:rtl w:val="true"/>
        </w:rPr>
        <w:footnoteReference w:id="82"/>
      </w:r>
      <w:r>
        <w:rPr>
          <w:rFonts w:ascii="Amiri" w:hAnsi="Amiri" w:eastAsia="Amiri" w:cs="Amiri"/>
          <w:color w:val="111111"/>
          <w:sz w:val="28"/>
          <w:sz w:val="28"/>
          <w:szCs w:val="28"/>
          <w:rtl w:val="true"/>
          <w:lang w:bidi="ar-SA"/>
        </w:rPr>
        <w:t>وجاء يوم القيامة تفوح من فيه رائحة أنتن من الجيفة يتأذى بها أهل الموقف ، فإن مات قبل أن يتوب مات مستحلا لما حرم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كظم غيظا وهو قادر على إنفاذه وحلم عنه أعطاه اللّه أجر شهيد ، ألا ومن تطول على أخيه في غيبة سمعها فيه في مجلس فرد ها عنه رد اللّه عنه ألف باب من الشر في الدنيا والآخرة ، فإن هو لم يردها وهو قادر على ردها كان عليه كوزر من اغتابه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الخيانة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في الدنيا ولم يردها إلى أهلها ثم أدرك المؤتمات على غير ملتي ، ويلقى اللّه وهو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شهد شهادة زور على أحد من الناس علق بلسانه مع المنافقين في الدرك الأسفل من النار ، ومن اشترى خيانة وهو يعلم فهو كالذي خانها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حبس عن أخيه المسلم شيئا من حقه حرم اللّه عليه بركة الرزق ، الا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سمع فاحشة فأفشاها فهو كالذي أتاها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احتاج إليه أخوه المسلم في قرض وهو يقدر عليه فلم يفعل حرم اللّه عليه ريح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ومن صبر على خلق امرأة سيئة الخلق واحتسب في ذلك الاجر أعطاه اللّه ثواب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وأيما امرأة لم ترفق بزوجها ، وحملت على مالا يقدر عليه ومالا يطيق لم يقبل اللّه منها حسنة ، وتلقى اللّه عزوجل وهو عليها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أكرم أخاه المسلم فإنما يكرم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يؤم الرجل قوما إلا بإذنهم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وهم به راضون فاقتصد بهم في حضوره وأحسن صلاته بقيامه وقراءته وركوعه وسجوده وقعوده فله مثل أجر القوم ولا ينقص من أجورهم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إلى ذي قرابة بنفسه وماله ليصل رحمه أعطاه اللّه عزوجل أجر مائة شهيد ، وله بكل خطوة أربعون ألف حسنة ، ومحى عنه أربعون ألف سيئة ، ورفع له من الدرجات مثل ذلك ، وكان كأنما عبد اللّه عزوجل مائة سنة صابرا محتسبا ، ومن كفى ضريرا </w:t>
      </w:r>
      <w:r>
        <w:rPr>
          <w:rStyle w:val="FootnoteAnchor"/>
          <w:rtl w:val="true"/>
        </w:rPr>
        <w:footnoteReference w:id="83"/>
      </w:r>
      <w:r>
        <w:rPr>
          <w:rFonts w:ascii="Amiri" w:hAnsi="Amiri" w:eastAsia="Amiri" w:cs="Amiri"/>
          <w:color w:val="111111"/>
          <w:sz w:val="28"/>
          <w:sz w:val="28"/>
          <w:szCs w:val="28"/>
          <w:rtl w:val="true"/>
          <w:lang w:bidi="ar-SA"/>
        </w:rPr>
        <w:t>حاجة من حوائج الدنيا ومشى لها فيها حتى يقضى اللّه له حاجته أعطاه اللّه براءة من النفاق ، وبراءة من النار ، وقضى له سبعين حاجة من حوائج الدنيا ، ولا يزال يخوض في رحمة اللّه عزوجل حتى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مرض يوما وليلة فلم يشك إلى عواده بعثه اللّه عزوجل يوم القيامة مع خليله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يجوز الصراط كالبرق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سعى لمريض في حاجة قضاها أو لم يقضها خرج من ذنوبه كيوم ولدته أمه 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فإن كان المريض من أهل بيته أو ليس ذلك أعظم أجرا إذا سعى في حاجة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فرج عن مؤمن كربة من كرب الدنيا فرج اللّه عنه اثنين وسبعين كربة من كرب الآخرة ، واثنين وسبعين كربة من كرب الدنيا أهونها المغص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يمطل على ذي حق حقه وهو يقدر على أداء حقه فعليه كل يوم </w:t>
      </w:r>
    </w:p>
    <w:p>
      <w:pPr>
        <w:pStyle w:val="BookText"/>
        <w:rPr/>
      </w:pPr>
      <w:r>
        <w:rPr>
          <w:rFonts w:ascii="Amiri" w:hAnsi="Amiri" w:eastAsia="Amiri" w:cs="Amiri"/>
          <w:color w:val="111111"/>
          <w:sz w:val="28"/>
          <w:sz w:val="28"/>
          <w:szCs w:val="28"/>
          <w:rtl w:val="true"/>
          <w:lang w:bidi="ar-SA"/>
        </w:rPr>
        <w:t>خطيئة 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علق سوطا بين يدي سلطان جائر جعل اللّه ذلك السوط يوم القيامة ثعبانا من نار طوله سبعون ذراعا يسلطه اللّه عليه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اصطنع إلى أخيه معروفا فامتن به أحبط اللّه عمله وثبت وزره ولم يشكر له سعيه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عزوجل حرمت الجنة على المنان والبخيل والقتات وهو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تصدق بصدقة فله بوزن كل درهم مثل جبل أحد من نعيم الجنة ومن مشى بصدقه إلى محتاج كان له كأجر صاحبها من غير أن ينقص من أجره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على ميت صلى عليه سبعون ألف ملك ، وغفر اللّه له ما تقدم من ذنبه وما تأخر ، فإن أقام حتى يدفن ويحثى عليه التراب كان له بكل قدم نقلها قيراط من الاجر ، والقيراط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ذرفت عيناه </w:t>
      </w:r>
      <w:r>
        <w:rPr>
          <w:rStyle w:val="FootnoteAnchor"/>
          <w:rtl w:val="true"/>
        </w:rPr>
        <w:footnoteReference w:id="85"/>
      </w:r>
      <w:r>
        <w:rPr>
          <w:rFonts w:ascii="Amiri" w:hAnsi="Amiri" w:eastAsia="Amiri" w:cs="Amiri"/>
          <w:color w:val="111111"/>
          <w:sz w:val="28"/>
          <w:sz w:val="28"/>
          <w:szCs w:val="28"/>
          <w:rtl w:val="true"/>
          <w:lang w:bidi="ar-SA"/>
        </w:rPr>
        <w:t xml:space="preserve">من خشية اللّه عزوجل كان له بكل قطرة قطرت من دموعه قصر في الجنة ، مكللا بالدر والجوهر </w:t>
      </w:r>
      <w:r>
        <w:rPr>
          <w:rStyle w:val="FootnoteAnchor"/>
          <w:rtl w:val="true"/>
        </w:rPr>
        <w:footnoteReference w:id="86"/>
      </w:r>
      <w:r>
        <w:rPr>
          <w:rFonts w:ascii="Amiri" w:hAnsi="Amiri" w:eastAsia="Amiri" w:cs="Amiri"/>
          <w:color w:val="111111"/>
          <w:sz w:val="28"/>
          <w:sz w:val="28"/>
          <w:szCs w:val="28"/>
          <w:rtl w:val="true"/>
          <w:lang w:bidi="ar-SA"/>
        </w:rPr>
        <w:t>، فيه ما لا عين رأت ولا اذن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مشى إلى مسجد يطلب فيه الجماعة كان له بكل خطوة سبعون ألف حسنة ، ويرفع له من الدرجات مثل ذلك ، فإن مات وهو على ذلك وكل اللّه عزوجل به سبعين ألف ملك يعودونه في قبره ، ويبشرونه ويؤنسونه في وحدته ، ويستغفرون له حتى يبعث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أذن محتسبا يريد بذلك وجه اللّه عزوجل أعطاه اللّه ثواب أربعين ألف شهيد ، وأربعين ألف صديق ، ويدخل في شفاعته أربعون ألف مسئ من أمتي إلى الجنة ألا وإن المؤذن إذا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سبعون ألف ملك ويستغفرون له ، وكان يوم القيامة في ظل العرش حتى يفرغ اللّه من حساب الخلائق ، ويكتب له </w:t>
      </w:r>
      <w:bookmarkStart w:id="12" w:name="pg16412_210440"/>
    </w:p>
    <w:p>
      <w:pPr>
        <w:pStyle w:val="BookText"/>
        <w:rPr/>
      </w:pPr>
      <w:bookmarkEnd w:id="12"/>
      <w:r>
        <w:rPr>
          <w:rFonts w:ascii="Amiri" w:hAnsi="Amiri" w:eastAsia="Amiri" w:cs="Amiri"/>
          <w:color w:val="111111"/>
          <w:sz w:val="28"/>
          <w:sz w:val="28"/>
          <w:szCs w:val="28"/>
          <w:rtl w:val="true"/>
          <w:lang w:bidi="ar-SA"/>
        </w:rPr>
        <w:t xml:space="preserve">ثواب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حافظ على الصف الأول والتكبيرة الأولى لا يؤذي مسلما أعطاه اللّه من الاجر ما يعطى المؤذن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تولى عرافة </w:t>
      </w:r>
      <w:r>
        <w:rPr>
          <w:rStyle w:val="FootnoteAnchor"/>
          <w:rtl w:val="true"/>
        </w:rPr>
        <w:footnoteReference w:id="87"/>
      </w:r>
      <w:r>
        <w:rPr>
          <w:rFonts w:ascii="Amiri" w:hAnsi="Amiri" w:eastAsia="Amiri" w:cs="Amiri"/>
          <w:color w:val="111111"/>
          <w:sz w:val="28"/>
          <w:sz w:val="28"/>
          <w:szCs w:val="28"/>
          <w:rtl w:val="true"/>
          <w:lang w:bidi="ar-SA"/>
        </w:rPr>
        <w:t>قوم أتى يوم القيامة ويداه مغلولتان إلى عنقه ، فإن قام فيهم بأمر اللّه عزوجل أطلقه اللّه ، وإن كان ظالما هوى به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تحقروا شيئا من الشر وإن صغر في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تستكثروا شيئا من الخير وإن كبر في أعينكم ، فإنه لا كبيرة مع الاستغفار ولا صغيرة مع الاصرار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شعيب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الحسين بن زيد عن طول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هذا الحديث من الكتاب الذي هو 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7347412_1280447820"/>
      <w:bookmarkStart w:id="14" w:name="_Toc5"/>
      <w:bookmarkEnd w:id="13"/>
      <w:r>
        <w:rPr>
          <w:rtl w:val="true"/>
        </w:rPr>
        <w:t xml:space="preserve">باب </w:t>
      </w:r>
      <w:r>
        <w:rPr/>
        <w:t>493</w:t>
      </w:r>
      <w:r>
        <w:rPr>
          <w:rtl w:val="true"/>
        </w:rPr>
        <w:t xml:space="preserve">: </w:t>
      </w:r>
      <w:r>
        <w:rPr>
          <w:rtl w:val="true"/>
        </w:rPr>
        <w:t>ما جافي النظر إلى النساء</w:t>
      </w:r>
      <w:bookmarkEnd w:id="14"/>
    </w:p>
    <w:p>
      <w:pPr>
        <w:pStyle w:val="BookText"/>
        <w:rPr/>
      </w:pP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هشام بن سالم ، عن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النظرة سهم من سهام إبليس مسموم من تركها لله عزوجل لا لغيره أعقبه اللّه إيمانا يجد طعمه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النظرة بعد النظرة تزرع في القلب الشهوة وكفى </w:t>
      </w:r>
      <w:r>
        <w:rPr>
          <w:rStyle w:val="FootnoteAnchor"/>
          <w:rtl w:val="true"/>
        </w:rPr>
        <w:footnoteReference w:id="89"/>
      </w:r>
      <w:r>
        <w:rPr>
          <w:rFonts w:ascii="Amiri" w:hAnsi="Amiri" w:eastAsia="Amiri" w:cs="Amiri"/>
          <w:color w:val="111111"/>
          <w:sz w:val="28"/>
          <w:sz w:val="28"/>
          <w:szCs w:val="28"/>
          <w:rtl w:val="true"/>
          <w:lang w:bidi="ar-SA"/>
        </w:rPr>
        <w:t xml:space="preserve">بها لصاحبها فتنة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الأصبغ بن نباته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لك أول نظرة ، والثانية عليك ولا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بصير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الرجل تمر به المرأة فينظر إلى خلفها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أحدكم أن ينظر إلى أهله وذات قرابته؟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للناس ما ترضاه لنفسك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هشام ، وحفص ، وحماد بن عثمان </w:t>
      </w:r>
      <w:r>
        <w:rPr>
          <w:rStyle w:val="FootnoteAnchor"/>
          <w:rtl w:val="true"/>
        </w:rPr>
        <w:footnoteReference w:id="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يأمن الذين ينظرون في أدبار النساء ان يبتلوا بذلك في نسائهم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استأجره إن خير من استأجرت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هذا قوى قد عرفته برفع الصخرة ، الأمين من أين عرفته؟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إني مشيت قدامه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من خلفي فإن ضللت فأرشد يني إلى الطريق فإنا قوم لا ننظر في أدبار النساء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إنما النظرة من الشيطان فمن وجد من ذلك شيئا فليأت أهله </w:t>
      </w:r>
      <w:r>
        <w:rPr>
          <w:rFonts w:eastAsia="Amiri" w:cs="Amiri" w:ascii="Amiri" w:hAnsi="Amiri"/>
          <w:color w:val="111111"/>
          <w:sz w:val="28"/>
          <w:szCs w:val="28"/>
          <w:rtl w:val="true"/>
          <w:lang w:bidi="ar-SA"/>
        </w:rPr>
        <w:t xml:space="preserve">). </w:t>
      </w:r>
      <w:r>
        <w:rPr>
          <w:rStyle w:val="FootnoteAnchor"/>
          <w:rtl w:val="true"/>
        </w:rPr>
        <w:footnoteReference w:id="92"/>
      </w:r>
      <w:bookmarkStart w:id="15" w:name="pg16412_210442"/>
    </w:p>
    <w:p>
      <w:pPr>
        <w:pStyle w:val="BookText"/>
        <w:rPr/>
      </w:pPr>
      <w:bookmarkEnd w:id="15"/>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يعترض الأمة ليشتريها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ينظر إلى محاسنها ويمسها ما لم ينظر إلى مالا ينبغي له النظر إليه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7347414_1280447820"/>
      <w:bookmarkStart w:id="17" w:name="_Toc6"/>
      <w:bookmarkEnd w:id="16"/>
      <w:r>
        <w:rPr>
          <w:rtl w:val="true"/>
        </w:rPr>
        <w:t xml:space="preserve">باب </w:t>
      </w:r>
      <w:r>
        <w:rPr/>
        <w:t>494</w:t>
      </w:r>
      <w:r>
        <w:rPr>
          <w:rtl w:val="true"/>
        </w:rPr>
        <w:t xml:space="preserve">: </w:t>
      </w:r>
      <w:r>
        <w:rPr>
          <w:rtl w:val="true"/>
        </w:rPr>
        <w:t>ما جاء في الزنا</w:t>
      </w:r>
      <w:bookmarkEnd w:id="17"/>
    </w:p>
    <w:p>
      <w:pPr>
        <w:pStyle w:val="BookText"/>
        <w:rPr/>
      </w:pP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يعمل ابن آدم عملا أعظم عند اللّه عزوجل من رجل قتل نبيا ، أو هدم الكعبة التي جعلها اللّه قبلة لعباده ، أو أفرغ ماءه في امرأة حراما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الزنا يورث الفقر ، ويدع الديار بلاقع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عجت الأرض إلى ربها عزوجل كعجيجها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حرام يسفك عليها ، أو اغتسال من زنا ، أو النوم عليها قبل طلوع الشمس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ميمون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يعقوب لابنه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لا تزن فإن الطير لو زنى لتناثر ريشه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أبي المقدام ، عن أبيه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أوحى اللّه تعالى 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بن عمران من زنى زني به ولو في العقب من بعده ، يا موسى بن عمران عف تعف أهلك ، يا موسى بن عمران إن أردت أن يكثر خير أهل بيتك فإياك والزنا ، يا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وصعدرسول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لايكلمهم اللّه يوم القيامة ولا ينظر إليهم ولا يزكيهم ولهم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زان ، وملك جبار ، ومقل مختال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ابن مسكان ،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ولا ينظر إليهم ولا يزكيهم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الزاني والديوث ، والمرأة توطئ فراش زوجها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إسماعيل الميثمي ، عن بشير قال </w:t>
      </w:r>
      <w:r>
        <w:rPr>
          <w:rStyle w:val="FootnoteAnchor"/>
          <w:rtl w:val="true"/>
        </w:rPr>
        <w:footnoteReference w:id="1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بعض الكتب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أنيل رحمتي من يعرضني للايمان الكاذبة ، ولا أدنى مني يوم القيامة من كان زانيا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بروا آباءكم يبركم أبناؤكم ، وعفوا عن نساء الناس تعف نساؤكم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إبراهيم بن أبي البلاد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امرأة على عهد داود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رجل يستكرهها على نفسها فألقى اللّه عزوجل في قلبها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تأتيني مرة إلا وعند أهلك من يأتيهم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أهله فوجد عند أهله رجلا فأتى به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اتى إلى ما لم يؤت إلى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الرجل عند أهلي ، فأوحى اللّه تعالى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الزاني خرج منه روح الايمان ، فإن استغفر عاد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يزني الزاني حين يزني وهو مؤمن ، ولا يشرب الشارب حين يشرب وهو مؤمن ، ولا يسرق السارق حين يسرق وهو مؤمن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الزاني فارقه روح الايمان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يبقى فيه من الايمان شئ ما ، أو قد انخلع منه أجمع؟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فيه فإذا قام </w:t>
      </w:r>
      <w:r>
        <w:rPr>
          <w:rStyle w:val="FootnoteAnchor"/>
          <w:rtl w:val="true"/>
        </w:rPr>
        <w:footnoteReference w:id="103"/>
      </w:r>
      <w:r>
        <w:rPr>
          <w:rFonts w:ascii="Amiri" w:hAnsi="Amiri" w:eastAsia="Amiri" w:cs="Amiri"/>
          <w:color w:val="111111"/>
          <w:sz w:val="28"/>
          <w:sz w:val="28"/>
          <w:szCs w:val="28"/>
          <w:rtl w:val="true"/>
          <w:lang w:bidi="ar-SA"/>
        </w:rPr>
        <w:t xml:space="preserve">عاد إليه روح الايمان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8" w:name="pg16412_210445"/>
    </w:p>
    <w:p>
      <w:pPr>
        <w:pStyle w:val="Heading2"/>
        <w:numPr>
          <w:ilvl w:val="1"/>
          <w:numId w:val="1"/>
        </w:numPr>
        <w:rPr/>
      </w:pPr>
      <w:bookmarkStart w:id="19" w:name="__RefHeading___Toc7347416_1280447820"/>
      <w:bookmarkStart w:id="20" w:name="_Toc7"/>
      <w:bookmarkEnd w:id="18"/>
      <w:bookmarkEnd w:id="19"/>
      <w:r>
        <w:rPr>
          <w:rtl w:val="true"/>
        </w:rPr>
        <w:t>كتاب الحدود</w:t>
      </w:r>
      <w:bookmarkEnd w:id="20"/>
    </w:p>
    <w:p>
      <w:pPr>
        <w:pStyle w:val="Heading3"/>
        <w:numPr>
          <w:ilvl w:val="2"/>
          <w:numId w:val="1"/>
        </w:numPr>
        <w:rPr/>
      </w:pPr>
      <w:bookmarkStart w:id="21" w:name="__RefHeading___Toc7347418_1280447820"/>
      <w:bookmarkStart w:id="22" w:name="_Toc8"/>
      <w:bookmarkEnd w:id="21"/>
      <w:r>
        <w:rPr>
          <w:rtl w:val="true"/>
        </w:rPr>
        <w:t xml:space="preserve">باب </w:t>
      </w:r>
      <w:r>
        <w:rPr/>
        <w:t>495</w:t>
      </w:r>
      <w:r>
        <w:rPr>
          <w:rtl w:val="true"/>
        </w:rPr>
        <w:t xml:space="preserve">: </w:t>
      </w:r>
      <w:r>
        <w:rPr>
          <w:rtl w:val="true"/>
        </w:rPr>
        <w:t>ما يجب به التعزير والحد والرجم والقتل والنفي في الزنا</w:t>
      </w:r>
      <w:bookmarkEnd w:id="22"/>
    </w:p>
    <w:p>
      <w:pPr>
        <w:pStyle w:val="Heading4"/>
        <w:numPr>
          <w:ilvl w:val="3"/>
          <w:numId w:val="1"/>
        </w:numPr>
        <w:rPr/>
      </w:pPr>
      <w:bookmarkStart w:id="23" w:name="__RefHeading___Toc7347420_1280447820"/>
      <w:bookmarkStart w:id="24" w:name="_Toc9"/>
      <w:bookmarkEnd w:id="23"/>
      <w:r>
        <w:rPr>
          <w:rtl w:val="true"/>
        </w:rPr>
        <w:t>اشارة</w:t>
      </w:r>
      <w:bookmarkEnd w:id="24"/>
    </w:p>
    <w:p>
      <w:pPr>
        <w:pStyle w:val="BookText"/>
        <w:rPr/>
      </w:pPr>
      <w:r>
        <w:rPr>
          <w:rFonts w:eastAsia="IRNazanin" w:cs="IRNazanin"/>
          <w:color w:val="111111"/>
          <w:sz w:val="28"/>
          <w:szCs w:val="28"/>
          <w:lang w:bidi="fa-IR"/>
        </w:rPr>
        <w:t>4991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القاسم بن محمد </w:t>
      </w:r>
      <w:r>
        <w:rPr>
          <w:rStyle w:val="FootnoteAnchor"/>
          <w:rtl w:val="true"/>
        </w:rPr>
        <w:footnoteReference w:id="105"/>
      </w:r>
      <w:r>
        <w:rPr>
          <w:rFonts w:ascii="Amiri" w:hAnsi="Amiri" w:eastAsia="Amiri" w:cs="Amiri"/>
          <w:color w:val="111111"/>
          <w:sz w:val="28"/>
          <w:sz w:val="28"/>
          <w:szCs w:val="28"/>
          <w:rtl w:val="true"/>
          <w:lang w:bidi="ar-SA"/>
        </w:rPr>
        <w:t xml:space="preserve">،عن عبد الصمد بن بشير،عن سليمان بن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بعض أصحابنا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ينام مع الرجل في لحاف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 ثلاثين سوطا ، ثلاثين سوطا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دون الثقب فالحد وإن هو ثقب أقيم قائما ثم ضرب ضربة بالسيف أخذ السيف منه ما 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فهو القتل؟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نامت مع امرأة في لحاف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محرم </w:t>
      </w:r>
      <w:r>
        <w:rPr>
          <w:rStyle w:val="FootnoteAnchor"/>
          <w:rtl w:val="true"/>
        </w:rPr>
        <w:footnoteReference w:id="106"/>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تضربان ثلاثين سوطا ، ثلاثين سوطا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فعلت ، قال فشق ذلك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أف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حريز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وجدرجلا مع امرأة في لحاف واحد فضرب كل واحد منهما مائة سوط غير سوط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والمرأة يوجدان في لحاف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اجلدهما مائة جلدة مائة جلدة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الأخبار كلها متفقة المعاني إذا وجد الرجل مع الرجل ، أو المرأة مع المرأة ، أو الرجل مع المرأة في لحاف واحد من ضرورة فلا شئ عليهما ، وإن لم يكن ذلك من ضرورة ولم يكن منهما حال تكره يضرب كل واحد منهما ثلاثين سوطا يعزران بذلك ، وإذا كان منهما الزنا وكانا غير محصنين جلد كل واحد منهما مائة جلدة ، وذلك متى أقرا بذلك أو شهد عليهما أربعة عدول ، ومتى وجدا في لحاف وقد علم الإمام أنه قد كان منهما ما يوجب الحد إلا أنهما لم يقرا به ولا شهد عليهما أربعة عدول ضربهما مائة سوط غير سوط لأنهما لم يقرا ولم تقم عليهما بالزنا البينة فينقصهما بذلك سوطا واحدا ليكون مائة سوط غير سوط لهما تعزيرا دون الحد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يجلد رجل ولا امرأة حتى يشهد عليه أربعة شهود على الايلاج والاخراج </w:t>
      </w:r>
      <w:r>
        <w:rPr>
          <w:rStyle w:val="FootnoteAnchor"/>
          <w:rtl w:val="true"/>
        </w:rPr>
        <w:footnoteReference w:id="11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أول الشهود الأربعة أخشى الروعة أن ينكل بعضهم فاجلد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 عن داود بن أبي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وجدت على بطن امرأتك رجلا ما كنت صانعا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أضربه بالسيف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يا سعد؟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على بطن امرأتك رجلا ما كنت تصنع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أضربه بالسيف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فكيف بأربعة؟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بعد رأى عيني وعلم اللّه بأنه قد 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بعد رأى عينك وعلم اللّه بأنه قد فعل ، لان اللّه عزوجل قد جعل لكل شئ حدا وجعل لمن تعدى ذلك الحد 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أبان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محصن فجر بامرأة فشهد عليه ثلاثة رجال وامرأتان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الرجم ، فإن شهد عليه رجلان وأربع نسوة فلا تجوز شهادتهم ولا يرجم ولكن يضرب الحد حد الزاني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شعيب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رجل أنه رجم المرأة وضرب الرجل الحد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علمت أنك علمت لفضخت رأسك بالحجارة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بشراحة الهمدانية </w:t>
      </w:r>
      <w:r>
        <w:rPr>
          <w:rStyle w:val="FootnoteAnchor"/>
          <w:rtl w:val="true"/>
        </w:rPr>
        <w:footnoteReference w:id="114"/>
      </w:r>
      <w:r>
        <w:rPr>
          <w:rFonts w:ascii="Amiri" w:hAnsi="Amiri" w:eastAsia="Amiri" w:cs="Amiri"/>
          <w:color w:val="111111"/>
          <w:sz w:val="28"/>
          <w:sz w:val="28"/>
          <w:szCs w:val="28"/>
          <w:rtl w:val="true"/>
          <w:lang w:bidi="ar-SA"/>
        </w:rPr>
        <w:t xml:space="preserve">فكاد الناس يقتل بعضهم بعضا من الزحام ، فلما رأى ذلك أمر بردها حتى خفت الزحمة ، ثم أخرجت وأغلق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فرموها حتى ماتت ، ثم أمر بالباب ففتح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 دخل يلعنها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نادى منادية أيها الناس ارفعوا ألسنتكم عنها فإنه لا يقام حد إلا كان كفارة ذلك الذنب كما يجزى الدين بالدين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الرجل فجلد فليس </w:t>
      </w:r>
    </w:p>
    <w:p>
      <w:pPr>
        <w:pStyle w:val="BookText"/>
        <w:rPr/>
      </w:pPr>
      <w:r>
        <w:rPr>
          <w:rFonts w:ascii="Amiri" w:hAnsi="Amiri" w:eastAsia="Amiri" w:cs="Amiri"/>
          <w:color w:val="111111"/>
          <w:sz w:val="28"/>
          <w:sz w:val="28"/>
          <w:szCs w:val="28"/>
          <w:rtl w:val="true"/>
          <w:lang w:bidi="ar-SA"/>
        </w:rPr>
        <w:t xml:space="preserve">ينبغي للامام أن ينفيه من الأرض التي جلد فيها إلى غيرها ، وإنما على الامام أن يخرجه من المصر الذي جلد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جلد مائة والرجم ، والبكر والبكرة جلد مائة ونفى سنة </w:t>
      </w:r>
      <w:r>
        <w:rPr>
          <w:rStyle w:val="FootnoteAnchor"/>
          <w:rtl w:val="true"/>
        </w:rPr>
        <w:footnoteReference w:id="116"/>
      </w:r>
      <w:r>
        <w:rPr>
          <w:rFonts w:ascii="Amiri" w:hAnsi="Amiri" w:eastAsia="Amiri" w:cs="Amiri"/>
          <w:color w:val="111111"/>
          <w:sz w:val="28"/>
          <w:sz w:val="28"/>
          <w:szCs w:val="28"/>
          <w:rtl w:val="true"/>
          <w:lang w:bidi="ar-SA"/>
        </w:rPr>
        <w:t xml:space="preserve">، والنفي من بلد إلى بلد ، وقد نفى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من الكوفة إلى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القرآن 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والشيخة فارجموهما البتة فإنهما قضيا الشهوة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جامع الرجل وليدة امرأته فعليه ما على الزاني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زوج أمته رجلا ، ثم وقع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الحد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اقتضت جارية بيدها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المهر </w:t>
      </w:r>
      <w:r>
        <w:rPr>
          <w:rStyle w:val="FootnoteAnchor"/>
          <w:rtl w:val="true"/>
        </w:rPr>
        <w:footnoteReference w:id="120"/>
      </w:r>
      <w:r>
        <w:rPr>
          <w:rFonts w:ascii="IRNazanin" w:hAnsi="IRNazanin" w:eastAsia="IRNazanin"/>
          <w:color w:val="111111"/>
          <w:sz w:val="28"/>
          <w:sz w:val="28"/>
          <w:szCs w:val="28"/>
          <w:rtl w:val="true"/>
          <w:lang w:bidi="fa-IR"/>
        </w:rPr>
        <w:t xml:space="preserve">وتضرب الحد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وتضرب ثمانين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وقع على مكاتبته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أدت الربع ضرب الحد ، وإن كان محصنا رجم ، وإن لم يكن أدت شيئا فليس عليه شئ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غشى امرأته بعد انقضاء العدة جلد الحد ، وإن غشيها قبل انقضاء العدة كان غشيانه إياها رجعة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سليمان بن خالد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غلام صغير 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بامرأة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الغلام دون الحد وتضرب المرأة الحد كاملا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محصنة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ترجم لان الذي نكحها ليس بمدرك ولو كان مدركا رجمت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يونس بن يعقوب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ما لقيته عن غلام لم يبلغ الحلم وقع على امرأة أو فجر بامرأة أي ، شئ يصنع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الغلام دون الحد ، ويقام على المرأة الحد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w:t>
      </w:r>
    </w:p>
    <w:p>
      <w:pPr>
        <w:pStyle w:val="BookText"/>
        <w:rPr/>
      </w:pPr>
      <w:r>
        <w:rPr>
          <w:rFonts w:ascii="Amiri" w:hAnsi="Amiri" w:eastAsia="Amiri" w:cs="Amiri"/>
          <w:color w:val="111111"/>
          <w:sz w:val="28"/>
          <w:sz w:val="28"/>
          <w:szCs w:val="28"/>
          <w:rtl w:val="true"/>
          <w:lang w:bidi="ar-SA"/>
        </w:rPr>
        <w:t xml:space="preserve">تبلغ وجدت مع رجل يفجر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الجارية دون الحد ، ويقام على الرجل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 المكي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من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فاسأله عن رجل زنى وهو مريض فإن أقيم عليه الحد خافوا ان يموت ما تقول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تلقاء نفسك أو أمرك إنسان أن تسأل عنها؟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سفيان الثوري أمرني أن أسألك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برجل أحبن </w:t>
      </w:r>
      <w:r>
        <w:rPr>
          <w:rStyle w:val="FootnoteAnchor"/>
          <w:rtl w:val="true"/>
        </w:rPr>
        <w:footnoteReference w:id="125"/>
      </w:r>
      <w:r>
        <w:rPr>
          <w:rFonts w:ascii="Amiri" w:hAnsi="Amiri" w:eastAsia="Amiri" w:cs="Amiri"/>
          <w:color w:val="111111"/>
          <w:sz w:val="28"/>
          <w:sz w:val="28"/>
          <w:szCs w:val="28"/>
          <w:rtl w:val="true"/>
          <w:lang w:bidi="ar-SA"/>
        </w:rPr>
        <w:t xml:space="preserve">قد استسقى بطنه وبدت عروق فخذيه وقد زنى بامرأة مريضة فامر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فاتى بعرجون فيه مائة شمراخ فضربه به ضربه واحدة وضربها به ضربة واحدة وخلى سبيلهماوذلك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بيدك ضغثا فاضرب به ولا تحنث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أخذ حزمة من قضبان أو أصلا فيه قضبان فضربه ضربة واحدة أجزأه عن عدة ما يريد أن يجلده من عدة القضبان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المغيرة ، وصفوان ، وغير واحد رفعوه إلى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الزاني المحصن كان أول من يرجمه الامام ، ثم الناس ، وإذا قامت عليه البينة كان أول من يرجمه البينة ، ثم الامام ثم الناس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رجلا تزوج امرأة في نفاسها قبل أن تطهر الحد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تزوجها في نفاسها ولم يدخل بها حتى تطهر لم يجب عليه الحد ، وإنما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دخل بها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الرجل الحد قائما والمرأة قاعدة ، ويضرب كل عضو ويترك الوجه والمذاكير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الزاني كأشد ما يكون من الحدود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يجرد في حد ولا يشبح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يمد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الزاني على الحال التي يوجد عليها </w:t>
      </w:r>
    </w:p>
    <w:p>
      <w:pPr>
        <w:pStyle w:val="BookText"/>
        <w:rPr/>
      </w:pPr>
      <w:r>
        <w:rPr>
          <w:rFonts w:ascii="Amiri" w:hAnsi="Amiri" w:eastAsia="Amiri" w:cs="Amiri"/>
          <w:color w:val="111111"/>
          <w:sz w:val="28"/>
          <w:sz w:val="28"/>
          <w:szCs w:val="28"/>
          <w:rtl w:val="true"/>
          <w:lang w:bidi="ar-SA"/>
        </w:rPr>
        <w:t xml:space="preserve">إن وجد عريانا ضرب عريانا ، وإن وجد وعليه ثيابه ضرب وعليه ثيابه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حفص بن البختري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وجد تحت فراش رجل فأمر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فلوث في مخروءة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يزنى في اليوم الواحد مرارا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زنى بامرأة واحدة كذا كذا مرة فإنما عليه حد واحد ، وإن هو زنى بنساء شتى في يوم واحد أو في ساعة واحدة فإن عليه في كل امرأة فجر بها حدا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يعقوب </w:t>
      </w:r>
      <w:r>
        <w:rPr>
          <w:rStyle w:val="FootnoteAnchor"/>
          <w:rtl w:val="true"/>
        </w:rPr>
        <w:footnoteReference w:id="135"/>
      </w:r>
      <w:r>
        <w:rPr>
          <w:rFonts w:ascii="Amiri" w:hAnsi="Amiri" w:eastAsia="Amiri" w:cs="Amiri"/>
          <w:color w:val="111111"/>
          <w:sz w:val="28"/>
          <w:sz w:val="28"/>
          <w:szCs w:val="28"/>
          <w:rtl w:val="true"/>
          <w:lang w:bidi="ar-SA"/>
        </w:rPr>
        <w:t xml:space="preserve">، عن أبي مريم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 امرأة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فجرت ، فأعرض بوجهه عنها فتحولت حتى استقبلت وجهه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فجرت ، فأعرض عنها بوجه ثم استقبلته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فجرت فأعرض عنها ، ثم استقبلته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فجرت فأمر بها فحبست وكانت حاملا فتربص بها حتى وضعت ، ثم أمر بها بعد ذلك فحفر لها حفيرة في الرحبة وخاط عليها ثوبا جديدا وادخلها الحفرة إلى الحقو وموضع الثديين وأغلق باب الرحبة ورماها بحجر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على تصديق كتابك وسنة نبيك ، ثم أمر قنبر فرماها بحجر ، ثم دخل منزله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ائذن لأصحاب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فدخلوا فرموها بحجر حجر ، ثم قاموا لا يدرون أيعيدون حجارتهم أو يرمون بحجارة غيرها وبها رمق فقالوا يا قنبر أخبره إنا قد رميناها بحجارتنا وبها رمق فكيف نصنع؟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في حجارتكم فعادوا حتى قضيت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ماتت فكيف نصنع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فادفعوها إلى أوليائها ومروهم أن يصنعوا بها كما يصنعون </w:t>
      </w:r>
    </w:p>
    <w:p>
      <w:pPr>
        <w:pStyle w:val="BookText"/>
        <w:rPr/>
      </w:pPr>
      <w:r>
        <w:rPr>
          <w:rFonts w:ascii="IRNazanin" w:hAnsi="IRNazanin" w:eastAsia="IRNazanin"/>
          <w:color w:val="111111"/>
          <w:sz w:val="28"/>
          <w:sz w:val="28"/>
          <w:szCs w:val="28"/>
          <w:rtl w:val="true"/>
          <w:lang w:bidi="fa-IR"/>
        </w:rPr>
        <w:t xml:space="preserve">بموتاهم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طريف </w:t>
      </w:r>
      <w:r>
        <w:rPr>
          <w:rStyle w:val="FootnoteAnchor"/>
          <w:rtl w:val="true"/>
        </w:rPr>
        <w:footnoteReference w:id="136"/>
      </w:r>
      <w:r>
        <w:rPr>
          <w:rFonts w:ascii="Amiri" w:hAnsi="Amiri" w:eastAsia="Amiri" w:cs="Amiri"/>
          <w:color w:val="111111"/>
          <w:sz w:val="28"/>
          <w:sz w:val="28"/>
          <w:szCs w:val="28"/>
          <w:rtl w:val="true"/>
          <w:lang w:bidi="ar-SA"/>
        </w:rPr>
        <w:t xml:space="preserve">،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فأعرض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قأقبل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أيعجز أحدكم إذا قارف هذه السيئة أن يستر على نفسه كما ستر اللّه عليه ، فقام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دعاك إلى 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الطهارة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الطهارة أفضل من التوبة ، ثم أقبل على أصحابه يحدثهم فقام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شيئا من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فقرأ فأصاب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ما يلزمك من حقوق اللّه عزوجل في صلاتك وزكاتك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فسأله فأصاب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بك من مرض يعروك </w:t>
      </w:r>
      <w:r>
        <w:rPr>
          <w:rStyle w:val="FootnoteAnchor"/>
          <w:rtl w:val="true"/>
        </w:rPr>
        <w:footnoteReference w:id="137"/>
      </w:r>
      <w:r>
        <w:rPr>
          <w:rFonts w:ascii="Amiri" w:hAnsi="Amiri" w:eastAsia="Amiri" w:cs="Amiri"/>
          <w:color w:val="111111"/>
          <w:sz w:val="28"/>
          <w:sz w:val="28"/>
          <w:szCs w:val="28"/>
          <w:rtl w:val="true"/>
          <w:lang w:bidi="ar-SA"/>
        </w:rPr>
        <w:t xml:space="preserve">أو تجد وجعا في رأسك أو شيئا في بدنك أو غما في صدرك؟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اذهب حتى نسأل عنك في السر كما سألناك في العلانية ، فإن لم تعد إلينا لم نطلبك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فأخبر أنه سالم الحال وأنه ليس هناك شئ يدخل عليه به الظن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الرجل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إنك لم تأتنا لم نطلبك ولسنا بتاركيك إذا لزمك حكم اللّه عزوجل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إنه يجزى من حضر منكم رجمه عمن غاب ، فنشدت اللّه رجلا منكم يحضر غدا لما تلثم بعمامته </w:t>
      </w:r>
      <w:r>
        <w:rPr>
          <w:rStyle w:val="FootnoteAnchor"/>
          <w:rtl w:val="true"/>
        </w:rPr>
        <w:footnoteReference w:id="138"/>
      </w:r>
      <w:r>
        <w:rPr>
          <w:rFonts w:ascii="Amiri" w:hAnsi="Amiri" w:eastAsia="Amiri" w:cs="Amiri"/>
          <w:color w:val="111111"/>
          <w:sz w:val="28"/>
          <w:sz w:val="28"/>
          <w:szCs w:val="28"/>
          <w:rtl w:val="true"/>
          <w:lang w:bidi="ar-SA"/>
        </w:rPr>
        <w:t xml:space="preserve">حتى لا يعرف بعضكم بعضا وأتوني بغلس </w:t>
      </w:r>
      <w:r>
        <w:rPr>
          <w:rStyle w:val="FootnoteAnchor"/>
          <w:rtl w:val="true"/>
        </w:rPr>
        <w:footnoteReference w:id="139"/>
      </w:r>
      <w:r>
        <w:rPr>
          <w:rFonts w:ascii="Amiri" w:hAnsi="Amiri" w:eastAsia="Amiri" w:cs="Amiri"/>
          <w:color w:val="111111"/>
          <w:sz w:val="28"/>
          <w:sz w:val="28"/>
          <w:szCs w:val="28"/>
          <w:rtl w:val="true"/>
          <w:lang w:bidi="ar-SA"/>
        </w:rPr>
        <w:t xml:space="preserve">حتى لا ينظر بعضكم بعضا فإنا لا ننظر في وجه رجل ونحن نرجمه بالحجارة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الناس كما أمرهم قبل أسفار الصبح ، فاقبل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منكم لله عليه مثل هذا الحق </w:t>
      </w:r>
      <w:r>
        <w:rPr>
          <w:rStyle w:val="FootnoteAnchor"/>
          <w:rtl w:val="true"/>
        </w:rPr>
        <w:footnoteReference w:id="140"/>
      </w:r>
      <w:r>
        <w:rPr>
          <w:rFonts w:ascii="Amiri" w:hAnsi="Amiri" w:eastAsia="Amiri" w:cs="Amiri"/>
          <w:color w:val="111111"/>
          <w:sz w:val="28"/>
          <w:sz w:val="28"/>
          <w:szCs w:val="28"/>
          <w:rtl w:val="true"/>
          <w:lang w:bidi="ar-SA"/>
        </w:rPr>
        <w:t xml:space="preserve">أن يأخذ لله به فإنه لا يأخذ لله عزوجل بحق من يطلبه اللّه </w:t>
      </w:r>
    </w:p>
    <w:p>
      <w:pPr>
        <w:pStyle w:val="BookText"/>
        <w:rPr/>
      </w:pPr>
      <w:r>
        <w:rPr>
          <w:rFonts w:ascii="Amiri" w:hAnsi="Amiri" w:eastAsia="Amiri" w:cs="Amiri"/>
          <w:color w:val="111111"/>
          <w:sz w:val="28"/>
          <w:sz w:val="28"/>
          <w:szCs w:val="28"/>
          <w:rtl w:val="true"/>
          <w:lang w:bidi="ar-SA"/>
        </w:rPr>
        <w:t xml:space="preserve">بمثله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واللّه قوم ما ندري من هم حتى الساعة ، ثم رماه بأربعة أحجار ورماه الناس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أتت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طهرك اللّه فإن عذاب الدنيا أيسر من عذاب الآخرة الذي لا ينقطع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أطهرك؟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بعل أنت أم غير ذات بعل؟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بعل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فحاضرا كان بعلك أم غائبا؟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انتظري حتى تضعي ما في بطنك ثم ائتيني ، فلما ولت عنه من حيث لا تسمع كلامه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شهادة ، فلم تلبث أن أتته فقالت إني وضعت فطهرني ، فتجاهل عليها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أطهرك يا أمة اللّه مماذا؟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زنيت وقد وضعت فطهرني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بعل أنت إذ فعلت ما فعلت أم غير ذات بعل؟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 بعل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بعلك غائبا أم حاضرا؟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حتى ترضعيه ، فلما ولت حيث لا تسمع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شهادتان ، فلما أرضعته عادت إليه فقالت يا أمير المؤمنين إني زنيت فطهرني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بعل كنت إذ فعلت ما فعلت أم غير ذات بعل؟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 بعل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زوجك حاضرا أم غائبا؟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حاضرا،قال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اذهبي فاكفليه حتى يعقل أن يأكل ويشرب ولا يتردى من سطح ولا يتهور في بئر ، </w:t>
      </w:r>
      <w:r>
        <w:rPr>
          <w:rStyle w:val="FootnoteAnchor"/>
          <w:rtl w:val="true"/>
        </w:rPr>
        <w:footnoteReference w:id="142"/>
      </w:r>
      <w:r>
        <w:rPr>
          <w:rFonts w:ascii="Amiri" w:hAnsi="Amiri" w:eastAsia="Amiri" w:cs="Amiri"/>
          <w:color w:val="111111"/>
          <w:sz w:val="28"/>
          <w:sz w:val="28"/>
          <w:szCs w:val="28"/>
          <w:rtl w:val="true"/>
          <w:lang w:bidi="ar-SA"/>
        </w:rPr>
        <w:t xml:space="preserve">فانصرفت وهي تبكى فلما ولت حيث لا تسمع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ثلاث شهادات ، فاستقبلها عمرو بن حريث وهي تبكى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قالت أتيت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أن يطهرني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اكفلي ولدك حتى يأكل ويشرب ولا يتردى من سطح ولا يتهور في بئر وقد خفت أن يدركني الموت ولم يطهرني ، فقال لها عمرو بن حريث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ارجعي فإني أكفل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فأخبرت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عمرو فقال 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يكفل عمرو ولدك؟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بعل كنت إذ فعلت ما فعلت؟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بعلك حاضرا أم غائبا؟ قالت بل حاضرا ، فرفع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أثبت ذلك عليها أربع شهادات وإنك قد قلت لنبيك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أخبرته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عطل حدا من حدودي فقد عاندني وضادني في ملكي ، اللّهم وإني غير معطل حدودك ولا طالب مضادتك ولا معاند لك ولا مضيع أحكامك ، بل مطيع لك متبع لسنة نبيك ، فنظر إليه عمرو بن حريث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إنما أردت أن أكفله لأني ظننت أن ذلك تحبه فأما إذ كرهته فلست أفعل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أربع شهادات باللّه لتكفلنه وأنت صاغر ،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ناد في الناس الصلاة جامعة ، فاجتمع الناس حتى غص المسجد بأهله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إمامكم خارج بهذه المرأة إلى الظهر ليقيم عليها الحد إن شاء اللّه ، ثم نزل فلما أصبح خرج بالمرأة وخرج الناس متنكرين متلثمين بعمائمهم والحجارة في أيديهم وأرديتهم وأكمامهم حتى انتهوا إلى الظهر ، فأمر فحفر لها حفيرة ثم دفنها فيها إلى حقويها ثم ركب بغلته وأثبت رجله في غرز الركاب </w:t>
      </w:r>
      <w:r>
        <w:rPr>
          <w:rStyle w:val="FootnoteAnchor"/>
          <w:rtl w:val="true"/>
        </w:rPr>
        <w:footnoteReference w:id="143"/>
      </w:r>
      <w:r>
        <w:rPr>
          <w:rFonts w:ascii="Amiri" w:hAnsi="Amiri" w:eastAsia="Amiri" w:cs="Amiri"/>
          <w:color w:val="111111"/>
          <w:sz w:val="28"/>
          <w:sz w:val="28"/>
          <w:szCs w:val="28"/>
          <w:rtl w:val="true"/>
          <w:lang w:bidi="ar-SA"/>
        </w:rPr>
        <w:t xml:space="preserve">ثم وضع يديه السبابتين في اذنيه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عهد إلى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وعهد نبيه إلي أن لا يقيم الحد من لله عليه حد ، فمن كان لله عليه حد مثل ما له عليها فلا يقيم الحد عليها فانصرف الناس يومئذ كلهم ما خلا أمير المؤمنين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عليها الحد ، وما معهم ما غير هم من الناس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رجلا جاء إلى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زنيت فطهرني فأمر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ينادى في الناس لا </w:t>
      </w:r>
    </w:p>
    <w:p>
      <w:pPr>
        <w:pStyle w:val="BookText"/>
        <w:rPr/>
      </w:pPr>
      <w:r>
        <w:rPr>
          <w:rFonts w:ascii="Amiri" w:hAnsi="Amiri" w:eastAsia="Amiri" w:cs="Amiri"/>
          <w:color w:val="111111"/>
          <w:sz w:val="28"/>
          <w:sz w:val="28"/>
          <w:szCs w:val="28"/>
          <w:rtl w:val="true"/>
          <w:lang w:bidi="ar-SA"/>
        </w:rPr>
        <w:t xml:space="preserve">يبقى أحد إلا خرج لتطهير فلان </w:t>
      </w:r>
      <w:r>
        <w:rPr>
          <w:rStyle w:val="FootnoteAnchor"/>
          <w:rtl w:val="true"/>
        </w:rPr>
        <w:footnoteReference w:id="145"/>
      </w:r>
      <w:r>
        <w:rPr>
          <w:rFonts w:ascii="Amiri" w:hAnsi="Amiri" w:eastAsia="Amiri" w:cs="Amiri"/>
          <w:color w:val="111111"/>
          <w:sz w:val="28"/>
          <w:sz w:val="28"/>
          <w:szCs w:val="28"/>
          <w:rtl w:val="true"/>
          <w:lang w:bidi="ar-SA"/>
        </w:rPr>
        <w:t xml:space="preserve">فلما اجتمع واجتمعوا وصار الرجل في الحفرة نادى الرجل لا يحدني من لله في جنبه حد ، فانصرف الناس كلهم إلا 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فدنا منه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مذنب عظني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تخلين بين نفسك وبين هواها فترديك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تعيرن خاطئا 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قال حسبي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المرجوم يفر </w:t>
      </w:r>
      <w:r>
        <w:rPr>
          <w:rStyle w:val="FootnoteAnchor"/>
          <w:rtl w:val="true"/>
        </w:rPr>
        <w:footnoteReference w:id="1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أقر على نفسه فلا يرد وإن كان شهد عليه الشهود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إن كان أصابه ألم الحجارة فلا يرد وإن لم يكن أصابه ألم الحجارة رد ، روى ذلك صفوان عن غير واحد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شهدوا على رجل بالزنا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الرابع؟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يجئ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وهم فليس في الحدود نظر ساعة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إسماعيل بن جابر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المحصن 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فرج يغدو عليه ويروح فهو محصن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وهب بن وهب ، عن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برجل وقع على جارية امرأته فحملت فقال الرجل وهبتها لي ، وأنكرت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بالشهود أو لأرجمنك بالحجارة </w:t>
      </w:r>
      <w:r>
        <w:rPr>
          <w:rStyle w:val="FootnoteAnchor"/>
          <w:rtl w:val="true"/>
        </w:rPr>
        <w:footnoteReference w:id="150"/>
      </w:r>
      <w:r>
        <w:rPr>
          <w:rFonts w:ascii="Amiri" w:hAnsi="Amiri" w:eastAsia="Amiri" w:cs="Amiri"/>
          <w:color w:val="111111"/>
          <w:sz w:val="28"/>
          <w:sz w:val="28"/>
          <w:szCs w:val="28"/>
          <w:rtl w:val="true"/>
          <w:lang w:bidi="ar-SA"/>
        </w:rPr>
        <w:t xml:space="preserve">، فلما رأت المرأة ذلك اعترفت فجلدها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الحديث هكذا في رواية وهب ابن وهب وهو ضعيف ، والذي أفتى به واعتمده في هذا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الحسن بن محبوب ، عن العلاء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الذي يأتي وليدة امرأته بغير إذنها عليه ما على الزاني يجلد مائة جلدة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يرجم إن زنى بيهودية أو نصرانية أو أمة ، فإن فجر بامرأة حرة وله امرأة حرة فإن عليه الرجم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تحصنه الأمة واليهودية والنصرانية إن زنى بحرة فكذلك لا يكون عليه حد المحصن إن زنى بيهودية أو نصرانية أو أمة وتحته حرة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عمرو بن سعيد رفعه أن امرأة أتت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فجرت فأقم في حد اللّه عزوجل فأمر برجمها وكان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كيف فجرت ، فسألها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فلاة من الأرض فأصابني عطش شديد فرفعت لي خيمة فأتيتها فأصبت فيها رجلا أعرابيا فسألته ماء </w:t>
      </w:r>
    </w:p>
    <w:p>
      <w:pPr>
        <w:pStyle w:val="BookText"/>
        <w:rPr/>
      </w:pPr>
      <w:r>
        <w:rPr>
          <w:rFonts w:ascii="Amiri" w:hAnsi="Amiri" w:eastAsia="Amiri" w:cs="Amiri"/>
          <w:color w:val="111111"/>
          <w:sz w:val="28"/>
          <w:sz w:val="28"/>
          <w:szCs w:val="28"/>
          <w:rtl w:val="true"/>
          <w:lang w:bidi="ar-SA"/>
        </w:rPr>
        <w:t xml:space="preserve">فأبى علي أن يسقيني إلا أن أمكنه من نفسي ، فوليت منه ها ربة فاشتدبي العطش حتى غارت عيناي وذهب لساني ، فلما بلغ منى العطش أتيته فسقاني ووقع على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التي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غير باغية ولا عادية فخل سبيلها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أقيمت عليه البينة أنه زنى ثم هرب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تاب فما عليه شئ ، وإن وقع في يد الامام قبل ذلك أقام عليه الحد ، وإن علم مكانه بعث إليه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صفوان ، وابن المغيرة عمن رواه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الزاني المحصن كان أول من يرجمه الامام ثم الناس ، وإذا قامت عليه البينة كان أول من يرجمه البينة ثم الامام ، ثم الناس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w:t>
      </w:r>
      <w:r>
        <w:rPr>
          <w:rStyle w:val="FootnoteAnchor"/>
          <w:rtl w:val="true"/>
        </w:rPr>
        <w:footnoteReference w:id="155"/>
      </w:r>
      <w:r>
        <w:rPr>
          <w:rFonts w:ascii="Amiri" w:hAnsi="Amiri" w:eastAsia="Amiri" w:cs="Amiri"/>
          <w:color w:val="111111"/>
          <w:sz w:val="28"/>
          <w:sz w:val="28"/>
          <w:szCs w:val="28"/>
          <w:rtl w:val="true"/>
          <w:lang w:bidi="ar-SA"/>
        </w:rPr>
        <w:t xml:space="preserve">، عن يزيد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تزوجت في عدتها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تزوجت في عدة من بعد موت زوجها من قبل انقضاء الأربعة الأشهر وعشر فلا رجم عليها وعليها ضرب مائة جلدة ، وإن كانت تزوجت في عدة طلاق لزوجها عليها فيها رجعة فإن عليها الرجم وإن كانت تزوجت في عدة ليس لزوجها عليها فيها رجعة فإن عليها حد الزاني غير المحصن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وإذا فجر نصراني بامرأة مسلمة فلما اخذ ليقام عليه الحد أسلم فإن الحكم فيه أن يضرب حتى يموت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فلم يك ينفعهم إيمانهم لما رأوا بأسنا سنة اللّه التي قد خلت في عباده وخسر هنا لك المبطلون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بذلك أبو الحسن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لما بعث إليه وسأله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جعفر بن رزق اللّه عنه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يتزوج الحرة ، ثم يعتق فيصيب فاحشة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رجم عليه حتى يواقع الحرة بعد ما يعتق </w:t>
      </w:r>
      <w:r>
        <w:rPr>
          <w:rStyle w:val="FootnoteAnchor"/>
          <w:rtl w:val="true"/>
        </w:rPr>
        <w:footnoteReference w:id="15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فللحرة عليه الخيار إذا أعتق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رضيت به </w:t>
      </w:r>
    </w:p>
    <w:p>
      <w:pPr>
        <w:pStyle w:val="BookText"/>
        <w:rPr/>
      </w:pPr>
      <w:r>
        <w:rPr>
          <w:rFonts w:ascii="Amiri" w:hAnsi="Amiri" w:eastAsia="Amiri" w:cs="Amiri"/>
          <w:color w:val="111111"/>
          <w:sz w:val="28"/>
          <w:sz w:val="28"/>
          <w:szCs w:val="28"/>
          <w:rtl w:val="true"/>
          <w:lang w:bidi="ar-SA"/>
        </w:rPr>
        <w:t xml:space="preserve">وهو مملوك هو على نكاحه الأول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برجل أصاب حدا وبه قروح في جسده كثيرة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أقروه حتى يبرأ لا تنكؤوها عليه فتقتلوه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w:t>
      </w:r>
      <w:r>
        <w:rPr>
          <w:rStyle w:val="FootnoteAnchor"/>
          <w:rtl w:val="true"/>
        </w:rPr>
        <w:footnoteReference w:id="161"/>
      </w:r>
      <w:r>
        <w:rPr>
          <w:rFonts w:ascii="Amiri" w:hAnsi="Amiri" w:eastAsia="Amiri" w:cs="Amiri"/>
          <w:color w:val="111111"/>
          <w:sz w:val="28"/>
          <w:sz w:val="28"/>
          <w:szCs w:val="28"/>
          <w:rtl w:val="true"/>
          <w:lang w:bidi="ar-SA"/>
        </w:rPr>
        <w:t xml:space="preserve">،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ذات بعل زنت فحبلت ، فلما ولدت قتلت ولدها سرا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تجلد مائة جلدة لأنها زنت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مائة جلدة لقتلها ولدها </w:t>
      </w:r>
      <w:r>
        <w:rPr>
          <w:rStyle w:val="FootnoteAnchor"/>
          <w:rtl w:val="true"/>
        </w:rPr>
        <w:footnoteReference w:id="162"/>
      </w:r>
      <w:r>
        <w:rPr>
          <w:rFonts w:ascii="Amiri" w:hAnsi="Amiri" w:eastAsia="Amiri" w:cs="Amiri"/>
          <w:color w:val="111111"/>
          <w:sz w:val="28"/>
          <w:sz w:val="28"/>
          <w:szCs w:val="28"/>
          <w:rtl w:val="true"/>
          <w:lang w:bidi="ar-SA"/>
        </w:rPr>
        <w:t xml:space="preserve">وترجم لأنها محصنة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غير ذات بعل زنت فحبلت فقتلت ولدها 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مائة جلدة لأنها زنت ، وتجلد مائة جلدة لأنها قتلت ولدها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هاشم ، عن محمد بن حفص ، عن عبد اللّه يعنى ابن سنان </w:t>
      </w:r>
      <w:r>
        <w:rPr>
          <w:rStyle w:val="FootnoteAnchor"/>
          <w:rtl w:val="true"/>
        </w:rPr>
        <w:footnoteReference w:id="1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الشيخ والعجوز جلدا ثم رجما عقوبة لهما وإذا زنى النصف من الرجال </w:t>
      </w:r>
      <w:r>
        <w:rPr>
          <w:rStyle w:val="FootnoteAnchor"/>
          <w:rtl w:val="true"/>
        </w:rPr>
        <w:footnoteReference w:id="165"/>
      </w:r>
      <w:r>
        <w:rPr>
          <w:rFonts w:ascii="Amiri" w:hAnsi="Amiri" w:eastAsia="Amiri" w:cs="Amiri"/>
          <w:color w:val="111111"/>
          <w:sz w:val="28"/>
          <w:sz w:val="28"/>
          <w:szCs w:val="28"/>
          <w:rtl w:val="true"/>
          <w:lang w:bidi="ar-SA"/>
        </w:rPr>
        <w:t xml:space="preserve">رجم ولم يجلد إذا كان قد أحصن ، وإذا زنى الشاب الحدث جلد مائة ونفى سنة من مصره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عبد اللّه المؤمن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الزنا شر أو شرب الخمر؟ وكيف صار في الخمر ثمانين وفي الزنا مائة؟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الحد واحد ، ولكن زيد هذا لتضييعه النطفة ولوضعه إياها في غير موضعها الذي أمر اللّه عزوجل به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 عن صالح بن عقبه ، عن أبي شبل </w:t>
      </w:r>
      <w:r>
        <w:rPr>
          <w:rStyle w:val="FootnoteAnchor"/>
          <w:rtl w:val="true"/>
        </w:rPr>
        <w:footnoteReference w:id="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مسلم فجر بجارية أخية فما توبته؟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ويخبره ويسأله أن يجعله في حل ولا يعود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يجعله من ذلك في 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اللّه عزوجل زانيا خائنا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مصيره؟ قال شفاعة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وشفاعتنا تحيط بذنوبكم يا معشر الشيعة فلا تعودوا ولا تتكلوا على شفاعتنا ، فواللّه لا ينال أحدشفاعتنا إذا فعل حتى يصيبه ألم العذاب ويرى هول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الساباطي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شهد عليه ثلاثة رجال أنه زنى بفلانة ، وشهد الرابع أنه لا يدرى بمن زنى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 ولا يرجم </w:t>
      </w:r>
      <w:r>
        <w:rPr>
          <w:rStyle w:val="FootnoteAnchor"/>
          <w:rtl w:val="true"/>
        </w:rPr>
        <w:footnoteReference w:id="168"/>
      </w:r>
      <w:r>
        <w:rPr>
          <w:rFonts w:ascii="Amiri" w:hAnsi="Amiri" w:eastAsia="Amiri" w:cs="Amiri"/>
          <w:color w:val="111111"/>
          <w:sz w:val="28"/>
          <w:sz w:val="28"/>
          <w:szCs w:val="28"/>
          <w:rtl w:val="true"/>
          <w:lang w:bidi="ar-SA"/>
        </w:rPr>
        <w:t xml:space="preserve">، وسئل عن محصنة زنت وهي حبلى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 ، حتى تضع ما في بطنها وترضع ولدها ، ثم ترجم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ربيع الأصم </w:t>
      </w:r>
      <w:r>
        <w:rPr>
          <w:rStyle w:val="FootnoteAnchor"/>
          <w:rtl w:val="true"/>
        </w:rPr>
        <w:footnoteReference w:id="170"/>
      </w:r>
      <w:r>
        <w:rPr>
          <w:rFonts w:ascii="Amiri" w:hAnsi="Amiri" w:eastAsia="Amiri" w:cs="Amiri"/>
          <w:color w:val="111111"/>
          <w:sz w:val="28"/>
          <w:sz w:val="28"/>
          <w:szCs w:val="28"/>
          <w:rtl w:val="true"/>
          <w:lang w:bidi="ar-SA"/>
        </w:rPr>
        <w:t xml:space="preserve">، عن الحارث بن المغيرة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امرأة بالعراق فأصاب فجورا في الحجاز ، </w:t>
      </w:r>
      <w:bookmarkStart w:id="25" w:name="pg16412_210462"/>
    </w:p>
    <w:p>
      <w:pPr>
        <w:pStyle w:val="BookText"/>
        <w:rPr/>
      </w:pPr>
      <w:bookmarkEnd w:id="2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 الزاني مائة جلدة ولا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معها في بلد واحد وهو في سجن محبوس لا يقدر على أن يخرج إليها ولا تدخل عليه أرأيت إن زنى في السجن؟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الغائب عن أهله يجلد مائة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7347422_1280447820"/>
      <w:bookmarkStart w:id="27" w:name="_Toc10"/>
      <w:bookmarkEnd w:id="26"/>
      <w:r>
        <w:rPr>
          <w:rtl w:val="true"/>
        </w:rPr>
        <w:t xml:space="preserve">[ </w:t>
      </w:r>
      <w:r>
        <w:rPr>
          <w:rtl w:val="true"/>
        </w:rPr>
        <w:t xml:space="preserve">حد ما يكون المسافر فيه معذورا في الرجم دون الجلد </w:t>
      </w:r>
      <w:r>
        <w:rPr>
          <w:rtl w:val="true"/>
        </w:rPr>
        <w:t>]</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ما يكون المسافر فيه معذورا في الرجم دون الجلد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 عن محمد بن الحسين يرفعه قال في الحد في السفر الذي إذا زنى لم يرجم إذا كان محصنا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وأفطر فليس بمحصن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طلحة بن زيد ،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زان عقر ، ولا على مستكرهة حد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 عن ،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يزنى ولم يدخل بأهله أيحصن؟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بالأمة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رفاعة بن موسى </w:t>
      </w:r>
      <w:r>
        <w:rPr>
          <w:rStyle w:val="FootnoteAnchor"/>
          <w:rtl w:val="true"/>
        </w:rPr>
        <w:footnoteReference w:id="176"/>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يزنى قبل أن يدخل بأهلة أيرجم؟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يفرق بينهما إذا زنى قبل أن يدخل </w:t>
      </w:r>
    </w:p>
    <w:p>
      <w:pPr>
        <w:pStyle w:val="BookText"/>
        <w:rPr/>
      </w:pPr>
      <w:r>
        <w:rPr>
          <w:rFonts w:ascii="IRNazanin" w:hAnsi="IRNazanin" w:eastAsia="IRNazanin"/>
          <w:color w:val="111111"/>
          <w:sz w:val="28"/>
          <w:sz w:val="28"/>
          <w:szCs w:val="28"/>
          <w:rtl w:val="true"/>
          <w:lang w:bidi="fa-IR"/>
        </w:rPr>
        <w:t xml:space="preserve">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غصب امرأة مسلمة نفسها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ابن محبوب ، عن أبي أيوب ، عن بريد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اغتصب امرأة فرجها ، قال يقتل محصنا كان أو غير محصن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بكير يروى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زنى بذات محرم حتى يواقعها ضرب ضربة بالسيف أخذت منه ما أخذت ، وإن كانت تابعته ضربت ضربة بالسيف أخذت منها ما أخذت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يضربهما وليس لهما 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الامام إذا رفعا إليه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عنقه أو قال رقبته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8" w:name="pg16412_210464"/>
    </w:p>
    <w:p>
      <w:pPr>
        <w:pStyle w:val="BookText"/>
        <w:rPr/>
      </w:pPr>
      <w:bookmarkEnd w:id="28"/>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على امرأة أبيه فرجمه وكان غير محصن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عبيدة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وجب عليه حد فلم يضرب حتى خولط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أوجب على نفسه الحد وهو صحيح لا علة به من ذهاب عقل أقيم عليه الحد كائنا ما كان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7347424_1280447820"/>
      <w:bookmarkStart w:id="30" w:name="_Toc11"/>
      <w:bookmarkEnd w:id="29"/>
      <w:r>
        <w:rPr>
          <w:rtl w:val="true"/>
        </w:rPr>
        <w:t xml:space="preserve">باب </w:t>
      </w:r>
      <w:r>
        <w:rPr/>
        <w:t>496</w:t>
      </w:r>
      <w:r>
        <w:rPr>
          <w:rtl w:val="true"/>
        </w:rPr>
        <w:t xml:space="preserve">: </w:t>
      </w:r>
      <w:r>
        <w:rPr>
          <w:rtl w:val="true"/>
        </w:rPr>
        <w:t>حد اللواط والسحق</w:t>
      </w:r>
      <w:bookmarkEnd w:id="30"/>
    </w:p>
    <w:p>
      <w:pPr>
        <w:pStyle w:val="BookText"/>
        <w:rPr/>
      </w:pPr>
      <w:r>
        <w:rPr>
          <w:rFonts w:eastAsia="IRNazanin" w:cs="IRNazanin"/>
          <w:color w:val="111111"/>
          <w:sz w:val="28"/>
          <w:szCs w:val="28"/>
          <w:lang w:bidi="fa-IR"/>
        </w:rPr>
        <w:t>5050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حماد بن عثمان </w:t>
      </w:r>
      <w:r>
        <w:rPr>
          <w:rStyle w:val="FootnoteAnchor"/>
          <w:rtl w:val="true"/>
        </w:rPr>
        <w:footnoteReference w:id="1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أتى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محصنا فعليه القتل ، وإن لم يكن محصنا فعليه الحد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على المؤتى به؟ قال عليه القتل على كل حال محصنا كان أو غير محصن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 وحفص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نسوة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امرأة منهن عن السحق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حدها حد الزاني </w:t>
      </w:r>
      <w:r>
        <w:rPr>
          <w:rStyle w:val="FootnoteAnchor"/>
          <w:rtl w:val="true"/>
        </w:rPr>
        <w:footnoteReference w:id="186"/>
      </w:r>
      <w:r>
        <w:rPr>
          <w:rFonts w:ascii="IRNazanin" w:hAnsi="IRNazanin" w:eastAsia="IRNazanin"/>
          <w:color w:val="111111"/>
          <w:sz w:val="28"/>
          <w:sz w:val="28"/>
          <w:szCs w:val="28"/>
          <w:rtl w:val="true"/>
          <w:lang w:bidi="fa-IR"/>
        </w:rPr>
        <w:t xml:space="preserve">، فقالت </w:t>
      </w:r>
    </w:p>
    <w:p>
      <w:pPr>
        <w:pStyle w:val="BookText"/>
        <w:rPr/>
      </w:pP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اللّه ذلك في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أصحاب الرس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ينبغي لاحد أن يرجم مرتين لرجم اللوطي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أبي هاشم البجلي ، عن أبي خديجة قال </w:t>
      </w:r>
      <w:r>
        <w:rPr>
          <w:rStyle w:val="FootnoteAnchor"/>
          <w:rtl w:val="true"/>
        </w:rPr>
        <w:footnoteReference w:id="1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لامرأتين أن تناما في لحاف واحد إلا وبينهما حاجز ، فإن فعلتا نهيتا عن ذلك ، فإن وجدوهما بعد النهي في لحاف واحد جلدتا كل واحدة منهما حدا حدا ، </w:t>
      </w:r>
      <w:r>
        <w:rPr>
          <w:rStyle w:val="FootnoteAnchor"/>
          <w:rtl w:val="true"/>
        </w:rPr>
        <w:footnoteReference w:id="190"/>
      </w:r>
      <w:r>
        <w:rPr>
          <w:rFonts w:ascii="Amiri" w:hAnsi="Amiri" w:eastAsia="Amiri" w:cs="Amiri"/>
          <w:color w:val="111111"/>
          <w:sz w:val="28"/>
          <w:sz w:val="28"/>
          <w:szCs w:val="28"/>
          <w:rtl w:val="true"/>
          <w:lang w:bidi="ar-SA"/>
        </w:rPr>
        <w:t xml:space="preserve">وإن وجدتا الثالثة في لحاف حدتا ، فإن وجدتا الرابعة في لحاف قتلتا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أتى الرجل امرأته فاحتملت ماءه فساحقت به جاريته فحملت رجمت المرأة وجلدت الجارية والحق الولد بأبيه ، روى ذلك عن علي بن أبي حمزة ، عن إسحاق بن عمار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1" w:name="pg16412_210466"/>
    </w:p>
    <w:p>
      <w:pPr>
        <w:pStyle w:val="Heading3"/>
        <w:numPr>
          <w:ilvl w:val="2"/>
          <w:numId w:val="1"/>
        </w:numPr>
        <w:rPr/>
      </w:pPr>
      <w:bookmarkStart w:id="32" w:name="__RefHeading___Toc7347426_1280447820"/>
      <w:bookmarkStart w:id="33" w:name="_Toc12"/>
      <w:bookmarkEnd w:id="31"/>
      <w:bookmarkEnd w:id="32"/>
      <w:r>
        <w:rPr>
          <w:rtl w:val="true"/>
        </w:rPr>
        <w:t xml:space="preserve">باب </w:t>
      </w:r>
      <w:r>
        <w:rPr/>
        <w:t>497</w:t>
      </w:r>
      <w:r>
        <w:rPr>
          <w:rtl w:val="true"/>
        </w:rPr>
        <w:t xml:space="preserve">: </w:t>
      </w:r>
      <w:r>
        <w:rPr>
          <w:rtl w:val="true"/>
        </w:rPr>
        <w:t>حد المماليك في الزنا</w:t>
      </w:r>
      <w:bookmarkEnd w:id="33"/>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إبراهيم بن هاشم ، عن الأصبغ بن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سليمان المصري </w:t>
      </w:r>
      <w:r>
        <w:rPr>
          <w:rStyle w:val="FootnoteAnchor"/>
          <w:rtl w:val="true"/>
        </w:rPr>
        <w:footnoteReference w:id="193"/>
      </w:r>
      <w:r>
        <w:rPr>
          <w:rFonts w:ascii="Amiri" w:hAnsi="Amiri" w:eastAsia="Amiri" w:cs="Amiri"/>
          <w:color w:val="111111"/>
          <w:sz w:val="28"/>
          <w:sz w:val="28"/>
          <w:szCs w:val="28"/>
          <w:rtl w:val="true"/>
          <w:lang w:bidi="ar-SA"/>
        </w:rPr>
        <w:t xml:space="preserve">، عن مروان بن مسلم ، عن عبيد بن زرارة أو عن بريد العجلي الشك من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زنى فقال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نصف الحد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مثل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يزاد على نصف الحد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 الرجم في شئ من فعله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يقتل في الثامنة إن فعل ذلك ثمان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بينه وبين الحر وإنما فعلهما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رحمه أن يجمع عليه ربق الرق وحد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إمام المسلمين أن يدفع ثمنه إلى مولاه من سهم الرقاب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 عن الحارث بن الأحول </w:t>
      </w:r>
      <w:r>
        <w:rPr>
          <w:rStyle w:val="FootnoteAnchor"/>
          <w:rtl w:val="true"/>
        </w:rPr>
        <w:footnoteReference w:id="195"/>
      </w:r>
      <w:r>
        <w:rPr>
          <w:rFonts w:ascii="Amiri" w:hAnsi="Amiri" w:eastAsia="Amiri" w:cs="Amiri"/>
          <w:color w:val="111111"/>
          <w:sz w:val="28"/>
          <w:sz w:val="28"/>
          <w:szCs w:val="28"/>
          <w:rtl w:val="true"/>
          <w:lang w:bidi="ar-SA"/>
        </w:rPr>
        <w:t xml:space="preserve">، عن بريد العجلي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تزني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نصف الحد ، كان لها زوج أو لم يكن لها زوج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الولد حدها حد الأمة إذا لم يكن لها ولد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نعيم بن إبراهيم ، عن مسمع أبى سيار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الولد جنايتها في حقوق الناس على سيدها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حق اللّه عزوجل في الحدود فان ذلك في بدنها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ويقاص منها للمماليك ولا قصاص بين الحر والعبد </w:t>
      </w:r>
      <w:r>
        <w:rPr>
          <w:rStyle w:val="FootnoteAnchor"/>
          <w:rtl w:val="true"/>
        </w:rPr>
        <w:footnoteReference w:id="198"/>
      </w:r>
    </w:p>
    <w:p>
      <w:pPr>
        <w:pStyle w:val="BookText"/>
        <w:rPr/>
      </w:pP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عبد اللّه بن بكير ، عن عنبسة بن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زنت جاريه لي أحدها؟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وليكن ذلك في سر فانى أخاف عليك السلطان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هاشم ، عن صالح بن السندي </w:t>
      </w:r>
      <w:r>
        <w:rPr>
          <w:rStyle w:val="FootnoteAnchor"/>
          <w:rtl w:val="true"/>
        </w:rPr>
        <w:footnoteReference w:id="200"/>
      </w:r>
      <w:r>
        <w:rPr>
          <w:rFonts w:ascii="Amiri" w:hAnsi="Amiri" w:eastAsia="Amiri" w:cs="Amiri"/>
          <w:color w:val="111111"/>
          <w:sz w:val="28"/>
          <w:sz w:val="28"/>
          <w:szCs w:val="28"/>
          <w:rtl w:val="true"/>
          <w:lang w:bidi="ar-SA"/>
        </w:rPr>
        <w:t xml:space="preserve">عن الحسين بن خالد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كانت له أمة فقالت الأمة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أديت من مكاتبتي فأنا به حرة على حساب ذلك؟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فأدت بعض مكاتبتها وجامعها مولاها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استكرهها على ذلك ضرب من الحد بقدر ما أدت من مكاتبتها ودرى عنه من الحد بقدر ما بقي له من مكاتبتها ، وإن كانت تابعته كانت شريكته </w:t>
      </w:r>
    </w:p>
    <w:p>
      <w:pPr>
        <w:pStyle w:val="BookText"/>
        <w:rPr/>
      </w:pPr>
      <w:r>
        <w:rPr>
          <w:rFonts w:ascii="Amiri" w:hAnsi="Amiri" w:eastAsia="Amiri" w:cs="Amiri"/>
          <w:color w:val="111111"/>
          <w:sz w:val="28"/>
          <w:sz w:val="28"/>
          <w:szCs w:val="28"/>
          <w:rtl w:val="true"/>
          <w:lang w:bidi="ar-SA"/>
        </w:rPr>
        <w:t xml:space="preserve">في الحد ضربت مثل ما يضرب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جارية من الفئ فوطئها قبل أن يقسم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الجارية وتدفع إليه بالقيمة ويحط لها منها ما يصيبه منها من الفئ ويجلد الحد ويدرأ عنه من الحد بقدر ما كان له فيها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صارت الجارية تدفع إليه بالقيمة دون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وطئها ولا يؤمن أن يكون ثم حمل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عبد بين رجلين أعتق أحدهما نصيبه ، ثم إن العبد أتى حدا من حدود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العبد حيث أعتق نصفه قوم ليغرم الذي أعتقه نصف قيمته فنصفه حر يضرب نصف حد الحر ويضرب نصف حد العبد ، وإن لم يكن قوم فهو عبد يضرب حد العبد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4" w:name="pg16412_210469"/>
    </w:p>
    <w:p>
      <w:pPr>
        <w:pStyle w:val="BookText"/>
        <w:rPr/>
      </w:pPr>
      <w:bookmarkEnd w:id="34"/>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عباد بن كثير البصري </w:t>
      </w:r>
      <w:r>
        <w:rPr>
          <w:rStyle w:val="FootnoteAnchor"/>
          <w:rtl w:val="true"/>
        </w:rPr>
        <w:footnoteReference w:id="205"/>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المكاتبين إذا فجرا يضربان من الحد بقدر ما أديا من مكاتبتهما حد الحر ويضربان الباقي حد المملوك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347428_1280447820"/>
      <w:bookmarkStart w:id="36" w:name="_Toc13"/>
      <w:bookmarkEnd w:id="35"/>
      <w:r>
        <w:rPr>
          <w:rtl w:val="true"/>
        </w:rPr>
        <w:t xml:space="preserve">باب </w:t>
      </w:r>
      <w:r>
        <w:rPr/>
        <w:t>498</w:t>
      </w:r>
      <w:r>
        <w:rPr>
          <w:rtl w:val="true"/>
        </w:rPr>
        <w:t xml:space="preserve">: </w:t>
      </w:r>
      <w:r>
        <w:rPr>
          <w:rtl w:val="true"/>
        </w:rPr>
        <w:t>حد من أتى بهيمة</w:t>
      </w:r>
      <w:bookmarkEnd w:id="36"/>
    </w:p>
    <w:p>
      <w:pPr>
        <w:pStyle w:val="BookText"/>
        <w:rPr/>
      </w:pP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إسحاق بن جرير ، عن سدير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يأتي البهيمة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دون الحد ويغرم قيمة البهيمة لصاحبها لأنه أفسدها عليه ، وتذبح وتحرق وتدفن </w:t>
      </w:r>
      <w:r>
        <w:rPr>
          <w:rStyle w:val="FootnoteAnchor"/>
          <w:rtl w:val="true"/>
        </w:rPr>
        <w:footnoteReference w:id="207"/>
      </w:r>
      <w:r>
        <w:rPr>
          <w:rFonts w:ascii="Amiri" w:hAnsi="Amiri" w:eastAsia="Amiri" w:cs="Amiri"/>
          <w:color w:val="111111"/>
          <w:sz w:val="28"/>
          <w:sz w:val="28"/>
          <w:szCs w:val="28"/>
          <w:rtl w:val="true"/>
          <w:lang w:bidi="ar-SA"/>
        </w:rPr>
        <w:t xml:space="preserve">إن كان مما يؤكل لحمه ، وإن كان مما يركب ظهره </w:t>
      </w:r>
      <w:r>
        <w:rPr>
          <w:rStyle w:val="FootnoteAnchor"/>
          <w:rtl w:val="true"/>
        </w:rPr>
        <w:footnoteReference w:id="208"/>
      </w:r>
      <w:r>
        <w:rPr>
          <w:rFonts w:ascii="Amiri" w:hAnsi="Amiri" w:eastAsia="Amiri" w:cs="Amiri"/>
          <w:color w:val="111111"/>
          <w:sz w:val="28"/>
          <w:sz w:val="28"/>
          <w:szCs w:val="28"/>
          <w:rtl w:val="true"/>
          <w:lang w:bidi="ar-SA"/>
        </w:rPr>
        <w:t xml:space="preserve">أغرم قيمتها وجلد دون الحد وأخرجها من المدينة التي فعل ذلك بها إلى بلاد أخرى حيث لا تعرف فيبيعها فيها كي لا يعير بها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7347430_1280447820"/>
      <w:bookmarkStart w:id="38" w:name="_Toc14"/>
      <w:bookmarkEnd w:id="37"/>
      <w:r>
        <w:rPr>
          <w:rtl w:val="true"/>
        </w:rPr>
        <w:t xml:space="preserve">باب </w:t>
      </w:r>
      <w:r>
        <w:rPr/>
        <w:t>499</w:t>
      </w:r>
      <w:r>
        <w:rPr>
          <w:rtl w:val="true"/>
        </w:rPr>
        <w:t xml:space="preserve">: </w:t>
      </w:r>
      <w:r>
        <w:rPr>
          <w:rtl w:val="true"/>
        </w:rPr>
        <w:t>حد القواد</w:t>
      </w:r>
      <w:bookmarkEnd w:id="38"/>
    </w:p>
    <w:p>
      <w:pPr>
        <w:pStyle w:val="BookText"/>
        <w:rPr/>
      </w:pPr>
      <w:r>
        <w:rPr>
          <w:rFonts w:ascii="IRNazanin" w:hAnsi="IRNazanin" w:eastAsia="IRNazanin"/>
          <w:color w:val="111111"/>
          <w:sz w:val="28"/>
          <w:sz w:val="28"/>
          <w:szCs w:val="28"/>
          <w:rtl w:val="true"/>
          <w:lang w:bidi="fa-IR"/>
        </w:rPr>
        <w:t>حد القواد</w:t>
      </w:r>
      <w:r>
        <w:rPr>
          <w:rStyle w:val="FootnoteAnchor"/>
          <w:rtl w:val="true"/>
        </w:rPr>
        <w:footnoteReference w:id="2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إبراهيم بن هاشم ، عن صالح بن السندي ، عن محمد بن سليمان البصري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القواد 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على القواد أليس إنما يعطى الاجر على أن يقود؟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bookmarkStart w:id="39" w:name="pg16412_210470"/>
    </w:p>
    <w:p>
      <w:pPr>
        <w:pStyle w:val="BookText"/>
        <w:rPr/>
      </w:pPr>
      <w:bookmarkEnd w:id="39"/>
      <w:r>
        <w:rPr>
          <w:rFonts w:ascii="Amiri" w:hAnsi="Amiri" w:eastAsia="Amiri" w:cs="Amiri"/>
          <w:color w:val="111111"/>
          <w:sz w:val="28"/>
          <w:sz w:val="28"/>
          <w:szCs w:val="28"/>
          <w:rtl w:val="true"/>
          <w:lang w:bidi="ar-SA"/>
        </w:rPr>
        <w:t xml:space="preserve">فداك إنما يجمع بين الذكر والأنثى حراما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المؤلف بين الذكر والأنثى حراما؟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أرباع حد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سوطا ، وينفى من المصر الذي هو فيه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الواصلة والموتصلة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الزانية والقوادة في هذا الخبر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347432_1280447820"/>
      <w:bookmarkStart w:id="41" w:name="_Toc15"/>
      <w:bookmarkEnd w:id="40"/>
      <w:r>
        <w:rPr>
          <w:rtl w:val="true"/>
        </w:rPr>
        <w:t xml:space="preserve">باب </w:t>
      </w:r>
      <w:r>
        <w:rPr/>
        <w:t>500</w:t>
      </w:r>
      <w:r>
        <w:rPr>
          <w:rtl w:val="true"/>
        </w:rPr>
        <w:t xml:space="preserve">: </w:t>
      </w:r>
      <w:r>
        <w:rPr>
          <w:rtl w:val="true"/>
        </w:rPr>
        <w:t>حد القذف</w:t>
      </w:r>
      <w:bookmarkEnd w:id="41"/>
    </w:p>
    <w:p>
      <w:pPr>
        <w:pStyle w:val="BookText"/>
        <w:rPr/>
      </w:pP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الذي يقذف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عفت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حماد بن زياد </w:t>
      </w:r>
      <w:r>
        <w:rPr>
          <w:rStyle w:val="FootnoteAnchor"/>
          <w:rtl w:val="true"/>
        </w:rPr>
        <w:footnoteReference w:id="214"/>
      </w:r>
      <w:r>
        <w:rPr>
          <w:rFonts w:ascii="Amiri" w:hAnsi="Amiri" w:eastAsia="Amiri" w:cs="Amiri"/>
          <w:color w:val="111111"/>
          <w:sz w:val="28"/>
          <w:sz w:val="28"/>
          <w:szCs w:val="28"/>
          <w:rtl w:val="true"/>
          <w:lang w:bidi="ar-SA"/>
        </w:rPr>
        <w:t xml:space="preserve">، عن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قال لامرأته بعدما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أجدك 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عليه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العذرة قد تسقط من غير جماع ، قد تذهب بالنكبة والعثرة والسقطة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وهب بن وهب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يحد في التعريض حتى يأتي بالفرية المصرحة مثل يا زان ويا ابن الزانية ، أو لست لأبيك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عباد بن صهيب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 قذف مسلما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جلدة لحق المسلم ، وثمانين جلدة الا سوطا لحرمة الاسلام ، ويحلق رأسه ويطاف به في أهل دينه لكي ينكل غيره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صفوان ، عن أبي بكر الحضرمي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يفترى على رجل من جاهلية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يدخل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يدخل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 عن الحسين بن أبي العلاء ، عن أبي مخلد السراج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قضى </w:t>
      </w:r>
      <w:r>
        <w:rPr>
          <w:rStyle w:val="FootnoteAnchor"/>
          <w:rtl w:val="true"/>
        </w:rPr>
        <w:footnoteReference w:id="220"/>
      </w:r>
      <w:r>
        <w:rPr>
          <w:rFonts w:ascii="Amiri" w:hAnsi="Amiri" w:eastAsia="Amiri" w:cs="Amiri"/>
          <w:color w:val="111111"/>
          <w:sz w:val="28"/>
          <w:sz w:val="28"/>
          <w:szCs w:val="28"/>
          <w:rtl w:val="true"/>
          <w:lang w:bidi="ar-SA"/>
        </w:rPr>
        <w:t xml:space="preserve">في رجل دعا آخر ابن المجنون وقال الآخر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أنت ابن المجنون فأمر الأول أن يجلد صاحبه عشرين جلدة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ستعقب مثلها عشرين ، فلما جلده أعطى المجلود السوط فجلده عشرين ، نكالا ينكلهما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اللّه بن هلال ، عن عقبة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زانية ، قال يجلد حدا ويفرق بينهما بعدما جلد ، ولا تكون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قال كلاما أفلت منه في غير أن يعلم شيئا أراد أن يغيظها به فلا يفرق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الحد لعل أو عسى فالحد معطل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قاذف اللقيط يحد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والمرأة إذا قذفت زوجها وهو أصم يفرق بينهما ، ثم لا تحل له أبدا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هشام بن سالم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قذف امرأته بالزنا وهي خرساء صماء لا تسمع 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بينة يشهدون لها عند الامام جلده الحد وفرق بينهما ثم لا تحل له </w:t>
      </w:r>
    </w:p>
    <w:p>
      <w:pPr>
        <w:pStyle w:val="BookText"/>
        <w:rPr/>
      </w:pPr>
      <w:r>
        <w:rPr>
          <w:rFonts w:ascii="Amiri" w:hAnsi="Amiri" w:eastAsia="Amiri" w:cs="Amiri"/>
          <w:color w:val="111111"/>
          <w:sz w:val="28"/>
          <w:sz w:val="28"/>
          <w:szCs w:val="28"/>
          <w:rtl w:val="true"/>
          <w:lang w:bidi="ar-SA"/>
        </w:rPr>
        <w:t xml:space="preserve">أبدا ، وإن لم يكن لها بينة فهي حرام عليه ما أقام معها ولا إثم عليها منه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بولد ثم نفاه جلد الحد والزم الولد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يونس بن عبد الرحمن عن بعض رجاله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بالغ من ذكر أو أنثى افترى على صغير أو كبير ، أو ذكر أو أنثى ، أو مسلم </w:t>
      </w:r>
      <w:r>
        <w:rPr>
          <w:rStyle w:val="FootnoteAnchor"/>
          <w:rtl w:val="true"/>
        </w:rPr>
        <w:footnoteReference w:id="227"/>
      </w:r>
      <w:r>
        <w:rPr>
          <w:rFonts w:ascii="Amiri" w:hAnsi="Amiri" w:eastAsia="Amiri" w:cs="Amiri"/>
          <w:color w:val="111111"/>
          <w:sz w:val="28"/>
          <w:sz w:val="28"/>
          <w:szCs w:val="28"/>
          <w:rtl w:val="true"/>
          <w:lang w:bidi="ar-SA"/>
        </w:rPr>
        <w:t xml:space="preserve">أو حر أو مملوك فعليه حد الفرية ، وعلى غير البالغ حد الأدب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لاحد على مجنون حتى يفيق ، ولا على الصبي حتى يدرك ، ولا على النائم حتى يستيقظ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 وأبي أيوب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زانية أنا زنيت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حد واحد لقذفه إياها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زنيت بك فلا حد عليه فيه إلا أن يشهد على </w:t>
      </w:r>
    </w:p>
    <w:p>
      <w:pPr>
        <w:pStyle w:val="BookText"/>
        <w:rPr/>
      </w:pPr>
      <w:r>
        <w:rPr>
          <w:rFonts w:ascii="IRNazanin" w:hAnsi="IRNazanin" w:eastAsia="IRNazanin"/>
          <w:color w:val="111111"/>
          <w:sz w:val="28"/>
          <w:sz w:val="28"/>
          <w:szCs w:val="28"/>
          <w:rtl w:val="true"/>
          <w:lang w:bidi="fa-IR"/>
        </w:rPr>
        <w:t xml:space="preserve">نفسه أربع مرات بالزنا عند الامام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نعيم بن إبراهيم </w:t>
      </w:r>
      <w:r>
        <w:rPr>
          <w:rStyle w:val="FootnoteAnchor"/>
          <w:rtl w:val="true"/>
        </w:rPr>
        <w:footnoteReference w:id="231"/>
      </w:r>
      <w:r>
        <w:rPr>
          <w:rFonts w:ascii="Amiri" w:hAnsi="Amiri" w:eastAsia="Amiri" w:cs="Amiri"/>
          <w:color w:val="111111"/>
          <w:sz w:val="28"/>
          <w:sz w:val="28"/>
          <w:szCs w:val="28"/>
          <w:rtl w:val="true"/>
          <w:lang w:bidi="ar-SA"/>
        </w:rPr>
        <w:t xml:space="preserve">، عن مسمع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أربعة شهدوا على امرأة بالفجور أحدهم زوجها قال يجلدون الثلاثة ، </w:t>
      </w:r>
      <w:r>
        <w:rPr>
          <w:rStyle w:val="FootnoteAnchor"/>
          <w:rtl w:val="true"/>
        </w:rPr>
        <w:footnoteReference w:id="232"/>
      </w:r>
      <w:r>
        <w:rPr>
          <w:rFonts w:ascii="Amiri" w:hAnsi="Amiri" w:eastAsia="Amiri" w:cs="Amiri"/>
          <w:color w:val="111111"/>
          <w:sz w:val="28"/>
          <w:sz w:val="28"/>
          <w:szCs w:val="28"/>
          <w:rtl w:val="true"/>
          <w:lang w:bidi="ar-SA"/>
        </w:rPr>
        <w:t xml:space="preserve">ويلاعنها زوجها ، ويفرق بينهما ولا تحل له أبدا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الزوج أحد الشهود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هذان الحديثان متفقان غير مختلفين وذلك أنه متى شهد أربعة على امرأة بالفجور أحدهم زوجها ولم ينف ولدها فالزوج أحد الشهود ، ومتى نفى ولدها مع إقامة الشهادة عليها بالزنا جلد الثلاثة الحد و لاعنها زوجها وفرق بينهما ولم تحل له أبدا ، لان اللعان لا يكون إلا بنفي الولد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قذف عبد حرا جلد ثمانين جلدة لان هذا من حقوق الناس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الرحمن ،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اتيت برجل قد قذف عبدا مسلما بالزنا لا نعلم منه إلا خيرا لضربته الحد حد الحر إلا سوطا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حماد بن زياد ، عن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عن مكاتب افترى على رجل مسلم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حد الحر ثمانين جلدة أدى من مكاتبته شيئا أولم يؤد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زنى وهو مكاتب ولم يؤد من مكاتبته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اللّه عزوجل يطرح عنه خمسون جلدة ويضرب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مالك بن عطية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قذفت رجلا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ثمانين جلدة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 عن العلاء بن الفضيل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ينتفي من ولده وقد أقر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الولد من حرة جلد الأب خمسين سوطا حد المملوك ، وإن كان من أمة فلا شئ عليه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قال رجل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تعمل عمل قوم لوط تنكح الرجال ضرب ثمانين جلدة </w:t>
      </w:r>
      <w:r>
        <w:rPr>
          <w:rStyle w:val="FootnoteAnchor"/>
          <w:rtl w:val="true"/>
        </w:rPr>
        <w:footnoteReference w:id="238"/>
      </w:r>
      <w:r>
        <w:rPr>
          <w:rFonts w:ascii="Amiri" w:hAnsi="Amiri" w:eastAsia="Amiri" w:cs="Amiri"/>
          <w:color w:val="111111"/>
          <w:sz w:val="28"/>
          <w:sz w:val="28"/>
          <w:szCs w:val="28"/>
          <w:rtl w:val="true"/>
          <w:lang w:bidi="ar-SA"/>
        </w:rPr>
        <w:t xml:space="preserve">، وكذلك إن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معفوج يا منكوح جلد حد القاذف ثمانين جلدة</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قذف رجل قوما بكلمة واحدة فعليه حد واحد إذا لم يسمهم بأسمائهم وإن سماهم فعليه لكل رجل سماه حد ، روى ذلك بريد العجلي عن أبي جعفر عليه‌السلام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وروي أنهم إن أتوا به متفرقين ضرب لكل رجل منهم حدا واحدا ، وإن أتوا به مجتمعين ضرب حدا واحدا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قذف رجل رجلا فجلد ثم عاد عليه بالقذف ، فإن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قلت لك حق لم يجلد ، وإن قذفه بالزنا بعد ما جلد فعليه الحد ، وإن قذفه قبل أن يجلد بعشر قذفات لم يكن عليه الا حد واحد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لاحد لمن لا 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أن مجنونا قذف رجلا لم يكن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قذفه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 لم يكن عليه حد </w:t>
      </w:r>
      <w:r>
        <w:rPr>
          <w:rStyle w:val="FootnoteAnchor"/>
          <w:rtl w:val="true"/>
        </w:rPr>
        <w:footnoteReference w:id="243"/>
      </w:r>
      <w:r>
        <w:rPr>
          <w:rFonts w:ascii="Amiri" w:hAnsi="Amiri" w:eastAsia="Amiri" w:cs="Amiri"/>
          <w:color w:val="111111"/>
          <w:sz w:val="28"/>
          <w:sz w:val="28"/>
          <w:szCs w:val="28"/>
          <w:rtl w:val="true"/>
          <w:lang w:bidi="ar-SA"/>
        </w:rPr>
        <w:t xml:space="preserve">روى ذلك أبو أيوب ، عن فضيل بن يسار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عمار الساباطي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أمه حية شاهدة ثم جاءت تطلب حقها ضرب ثمانين جلدة ، وإن كانت غائبة انتظر بها حتى تقدم فتطلب حقها ، وإن كانت قد ماتت ولم يعلم منها إلا خير ضرب المفتري عليها الحد ثمانين جلدة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42" w:name="pg16412_210477"/>
    </w:p>
    <w:p>
      <w:pPr>
        <w:pStyle w:val="BookText"/>
        <w:rPr/>
      </w:pPr>
      <w:bookmarkEnd w:id="42"/>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أيوب ، عن حريز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المغصوبة يفترى عليه الرجل </w:t>
      </w:r>
      <w:r>
        <w:rPr>
          <w:rStyle w:val="FootnoteAnchor"/>
          <w:rtl w:val="true"/>
        </w:rPr>
        <w:footnoteReference w:id="245"/>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عليه الحد ثمانين جلدة ، ويتوب إلى اللّه عزوجل مما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أبي ولاد الحناط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برجلين قد قذف كل واحد منهما صاحبه في بدنه فدرأ عنهما الحد وعزرهما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347434_1280447820"/>
      <w:bookmarkStart w:id="44" w:name="_Toc16"/>
      <w:bookmarkEnd w:id="43"/>
      <w:r>
        <w:rPr>
          <w:rtl w:val="true"/>
        </w:rPr>
        <w:t xml:space="preserve">باب </w:t>
      </w:r>
      <w:r>
        <w:rPr/>
        <w:t>501</w:t>
      </w:r>
      <w:r>
        <w:rPr>
          <w:rtl w:val="true"/>
        </w:rPr>
        <w:t xml:space="preserve">: </w:t>
      </w:r>
      <w:r>
        <w:rPr>
          <w:rtl w:val="true"/>
        </w:rPr>
        <w:t>حد شرب الخمر وما جاء في الغناء والملاهي</w:t>
      </w:r>
      <w:bookmarkEnd w:id="44"/>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دخل في الاسلام فأقر به ثم شرب الخمر وزنى وأكل الربا ولم يتبين له شئ من الحلال والحرام لم أقم عليه الحد إذ كان جاهلا إلا أن تقوم عليه البينة أنه قرأ السورة التي فيها الزنا والخمر وأكل الربا ، وإذا جهل ذلك أعلمته وأخبرته فإن ركبه بعد ذلك جلدته وأقمت عليه الحد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عمرو بن شمر ، عن جابر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بالنجاشي الحارثي الشاعر قد شرب الخمر في شهر رمضان فضربه ثمانين ثم حبسه ليلة ثم دعا به من الغد فضربه عشرين سوطا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ضربتني ثمانين سوطا في شرب الخمر فهذه العشرون ما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لجرأتك على شرب الخمر في شهر رمضان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شرب الرجل الخمر أو النبيذ المسكر جلد ثمانين جلدة ، وكل ما أسكر كثيره فقليله وكثيره حرام </w:t>
      </w:r>
      <w:r>
        <w:rPr>
          <w:rStyle w:val="FootnoteAnchor"/>
          <w:rtl w:val="true"/>
        </w:rPr>
        <w:footnoteReference w:id="248"/>
      </w:r>
      <w:r>
        <w:rPr>
          <w:rFonts w:ascii="Amiri" w:hAnsi="Amiri" w:eastAsia="Amiri" w:cs="Amiri"/>
          <w:color w:val="111111"/>
          <w:sz w:val="28"/>
          <w:sz w:val="28"/>
          <w:szCs w:val="28"/>
          <w:rtl w:val="true"/>
          <w:lang w:bidi="ar-SA"/>
        </w:rPr>
        <w:t xml:space="preserve">، والفقاع بتلك المنزلة </w:t>
      </w:r>
      <w:r>
        <w:rPr>
          <w:rStyle w:val="FootnoteAnchor"/>
          <w:rtl w:val="true"/>
        </w:rPr>
        <w:footnoteReference w:id="249"/>
      </w:r>
      <w:r>
        <w:rPr>
          <w:rFonts w:ascii="Amiri" w:hAnsi="Amiri" w:eastAsia="Amiri" w:cs="Amiri"/>
          <w:color w:val="111111"/>
          <w:sz w:val="28"/>
          <w:sz w:val="28"/>
          <w:szCs w:val="28"/>
          <w:rtl w:val="true"/>
          <w:lang w:bidi="ar-SA"/>
        </w:rPr>
        <w:t xml:space="preserve">، وشارب المسكر خمرا كان أو نبيذا يجلد ثمانين جلدة ، فإن عاد جلد فإن عاد قتل </w:t>
      </w:r>
      <w:r>
        <w:rPr>
          <w:rStyle w:val="FootnoteAnchor"/>
          <w:rtl w:val="true"/>
        </w:rPr>
        <w:footnoteReference w:id="250"/>
      </w:r>
      <w:r>
        <w:rPr>
          <w:rFonts w:ascii="Amiri" w:hAnsi="Amiri" w:eastAsia="Amiri" w:cs="Amiri"/>
          <w:color w:val="111111"/>
          <w:sz w:val="28"/>
          <w:sz w:val="28"/>
          <w:szCs w:val="28"/>
          <w:rtl w:val="true"/>
          <w:lang w:bidi="ar-SA"/>
        </w:rPr>
        <w:t>، وقد روى أنه يقتل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إذا شرب مسكرا جلد أربعين جلدة ويقتل في الثامنة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إن أصل الخمر من الكرم </w:t>
      </w:r>
    </w:p>
    <w:p>
      <w:pPr>
        <w:pStyle w:val="BookText"/>
        <w:rPr/>
      </w:pPr>
      <w:r>
        <w:rPr>
          <w:rFonts w:ascii="Amiri" w:hAnsi="Amiri" w:eastAsia="Amiri" w:cs="Amiri"/>
          <w:color w:val="111111"/>
          <w:sz w:val="28"/>
          <w:sz w:val="28"/>
          <w:szCs w:val="28"/>
          <w:rtl w:val="true"/>
          <w:lang w:bidi="ar-SA"/>
        </w:rPr>
        <w:t xml:space="preserve">إذا أصابته النار أو غلى من غير أن تمسه النار فيصير أسفله أعلاه فهو خمر </w:t>
      </w:r>
      <w:r>
        <w:rPr>
          <w:rStyle w:val="FootnoteAnchor"/>
          <w:rtl w:val="true"/>
        </w:rPr>
        <w:footnoteReference w:id="252"/>
      </w:r>
      <w:r>
        <w:rPr>
          <w:rFonts w:ascii="Amiri" w:hAnsi="Amiri" w:eastAsia="Amiri" w:cs="Amiri"/>
          <w:color w:val="111111"/>
          <w:sz w:val="28"/>
          <w:sz w:val="28"/>
          <w:szCs w:val="28"/>
          <w:rtl w:val="true"/>
          <w:lang w:bidi="ar-SA"/>
        </w:rPr>
        <w:t xml:space="preserve">ولا يحل شربه إلا أن يذهب ثلثاه ويبقى ثلثه ، فإن نش من غير أن تمسه النار فدعه حتى يصير خلا من ذاته من غير أن تلقى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Style w:val="FootnoteAnchor"/>
          <w:rtl w:val="true"/>
        </w:rPr>
        <w:footnoteReference w:id="253"/>
      </w:r>
      <w:r>
        <w:rPr>
          <w:rFonts w:ascii="Amiri" w:hAnsi="Amiri" w:eastAsia="Amiri" w:cs="Amiri"/>
          <w:color w:val="111111"/>
          <w:sz w:val="28"/>
          <w:sz w:val="28"/>
          <w:szCs w:val="28"/>
          <w:rtl w:val="true"/>
          <w:lang w:bidi="ar-SA"/>
        </w:rPr>
        <w:t xml:space="preserve">، فإذا صار خلا من ذاته حل أكله فإن تغير بعد ذلك وصار خمرا فلا بأس أن تلقي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 أو غيره ، وإن صب في الخل خمر لم يجز أكله حتى يعزل من ذلك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إناء ويصبر حتى يصير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خلا اكل ذلك الخل ، الذي صب فيه الخمر وإن اللّه تبارك وتعالى حرم الخمر بعينها ، وحرم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شراب مسكر ولعن الخمر وغارسها وحارسها وحاملها والمحمولة إليه وبايعها ومشتريها وآكل ثمنها وعاصرها وساقيها وشاربها ، ولها خمسة أسامي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وهو من الكرم ، والنقيع وهو من الزبيب ، والبتع وهو من العسل </w:t>
      </w:r>
      <w:r>
        <w:rPr>
          <w:rStyle w:val="FootnoteAnchor"/>
          <w:rtl w:val="true"/>
        </w:rPr>
        <w:footnoteReference w:id="254"/>
      </w:r>
      <w:r>
        <w:rPr>
          <w:rFonts w:ascii="Amiri" w:hAnsi="Amiri" w:eastAsia="Amiri" w:cs="Amiri"/>
          <w:color w:val="111111"/>
          <w:sz w:val="28"/>
          <w:sz w:val="28"/>
          <w:szCs w:val="28"/>
          <w:rtl w:val="true"/>
          <w:lang w:bidi="ar-SA"/>
        </w:rPr>
        <w:t xml:space="preserve">، والمرز وهو من الشعير </w:t>
      </w:r>
      <w:r>
        <w:rPr>
          <w:rStyle w:val="FootnoteAnchor"/>
          <w:rtl w:val="true"/>
        </w:rPr>
        <w:footnoteReference w:id="255"/>
      </w:r>
      <w:r>
        <w:rPr>
          <w:rFonts w:ascii="Amiri" w:hAnsi="Amiri" w:eastAsia="Amiri" w:cs="Amiri"/>
          <w:color w:val="111111"/>
          <w:sz w:val="28"/>
          <w:sz w:val="28"/>
          <w:szCs w:val="28"/>
          <w:rtl w:val="true"/>
          <w:lang w:bidi="ar-SA"/>
        </w:rPr>
        <w:t xml:space="preserve">، والنبيذ وهو من التمر ، والخمر مفتاح كل شر ، وشاربها كعابد وثن ، ومن شربها حبست صلاته أربعين يوما ، فإن تاب في الأربعين لم تقبل توبته وإن مات فيها دخل النار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تجالسوا شراب الخمر فإن اللعنة إذا نزلت عمت من في المجلس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تجوز الصلاة في بيت فيه خمر محصور في آنية ، ولا بأس بالصلاة في ثوب أصابته خمر لان اللّه عزوجل حرم شربها ولم يحرم الصلاة في ثوب أصابته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شارب الخمر إن مرض فلا تعوده ، وإن مات فلا تشهدوه ، وان شهد فلا تزكوه </w:t>
      </w:r>
      <w:r>
        <w:rPr>
          <w:rStyle w:val="FootnoteAnchor"/>
          <w:rtl w:val="true"/>
        </w:rPr>
        <w:footnoteReference w:id="259"/>
      </w:r>
      <w:r>
        <w:rPr>
          <w:rFonts w:ascii="Amiri" w:hAnsi="Amiri" w:eastAsia="Amiri" w:cs="Amiri"/>
          <w:color w:val="111111"/>
          <w:sz w:val="28"/>
          <w:sz w:val="28"/>
          <w:szCs w:val="28"/>
          <w:rtl w:val="true"/>
          <w:lang w:bidi="ar-SA"/>
        </w:rPr>
        <w:t xml:space="preserve">وخطب إليكم فلا تزوجوه ، فإن من زوج ابنته شارب الخمر فكأنما قادها إلى الزنا ، ومن زوج ابنته مخالفا له على دينه فقد قطع رحمها </w:t>
      </w:r>
      <w:r>
        <w:rPr>
          <w:rStyle w:val="FootnoteAnchor"/>
          <w:rtl w:val="true"/>
        </w:rPr>
        <w:footnoteReference w:id="260"/>
      </w:r>
      <w:r>
        <w:rPr>
          <w:rFonts w:ascii="Amiri" w:hAnsi="Amiri" w:eastAsia="Amiri" w:cs="Amiri"/>
          <w:color w:val="111111"/>
          <w:sz w:val="28"/>
          <w:sz w:val="28"/>
          <w:szCs w:val="28"/>
          <w:rtl w:val="true"/>
          <w:lang w:bidi="ar-SA"/>
        </w:rPr>
        <w:t xml:space="preserve">، ومن ائتمن شارب الخمر لم يكن له على اللّه تبارك وتعالى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خمسة من خمسة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من الفاسق محال ، والشفقة من العدو محال ، والنصيحة من الحاسد محال ، والوفاء من المرأة محال ، والهيبة من الفقير محال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والغناء مما أوعد اللّه عزوجل عليه النار وهو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يشترى لهو الحديث ليضل عن سبيل اللّه بغير علم ويتخذها هزوا أولئك لهم عذاب مهين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الأوثان الشطرنج ، وقول الزور الغناء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والنرد أشد من الشطرنج ، فأما الشطرنج فإن اتخاذها كفر ، واللعب بها </w:t>
      </w:r>
    </w:p>
    <w:p>
      <w:pPr>
        <w:pStyle w:val="BookText"/>
        <w:rPr/>
      </w:pPr>
      <w:r>
        <w:rPr>
          <w:rFonts w:ascii="Amiri" w:hAnsi="Amiri" w:eastAsia="Amiri" w:cs="Amiri"/>
          <w:color w:val="111111"/>
          <w:sz w:val="28"/>
          <w:sz w:val="28"/>
          <w:szCs w:val="28"/>
          <w:rtl w:val="true"/>
          <w:lang w:bidi="ar-SA"/>
        </w:rPr>
        <w:t xml:space="preserve">شرك </w:t>
      </w:r>
      <w:r>
        <w:rPr>
          <w:rStyle w:val="FootnoteAnchor"/>
          <w:rtl w:val="true"/>
        </w:rPr>
        <w:footnoteReference w:id="264"/>
      </w:r>
      <w:r>
        <w:rPr>
          <w:rFonts w:ascii="Amiri" w:hAnsi="Amiri" w:eastAsia="Amiri" w:cs="Amiri"/>
          <w:color w:val="111111"/>
          <w:sz w:val="28"/>
          <w:sz w:val="28"/>
          <w:szCs w:val="28"/>
          <w:rtl w:val="true"/>
          <w:lang w:bidi="ar-SA"/>
        </w:rPr>
        <w:t xml:space="preserve">، وتعليمها كبيرة موبقة </w:t>
      </w:r>
      <w:r>
        <w:rPr>
          <w:rStyle w:val="FootnoteAnchor"/>
          <w:rtl w:val="true"/>
        </w:rPr>
        <w:footnoteReference w:id="265"/>
      </w:r>
      <w:r>
        <w:rPr>
          <w:rFonts w:ascii="Amiri" w:hAnsi="Amiri" w:eastAsia="Amiri" w:cs="Amiri"/>
          <w:color w:val="111111"/>
          <w:sz w:val="28"/>
          <w:sz w:val="28"/>
          <w:szCs w:val="28"/>
          <w:rtl w:val="true"/>
          <w:lang w:bidi="ar-SA"/>
        </w:rPr>
        <w:t xml:space="preserve">، والسلام على اللاهي بها معصية ، ومقلبها كمقلب لحم الخنزير </w:t>
      </w:r>
      <w:r>
        <w:rPr>
          <w:rStyle w:val="FootnoteAnchor"/>
          <w:rtl w:val="true"/>
        </w:rPr>
        <w:footnoteReference w:id="266"/>
      </w:r>
      <w:r>
        <w:rPr>
          <w:rFonts w:ascii="Amiri" w:hAnsi="Amiri" w:eastAsia="Amiri" w:cs="Amiri"/>
          <w:color w:val="111111"/>
          <w:sz w:val="28"/>
          <w:sz w:val="28"/>
          <w:szCs w:val="28"/>
          <w:rtl w:val="true"/>
          <w:lang w:bidi="ar-SA"/>
        </w:rPr>
        <w:t xml:space="preserve">، والناظر إليها كالناظر إلى فرج أمه </w:t>
      </w:r>
      <w:r>
        <w:rPr>
          <w:rStyle w:val="FootnoteAnchor"/>
          <w:rtl w:val="true"/>
        </w:rPr>
        <w:footnoteReference w:id="267"/>
      </w:r>
      <w:r>
        <w:rPr>
          <w:rFonts w:ascii="Amiri" w:hAnsi="Amiri" w:eastAsia="Amiri" w:cs="Amiri"/>
          <w:color w:val="111111"/>
          <w:sz w:val="28"/>
          <w:sz w:val="28"/>
          <w:szCs w:val="28"/>
          <w:rtl w:val="true"/>
          <w:lang w:bidi="ar-SA"/>
        </w:rPr>
        <w:t xml:space="preserve">، واللاعب بالنرد قمارا مثله مثل من يأكل لحم الخنزير ، ومثل الذي يلعب بها من غير قمار مثل من يضع يده في لحم الخنزير أو في دمه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اللعب بالخواتيم ، والأربعة عشر </w:t>
      </w:r>
      <w:r>
        <w:rPr>
          <w:rStyle w:val="FootnoteAnchor"/>
          <w:rtl w:val="true"/>
        </w:rPr>
        <w:footnoteReference w:id="269"/>
      </w:r>
      <w:r>
        <w:rPr>
          <w:rFonts w:ascii="Amiri" w:hAnsi="Amiri" w:eastAsia="Amiri" w:cs="Amiri"/>
          <w:color w:val="111111"/>
          <w:sz w:val="28"/>
          <w:sz w:val="28"/>
          <w:szCs w:val="28"/>
          <w:rtl w:val="true"/>
          <w:lang w:bidi="ar-SA"/>
        </w:rPr>
        <w:t xml:space="preserve">، وكل ذلك وأشباهه قمار حتى لعب الصبيان بالجوز هو القمار </w:t>
      </w:r>
      <w:r>
        <w:rPr>
          <w:rStyle w:val="FootnoteAnchor"/>
          <w:rtl w:val="true"/>
        </w:rPr>
        <w:footnoteReference w:id="270"/>
      </w:r>
      <w:r>
        <w:rPr>
          <w:rFonts w:ascii="Amiri" w:hAnsi="Amiri" w:eastAsia="Amiri" w:cs="Amiri"/>
          <w:color w:val="111111"/>
          <w:sz w:val="28"/>
          <w:sz w:val="28"/>
          <w:szCs w:val="28"/>
          <w:rtl w:val="true"/>
          <w:lang w:bidi="ar-SA"/>
        </w:rPr>
        <w:t xml:space="preserve">وإياك والضرب بالصوانيج </w:t>
      </w:r>
      <w:r>
        <w:rPr>
          <w:rStyle w:val="FootnoteAnchor"/>
          <w:rtl w:val="true"/>
        </w:rPr>
        <w:footnoteReference w:id="271"/>
      </w:r>
      <w:r>
        <w:rPr>
          <w:rFonts w:ascii="Amiri" w:hAnsi="Amiri" w:eastAsia="Amiri" w:cs="Amiri"/>
          <w:color w:val="111111"/>
          <w:sz w:val="28"/>
          <w:sz w:val="28"/>
          <w:szCs w:val="28"/>
          <w:rtl w:val="true"/>
          <w:lang w:bidi="ar-SA"/>
        </w:rPr>
        <w:t xml:space="preserve">فإن الشيطان يركض معك والملائكة تنفر عنك ، ومن بقي في بيته طنبور أربعين صباحا فقد باء بغضب من اللّه عزوجل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الملائكة لتنفر عند الرهان ، وتلعن صاحبه ما خلا الحافر والخف والريش والنصل ، وقد سابق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وأجرى الخيل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أن ناقة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بغت وقالت فوقى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 على اللّه عزوجل أن لا يبغي شئ على شئ الا أذله اللّه </w:t>
      </w:r>
      <w:bookmarkStart w:id="45" w:name="pg16412_210482"/>
    </w:p>
    <w:p>
      <w:pPr>
        <w:pStyle w:val="BookText"/>
        <w:rPr/>
      </w:pPr>
      <w:bookmarkEnd w:id="45"/>
      <w:r>
        <w:rPr>
          <w:rFonts w:ascii="Amiri" w:hAnsi="Amiri" w:eastAsia="Amiri" w:cs="Amiri"/>
          <w:color w:val="111111"/>
          <w:sz w:val="28"/>
          <w:sz w:val="28"/>
          <w:szCs w:val="28"/>
          <w:rtl w:val="true"/>
          <w:lang w:bidi="ar-SA"/>
        </w:rPr>
        <w:t>ولو أن جبلا بغى على جبل لهد اللّه الباغي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تحريش البهائم ما خلا الكلاب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جارية لها صوت ، فقال ما عليك لو اشتريتها فذكر تك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بقراءة القرآن والزهد والفضائل التي ليست بغناء فأما الغناء فمحظور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347436_1280447820"/>
      <w:bookmarkStart w:id="47" w:name="_Toc17"/>
      <w:bookmarkEnd w:id="46"/>
      <w:r>
        <w:rPr>
          <w:rtl w:val="true"/>
        </w:rPr>
        <w:t xml:space="preserve">باب </w:t>
      </w:r>
      <w:r>
        <w:rPr/>
        <w:t>502</w:t>
      </w:r>
      <w:r>
        <w:rPr>
          <w:rtl w:val="true"/>
        </w:rPr>
        <w:t xml:space="preserve">: </w:t>
      </w:r>
      <w:r>
        <w:rPr>
          <w:rtl w:val="true"/>
        </w:rPr>
        <w:t>حد السرقة</w:t>
      </w:r>
      <w:bookmarkEnd w:id="47"/>
    </w:p>
    <w:p>
      <w:p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العبد يسرق حتى إذا استوفى دية يده أظهره اللّه عزوجل عليه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السكوني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يقطع السارق في عام سنة مجدبة </w:t>
      </w:r>
      <w:r>
        <w:rPr>
          <w:rStyle w:val="FootnoteAnchor"/>
          <w:rtl w:val="true"/>
        </w:rPr>
        <w:footnoteReference w:id="277"/>
      </w:r>
      <w:r>
        <w:rPr>
          <w:rFonts w:ascii="Amiri" w:hAnsi="Amiri" w:eastAsia="Amiri" w:cs="Amiri"/>
          <w:color w:val="111111"/>
          <w:sz w:val="28"/>
          <w:sz w:val="28"/>
          <w:szCs w:val="28"/>
          <w:rtl w:val="true"/>
          <w:lang w:bidi="ar-SA"/>
        </w:rPr>
        <w:t xml:space="preserve">يعنى في المأكول دون غيره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غياث بن إبراهيم ، عن أبي عبد اللّه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بالكوفة برجل سرق حماما فلم يقطعه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في </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طريف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حديد وفى جنة وزنها ثمانية وثلاثون رطلا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أتى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فلان إليك لترسل إليه بكذا وكذا فأعطاه وصدقه ، فلقي صاحبه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رسولك أتاني فبعثت إليك معه بكذا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أرسلته إليك ولا أتاني أحد بشئ فزعم الرسول </w:t>
      </w:r>
      <w:r>
        <w:rPr>
          <w:rStyle w:val="FootnoteAnchor"/>
          <w:rtl w:val="true"/>
        </w:rPr>
        <w:footnoteReference w:id="280"/>
      </w:r>
      <w:r>
        <w:rPr>
          <w:rFonts w:ascii="Amiri" w:hAnsi="Amiri" w:eastAsia="Amiri" w:cs="Amiri"/>
          <w:color w:val="111111"/>
          <w:sz w:val="28"/>
          <w:sz w:val="28"/>
          <w:szCs w:val="28"/>
          <w:rtl w:val="true"/>
          <w:lang w:bidi="ar-SA"/>
        </w:rPr>
        <w:t xml:space="preserve">أنه قد أرسله وقد دفعه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عليه بينة أنه لم يرسله قطعت يده </w:t>
      </w:r>
      <w:r>
        <w:rPr>
          <w:rStyle w:val="FootnoteAnchor"/>
          <w:rtl w:val="true"/>
        </w:rPr>
        <w:footnoteReference w:id="281"/>
      </w:r>
      <w:r>
        <w:rPr>
          <w:rFonts w:ascii="Amiri" w:hAnsi="Amiri" w:eastAsia="Amiri" w:cs="Amiri"/>
          <w:color w:val="111111"/>
          <w:sz w:val="28"/>
          <w:sz w:val="28"/>
          <w:szCs w:val="28"/>
          <w:rtl w:val="true"/>
          <w:lang w:bidi="ar-SA"/>
        </w:rPr>
        <w:t xml:space="preserve">، وإن لم يجد عليه بينة فيمينه باللّه ما أرسله ويستوفى الآخر من الرسول المال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 أنه حمله على ذلك الحاجة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لأنه سرق مال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يقطع السارق حتى يقر بالسرقة مرتين فان رجع </w:t>
      </w:r>
      <w:r>
        <w:rPr>
          <w:rStyle w:val="FootnoteAnchor"/>
          <w:rtl w:val="true"/>
        </w:rPr>
        <w:footnoteReference w:id="282"/>
      </w:r>
      <w:r>
        <w:rPr>
          <w:rFonts w:ascii="Amiri" w:hAnsi="Amiri" w:eastAsia="Amiri" w:cs="Amiri"/>
          <w:color w:val="111111"/>
          <w:sz w:val="28"/>
          <w:sz w:val="28"/>
          <w:szCs w:val="28"/>
          <w:rtl w:val="true"/>
          <w:lang w:bidi="ar-SA"/>
        </w:rPr>
        <w:t xml:space="preserve">ضمن السرقة ولم يقطع إذا لم يكن له شهود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مدخل يدخل إليه بغير إذن فسرق منه السارق فلا قطع عليه ، يعنى الحمامات والخانات والأرحية </w:t>
      </w:r>
    </w:p>
    <w:p>
      <w:pPr>
        <w:pStyle w:val="BookText"/>
        <w:rPr/>
      </w:pPr>
      <w:r>
        <w:rPr>
          <w:rFonts w:ascii="IRNazanin" w:hAnsi="IRNazanin" w:eastAsia="IRNazanin"/>
          <w:color w:val="111111"/>
          <w:sz w:val="28"/>
          <w:sz w:val="28"/>
          <w:szCs w:val="28"/>
          <w:rtl w:val="true"/>
          <w:lang w:bidi="fa-IR"/>
        </w:rPr>
        <w:t xml:space="preserve">والمساجد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الصبي يسرق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سبع سنين أو أقل رفع عنه ، فان عاد بعد السبع قطعت بنانه أو حكت حتى تدمى ، فإن عاد قطع منه أسفل من بنانه ، فان عاد بعد ذلك ، وقد بلغ تسع سنين قطعت يده ولا يضيع حد من حدود اللّه عزوجل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بالسرقة ، فقال له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أتقرأ شيئا من كتاب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سورة البقرة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يدك لسورة البقرة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أتعطل حدا من حدود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ما هذا ، إذا قامت البينة فليس للامام أن يعفو ، وإذا أقر الرجل على نفسه فذاك إلى الامام إن شاء عفا وإن شاء قطع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قطع في ثمر ولا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والكثر هو الجمار </w:t>
      </w:r>
      <w:r>
        <w:rPr>
          <w:rFonts w:eastAsia="Amiri" w:cs="Amiri" w:ascii="Amiri" w:hAnsi="Amiri"/>
          <w:color w:val="111111"/>
          <w:sz w:val="28"/>
          <w:szCs w:val="28"/>
          <w:rtl w:val="true"/>
          <w:lang w:bidi="ar-SA"/>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نحروا بعيرا فاكلوه فامتحنوا أيهم نحر فشهدوا على أنفسهم أنهم نحروه جميعا لم يخصوا أحدا ون أحد فقضى أن تقطع أيمانهم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سرق من المغنم الشئ الذي يجب عليه القطع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كم الذي يصيبه فإن كان الذي أخذ أقل من نصيبه عزر ودفع إليه تمام ماله ، وإن كان أخذ مثل الذي له فلا شئ عليه </w:t>
      </w:r>
      <w:r>
        <w:rPr>
          <w:rStyle w:val="FootnoteAnchor"/>
          <w:rtl w:val="true"/>
        </w:rPr>
        <w:footnoteReference w:id="289"/>
      </w:r>
      <w:r>
        <w:rPr>
          <w:rFonts w:ascii="Amiri" w:hAnsi="Amiri" w:eastAsia="Amiri" w:cs="Amiri"/>
          <w:color w:val="111111"/>
          <w:sz w:val="28"/>
          <w:sz w:val="28"/>
          <w:szCs w:val="28"/>
          <w:rtl w:val="true"/>
          <w:lang w:bidi="ar-SA"/>
        </w:rPr>
        <w:t xml:space="preserve">، وإن كان أخذ فضلا بقدر ثمن مجن وهو ربع دينار قطع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اكترى حمارا وأقبل إلى أصحاب الثياب فابتاع منهم ثوبا وترك الحمار عندهم </w:t>
      </w:r>
      <w:r>
        <w:rPr>
          <w:rStyle w:val="FootnoteAnchor"/>
          <w:rtl w:val="true"/>
        </w:rPr>
        <w:footnoteReference w:id="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الحمار على أصحابه ويتبع الذي ذهب بالثوب وليس عليه قطع إنما هي خيانة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الرجل أو لا قطع يمينه ، فإن عاد قطع رجله اليسرى ، فإن عاد ثالثة خلده السجن وأنفق عليه من بيت المال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سرق في السجن قتل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يقطع فيه السارق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دينار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دينار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دخل السارق دار رجل فجمع الثياب وأخذ في الدار ومعه المتاع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إلى رب الدار فليس عليه قطع ، فإذا أخرج المتاع من باب الدار فعليه القطع </w:t>
      </w:r>
      <w:r>
        <w:rPr>
          <w:rStyle w:val="FootnoteAnchor"/>
          <w:rtl w:val="true"/>
        </w:rPr>
        <w:footnoteReference w:id="296"/>
      </w:r>
      <w:r>
        <w:rPr>
          <w:rFonts w:ascii="Amiri" w:hAnsi="Amiri" w:eastAsia="Amiri" w:cs="Amiri"/>
          <w:color w:val="111111"/>
          <w:sz w:val="28"/>
          <w:sz w:val="28"/>
          <w:szCs w:val="28"/>
          <w:rtl w:val="true"/>
          <w:lang w:bidi="ar-SA"/>
        </w:rPr>
        <w:t xml:space="preserve">أو يجئ بالمخرج منه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أمر الامام بقطع يمين السارق فقطع يساره بالغلط فلا يقطع يمينه إذا قطعت يساره</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سرق فقطعت يده اليمنى ، ثم سرق فقطعت رجله اليسرى ، ثم سرق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يخلده في السجن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w:t>
      </w:r>
    </w:p>
    <w:p>
      <w:pPr>
        <w:pStyle w:val="BookText"/>
        <w:rPr/>
      </w:pPr>
      <w:r>
        <w:rPr>
          <w:rFonts w:ascii="Amiri" w:hAnsi="Amiri" w:eastAsia="Amiri" w:cs="Amiri"/>
          <w:color w:val="111111"/>
          <w:sz w:val="28"/>
          <w:sz w:val="28"/>
          <w:szCs w:val="28"/>
          <w:rtl w:val="true"/>
          <w:lang w:bidi="ar-SA"/>
        </w:rPr>
        <w:t xml:space="preserve">من ربي أن أدعه بلا يد يستنظف بها ولا رجل يمشى بها إلى حاجته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قطع اليد قطعها دون المفصل ، وإذا قطع الرجل قطعها من الكعب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يرى أن يعفى عن شئ من الحدود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الحسن بن رباط ، عن ابن مسكان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قيم على السارق الحد نفى إلى بلدة أخرى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سرق رجل فلم يقدر عليه حتى سرق مرة أخرى فاخذ فجاءت البينة فشهدوا عليه بالسرقة الأولى والأخيرة فإنه تقطع يده بالسرقة الأولى ولا تقطع رجله بالسرقة الأخيرة ، لان الشهود شهدوا عليه جميعا في مقام واحد بالسرقة الأولى والأخيرة قبل أن تقطع يده بالسرقة الأولى ، ولو أن الشهود شهدوا عليه بالسرقة الأولى فقطعت يده ، ثم شهدوا عليه بعد بالسرقة الأخيرة قطعت رجله اليسرى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قطع في الدغارة المعلنة وهي الخلسة ولكني اعزره ، ولكن يقطع من يأخذ ويخفى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على الذي يسلب الثياب قطع ، وليس على الطرار قطع إذا طر من القميص الاعلى ، فان طر من القميص الأسفل فعليه القطع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في آخر عن السكونى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عليه السلام بطرّار قد طرّ دراهم من كمّ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طرّ من قميصه الأعلى لم أقطعه و ان كان طرّ من قميصه الداخل 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مسمع أبى سيار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أتى بطرّار قد طرّ من رجل من ردنه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طرّ من قميصه الأعلى لم نقطعه و ان كان طرّ من قميصه الاسفل قطعناه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الأجير ولا على الضيف قطع لأنهما مؤتمنان وقد روى أنه إن </w:t>
      </w:r>
    </w:p>
    <w:p>
      <w:pPr>
        <w:pStyle w:val="BookText"/>
        <w:rPr/>
      </w:pPr>
      <w:r>
        <w:rPr>
          <w:rFonts w:ascii="Amiri" w:hAnsi="Amiri" w:eastAsia="Amiri" w:cs="Amiri"/>
          <w:color w:val="111111"/>
          <w:sz w:val="28"/>
          <w:sz w:val="28"/>
          <w:szCs w:val="28"/>
          <w:rtl w:val="true"/>
          <w:lang w:bidi="ar-SA"/>
        </w:rPr>
        <w:t xml:space="preserve">أضاف الضيف ضيفا فسرق قطع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في الموثق عنه عليه السلام من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أجيرا فأخذ الاجير متاعه فسرقه،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الاجير و الضيف أمناء ليس يقع عليهم حدّ السرقة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والأشل إذا سرق قطعت يمينه على كل حال شلاء كانت أو صحيحة ، فان عاد فسرق قطعت رجله اليسرى ، فإن عاد خلد السجن واجري عليه من بيت مال المسلمين وكف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الحسن بن محبوب عن علاء ، عن محمد بن مسلم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الحسن بن محبوب ، عن عبد اللّه بن سنان ، عن أبي عبد اللّه عليه‌السلام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على العبد إذا سرق من مال مولاه قطع لأنه مال الرجل سرق بعضه بعضا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والنباش إذا كان معروفا بذلك قطع </w:t>
      </w:r>
      <w:r>
        <w:rPr>
          <w:rStyle w:val="FootnoteAnchor"/>
          <w:rtl w:val="true"/>
        </w:rPr>
        <w:footnoteReference w:id="306"/>
      </w:r>
    </w:p>
    <w:p>
      <w:pPr>
        <w:pStyle w:val="BookText"/>
        <w:rPr/>
      </w:pP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نباش القبر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أتقطع في الموتى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لنقطع لأمواتنا كما نقطع لأحيائنا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بنباش فأخذ بشعره وجلد به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طئوا عليه عباد اللّه ، فوطئ حتى مات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والعبد الآبق إذا سرق لم يقطع ، وكذلك المرتد إذا سرق ، ولكن يدعى العبد إلى الرجوع إلى مواليه ، والمرتد يدعى إلى الدخول في الاسلام ، فإن أبى واحد منهما قطعت يده في السرقة ثم قتل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w:t>
      </w:r>
    </w:p>
    <w:p>
      <w:pPr>
        <w:pStyle w:val="BookText"/>
        <w:rPr/>
      </w:pPr>
      <w:r>
        <w:rPr>
          <w:rFonts w:ascii="Amiri" w:hAnsi="Amiri" w:eastAsia="Amiri" w:cs="Amiri"/>
          <w:color w:val="111111"/>
          <w:sz w:val="28"/>
          <w:sz w:val="28"/>
          <w:szCs w:val="28"/>
          <w:rtl w:val="true"/>
          <w:lang w:bidi="ar-SA"/>
        </w:rPr>
        <w:t xml:space="preserve">يحاربون اللّه ورسوله ويسعون في الأرض فسادا أن يقتلوا أو يصلبوا أو تقطع أيديهم وأرجلهم من خلاف أو ينفوا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ولم يحارب ولم يأخذ المال قتل ، وإذا حارب وقتل قتل وصلب ، وإذا حارب وأخذ المال ولم يقتل قطعت يده ورجله ، وإذا حارب ولم يقتل ولم يأخذ المال نفي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وينبغي أن يكون نفيا يشبه الصلب والقتل ، يثقل رجليه </w:t>
      </w:r>
      <w:r>
        <w:rPr>
          <w:rStyle w:val="FootnoteAnchor"/>
          <w:rtl w:val="true"/>
        </w:rPr>
        <w:footnoteReference w:id="311"/>
      </w:r>
      <w:r>
        <w:rPr>
          <w:rFonts w:ascii="Amiri" w:hAnsi="Amiri" w:eastAsia="Amiri" w:cs="Amiri"/>
          <w:color w:val="111111"/>
          <w:sz w:val="28"/>
          <w:sz w:val="28"/>
          <w:szCs w:val="28"/>
          <w:rtl w:val="true"/>
          <w:lang w:bidi="ar-SA"/>
        </w:rPr>
        <w:t>ويرمى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المصلوب ينزل عن الخشبة بعد ثلاثة أيام يغسل ويدفن ، ولا ، ولا يجوز صلبه أكثر من ثلاثة أيام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عليه‌السلام صلب رجلا بالحيرة ثلاثة أيام ، ثم أنزله يوم الرابع فصلى عليه ودفنه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ضريس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السلاح بالليل فهو محارب إلا أن يكون رجلا ليس من أهل الريبة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طلحة النهدي ، عن سورة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يخرج من منزله يريد المسجد أو يريد الحاجة فليلقاه رجل أو يستقبله فيضربه ويأخذ ثوبه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يقول فيه من قبلكم؟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دغارة معلنة </w:t>
      </w:r>
      <w:r>
        <w:rPr>
          <w:rStyle w:val="FootnoteAnchor"/>
          <w:rtl w:val="true"/>
        </w:rPr>
        <w:footnoteReference w:id="315"/>
      </w:r>
      <w:r>
        <w:rPr>
          <w:rFonts w:ascii="Amiri" w:hAnsi="Amiri" w:eastAsia="Amiri" w:cs="Amiri"/>
          <w:color w:val="111111"/>
          <w:sz w:val="28"/>
          <w:sz w:val="28"/>
          <w:szCs w:val="28"/>
          <w:rtl w:val="true"/>
          <w:lang w:bidi="ar-SA"/>
        </w:rPr>
        <w:t xml:space="preserve">وإنما المحارب في قرى مشركية </w:t>
      </w:r>
      <w:r>
        <w:rPr>
          <w:rStyle w:val="FootnoteAnchor"/>
          <w:rtl w:val="true"/>
        </w:rPr>
        <w:footnoteReference w:id="31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أيهما أعظم حرمة دار الاسلام أو دار الشرك؟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أهل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طريف بن سنان الثوري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حرة فباعها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أربعة حدود ، أما أولها فسارق تقطع يده </w:t>
      </w:r>
      <w:r>
        <w:rPr>
          <w:rStyle w:val="FootnoteAnchor"/>
          <w:rtl w:val="true"/>
        </w:rPr>
        <w:footnoteReference w:id="318"/>
      </w:r>
      <w:r>
        <w:rPr>
          <w:rFonts w:ascii="Amiri" w:hAnsi="Amiri" w:eastAsia="Amiri" w:cs="Amiri"/>
          <w:color w:val="111111"/>
          <w:sz w:val="28"/>
          <w:sz w:val="28"/>
          <w:szCs w:val="28"/>
          <w:rtl w:val="true"/>
          <w:lang w:bidi="ar-SA"/>
        </w:rPr>
        <w:t xml:space="preserve">والثانية إن كان وطئها جلد الحد ، وعلى الذي اشترى إن كان وطئها وقد علم ، إن كان محصنا رجم ، وإن كان غير محصن جلد الحد ، وإن كان لم يعلم فلا شئ عليه ولا عليها هي ، وإن كان استكرهها </w:t>
      </w:r>
      <w:r>
        <w:rPr>
          <w:rStyle w:val="FootnoteAnchor"/>
          <w:rtl w:val="true"/>
        </w:rPr>
        <w:footnoteReference w:id="319"/>
      </w:r>
      <w:r>
        <w:rPr>
          <w:rFonts w:ascii="Amiri" w:hAnsi="Amiri" w:eastAsia="Amiri" w:cs="Amiri"/>
          <w:color w:val="111111"/>
          <w:sz w:val="28"/>
          <w:sz w:val="28"/>
          <w:szCs w:val="28"/>
          <w:rtl w:val="true"/>
          <w:lang w:bidi="ar-SA"/>
        </w:rPr>
        <w:t xml:space="preserve">فلا شئ عليها ، وإن كانت طاوعته جلدت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اللّه بن هلال ، عن أبيه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السارق لم تقطع يده اليمنى ورجله اليسرى لا تقطع يده اليمنى ورجله اليمنى؟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سألت إذا قطعت يده اليمنى ورجله اليمنى سقط على جانبه الأيسر ولم يقدر على القيام ، وإذا قطعت يده اليمنى ورجله اليسرى اعتدل واستوى قائما </w:t>
      </w:r>
      <w:r>
        <w:rPr>
          <w:rStyle w:val="FootnoteAnchor"/>
          <w:rtl w:val="true"/>
        </w:rPr>
        <w:footnoteReference w:id="3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يقوم وقد قطعت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ليس من حيث رأيت تقطع ، إنما تقطع الرجل من الكعب ويترك له من قدمه ما يقوم عليه يصلى ويعبد اللّه عزوجل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تقطع اليد؟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الأربع الأصابع ويترك له الابهام يعتمد عليها في الصلاة يغسل بها وجهه للصلاة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سرق من </w:t>
      </w:r>
      <w:bookmarkStart w:id="48" w:name="pg16412_210492"/>
    </w:p>
    <w:p>
      <w:pPr>
        <w:pStyle w:val="BookText"/>
        <w:rPr/>
      </w:pPr>
      <w:bookmarkEnd w:id="48"/>
      <w:r>
        <w:rPr>
          <w:rFonts w:ascii="Amiri" w:hAnsi="Amiri" w:eastAsia="Amiri" w:cs="Amiri"/>
          <w:color w:val="111111"/>
          <w:sz w:val="28"/>
          <w:sz w:val="28"/>
          <w:szCs w:val="28"/>
          <w:rtl w:val="true"/>
          <w:lang w:bidi="ar-SA"/>
        </w:rPr>
        <w:t xml:space="preserve">بستان عذقا قيمته درهمان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رئاب ، عن ضريس الكناسي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إذا أقر على نفسه عند الامام مرة أنه سرق قطعه ، والأمة إذا أقرت على نفسها عند الامام بالسرقة قطعها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العبد ممن يعلم أنه يريد الاضرار بسيده لم يقطع إذا أقر على نفسه بالسرقة ، فإن شهد عليه شاهدان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ذلك الحسن بن محبوب ، عن أبي أيوب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المملوك على نفسه بالسرقة لم يقطع ، وإن شهد عليه شاهدان قطع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347438_1280447820"/>
      <w:bookmarkStart w:id="50" w:name="_Toc18"/>
      <w:bookmarkEnd w:id="49"/>
      <w:r>
        <w:rPr>
          <w:rtl w:val="true"/>
        </w:rPr>
        <w:t xml:space="preserve">باب </w:t>
      </w:r>
      <w:r>
        <w:rPr/>
        <w:t>503</w:t>
      </w:r>
      <w:r>
        <w:rPr>
          <w:rtl w:val="true"/>
        </w:rPr>
        <w:t xml:space="preserve">: </w:t>
      </w:r>
      <w:r>
        <w:rPr>
          <w:rtl w:val="true"/>
        </w:rPr>
        <w:t>إقامة الحدود على الأخرس والأصم والأعمى</w:t>
      </w:r>
      <w:bookmarkEnd w:id="50"/>
    </w:p>
    <w:p>
      <w:pPr>
        <w:pStyle w:val="BookText"/>
        <w:rPr/>
      </w:pP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الأخرس والأصم والأعمى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الحدود إذا كانوا يعقلون ما يأتون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347440_1280447820"/>
      <w:bookmarkStart w:id="52" w:name="_Toc19"/>
      <w:bookmarkEnd w:id="51"/>
      <w:r>
        <w:rPr>
          <w:rtl w:val="true"/>
        </w:rPr>
        <w:t xml:space="preserve">باب </w:t>
      </w:r>
      <w:r>
        <w:rPr/>
        <w:t>504</w:t>
      </w:r>
      <w:r>
        <w:rPr>
          <w:rtl w:val="true"/>
        </w:rPr>
        <w:t xml:space="preserve">: </w:t>
      </w:r>
      <w:r>
        <w:rPr>
          <w:rtl w:val="true"/>
        </w:rPr>
        <w:t>حد اكل الربا بعد البينة</w:t>
      </w:r>
      <w:bookmarkEnd w:id="52"/>
    </w:p>
    <w:p>
      <w:pPr>
        <w:pStyle w:val="BookText"/>
        <w:rPr/>
      </w:pPr>
      <w:r>
        <w:rPr>
          <w:rFonts w:ascii="Amiri" w:hAnsi="Amiri" w:eastAsia="Amiri" w:cs="Amiri"/>
          <w:color w:val="111111"/>
          <w:sz w:val="28"/>
          <w:sz w:val="28"/>
          <w:szCs w:val="28"/>
          <w:rtl w:val="true"/>
          <w:lang w:bidi="ar-SA"/>
        </w:rPr>
        <w:t xml:space="preserve">حد اكل الربا بعد البينة </w:t>
      </w:r>
      <w:r>
        <w:rPr>
          <w:rStyle w:val="FootnoteAnchor"/>
          <w:rtl w:val="true"/>
        </w:rPr>
        <w:footnoteReference w:id="32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إسحاق بن عمار ، وسماعة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3" w:name="pg16412_210493"/>
    </w:p>
    <w:p>
      <w:pPr>
        <w:pStyle w:val="BookText"/>
        <w:rPr/>
      </w:pPr>
      <w:bookmarkEnd w:id="53"/>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بعد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 فإن عاد أدب فإن عاد قتل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347442_1280447820"/>
      <w:bookmarkStart w:id="55" w:name="_Toc20"/>
      <w:bookmarkEnd w:id="54"/>
      <w:r>
        <w:rPr>
          <w:rtl w:val="true"/>
        </w:rPr>
        <w:t xml:space="preserve">باب </w:t>
      </w:r>
      <w:r>
        <w:rPr/>
        <w:t>505</w:t>
      </w:r>
      <w:r>
        <w:rPr>
          <w:rtl w:val="true"/>
        </w:rPr>
        <w:t xml:space="preserve">: </w:t>
      </w:r>
      <w:r>
        <w:rPr>
          <w:rtl w:val="true"/>
        </w:rPr>
        <w:t>حد آكل الميتة والدم ولحم الخنزير</w:t>
      </w:r>
      <w:bookmarkEnd w:id="55"/>
    </w:p>
    <w:p>
      <w:pPr>
        <w:pStyle w:val="BookText"/>
        <w:rPr/>
      </w:pP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الميتة والدم ولحم الخنزير عليه أدب ، فإن عاد أدب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 و ليس عليه قتل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7347444_1280447820"/>
      <w:bookmarkStart w:id="57" w:name="_Toc21"/>
      <w:bookmarkEnd w:id="56"/>
      <w:r>
        <w:rPr>
          <w:rtl w:val="true"/>
        </w:rPr>
        <w:t xml:space="preserve">باب </w:t>
      </w:r>
      <w:r>
        <w:rPr/>
        <w:t>506</w:t>
      </w:r>
      <w:r>
        <w:rPr>
          <w:rtl w:val="true"/>
        </w:rPr>
        <w:t xml:space="preserve">: </w:t>
      </w:r>
      <w:r>
        <w:rPr>
          <w:rtl w:val="true"/>
        </w:rPr>
        <w:t>ما يجب في اجتماع الحدود على رجل</w:t>
      </w:r>
      <w:bookmarkEnd w:id="57"/>
    </w:p>
    <w:p>
      <w:p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رئاب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اجتمعت عليه حدود فيها القتل يبدأ بالحدود التي هي دون القتل ، ثم يقتل بعد ذلك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7347446_1280447820"/>
      <w:bookmarkStart w:id="59" w:name="_Toc22"/>
      <w:bookmarkEnd w:id="58"/>
      <w:r>
        <w:rPr>
          <w:rtl w:val="true"/>
        </w:rPr>
        <w:t xml:space="preserve">باب </w:t>
      </w:r>
      <w:r>
        <w:rPr/>
        <w:t>507</w:t>
      </w:r>
      <w:r>
        <w:rPr>
          <w:rtl w:val="true"/>
        </w:rPr>
        <w:t xml:space="preserve">: </w:t>
      </w:r>
      <w:r>
        <w:rPr>
          <w:rtl w:val="true"/>
        </w:rPr>
        <w:t>وادر الحدود</w:t>
      </w:r>
      <w:bookmarkEnd w:id="5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داود المنقري ، عن حفص بن غياث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يقيم الحدود السلطان أو القاضي؟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إلى من إليه الحكم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برجل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ان هذا زعم أنه احتلم بأمي ، فقال أن الحلم بمنزلة الظل فان شئت جلدت لك ظله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أوجعه لئلا يعدو يؤذى المسلمين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دنا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صبيان بيدهما لوحان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خاير بيننا ،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الجور في هذا كالجور في الأحكام أبلغا مؤدبكما عنى أنه إن ضربكما فوق ثلاث كان ذلك قصاصا يوم القيامة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يونس عن أبي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الكبائر كلها إذا أقيم عليهم الحد مرتين قتلوا في الثالثة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ضربناه حدا من حدود اللّه فمات فلا دية له علينا ، ومن ضربناه حدا من حدود الناس فمات فان ديته علينا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لا تدفع يد لامس </w:t>
      </w:r>
      <w:r>
        <w:rPr>
          <w:rStyle w:val="FootnoteAnchor"/>
          <w:rtl w:val="true"/>
        </w:rPr>
        <w:footnoteReference w:id="3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فاحبسها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يدخل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فقيدها فإنك لا تبرها بشئ أفضل من أن تمنعها من محارم اللّه عزوجل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ضريس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يعفى عن الحدود التي لله عزوجل دون الامام ، فأما ما كان من حق الناس في حد فلا بأس أن يعفى عنه دون الامام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قال لامرأة يا زانية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أزنى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الحد فيما قذفته به </w:t>
      </w:r>
      <w:r>
        <w:rPr>
          <w:rStyle w:val="FootnoteAnchor"/>
          <w:rtl w:val="true"/>
        </w:rPr>
        <w:footnoteReference w:id="334"/>
      </w:r>
      <w:r>
        <w:rPr>
          <w:rFonts w:ascii="Amiri" w:hAnsi="Amiri" w:eastAsia="Amiri" w:cs="Amiri"/>
          <w:color w:val="111111"/>
          <w:sz w:val="28"/>
          <w:sz w:val="28"/>
          <w:szCs w:val="28"/>
          <w:rtl w:val="true"/>
          <w:lang w:bidi="ar-SA"/>
        </w:rPr>
        <w:t xml:space="preserve">، وأما في إقرارها على نفسها فلا تحد حتى تقر بذلك عند الامام أربع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لوال يؤمن باللّه واليوم الآخران يجلد أكثر من عشرة أسواط إلا في حد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واذن في أدب المملوك من ثلاثة إلى خمسة </w:t>
      </w:r>
      <w:r>
        <w:rPr>
          <w:rStyle w:val="FootnoteAnchor"/>
          <w:rtl w:val="true"/>
        </w:rPr>
        <w:footnoteReference w:id="336"/>
      </w:r>
      <w:r>
        <w:rPr>
          <w:rFonts w:ascii="Amiri" w:hAnsi="Amiri" w:eastAsia="Amiri" w:cs="Amiri"/>
          <w:color w:val="111111"/>
          <w:sz w:val="28"/>
          <w:sz w:val="28"/>
          <w:szCs w:val="28"/>
          <w:rtl w:val="true"/>
          <w:lang w:bidi="ar-SA"/>
        </w:rPr>
        <w:t xml:space="preserve">، ومن ضرب مملوكه حدا لم يجب عليه لم يكن له كفارة إلا عتقه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زياد بن مروان القندي ، عمن ذكره عن أبي عبد اللّه </w:t>
      </w:r>
    </w:p>
    <w:p>
      <w:pPr>
        <w:pStyle w:val="BookText"/>
        <w:rPr/>
      </w:pP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يقطع السارق في سنة المحق </w:t>
      </w:r>
      <w:r>
        <w:rPr>
          <w:rStyle w:val="FootnoteAnchor"/>
          <w:rtl w:val="true"/>
        </w:rPr>
        <w:footnoteReference w:id="338"/>
      </w:r>
      <w:r>
        <w:rPr>
          <w:rFonts w:ascii="Amiri" w:hAnsi="Amiri" w:eastAsia="Amiri" w:cs="Amiri"/>
          <w:color w:val="111111"/>
          <w:sz w:val="28"/>
          <w:sz w:val="28"/>
          <w:szCs w:val="28"/>
          <w:rtl w:val="true"/>
          <w:lang w:bidi="ar-SA"/>
        </w:rPr>
        <w:t xml:space="preserve">في شئ يؤكل مثل الخبز واللحم والقثاء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آدم بن إسحاق ، عن عبد اللّه بن محمد الجعفي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كتاب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نبش امرأة فسلبها ثيابها ونكحها </w:t>
      </w:r>
      <w:r>
        <w:rPr>
          <w:rStyle w:val="FootnoteAnchor"/>
          <w:rtl w:val="true"/>
        </w:rPr>
        <w:footnoteReference w:id="339"/>
      </w:r>
      <w:r>
        <w:rPr>
          <w:rFonts w:ascii="Amiri" w:hAnsi="Amiri" w:eastAsia="Amiri" w:cs="Amiri"/>
          <w:color w:val="111111"/>
          <w:sz w:val="28"/>
          <w:sz w:val="28"/>
          <w:szCs w:val="28"/>
          <w:rtl w:val="true"/>
          <w:lang w:bidi="ar-SA"/>
        </w:rPr>
        <w:t xml:space="preserve">فإن الناس قد اختلفوا علينا ههنا ، طائفة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إن حرمة الميت كحرمة الحي حده أن تقطع يده لنبشه وسلبه الثياب </w:t>
      </w:r>
      <w:r>
        <w:rPr>
          <w:rStyle w:val="FootnoteAnchor"/>
          <w:rtl w:val="true"/>
        </w:rPr>
        <w:footnoteReference w:id="340"/>
      </w:r>
      <w:r>
        <w:rPr>
          <w:rFonts w:ascii="Amiri" w:hAnsi="Amiri" w:eastAsia="Amiri" w:cs="Amiri"/>
          <w:color w:val="111111"/>
          <w:sz w:val="28"/>
          <w:sz w:val="28"/>
          <w:szCs w:val="28"/>
          <w:rtl w:val="true"/>
          <w:lang w:bidi="ar-SA"/>
        </w:rPr>
        <w:t xml:space="preserve">ويقام عليه الحد في الزنا ، إن أحصن رجم ، وإن لم يكن أحصن جلد 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ادرؤوا الحدود بالشبهات ، ولا شفاعة ولا كفالة ولا يمين في حد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بشارب فاستقرأه القرآن فقرأه فأخذ رداءه فألقاه مع أردية الناس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رداك فلم يخلصه فحده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أيوب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w:t>
      </w:r>
      <w:bookmarkStart w:id="60" w:name="pg16412_210497"/>
    </w:p>
    <w:p>
      <w:pPr>
        <w:pStyle w:val="BookText"/>
        <w:rPr/>
      </w:pPr>
      <w:bookmarkEnd w:id="60"/>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يضرب بالسوط وبنصف السوط وببعضه </w:t>
      </w:r>
      <w:r>
        <w:rPr>
          <w:rStyle w:val="FootnoteAnchor"/>
          <w:rtl w:val="true"/>
        </w:rPr>
        <w:footnoteReference w:id="343"/>
      </w:r>
      <w:r>
        <w:rPr>
          <w:rFonts w:ascii="Amiri" w:hAnsi="Amiri" w:eastAsia="Amiri" w:cs="Amiri"/>
          <w:color w:val="111111"/>
          <w:sz w:val="28"/>
          <w:sz w:val="28"/>
          <w:szCs w:val="28"/>
          <w:rtl w:val="true"/>
          <w:lang w:bidi="ar-SA"/>
        </w:rPr>
        <w:t xml:space="preserve">، يعنى في الحدود إذا اتى بغلام أو جارية لم يدركا ، ولم يكن يبطل حدا من حدود اللّه </w:t>
      </w:r>
      <w:r>
        <w:rPr>
          <w:rStyle w:val="FootnoteAnchor"/>
          <w:rtl w:val="true"/>
        </w:rPr>
        <w:footnoteReference w:id="344"/>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يضرب ببعضه؟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السوط بيده من وسطه فيضرب به ، أو من ثلثه فيضرب به على قدر أسنانهم كذلك يضربهم بالسوط ولا يبطل حدا من حدود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حد حدودا فلا تعتدوها ، وفرض فرائض فلا تنقصوها ، وسكت عن أشياء ، لم يسكت عنها نسيانا لها فلا تكلفوها ، رحمة من اللّه لكم فاقبلوها ، ثم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وحرام بين وشبهات بين ذلك ، فمن ترك ما اشتبه عليه من الاثم فهو لما استبان له أترك </w:t>
      </w:r>
      <w:r>
        <w:rPr>
          <w:rStyle w:val="FootnoteAnchor"/>
          <w:rtl w:val="true"/>
        </w:rPr>
        <w:footnoteReference w:id="345"/>
      </w:r>
      <w:r>
        <w:rPr>
          <w:rFonts w:ascii="Amiri" w:hAnsi="Amiri" w:eastAsia="Amiri" w:cs="Amiri"/>
          <w:color w:val="111111"/>
          <w:sz w:val="28"/>
          <w:sz w:val="28"/>
          <w:szCs w:val="28"/>
          <w:rtl w:val="true"/>
          <w:lang w:bidi="ar-SA"/>
        </w:rPr>
        <w:t xml:space="preserve">، والمعاصي حمى اللّه عزوجل فمن يرتع حولها يوشك أن يدخلها </w:t>
      </w:r>
      <w:r>
        <w:rPr>
          <w:rFonts w:eastAsia="Amiri" w:cs="Amiri" w:ascii="Amiri" w:hAnsi="Amiri"/>
          <w:color w:val="111111"/>
          <w:sz w:val="28"/>
          <w:szCs w:val="28"/>
          <w:rtl w:val="true"/>
          <w:lang w:bidi="ar-SA"/>
        </w:rPr>
        <w:t>» ..</w:t>
      </w:r>
    </w:p>
    <w:p>
      <w:pPr>
        <w:pStyle w:val="Heading2"/>
        <w:numPr>
          <w:ilvl w:val="1"/>
          <w:numId w:val="1"/>
        </w:numPr>
        <w:rPr/>
      </w:pPr>
      <w:bookmarkStart w:id="61" w:name="__RefHeading___Toc7347448_1280447820"/>
      <w:bookmarkStart w:id="62" w:name="_Toc23"/>
      <w:bookmarkEnd w:id="61"/>
      <w:r>
        <w:rPr>
          <w:rtl w:val="true"/>
        </w:rPr>
        <w:t>كتاب الديات</w:t>
      </w:r>
      <w:bookmarkEnd w:id="62"/>
    </w:p>
    <w:p>
      <w:pPr>
        <w:pStyle w:val="Heading3"/>
        <w:numPr>
          <w:ilvl w:val="2"/>
          <w:numId w:val="1"/>
        </w:numPr>
        <w:rPr/>
      </w:pPr>
      <w:bookmarkStart w:id="63" w:name="__RefHeading___Toc7347450_1280447820"/>
      <w:bookmarkStart w:id="64" w:name="_Toc24"/>
      <w:bookmarkEnd w:id="63"/>
      <w:r>
        <w:rPr>
          <w:rtl w:val="true"/>
        </w:rPr>
        <w:t xml:space="preserve">باب </w:t>
      </w:r>
      <w:r>
        <w:rPr/>
        <w:t>508</w:t>
      </w:r>
      <w:r>
        <w:rPr>
          <w:rtl w:val="true"/>
        </w:rPr>
        <w:t xml:space="preserve">: </w:t>
      </w:r>
      <w:r>
        <w:rPr>
          <w:rtl w:val="true"/>
        </w:rPr>
        <w:t>دية جوارح الانسان ومفاصله ودية النطفة والعلقة والمضغة والعظام والنفس</w:t>
      </w:r>
      <w:bookmarkEnd w:id="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بن فضال ، عن ظريف بن ناصح ، عن عبد اللّه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الرواسي ، عن ابن أبي عمير الطبيب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هذه الرواية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حق وقد 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عماله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عظم له مخ فريضة مسماة إذا كسر فجبر على غير عثم </w:t>
      </w:r>
      <w:r>
        <w:rPr>
          <w:rStyle w:val="FootnoteAnchor"/>
          <w:rtl w:val="true"/>
        </w:rPr>
        <w:footnoteReference w:id="347"/>
      </w:r>
      <w:r>
        <w:rPr>
          <w:rFonts w:ascii="Amiri" w:hAnsi="Amiri" w:eastAsia="Amiri" w:cs="Amiri"/>
          <w:color w:val="111111"/>
          <w:sz w:val="28"/>
          <w:sz w:val="28"/>
          <w:szCs w:val="28"/>
          <w:rtl w:val="true"/>
          <w:lang w:bidi="ar-SA"/>
        </w:rPr>
        <w:t xml:space="preserve">ولا عيب جعل فريضة الدية ستة أجزاء </w:t>
      </w:r>
      <w:r>
        <w:rPr>
          <w:rStyle w:val="FootnoteAnchor"/>
          <w:rtl w:val="true"/>
        </w:rPr>
        <w:footnoteReference w:id="348"/>
      </w:r>
      <w:r>
        <w:rPr>
          <w:rFonts w:ascii="Amiri" w:hAnsi="Amiri" w:eastAsia="Amiri" w:cs="Amiri"/>
          <w:color w:val="111111"/>
          <w:sz w:val="28"/>
          <w:sz w:val="28"/>
          <w:szCs w:val="28"/>
          <w:rtl w:val="true"/>
          <w:lang w:bidi="ar-SA"/>
        </w:rPr>
        <w:t xml:space="preserve">، وجعل في الجروح </w:t>
      </w:r>
      <w:r>
        <w:rPr>
          <w:rStyle w:val="FootnoteAnchor"/>
          <w:rtl w:val="true"/>
        </w:rPr>
        <w:footnoteReference w:id="349"/>
      </w:r>
      <w:r>
        <w:rPr>
          <w:rFonts w:ascii="Amiri" w:hAnsi="Amiri" w:eastAsia="Amiri" w:cs="Amiri"/>
          <w:color w:val="111111"/>
          <w:sz w:val="28"/>
          <w:sz w:val="28"/>
          <w:szCs w:val="28"/>
          <w:rtl w:val="true"/>
          <w:lang w:bidi="ar-SA"/>
        </w:rPr>
        <w:t xml:space="preserve">والجنين </w:t>
      </w:r>
      <w:r>
        <w:rPr>
          <w:rStyle w:val="FootnoteAnchor"/>
          <w:rtl w:val="true"/>
        </w:rPr>
        <w:footnoteReference w:id="350"/>
      </w:r>
      <w:r>
        <w:rPr>
          <w:rFonts w:ascii="Amiri" w:hAnsi="Amiri" w:eastAsia="Amiri" w:cs="Amiri"/>
          <w:color w:val="111111"/>
          <w:sz w:val="28"/>
          <w:sz w:val="28"/>
          <w:szCs w:val="28"/>
          <w:rtl w:val="true"/>
          <w:lang w:bidi="ar-SA"/>
        </w:rPr>
        <w:t xml:space="preserve">والأشفار والشلل والأعضاء والابهام لكل جزء ستة فرائض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دية الجنين مائة دينار ، وجعل دية منى الرجل إلى أن يكون جنينا خمسة اجزاء ، فإذا كان جنينا ، قبل أن تلجه الروح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للنطفة عشرين دينارا وهو الرجل يفرغ عن عرسه فيلقي نطفته وهي لا تريد ذلك </w:t>
      </w:r>
      <w:r>
        <w:rPr>
          <w:rStyle w:val="FootnoteAnchor"/>
          <w:rtl w:val="true"/>
        </w:rPr>
        <w:footnoteReference w:id="352"/>
      </w:r>
      <w:r>
        <w:rPr>
          <w:rFonts w:ascii="Amiri" w:hAnsi="Amiri" w:eastAsia="Amiri" w:cs="Amiri"/>
          <w:color w:val="111111"/>
          <w:sz w:val="28"/>
          <w:sz w:val="28"/>
          <w:szCs w:val="28"/>
          <w:rtl w:val="true"/>
          <w:lang w:bidi="ar-SA"/>
        </w:rPr>
        <w:t xml:space="preserve">فجعل فيها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دينارا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وللعلقة خمسي ذلك أربعين دينارا وذلك للمرأة أيضا تطرق أو تضرب فتلقيه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للمضغة ستين دينارا إذا طرحته أيضا في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للعظم </w:t>
      </w:r>
      <w:r>
        <w:rPr>
          <w:rStyle w:val="FootnoteAnchor"/>
          <w:rtl w:val="true"/>
        </w:rPr>
        <w:footnoteReference w:id="354"/>
      </w:r>
      <w:r>
        <w:rPr>
          <w:rFonts w:ascii="Amiri" w:hAnsi="Amiri" w:eastAsia="Amiri" w:cs="Amiri"/>
          <w:color w:val="111111"/>
          <w:sz w:val="28"/>
          <w:sz w:val="28"/>
          <w:szCs w:val="28"/>
          <w:rtl w:val="true"/>
          <w:lang w:bidi="ar-SA"/>
        </w:rPr>
        <w:t>ثمانين دينار إذا طرحته المرأة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للجنين أيضا مائة دينار إذا طرقهم عدو فأسقطت النساء في مثل هذا </w:t>
      </w:r>
      <w:r>
        <w:rPr>
          <w:rStyle w:val="FootnoteAnchor"/>
          <w:rtl w:val="true"/>
        </w:rPr>
        <w:footnoteReference w:id="3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وأوجب على النساء ذلك من جهة المعقلة مثل 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ولد المولود واستهل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فبيتوا بهم فقتلوا الصبيان ففيهم ألف دينار للذكر ، والأنثى على مثل هذا الحساب على خمسمائة دينار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المرأة إذا قتلت وهي حامل متم ولم يسقط ولدها ولم يعلم هو ذكر أم أنثى ولم يعلم بعدها مات أو قبلها فديته نصفين نصف دية الذكر ونصف دية الأنثى ودية المرأة كاملة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وأفتى في منى الرجل يفرغ عن عرسه فيعزل عنها الماء ولم ترد ذلك نصف خمس المائة من دية الجنين عشرة دنانير ، وإن أفرغ فيها عشرون دينارا </w:t>
      </w:r>
      <w:r>
        <w:rPr>
          <w:rStyle w:val="FootnoteAnchor"/>
          <w:rtl w:val="true"/>
        </w:rPr>
        <w:footnoteReference w:id="358"/>
      </w:r>
      <w:r>
        <w:rPr>
          <w:rFonts w:ascii="Amiri" w:hAnsi="Amiri" w:eastAsia="Amiri" w:cs="Amiri"/>
          <w:color w:val="111111"/>
          <w:sz w:val="28"/>
          <w:sz w:val="28"/>
          <w:szCs w:val="28"/>
          <w:rtl w:val="true"/>
          <w:lang w:bidi="ar-SA"/>
        </w:rPr>
        <w:t xml:space="preserve">، وجعل في قصاص جراحته ومعقلته </w:t>
      </w:r>
      <w:r>
        <w:rPr>
          <w:rStyle w:val="FootnoteAnchor"/>
          <w:rtl w:val="true"/>
        </w:rPr>
        <w:footnoteReference w:id="359"/>
      </w:r>
      <w:r>
        <w:rPr>
          <w:rFonts w:ascii="Amiri" w:hAnsi="Amiri" w:eastAsia="Amiri" w:cs="Amiri"/>
          <w:color w:val="111111"/>
          <w:sz w:val="28"/>
          <w:sz w:val="28"/>
          <w:szCs w:val="28"/>
          <w:rtl w:val="true"/>
          <w:lang w:bidi="ar-SA"/>
        </w:rPr>
        <w:t>على قدر ديته وهي مائة دينار ، وقضى في دية جراح الجنين من حساب المائة على ما يكون من جراح الرجل والمرأة كاملة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الجسد وجعله ستة فرائض </w:t>
      </w:r>
      <w:r>
        <w:rPr>
          <w:rStyle w:val="FootnoteAnchor"/>
          <w:rtl w:val="true"/>
        </w:rPr>
        <w:footnoteReference w:id="360"/>
      </w:r>
      <w:r>
        <w:rPr>
          <w:rFonts w:ascii="IRNazanin" w:hAnsi="IRNazanin" w:eastAsia="IRNazanin"/>
          <w:color w:val="111111"/>
          <w:sz w:val="28"/>
          <w:sz w:val="28"/>
          <w:szCs w:val="28"/>
          <w:rtl w:val="true"/>
          <w:lang w:bidi="fa-IR"/>
        </w:rPr>
        <w:t xml:space="preserve">النفس ، والبصر ، والسمع ، </w:t>
      </w:r>
    </w:p>
    <w:p>
      <w:pPr>
        <w:pStyle w:val="BookText"/>
        <w:rPr/>
      </w:pPr>
      <w:r>
        <w:rPr>
          <w:rFonts w:ascii="Amiri" w:hAnsi="Amiri" w:eastAsia="Amiri" w:cs="Amiri"/>
          <w:color w:val="111111"/>
          <w:sz w:val="28"/>
          <w:sz w:val="28"/>
          <w:szCs w:val="28"/>
          <w:rtl w:val="true"/>
          <w:lang w:bidi="ar-SA"/>
        </w:rPr>
        <w:t xml:space="preserve">والكلام ونقص الصوت من الغنن والبحح </w:t>
      </w:r>
      <w:r>
        <w:rPr>
          <w:rStyle w:val="FootnoteAnchor"/>
          <w:rtl w:val="true"/>
        </w:rPr>
        <w:footnoteReference w:id="361"/>
      </w:r>
      <w:r>
        <w:rPr>
          <w:rFonts w:ascii="Amiri" w:hAnsi="Amiri" w:eastAsia="Amiri" w:cs="Amiri"/>
          <w:color w:val="111111"/>
          <w:sz w:val="28"/>
          <w:sz w:val="28"/>
          <w:szCs w:val="28"/>
          <w:rtl w:val="true"/>
          <w:lang w:bidi="ar-SA"/>
        </w:rPr>
        <w:t xml:space="preserve">والشلل من اليدين والرجلين ، وجعل هذا بقياس ذلك الحكم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مع كل شئ من هذه قسامة على نحو ما بلغت الدية ، والقسامة جعل في النفس على العمد خمسين رجلا ، وعلى الخطأ خمسة وعشرين رجلا على ما بلغت ديته ألف دينار من الجروح بقسامة ستة نفر ، فما كان دون ذلك فحسابه على ستة نفر والقسامة في النفس والسمع والبصر والعقل والصوت من الغنن والبحح ونقص اليدين والرجلين فهذه ستة اجزاء الرجل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والدية في النفس ألف دينار ، والأنف ألف دينار ، والصوت كله من الغنن والبحح ألف دينار ، وشلل اليدين ألف دينار ، وذهاب السمع كله ألف دينار ، وذهاب البصر كله ألف دينار ، والرجلين جميعا ألف دينار ، والشفتين إذا استوصلتا ألف دينار والظهر إذا أحدب </w:t>
      </w:r>
      <w:r>
        <w:rPr>
          <w:rStyle w:val="FootnoteAnchor"/>
          <w:rtl w:val="true"/>
        </w:rPr>
        <w:footnoteReference w:id="364"/>
      </w:r>
      <w:r>
        <w:rPr>
          <w:rFonts w:ascii="Amiri" w:hAnsi="Amiri" w:eastAsia="Amiri" w:cs="Amiri"/>
          <w:color w:val="111111"/>
          <w:sz w:val="28"/>
          <w:sz w:val="28"/>
          <w:szCs w:val="28"/>
          <w:rtl w:val="true"/>
          <w:lang w:bidi="ar-SA"/>
        </w:rPr>
        <w:t xml:space="preserve">ألف دينار ، والذكر فيه ألف دينار ، واللسان إذا استوصل ألف </w:t>
      </w:r>
    </w:p>
    <w:p>
      <w:pPr>
        <w:pStyle w:val="BookText"/>
        <w:rPr/>
      </w:pPr>
      <w:r>
        <w:rPr>
          <w:rFonts w:ascii="Amiri" w:hAnsi="Amiri" w:eastAsia="Amiri" w:cs="Amiri"/>
          <w:color w:val="111111"/>
          <w:sz w:val="28"/>
          <w:sz w:val="28"/>
          <w:szCs w:val="28"/>
          <w:rtl w:val="true"/>
          <w:lang w:bidi="ar-SA"/>
        </w:rPr>
        <w:t>دينار والأنثيين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الجراحة في الأعضاء كلها في الرأس والوجه وساير الجسد من السمع والبصر والصوت والعقل واليدين والرجلين في القطع والكسر والصدع والبطط والموضحة والدامية ونقل العظام والناقبة </w:t>
      </w:r>
      <w:r>
        <w:rPr>
          <w:rStyle w:val="FootnoteAnchor"/>
          <w:rtl w:val="true"/>
        </w:rPr>
        <w:footnoteReference w:id="365"/>
      </w:r>
      <w:r>
        <w:rPr>
          <w:rFonts w:ascii="Amiri" w:hAnsi="Amiri" w:eastAsia="Amiri" w:cs="Amiri"/>
          <w:color w:val="111111"/>
          <w:sz w:val="28"/>
          <w:sz w:val="28"/>
          <w:szCs w:val="28"/>
          <w:rtl w:val="true"/>
          <w:lang w:bidi="ar-SA"/>
        </w:rPr>
        <w:t xml:space="preserve">تكون في شئ من ذلك </w:t>
      </w:r>
      <w:r>
        <w:rPr>
          <w:rStyle w:val="FootnoteAnchor"/>
          <w:rtl w:val="true"/>
        </w:rPr>
        <w:footnoteReference w:id="366"/>
      </w:r>
      <w:r>
        <w:rPr>
          <w:rFonts w:ascii="Amiri" w:hAnsi="Amiri" w:eastAsia="Amiri" w:cs="Amiri"/>
          <w:color w:val="111111"/>
          <w:sz w:val="28"/>
          <w:sz w:val="28"/>
          <w:szCs w:val="28"/>
          <w:rtl w:val="true"/>
          <w:lang w:bidi="ar-SA"/>
        </w:rPr>
        <w:t xml:space="preserve">، فما كان من عظم كسر فجبر على غير عثم ولا عيب لم تنقل منه العظام فإن ديته معلومة فإذا أوضح ولم تنقل منه العظام فدية كسره ودية موضحته </w:t>
      </w:r>
      <w:r>
        <w:rPr>
          <w:rStyle w:val="FootnoteAnchor"/>
          <w:rtl w:val="true"/>
        </w:rPr>
        <w:footnoteReference w:id="367"/>
      </w:r>
      <w:r>
        <w:rPr>
          <w:rFonts w:ascii="Amiri" w:hAnsi="Amiri" w:eastAsia="Amiri" w:cs="Amiri"/>
          <w:color w:val="111111"/>
          <w:sz w:val="28"/>
          <w:sz w:val="28"/>
          <w:szCs w:val="28"/>
          <w:rtl w:val="true"/>
          <w:lang w:bidi="ar-SA"/>
        </w:rPr>
        <w:t xml:space="preserve">، ولكل عظم كسر معلوم فديته ونقل عظامه نصف دية كسره ، ودية موضحته ، ربع دية كسره مما وارت الثياب من ذلك غير قصبتي الساعد والأصابع ، وفي قرحه لا تبرأ ثلث دية ذلك العظم الذي هي فيه ، فإذا أصيب الرجل في إحدى عينيه فإنما تقاس ببيضة ، تربط على عينه المصابة وينظر ما منتهى بصر عينه الصحيحة ثم تغطي عينه الصحيحة وينظر ما منتهى بصر عينه المصابة فتعطى ديته من حساب ذلك ، والقسامة مع ذلك من الستة الاجزاء القسامة على ستة نفر على قدر ما أصيب من عينه </w:t>
      </w:r>
      <w:r>
        <w:rPr>
          <w:rStyle w:val="FootnoteAnchor"/>
          <w:rtl w:val="true"/>
        </w:rPr>
        <w:footnoteReference w:id="368"/>
      </w:r>
      <w:r>
        <w:rPr>
          <w:rFonts w:ascii="Amiri" w:hAnsi="Amiri" w:eastAsia="Amiri" w:cs="Amiri"/>
          <w:color w:val="111111"/>
          <w:sz w:val="28"/>
          <w:sz w:val="28"/>
          <w:szCs w:val="28"/>
          <w:rtl w:val="true"/>
          <w:lang w:bidi="ar-SA"/>
        </w:rPr>
        <w:t>، فإن كان سدس بصره حلف الرجل وحده وأعطى ، وإن كان ثلث بصره حلف هو وحلف معه رجل آخر ، وإن كان نصف بصره حلف هو وحلف معه رجلان آخران ، فإن كان ثلثي بصره حلف هو وحلف معه ثلاثة رجال ، وإن كان أربعة أخماس بصره حلف هو وحلف معه أربعة رجال ، وإن كان بصره كله حلف هو وحلف معه خمسة رجال ذلك في القسامة في العين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يكن له من يحلف معه ولم يوثق به على ما ذهب من بصرة أنه تضاعف عليه اليمين إن كان سدس بصره حلف واحدة ، وإن كان الثلث </w:t>
      </w:r>
    </w:p>
    <w:p>
      <w:pPr>
        <w:pStyle w:val="BookText"/>
        <w:rPr/>
      </w:pPr>
      <w:r>
        <w:rPr>
          <w:rFonts w:ascii="Amiri" w:hAnsi="Amiri" w:eastAsia="Amiri" w:cs="Amiri"/>
          <w:color w:val="111111"/>
          <w:sz w:val="28"/>
          <w:sz w:val="28"/>
          <w:szCs w:val="28"/>
          <w:rtl w:val="true"/>
          <w:lang w:bidi="ar-SA"/>
        </w:rPr>
        <w:t>حلف مرتين ، وإن كان النصف حلف ثلاث مرات ، وإن كان الثلثين حلف إربع مرات وإن كان خمسة أسداس حلف خمس مرات ، وإن كان بصره كله حلف ست مرات ثم يعطى ، وإن أبى أن يحلف لم يعط الا ما حلف عليه ووثق منه بصدق والوالي يستعين في ذلك بالسؤال والنظر والتثبت في القصاص والحدود والقود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أصاب سمعه شئ فعلى نحو ذلك يضرب له بشئ لكي يعلم منتهى سمعه ثم يقاس ذلك ، والقسامة على نحو ما ينقص من سمعه وإن كان سمعه كله فعلى نحو ذلك وان خيف منه فجور ترك حتى يتغفل ثم يصاح به فإن سمع عاودوه الخصومة إلى الحاكم والحاكم يعمل فيه برأيه ويحط عنه بعض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النقص في الفخذ أو في العضد فإنه يقاس بخيط يقاس رجله الصحيحة أو يده الصحيحة ثم يقاس به المصابة فيعلم ما نقص من يده أو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أصيب الساق أو الساعد فمن الفخذ أو العضد يقاس ، وينظر الحاكم قدر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عليه‌السلام في صدغ الرجل </w:t>
      </w:r>
      <w:r>
        <w:rPr>
          <w:rStyle w:val="FootnoteAnchor"/>
          <w:rtl w:val="true"/>
        </w:rPr>
        <w:footnoteReference w:id="369"/>
      </w:r>
      <w:r>
        <w:rPr>
          <w:rFonts w:ascii="Amiri" w:hAnsi="Amiri" w:eastAsia="Amiri" w:cs="Amiri"/>
          <w:color w:val="111111"/>
          <w:sz w:val="28"/>
          <w:sz w:val="28"/>
          <w:szCs w:val="28"/>
          <w:rtl w:val="true"/>
          <w:lang w:bidi="ar-SA"/>
        </w:rPr>
        <w:t xml:space="preserve">إذا أصيب فلم يستطع أن يلتفت إلا ما انحرف الرجل نصف الدية </w:t>
      </w:r>
      <w:r>
        <w:rPr>
          <w:rStyle w:val="FootnoteAnchor"/>
          <w:rtl w:val="true"/>
        </w:rPr>
        <w:footnoteReference w:id="370"/>
      </w:r>
      <w:r>
        <w:rPr>
          <w:rFonts w:ascii="Amiri" w:hAnsi="Amiri" w:eastAsia="Amiri" w:cs="Amiri"/>
          <w:color w:val="111111"/>
          <w:sz w:val="28"/>
          <w:sz w:val="28"/>
          <w:szCs w:val="28"/>
          <w:rtl w:val="true"/>
          <w:lang w:bidi="ar-SA"/>
        </w:rPr>
        <w:t>خمس مائة دينار ، وما كان دون ذلك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في شفر العين الاعلى </w:t>
      </w:r>
      <w:r>
        <w:rPr>
          <w:rStyle w:val="FootnoteAnchor"/>
          <w:rtl w:val="true"/>
        </w:rPr>
        <w:footnoteReference w:id="371"/>
      </w:r>
      <w:r>
        <w:rPr>
          <w:rFonts w:ascii="Amiri" w:hAnsi="Amiri" w:eastAsia="Amiri" w:cs="Amiri"/>
          <w:color w:val="111111"/>
          <w:sz w:val="28"/>
          <w:sz w:val="28"/>
          <w:szCs w:val="28"/>
          <w:rtl w:val="true"/>
          <w:lang w:bidi="ar-SA"/>
        </w:rPr>
        <w:t>ان أصيب فشتر فديته ثلث دية العين مائة دينار وستة وستون دينارا وثلثا دينار ، وإن أصيب شفر العين الأسفل فديته نصف دية العين مائتا دينار وخمسون دينارا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أصيب الحاجب فذهب شعره كله فديته نصف دية العين مائتا دينار و خمسون دينارا ، فما أصيب منه فعلى حساب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قطعت روثة الانف فديتها خمسمائة دينار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الروثة من الانف مجتمع مارنه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أنفدت فيه نافذة لا تنسد بسهم أو برمح فديته ثلاثمائة وثلاثة وثلاثون دينارا وثلث </w:t>
      </w:r>
      <w:r>
        <w:rPr>
          <w:rStyle w:val="FootnoteAnchor"/>
          <w:rtl w:val="true"/>
        </w:rPr>
        <w:footnoteReference w:id="373"/>
      </w:r>
      <w:r>
        <w:rPr>
          <w:rFonts w:ascii="Amiri" w:hAnsi="Amiri" w:eastAsia="Amiri" w:cs="Amiri"/>
          <w:color w:val="111111"/>
          <w:sz w:val="28"/>
          <w:sz w:val="28"/>
          <w:szCs w:val="28"/>
          <w:rtl w:val="true"/>
          <w:lang w:bidi="ar-SA"/>
        </w:rPr>
        <w:t xml:space="preserve">، وإن كانت نافذة فبرئت والتأمت فديتها خمس دية روثة الانف مائة دينار ، فما أصيب فعلى حساب ذلك وإن كانت النافذة في إحدى المنخرين إلى الخيشوم وهو الحاجز بين المنخرين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فديتها عشر دية روثة الانف لأنه النصف والحاجز بين المنخرين خمسون دينارا ، وإن كانت الرمية نفذت في إحدى المنخرين والخيشوم إلى المنخر الاخر فديتها ستة وستون دينارا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قطعت الشفة العليا فاستوصلت فديتها نصف الدية خمسمائة دينار فما قطع منها فبحساب ذلك ، فإن انشقت فبدا منها الأسنان ثم دوويت فبرئت والتأمت فدية جرحها والحكومة فيه خمس دية الشفة مائة دينار ، وما قطع منها فبحساب ذلك ، وإن شترت وشينت شينا قبيحا فديتها مائة دينار وستة وستون دينارا وثلثا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الشتر انشقاق الشفة من أسفلها إما خلقة وإما من شئ أصابها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شفة شتراء إذا كانت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شفة السفلى إذا قطعت واستوصلت ثلثا الدية كملا ستمائة دينار وستة وستون دينار أو ثلثا دينار فما قطع منها فبحساب ذلك ، فإن انشقت حتى تبدو منها الأسنان ثم برئت والتأمت فمائة دينار وثلاثة وثلاثون دينارا وثلث دينار ، وإن أصيبت فشينت شينا فاحشا فديتها ثلاثمائة دينار وثلاثة وثلاثون دينارا وثلث دينار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فضلها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لأنها تمسك الماء والطعام مع الأسنان فلذلك فضلها في حكومته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الخد إذا كانت فيه نافذة ويرئ منها جوف الفم فديتها مائة دينار ، فإن دوي فبرئ والتأم وبه أثر بين وشين فاحش فديته خمسون دينارا ، فإن كانت نافذة في الخدين كلتيهما فديتها مائة دينار وذلك نصف دية التي يرى منها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رمية بنصل نشبت في العظم </w:t>
      </w:r>
      <w:r>
        <w:rPr>
          <w:rStyle w:val="FootnoteAnchor"/>
          <w:rtl w:val="true"/>
        </w:rPr>
        <w:footnoteReference w:id="376"/>
      </w:r>
      <w:r>
        <w:rPr>
          <w:rFonts w:ascii="Amiri" w:hAnsi="Amiri" w:eastAsia="Amiri" w:cs="Amiri"/>
          <w:color w:val="111111"/>
          <w:sz w:val="28"/>
          <w:sz w:val="28"/>
          <w:szCs w:val="28"/>
          <w:rtl w:val="true"/>
          <w:lang w:bidi="ar-SA"/>
        </w:rPr>
        <w:t>حتى تنفذ إلى الحنك فديتها مائة وخمسون دينارا جعل منها خمسين دينارا لموضحتها ، وإن كانت ناقبة ولم تنفذ فديتها مائة دينار فإن كانت موضحة في شئ من الوجه فديتها خمسون دينارا ، فإن كان لهاشين فدية شينها ربع دية موضحتها ، وإن كان جرحا ولم يوضح ثم برء وكان في الخدين أثر فديته عشرة دنانير ، وإن كان في الوجه صدع فديته 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سقطت منه جذوة لحم ولم توضح وكان قدر الدرهم فما فوق ذلك فديتها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الشجة إذا كانت توضح أربعون دينارا إذا كانت في الجسد ، وفي مواضح الرأس خمسون دينارا ، فإن نقل منها العظام فديتها مائة دينار وخمسون دينارا </w:t>
      </w:r>
      <w:r>
        <w:rPr>
          <w:rStyle w:val="FootnoteAnchor"/>
          <w:rtl w:val="true"/>
        </w:rPr>
        <w:footnoteReference w:id="377"/>
      </w:r>
      <w:r>
        <w:rPr>
          <w:rFonts w:ascii="Amiri" w:hAnsi="Amiri" w:eastAsia="Amiri" w:cs="Amiri"/>
          <w:color w:val="111111"/>
          <w:sz w:val="28"/>
          <w:sz w:val="28"/>
          <w:szCs w:val="28"/>
          <w:rtl w:val="true"/>
          <w:lang w:bidi="ar-SA"/>
        </w:rPr>
        <w:t>، فإذا كانت ناقبة في الرأس فتلك تسمى المأمومة وفيها ثلث الدية ثلاثمائة دينار و ثلاثة وثلاثون دينارا وثلث دينار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في الأسنان في كل سن خمسين دينارا وجعل الأسنان سواء وكان قبل ذلك يجعل في الثنية خمسين دينارا ، وفيما سوى ذلك من الأسنان في الرباعية أربعين دينارا ، وفي الناب ثلاثين دينارا ، وفي الضرس خمسة وعشرين دينارا ، فإذا اسودت </w:t>
      </w:r>
    </w:p>
    <w:p>
      <w:pPr>
        <w:pStyle w:val="BookText"/>
        <w:rPr/>
      </w:pPr>
      <w:r>
        <w:rPr>
          <w:rFonts w:ascii="Amiri" w:hAnsi="Amiri" w:eastAsia="Amiri" w:cs="Amiri"/>
          <w:color w:val="111111"/>
          <w:sz w:val="28"/>
          <w:sz w:val="28"/>
          <w:szCs w:val="28"/>
          <w:rtl w:val="true"/>
          <w:lang w:bidi="ar-SA"/>
        </w:rPr>
        <w:t>السن إلى الحول فلم تسقط فديتها دية الساقطة خمسون دينارا ، وإن انصدعت فلم تسقط فديتها خمسة وعشرون دينارا ، فما انكسر منها فبحسابه من الخمسين الدينار وإن سقطت بعد وهي سوداء فديتها خمسة وعشرون دينارا ، فإن انصدعت وهي سوداء فديتها اثنا عشر دينارا ونصف ، فما انكسر منها من شئ فبحسابه من الخمسة والعشرين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الترقوة إذا انكسرت فجبرت على غير عثم ولا عيب أربعون دينارا ، فإن انصدعت فديتها أربعة أخماس كسرها اثنان وثلاثون دينارا ، فإن أوضحت فديتها خمسة وعشرون دينارا وذلك خمسة أجزاء من ثمانية أجزاء من ديتها إذا انكسرت ، فإن نقل منها العظام فديتها نصف دية كسرها عشرون دينارا ، وإن نقبت فديتها ربع دية كسرها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المنكب إذا كسر خمس دية اليد مائة دينار ، فإن كان في المنكب صدع فديته أربعة أخماس دية كسره ثمانون دينارا ، فما أوضح فديته ربع دية كسره خمسة وعشرون دينارا ، فإن نقلت منه العظام فديته مائة دينار وخمسة وسبعون دينارا ، منها مائة دينار دية كسره وخمسون دينارا لنقل العظام وخمسة وعشرون دينارا للموضحة فإن كانت ناقبة فديتها ربع دية كسرها خمسة وعشرون دينارا </w:t>
      </w:r>
      <w:r>
        <w:rPr>
          <w:rStyle w:val="FootnoteAnchor"/>
          <w:rtl w:val="true"/>
        </w:rPr>
        <w:footnoteReference w:id="378"/>
      </w:r>
      <w:r>
        <w:rPr>
          <w:rFonts w:ascii="Amiri" w:hAnsi="Amiri" w:eastAsia="Amiri" w:cs="Amiri"/>
          <w:color w:val="111111"/>
          <w:sz w:val="28"/>
          <w:sz w:val="28"/>
          <w:szCs w:val="28"/>
          <w:rtl w:val="true"/>
          <w:lang w:bidi="ar-SA"/>
        </w:rPr>
        <w:t xml:space="preserve">، فإن رض فعثم فديته ثلث دية النفس </w:t>
      </w:r>
      <w:r>
        <w:rPr>
          <w:rStyle w:val="FootnoteAnchor"/>
          <w:rtl w:val="true"/>
        </w:rPr>
        <w:footnoteReference w:id="379"/>
      </w:r>
      <w:r>
        <w:rPr>
          <w:rFonts w:ascii="Amiri" w:hAnsi="Amiri" w:eastAsia="Amiri" w:cs="Amiri"/>
          <w:color w:val="111111"/>
          <w:sz w:val="28"/>
          <w:sz w:val="28"/>
          <w:szCs w:val="28"/>
          <w:rtl w:val="true"/>
          <w:lang w:bidi="ar-SA"/>
        </w:rPr>
        <w:t xml:space="preserve">ثلاثمائة دينار وثلاثة وثلاثون دينار وثلث دينار ، فإن كان فك فديته ثلاثون دينارا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العضد إذا كسرت فجبرت على غير عثم ولا عيب فديتها خمس دية اليد مائة دينار </w:t>
      </w:r>
      <w:r>
        <w:rPr>
          <w:rStyle w:val="FootnoteAnchor"/>
          <w:rtl w:val="true"/>
        </w:rPr>
        <w:footnoteReference w:id="381"/>
      </w:r>
      <w:r>
        <w:rPr>
          <w:rFonts w:ascii="Amiri" w:hAnsi="Amiri" w:eastAsia="Amiri" w:cs="Amiri"/>
          <w:color w:val="111111"/>
          <w:sz w:val="28"/>
          <w:sz w:val="28"/>
          <w:szCs w:val="28"/>
          <w:rtl w:val="true"/>
          <w:lang w:bidi="ar-SA"/>
        </w:rPr>
        <w:t xml:space="preserve">، ودية موضحتها ربع دية كسرها خمسة وعشرون دينارا ، ودية نقل عظامها </w:t>
      </w:r>
    </w:p>
    <w:p>
      <w:pPr>
        <w:pStyle w:val="BookText"/>
        <w:rPr/>
      </w:pPr>
      <w:r>
        <w:rPr>
          <w:rFonts w:ascii="Amiri" w:hAnsi="Amiri" w:eastAsia="Amiri" w:cs="Amiri"/>
          <w:color w:val="111111"/>
          <w:sz w:val="28"/>
          <w:sz w:val="28"/>
          <w:szCs w:val="28"/>
          <w:rtl w:val="true"/>
          <w:lang w:bidi="ar-SA"/>
        </w:rPr>
        <w:t>نصف دية كسرها خمسون دينارا ، ودية نقبها ربع ودية كسرها خمسه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المرفق إذا كسر فجبر على غير عثم ولا عيب فديته مائة دينار وذلك خمس دية اليد ، فإن انصدع فديته أربعة أخماس دية كسره ثمانون دينارا ، فإن أوضح فديته ربع دية كسره خمسة وعشرون دينارا ، فإن نقلت منه العظام فديته مائة دينار وخمسة وسبعون دينارا ، للكسر مائة دينار ولنقل العظام خمسون دينارا وللموضحة خمسة وعشرون دينارا ، فإن كانت فيه ناقبة فديتها ربع دية كسرها خمسة وعشرون دينارا ، فإن رض المرفق فعثم فديته ثلث دية النفس ثلاثمائة دينار وثلاثة وثلاثون دينارا وثلث دينار ، فإن كان فك فديته ثلاثون دينارا ، وفي المرفق الاخر مثل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الساعد إذا كسر </w:t>
      </w:r>
      <w:r>
        <w:rPr>
          <w:rStyle w:val="FootnoteAnchor"/>
          <w:rtl w:val="true"/>
        </w:rPr>
        <w:footnoteReference w:id="382"/>
      </w:r>
      <w:r>
        <w:rPr>
          <w:rFonts w:ascii="Amiri" w:hAnsi="Amiri" w:eastAsia="Amiri" w:cs="Amiri"/>
          <w:color w:val="111111"/>
          <w:sz w:val="28"/>
          <w:sz w:val="28"/>
          <w:szCs w:val="28"/>
          <w:rtl w:val="true"/>
          <w:lang w:bidi="ar-SA"/>
        </w:rPr>
        <w:t xml:space="preserve">فجبر على غير عثم ولا عيب ثلث دية النفس ثلاثمائة دينار وثلاثة وثلاثون دينارا وثلث دينار ، فإن كان كسر إحدى القصبتين من الساعد فديته خمس دية اليد مائة دينار ، وفي إحديهما أيضا في الكسر لاحد الزندين خمسون دينارا وفي كليهما مائه دينار ، فإن انصدع إحدى القصبتين ففيها أربعة أخماس دية إحدى قصبتي الساعد أربعون دينارا </w:t>
      </w:r>
      <w:r>
        <w:rPr>
          <w:rStyle w:val="FootnoteAnchor"/>
          <w:rtl w:val="true"/>
        </w:rPr>
        <w:footnoteReference w:id="383"/>
      </w:r>
      <w:r>
        <w:rPr>
          <w:rFonts w:ascii="Amiri" w:hAnsi="Amiri" w:eastAsia="Amiri" w:cs="Amiri"/>
          <w:color w:val="111111"/>
          <w:sz w:val="28"/>
          <w:sz w:val="28"/>
          <w:szCs w:val="28"/>
          <w:rtl w:val="true"/>
          <w:lang w:bidi="ar-SA"/>
        </w:rPr>
        <w:t xml:space="preserve">ودية موضحتها ربع كسرها خمسة وعشرون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نقل عظامها مائة دينار ، وذلك خمس دية اليد ، وإن كانت ناقبة فديتها ربع دية كسرها خمسه وعشرون دينارا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ودية نقبها نصف دية موضحتها اثنا عشر دينارا ونصف دينار ، ودية نافذتها خمسون دينارا ، فإن صارت فيه قرحة لا تبرأ فديتها ثلث دية الساعد ثلاثة وثلاثون دينارا وثلث دينار </w:t>
      </w:r>
      <w:r>
        <w:rPr>
          <w:rStyle w:val="FootnoteAnchor"/>
          <w:rtl w:val="true"/>
        </w:rPr>
        <w:footnoteReference w:id="385"/>
      </w:r>
      <w:r>
        <w:rPr>
          <w:rFonts w:ascii="Amiri" w:hAnsi="Amiri" w:eastAsia="Amiri" w:cs="Amiri"/>
          <w:color w:val="111111"/>
          <w:sz w:val="28"/>
          <w:sz w:val="28"/>
          <w:szCs w:val="28"/>
          <w:rtl w:val="true"/>
          <w:lang w:bidi="ar-SA"/>
        </w:rPr>
        <w:t xml:space="preserve">وذلك </w:t>
      </w:r>
      <w:r>
        <w:rPr>
          <w:rStyle w:val="FootnoteAnchor"/>
          <w:rtl w:val="true"/>
        </w:rPr>
        <w:footnoteReference w:id="386"/>
      </w:r>
      <w:r>
        <w:rPr>
          <w:rFonts w:ascii="Amiri" w:hAnsi="Amiri" w:eastAsia="Amiri" w:cs="Amiri"/>
          <w:color w:val="111111"/>
          <w:sz w:val="28"/>
          <w:sz w:val="28"/>
          <w:szCs w:val="28"/>
          <w:rtl w:val="true"/>
          <w:lang w:bidi="ar-SA"/>
        </w:rPr>
        <w:t>ثلث دية الذي هو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الرسغ إذا رض فجبر على غير عثم ولا عيب ثلث دية اليد مائة دينار وستة وستون دينارا وثلثا دينار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ما بين الساعد والكف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للتيراني الرسغ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والأرساغ جماعة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الكف إذا كسرت فجبرت على غير عثم ولا عيب خمس دية اليد مائة دينار فإن فكت الكف فديتها ثلث دية اليد </w:t>
      </w:r>
      <w:r>
        <w:rPr>
          <w:rStyle w:val="FootnoteAnchor"/>
          <w:rtl w:val="true"/>
        </w:rPr>
        <w:footnoteReference w:id="390"/>
      </w:r>
      <w:r>
        <w:rPr>
          <w:rFonts w:ascii="Amiri" w:hAnsi="Amiri" w:eastAsia="Amiri" w:cs="Amiri"/>
          <w:color w:val="111111"/>
          <w:sz w:val="28"/>
          <w:sz w:val="28"/>
          <w:szCs w:val="28"/>
          <w:rtl w:val="true"/>
          <w:lang w:bidi="ar-SA"/>
        </w:rPr>
        <w:t xml:space="preserve">مائة دينار وستة وستون دينارا وثلثا دينار وفى موضحتها ربع دية كسرها خمسة وعشرون دينارا ، ودية نقل عظامها مائة دينار وثمانية وسبعون دينارا </w:t>
      </w:r>
      <w:r>
        <w:rPr>
          <w:rStyle w:val="FootnoteAnchor"/>
          <w:rtl w:val="true"/>
        </w:rPr>
        <w:footnoteReference w:id="391"/>
      </w:r>
      <w:r>
        <w:rPr>
          <w:rFonts w:ascii="Amiri" w:hAnsi="Amiri" w:eastAsia="Amiri" w:cs="Amiri"/>
          <w:color w:val="111111"/>
          <w:sz w:val="28"/>
          <w:sz w:val="28"/>
          <w:szCs w:val="28"/>
          <w:rtl w:val="true"/>
          <w:lang w:bidi="ar-SA"/>
        </w:rPr>
        <w:t>نصف دية كسرها ، في نافذتها إن لم تنسد خمس دية اليد مائة دينار ، فإن كانت نافذة فديتها ربع دية كسرها 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الأصابع والقصب الذي في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الابهام إذا قطع ثلث دية اليد </w:t>
      </w:r>
      <w:r>
        <w:rPr>
          <w:rStyle w:val="FootnoteAnchor"/>
          <w:rtl w:val="true"/>
        </w:rPr>
        <w:footnoteReference w:id="392"/>
      </w:r>
      <w:r>
        <w:rPr>
          <w:rFonts w:ascii="Amiri" w:hAnsi="Amiri" w:eastAsia="Amiri" w:cs="Amiri"/>
          <w:color w:val="111111"/>
          <w:sz w:val="28"/>
          <w:sz w:val="28"/>
          <w:szCs w:val="28"/>
          <w:rtl w:val="true"/>
          <w:lang w:bidi="ar-SA"/>
        </w:rPr>
        <w:t>مائة دينار وستة وستون دينارا وثلثا دينار ، ودية قصبة الابهام التي في الكف تجبر على غير عثم خمس دية الابهام ثلاثة وثلاثون دينارا وثلث دينار ، إذا استوى جبرها وثبت ، ودية صدعها ستة وعشرون دينار أو ثلثا دينار ، ودية موضحتها ثمانية دنانير وثلث دينار ، ودية نقل عظامها ستة عشر دينارا وثلثا دينار ، ودية نقبها ثمانية دنانير وثلث دينار نصف دية نقل عظامها ، ودية موضحتها نصف دية ناقلتها ثمانية دنانير وثلث دينار ، ودية فكها عشرة دنانير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المفصل من من أعلى الابهام إن كسر فجبر على غير عثم ولا عيب ستة عشر دينارا وثلثا دينار ، ودية الموضحة إذا كان فيها أربعة دنانير وسدس دينار ، ودية نقبه أربعة دنانير وسدس دينار ، ودية صدعه ثلاثة عشر دينارا وثلث دينار ، ودية نقل عظامها </w:t>
      </w:r>
    </w:p>
    <w:p>
      <w:pPr>
        <w:pStyle w:val="BookText"/>
        <w:rPr/>
      </w:pPr>
      <w:r>
        <w:rPr>
          <w:rFonts w:ascii="Amiri" w:hAnsi="Amiri" w:eastAsia="Amiri" w:cs="Amiri"/>
          <w:color w:val="111111"/>
          <w:sz w:val="28"/>
          <w:sz w:val="28"/>
          <w:szCs w:val="28"/>
          <w:rtl w:val="true"/>
          <w:lang w:bidi="ar-SA"/>
        </w:rPr>
        <w:t>خمسة دنانير ، وما قطع منها فبحسابه على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الأصابع فكل إصبع سدس دية اليد ثلاثة وثمانون دينارا وثلث دينار ، وأصابع الكف الأربع سوى الابهام دية كل قصبة عشرون دينارا وثلثا دينار ، ودية كل موضحة في كل قصبة من القصب من الأربع الأصابع أربعة دنانير وسدس ، ودية نقل كل قصبه منهن ثمانية دنانير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كسر كل مفصل من الأصابع الأربع التي تلي الكف ستة عشر دينارا وثلثا دينار ، وفي صدع كل قصبة منهن ثلاثة عشر دينارا وثلث دينار ، وإن كان في الكف قرحة لا تبرأ فديتها ثلاثة وثلاثون دينارا ، وثلث دينارا ، وفي نقل عظامها ثمانية دنانير و ثلث دينار </w:t>
      </w:r>
      <w:r>
        <w:rPr>
          <w:rStyle w:val="FootnoteAnchor"/>
          <w:rtl w:val="true"/>
        </w:rPr>
        <w:footnoteReference w:id="393"/>
      </w:r>
      <w:r>
        <w:rPr>
          <w:rFonts w:ascii="Amiri" w:hAnsi="Amiri" w:eastAsia="Amiri" w:cs="Amiri"/>
          <w:color w:val="111111"/>
          <w:sz w:val="28"/>
          <w:sz w:val="28"/>
          <w:szCs w:val="28"/>
          <w:rtl w:val="true"/>
          <w:lang w:bidi="ar-SA"/>
        </w:rPr>
        <w:t>، وفي موضحتها أربعة دنانير وسدس ، وفي نقبها أربعة دنانير وسدس دينار ، وفي فكها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المفصل الأوسط من الأصابع الأربع إذا قطع فديته خمسة وخمسون دينارا وثلث دينار ، وفي كسره أحد عشر دينارا وثلث دينار ، وفي صدعه ثمانية دنانير ونصف وفي موضحته دينار وثلثا دينار </w:t>
      </w:r>
      <w:r>
        <w:rPr>
          <w:rStyle w:val="FootnoteAnchor"/>
          <w:rtl w:val="true"/>
        </w:rPr>
        <w:footnoteReference w:id="394"/>
      </w:r>
      <w:r>
        <w:rPr>
          <w:rFonts w:ascii="Amiri" w:hAnsi="Amiri" w:eastAsia="Amiri" w:cs="Amiri"/>
          <w:color w:val="111111"/>
          <w:sz w:val="28"/>
          <w:sz w:val="28"/>
          <w:szCs w:val="28"/>
          <w:rtl w:val="true"/>
          <w:lang w:bidi="ar-SA"/>
        </w:rPr>
        <w:t>وفي نقل عظامه خمسة دنانير وثلث دينار وفي نقبه ديناران وثلثا دينار ، وفي فكه ثلاثة دنانير وثلثا دينار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المفصل الاعلى </w:t>
      </w:r>
      <w:r>
        <w:rPr>
          <w:rStyle w:val="FootnoteAnchor"/>
          <w:rtl w:val="true"/>
        </w:rPr>
        <w:footnoteReference w:id="395"/>
      </w:r>
      <w:r>
        <w:rPr>
          <w:rFonts w:ascii="Amiri" w:hAnsi="Amiri" w:eastAsia="Amiri" w:cs="Amiri"/>
          <w:color w:val="111111"/>
          <w:sz w:val="28"/>
          <w:sz w:val="28"/>
          <w:szCs w:val="28"/>
          <w:rtl w:val="true"/>
          <w:lang w:bidi="ar-SA"/>
        </w:rPr>
        <w:t xml:space="preserve">من الأصابع الأربع إذا قطع سبعة وعشرون دينارا ونصف دينار وربع عشر دينار </w:t>
      </w:r>
      <w:r>
        <w:rPr>
          <w:rStyle w:val="FootnoteAnchor"/>
          <w:rtl w:val="true"/>
        </w:rPr>
        <w:footnoteReference w:id="396"/>
      </w:r>
      <w:r>
        <w:rPr>
          <w:rFonts w:ascii="Amiri" w:hAnsi="Amiri" w:eastAsia="Amiri" w:cs="Amiri"/>
          <w:color w:val="111111"/>
          <w:sz w:val="28"/>
          <w:sz w:val="28"/>
          <w:szCs w:val="28"/>
          <w:rtl w:val="true"/>
          <w:lang w:bidi="ar-SA"/>
        </w:rPr>
        <w:t xml:space="preserve">وفي كسره خمسة دنانير وأربعة أخماس دينار ، وفي نقبه دينار وثلث ، وفي فكه دينار وأربعة أخماس دينار </w:t>
      </w:r>
      <w:r>
        <w:rPr>
          <w:rStyle w:val="FootnoteAnchor"/>
          <w:rtl w:val="true"/>
        </w:rPr>
        <w:footnoteReference w:id="397"/>
      </w:r>
      <w:r>
        <w:rPr>
          <w:rFonts w:ascii="Amiri" w:hAnsi="Amiri" w:eastAsia="Amiri" w:cs="Amiri"/>
          <w:color w:val="111111"/>
          <w:sz w:val="28"/>
          <w:sz w:val="28"/>
          <w:szCs w:val="28"/>
          <w:rtl w:val="true"/>
          <w:lang w:bidi="ar-SA"/>
        </w:rPr>
        <w:t>وفي ظفر كل إصبع منها خمسة 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الكف إذا كسرت فجبرت على غير عثم ولا عيب فديتها أربعون دينارا ، و دية صدعها أربعة أخماس دية كسرها اثنان وثلاثون دينارا ، ودية موضحتها خمسة و عشرون دينارا ، ودية نقل عظامها عشرون دينارا ونصف دينار ، ودية نقبها ربع دية كسرها عشرة دنانير ، ودية قرحة فيها لا تبرأ ثلاثة عشر دينارا وثلث دينار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الصدر إذا رض فتثنى شقاه كلاهما فديته خمسمائة دينار ، ودية إحدى شقية إذا انثنى </w:t>
      </w:r>
      <w:r>
        <w:rPr>
          <w:rStyle w:val="FootnoteAnchor"/>
          <w:rtl w:val="true"/>
        </w:rPr>
        <w:footnoteReference w:id="399"/>
      </w:r>
      <w:r>
        <w:rPr>
          <w:rFonts w:ascii="Amiri" w:hAnsi="Amiri" w:eastAsia="Amiri" w:cs="Amiri"/>
          <w:color w:val="111111"/>
          <w:sz w:val="28"/>
          <w:sz w:val="28"/>
          <w:szCs w:val="28"/>
          <w:rtl w:val="true"/>
          <w:lang w:bidi="ar-SA"/>
        </w:rPr>
        <w:t xml:space="preserve">مائتا دينار وخمسون دينارا ، وإن انثنى الصدر والكتفان فديته مع الكتفين ألف دينار ، وإن انثنى إحدى الكتفين مع شق الصدر فديته خمسمائة دينار ، ودية الموضحة في الصدر خمسة وعشرون دينارا ، ودية موضحة الكتفين والظهر خمسه وعشرون دينارا ، وإن اعترى الرجل من ذلك صعر </w:t>
      </w:r>
      <w:r>
        <w:rPr>
          <w:rStyle w:val="FootnoteAnchor"/>
          <w:rtl w:val="true"/>
        </w:rPr>
        <w:footnoteReference w:id="400"/>
      </w:r>
      <w:r>
        <w:rPr>
          <w:rFonts w:ascii="Amiri" w:hAnsi="Amiri" w:eastAsia="Amiri" w:cs="Amiri"/>
          <w:color w:val="111111"/>
          <w:sz w:val="28"/>
          <w:sz w:val="28"/>
          <w:szCs w:val="28"/>
          <w:rtl w:val="true"/>
          <w:lang w:bidi="ar-SA"/>
        </w:rPr>
        <w:t>ولا يقدر على أن يلتفت فديته خمسمائة دينار ، وإن كسر الصلب فجبر على غير عثم ولا عيب فديته مائة دينار وإن عثم فديته ألف دينار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الأضلاع فيما خالط القلب من الأضلاع إذا كسر منهما ضلع فديته خمسة وعشرون دينارا ، ودية صدعه اثنا عشر دينارا ونصف ، ودية نقل عظامه سبعة دنانير ونصف دينار وموضحته على ربع كسره ، ودية نقبه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الأضلاع مما يلي العضدين دية كل ضلع عشرة دنانير إذا كسر ، ودية صدعه سبعة دنانير ، ودية نقل عظامه خمسة دنانير ، وموضحة كل ضلع ربع دية كسره ديناران ونصف دينار ، وإن نقب ضلع منها فديته ديناران ونصف دينار ، وفي الجايفة </w:t>
      </w:r>
      <w:r>
        <w:rPr>
          <w:rStyle w:val="FootnoteAnchor"/>
          <w:rtl w:val="true"/>
        </w:rPr>
        <w:footnoteReference w:id="401"/>
      </w:r>
      <w:r>
        <w:rPr>
          <w:rFonts w:ascii="Amiri" w:hAnsi="Amiri" w:eastAsia="Amiri" w:cs="Amiri"/>
          <w:color w:val="111111"/>
          <w:sz w:val="28"/>
          <w:sz w:val="28"/>
          <w:szCs w:val="28"/>
          <w:rtl w:val="true"/>
          <w:lang w:bidi="ar-SA"/>
        </w:rPr>
        <w:t xml:space="preserve">ثلث دية النفس ثلاثمائة دينار وثلاثة و </w:t>
      </w:r>
    </w:p>
    <w:p>
      <w:pPr>
        <w:pStyle w:val="BookText"/>
        <w:rPr/>
      </w:pPr>
      <w:r>
        <w:rPr>
          <w:rFonts w:ascii="Amiri" w:hAnsi="Amiri" w:eastAsia="Amiri" w:cs="Amiri"/>
          <w:color w:val="111111"/>
          <w:sz w:val="28"/>
          <w:sz w:val="28"/>
          <w:szCs w:val="28"/>
          <w:rtl w:val="true"/>
          <w:lang w:bidi="ar-SA"/>
        </w:rPr>
        <w:t xml:space="preserve">ثلاثون دينارا وثلث دينار ، وإن نقب من الجانبين كليهما برمية أو طعنة وقعت في الشقاق فديتها أربعمائة دينار وثلاثة وثلاثون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الاذن إذا قطعت فديتها خمسمائة دينار وما قطع منها فبحساب ذلك وفي الورك إذا كسر فجبر على غير عثم ولا عيب خمس دية الرجلين مائتا دينار </w:t>
      </w:r>
      <w:r>
        <w:rPr>
          <w:rStyle w:val="FootnoteAnchor"/>
          <w:rtl w:val="true"/>
        </w:rPr>
        <w:footnoteReference w:id="402"/>
      </w:r>
      <w:r>
        <w:rPr>
          <w:rFonts w:ascii="Amiri" w:hAnsi="Amiri" w:eastAsia="Amiri" w:cs="Amiri"/>
          <w:color w:val="111111"/>
          <w:sz w:val="28"/>
          <w:sz w:val="28"/>
          <w:szCs w:val="28"/>
          <w:rtl w:val="true"/>
          <w:lang w:bidi="ar-SA"/>
        </w:rPr>
        <w:t xml:space="preserve">فإن صدع الورك فديته مائة دينار وستون دينارا أربعة أخماس دية كسره وإن أوضحت فديته ربع دية كسره خمسون دينارا ، ودية نقل عظامه مائة وخمسة وسبعون دينارا ، منهما لكسرها مائة دينار ، ولنقل عظامها خمسون دينارا ، ولموضحتها خمسة وعشرون دينارا ، ودية فكها ثلاثون دينارا ، فإن رضت </w:t>
      </w:r>
      <w:r>
        <w:rPr>
          <w:rStyle w:val="FootnoteAnchor"/>
          <w:rtl w:val="true"/>
        </w:rPr>
        <w:footnoteReference w:id="403"/>
      </w:r>
      <w:r>
        <w:rPr>
          <w:rFonts w:ascii="Amiri" w:hAnsi="Amiri" w:eastAsia="Amiri" w:cs="Amiri"/>
          <w:color w:val="111111"/>
          <w:sz w:val="28"/>
          <w:sz w:val="28"/>
          <w:szCs w:val="28"/>
          <w:rtl w:val="true"/>
          <w:lang w:bidi="ar-SA"/>
        </w:rPr>
        <w:t>فعثمت فديتها ثلاثمائة وثلاثة وثلاثون دينارا وثلث دينار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الفخذ إذا كسرت فجبرت على غير عثم ولا عيب خمس دية الرجلين مائتا دينار </w:t>
      </w:r>
      <w:r>
        <w:rPr>
          <w:rStyle w:val="FootnoteAnchor"/>
          <w:rtl w:val="true"/>
        </w:rPr>
        <w:footnoteReference w:id="404"/>
      </w:r>
      <w:r>
        <w:rPr>
          <w:rFonts w:ascii="Amiri" w:hAnsi="Amiri" w:eastAsia="Amiri" w:cs="Amiri"/>
          <w:color w:val="111111"/>
          <w:sz w:val="28"/>
          <w:sz w:val="28"/>
          <w:szCs w:val="28"/>
          <w:rtl w:val="true"/>
          <w:lang w:bidi="ar-SA"/>
        </w:rPr>
        <w:t xml:space="preserve">، فان عثمت الفخذ فديتها ثلاثمائة وثلاثة وثلاثون دينارا وثلث دينار ثلث دية النفس ، ودية صدع الفخذ أربعة أخماس دية كسرها مائة دينار وستون دينارا وإن كانت قرحة لا تبرأ فديتها ثلث دية كسرها ستة وستون دينارا وثلثا دينار ، ودية موضحتها ربع دية كسرها خمسون دينارا ، ودية نقل عظامها نصف دية كسرها مائة دينار ، ودية نقبها ربع دية كسرها خمسون دينارا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الركبة </w:t>
      </w:r>
      <w:r>
        <w:rPr>
          <w:rStyle w:val="FootnoteAnchor"/>
          <w:rtl w:val="true"/>
        </w:rPr>
        <w:footnoteReference w:id="406"/>
      </w:r>
      <w:r>
        <w:rPr>
          <w:rFonts w:ascii="Amiri" w:hAnsi="Amiri" w:eastAsia="Amiri" w:cs="Amiri"/>
          <w:color w:val="111111"/>
          <w:sz w:val="28"/>
          <w:sz w:val="28"/>
          <w:szCs w:val="28"/>
          <w:rtl w:val="true"/>
          <w:lang w:bidi="ar-SA"/>
        </w:rPr>
        <w:t xml:space="preserve">إذا كسرت فجبرت على غير عثم ولا عيب خمس دية الرجلين مائتا دينار ، فإن انصدعت فديتها أربعة أخماس دية كسرها مائة وستون دينارا ، ودية موضحتها ربع دية كسرها خمسون دينارا ، ودية نقل عظامها </w:t>
      </w:r>
      <w:r>
        <w:rPr>
          <w:rStyle w:val="FootnoteAnchor"/>
          <w:rtl w:val="true"/>
        </w:rPr>
        <w:footnoteReference w:id="407"/>
      </w:r>
      <w:r>
        <w:rPr>
          <w:rFonts w:ascii="Amiri" w:hAnsi="Amiri" w:eastAsia="Amiri" w:cs="Amiri"/>
          <w:color w:val="111111"/>
          <w:sz w:val="28"/>
          <w:sz w:val="28"/>
          <w:szCs w:val="28"/>
          <w:rtl w:val="true"/>
          <w:lang w:bidi="ar-SA"/>
        </w:rPr>
        <w:t>مائة دينار وخمسة وسبعون دينارا ، منها في دية كسرها مائة دينار ، وفي نقل عظامها خمسون دينارا ، وفي موضحتها خمسة وعشرون دينارا ، ودية نقبها ربع دية كسرها خمسون دينارا ، فإذا رضت فعثمت ففيها ثلث دية النفس ثلاثمائة وثلاثة وثلاثون دينارا وثلث دينار ، فإن فكت ففيها ثلاثة اجزاء من دية الكسر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الساق إذا كسرت </w:t>
      </w:r>
      <w:r>
        <w:rPr>
          <w:rStyle w:val="FootnoteAnchor"/>
          <w:rtl w:val="true"/>
        </w:rPr>
        <w:footnoteReference w:id="408"/>
      </w:r>
      <w:r>
        <w:rPr>
          <w:rFonts w:ascii="Amiri" w:hAnsi="Amiri" w:eastAsia="Amiri" w:cs="Amiri"/>
          <w:color w:val="111111"/>
          <w:sz w:val="28"/>
          <w:sz w:val="28"/>
          <w:szCs w:val="28"/>
          <w:rtl w:val="true"/>
          <w:lang w:bidi="ar-SA"/>
        </w:rPr>
        <w:t xml:space="preserve">فجبرت على غير عثم ولا عيب خمس دية الرجلين </w:t>
      </w:r>
      <w:r>
        <w:rPr>
          <w:rStyle w:val="FootnoteAnchor"/>
          <w:rtl w:val="true"/>
        </w:rPr>
        <w:footnoteReference w:id="409"/>
      </w:r>
      <w:r>
        <w:rPr>
          <w:rFonts w:ascii="Amiri" w:hAnsi="Amiri" w:eastAsia="Amiri" w:cs="Amiri"/>
          <w:color w:val="111111"/>
          <w:sz w:val="28"/>
          <w:sz w:val="28"/>
          <w:szCs w:val="28"/>
          <w:rtl w:val="true"/>
          <w:lang w:bidi="ar-SA"/>
        </w:rPr>
        <w:t xml:space="preserve">مائتا دينار ، ودية صدعها أربعة أخماس دية كسرها مائه وستون دينارا ، وفي موضحتها ربع دية كسرها خمسون دينارا ، وفي نقل عظامها ربع دية كسرها خمسون دينارا ، وفي نقبها نصف دية موضحتها </w:t>
      </w:r>
      <w:r>
        <w:rPr>
          <w:rStyle w:val="FootnoteAnchor"/>
          <w:rtl w:val="true"/>
        </w:rPr>
        <w:footnoteReference w:id="410"/>
      </w:r>
      <w:r>
        <w:rPr>
          <w:rFonts w:ascii="Amiri" w:hAnsi="Amiri" w:eastAsia="Amiri" w:cs="Amiri"/>
          <w:color w:val="111111"/>
          <w:sz w:val="28"/>
          <w:sz w:val="28"/>
          <w:szCs w:val="28"/>
          <w:rtl w:val="true"/>
          <w:lang w:bidi="ar-SA"/>
        </w:rPr>
        <w:t xml:space="preserve">خمسة وعشرون دينارا ، وفي تعورها </w:t>
      </w:r>
      <w:r>
        <w:rPr>
          <w:rStyle w:val="FootnoteAnchor"/>
          <w:rtl w:val="true"/>
        </w:rPr>
        <w:footnoteReference w:id="411"/>
      </w:r>
      <w:r>
        <w:rPr>
          <w:rFonts w:ascii="Amiri" w:hAnsi="Amiri" w:eastAsia="Amiri" w:cs="Amiri"/>
          <w:color w:val="111111"/>
          <w:sz w:val="28"/>
          <w:sz w:val="28"/>
          <w:szCs w:val="28"/>
          <w:rtl w:val="true"/>
          <w:lang w:bidi="ar-SA"/>
        </w:rPr>
        <w:t xml:space="preserve">ربع دية كسرها خمسون دينارا ، وفي قرحة فيها لا تبرأ ثلاثة وثلاثون دينارا </w:t>
      </w:r>
      <w:r>
        <w:rPr>
          <w:rStyle w:val="FootnoteAnchor"/>
          <w:rtl w:val="true"/>
        </w:rPr>
        <w:footnoteReference w:id="412"/>
      </w:r>
      <w:r>
        <w:rPr>
          <w:rFonts w:ascii="Amiri" w:hAnsi="Amiri" w:eastAsia="Amiri" w:cs="Amiri"/>
          <w:color w:val="111111"/>
          <w:sz w:val="28"/>
          <w:sz w:val="28"/>
          <w:szCs w:val="28"/>
          <w:rtl w:val="true"/>
          <w:lang w:bidi="ar-SA"/>
        </w:rPr>
        <w:t>، فان عثمت الساق فديتها ثلث دية النفس ثلاثمائة وثلاثة وثلاثون دينارا وثلث دينار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الكعب إذا رض فجبر على غير عثم ولا عيب ثلث دية الرجلين ثلاثمائة وثلاثة وثلاثون دينارا وثلث دينار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القدم </w:t>
      </w:r>
      <w:r>
        <w:rPr>
          <w:rStyle w:val="FootnoteAnchor"/>
          <w:rtl w:val="true"/>
        </w:rPr>
        <w:footnoteReference w:id="414"/>
      </w:r>
      <w:r>
        <w:rPr>
          <w:rFonts w:ascii="Amiri" w:hAnsi="Amiri" w:eastAsia="Amiri" w:cs="Amiri"/>
          <w:color w:val="111111"/>
          <w:sz w:val="28"/>
          <w:sz w:val="28"/>
          <w:szCs w:val="28"/>
          <w:rtl w:val="true"/>
          <w:lang w:bidi="ar-SA"/>
        </w:rPr>
        <w:t>إذا كسرت فجبرت على غير عثم ولا عيب خمس دية الرجلين مائتا دينار ، وفي ناقبة فيها ربع دية كسرها خمسون دينارا ، ودية الأصابع والقصب التي في القدم للابهام ثلث دية الرجلين ثلاثمائة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كسر الابهام القصبة التي تلي القدم خمس دية الابهام ستة وستون </w:t>
      </w:r>
      <w:r>
        <w:rPr>
          <w:rStyle w:val="FootnoteAnchor"/>
          <w:rtl w:val="true"/>
        </w:rPr>
        <w:footnoteReference w:id="415"/>
      </w:r>
      <w:r>
        <w:rPr>
          <w:rFonts w:ascii="Amiri" w:hAnsi="Amiri" w:eastAsia="Amiri" w:cs="Amiri"/>
          <w:color w:val="111111"/>
          <w:sz w:val="28"/>
          <w:sz w:val="28"/>
          <w:szCs w:val="28"/>
          <w:rtl w:val="true"/>
          <w:lang w:bidi="ar-SA"/>
        </w:rPr>
        <w:t>دينارا وثلث دينار ، وفي صدعها ستة وعشرون دينارا وثلثا دينار ، وفي موضحتها ثمانية دنانير وثلث دينار ، وفي نقل عظامها ستة وعشرون دينارا وثلثا دينار ، وفي نقبها ثمانية دنانير وثلث دينار ، وفي فكها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المفصل الاعلى من الابهام وهو الثاني فيه الظفر ستة عشر دينارا وثلثا دينار ، وفي موضحته أربعة دنانير وسدس دينار ، وفي نقل عظامه ثمانية دنانير وثلث دينار ، وفى ناقبته أربعة دنانير وسدس دينار ، وفي صدعه ثلاثة عشر دينارا وثلث ، وفي فكه خمسة دنانير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كل إصبع منها سدس دية الرجل ثلاثة وثمانون دينارا وثلث دينار ، ودية قصبة الأصابع الأربع سوى الابهام دية كسر كل قصبة منها ستة عشر دينارا وثلث </w:t>
      </w:r>
      <w:r>
        <w:rPr>
          <w:rStyle w:val="FootnoteAnchor"/>
          <w:rtl w:val="true"/>
        </w:rPr>
        <w:footnoteReference w:id="417"/>
      </w:r>
      <w:r>
        <w:rPr>
          <w:rFonts w:ascii="Amiri" w:hAnsi="Amiri" w:eastAsia="Amiri" w:cs="Amiri"/>
          <w:color w:val="111111"/>
          <w:sz w:val="28"/>
          <w:sz w:val="28"/>
          <w:szCs w:val="28"/>
          <w:rtl w:val="true"/>
          <w:lang w:bidi="ar-SA"/>
        </w:rPr>
        <w:t xml:space="preserve">، ودية موضحة كل قصبة منهن أربعة دنانير وسدس ، ودية نقل كل عظم قصبة منهن ثمانية دنانير وثلث ودية صدعها ثلاثة عشر دينار أو ثلث </w:t>
      </w:r>
      <w:r>
        <w:rPr>
          <w:rStyle w:val="FootnoteAnchor"/>
          <w:rtl w:val="true"/>
        </w:rPr>
        <w:footnoteReference w:id="418"/>
      </w:r>
      <w:r>
        <w:rPr>
          <w:rFonts w:ascii="Amiri" w:hAnsi="Amiri" w:eastAsia="Amiri" w:cs="Amiri"/>
          <w:color w:val="111111"/>
          <w:sz w:val="28"/>
          <w:sz w:val="28"/>
          <w:szCs w:val="28"/>
          <w:rtl w:val="true"/>
          <w:lang w:bidi="ar-SA"/>
        </w:rPr>
        <w:t xml:space="preserve">، ودية نقب </w:t>
      </w:r>
    </w:p>
    <w:p>
      <w:pPr>
        <w:pStyle w:val="BookText"/>
        <w:rPr/>
      </w:pPr>
      <w:r>
        <w:rPr>
          <w:rFonts w:ascii="Amiri" w:hAnsi="Amiri" w:eastAsia="Amiri" w:cs="Amiri"/>
          <w:color w:val="111111"/>
          <w:sz w:val="28"/>
          <w:sz w:val="28"/>
          <w:szCs w:val="28"/>
          <w:rtl w:val="true"/>
          <w:lang w:bidi="ar-SA"/>
        </w:rPr>
        <w:t>كل قصبة منهن أربعة دنانير وسدس ، ودية قرحة لا تبرأ في القدم ثلاثة وثلاثون دينارا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كسر المفصل الذي يلي القدم من الأصابع </w:t>
      </w:r>
      <w:r>
        <w:rPr>
          <w:rStyle w:val="FootnoteAnchor"/>
          <w:rtl w:val="true"/>
        </w:rPr>
        <w:footnoteReference w:id="419"/>
      </w:r>
      <w:r>
        <w:rPr>
          <w:rFonts w:ascii="Amiri" w:hAnsi="Amiri" w:eastAsia="Amiri" w:cs="Amiri"/>
          <w:color w:val="111111"/>
          <w:sz w:val="28"/>
          <w:sz w:val="28"/>
          <w:szCs w:val="28"/>
          <w:rtl w:val="true"/>
          <w:lang w:bidi="ar-SA"/>
        </w:rPr>
        <w:t xml:space="preserve">ستة عشر دينارا وثلث </w:t>
      </w:r>
      <w:r>
        <w:rPr>
          <w:rStyle w:val="FootnoteAnchor"/>
          <w:rtl w:val="true"/>
        </w:rPr>
        <w:footnoteReference w:id="420"/>
      </w:r>
      <w:r>
        <w:rPr>
          <w:rFonts w:ascii="Amiri" w:hAnsi="Amiri" w:eastAsia="Amiri" w:cs="Amiri"/>
          <w:color w:val="111111"/>
          <w:sz w:val="28"/>
          <w:sz w:val="28"/>
          <w:szCs w:val="28"/>
          <w:rtl w:val="true"/>
          <w:lang w:bidi="ar-SA"/>
        </w:rPr>
        <w:t>ودية صدعها ثلاثة عشر دينارا وثلث دينار ، ودية نقل عظم كل قصبة منهن ثمانية دنانير وثلث ، ودية موضحة كل قصبة أربعة دنانير وسدس دينار ، ودية نقبها أربعة دنانير وسدس دينار ، ودية فكها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المفصل الأوسط من الأصابع الأربع إذا قطع فديته خمسة وخمسون دينارا وثلثا دينار ، ودية كسره أحد عشر دينارا وثلثا دينار ، ودية صدعه ثمانية دنانير وأربعة أخماس دينار ، ودية موضحته ديناران ، ودية نقل عظامه خمسة دنانير وثلثا دينار ، ودية فكه ثلاثة دنانير وثلثا دينار </w:t>
      </w:r>
      <w:r>
        <w:rPr>
          <w:rStyle w:val="FootnoteAnchor"/>
          <w:rtl w:val="true"/>
        </w:rPr>
        <w:footnoteReference w:id="421"/>
      </w:r>
      <w:r>
        <w:rPr>
          <w:rFonts w:ascii="Amiri" w:hAnsi="Amiri" w:eastAsia="Amiri" w:cs="Amiri"/>
          <w:color w:val="111111"/>
          <w:sz w:val="28"/>
          <w:sz w:val="28"/>
          <w:szCs w:val="28"/>
          <w:rtl w:val="true"/>
          <w:lang w:bidi="ar-SA"/>
        </w:rPr>
        <w:t>، ودية نقبة ديناران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المفصل الاعلى من الأصابع الأربع التي فيها الظفر إذا قطع فديته سبعة وعشرون دينارا وأربعة أخماس دينار ، ودية كسره خمسة دنانير وأربعة أخماس دينار ودية صدعه أربعة دنانير وخمس دينار ، ودية موضحته دينار وثلث دينار ، ودية نقل عظامه ديناران وخمس دينار ، ودية نقبه دينار وثلث دينار ، ودية فكه دينار وأربعة أخماس دينار </w:t>
      </w:r>
      <w:r>
        <w:rPr>
          <w:rStyle w:val="FootnoteAnchor"/>
          <w:rtl w:val="true"/>
        </w:rPr>
        <w:footnoteReference w:id="422"/>
      </w:r>
      <w:r>
        <w:rPr>
          <w:rFonts w:ascii="Amiri" w:hAnsi="Amiri" w:eastAsia="Amiri" w:cs="Amiri"/>
          <w:color w:val="111111"/>
          <w:sz w:val="28"/>
          <w:sz w:val="28"/>
          <w:szCs w:val="28"/>
          <w:rtl w:val="true"/>
          <w:lang w:bidi="ar-SA"/>
        </w:rPr>
        <w:t>، ودية كل ظفر عشرة دنانير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حلمة ثدي الرجل ثمن الدية مائة دينار وخمسة وعشرون دينارا ، وفي خصية الرجل خمسمائة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أصيب رجل فادر </w:t>
      </w:r>
      <w:r>
        <w:rPr>
          <w:rStyle w:val="FootnoteAnchor"/>
          <w:rtl w:val="true"/>
        </w:rPr>
        <w:footnoteReference w:id="423"/>
      </w:r>
      <w:r>
        <w:rPr>
          <w:rFonts w:ascii="Amiri" w:hAnsi="Amiri" w:eastAsia="Amiri" w:cs="Amiri"/>
          <w:color w:val="111111"/>
          <w:sz w:val="28"/>
          <w:sz w:val="28"/>
          <w:szCs w:val="28"/>
          <w:rtl w:val="true"/>
          <w:lang w:bidi="ar-SA"/>
        </w:rPr>
        <w:t xml:space="preserve">خصيتاه كلتاهما فديته أربعمائة دينار ، وإن فحج </w:t>
      </w:r>
      <w:r>
        <w:rPr>
          <w:rStyle w:val="FootnoteAnchor"/>
          <w:rtl w:val="true"/>
        </w:rPr>
        <w:footnoteReference w:id="424"/>
      </w:r>
      <w:r>
        <w:rPr>
          <w:rFonts w:ascii="Amiri" w:hAnsi="Amiri" w:eastAsia="Amiri" w:cs="Amiri"/>
          <w:color w:val="111111"/>
          <w:sz w:val="28"/>
          <w:sz w:val="28"/>
          <w:szCs w:val="28"/>
          <w:rtl w:val="true"/>
          <w:lang w:bidi="ar-SA"/>
        </w:rPr>
        <w:t xml:space="preserve">فلم يقدر على المشي إلا مشيا لا ينفعه فديته </w:t>
      </w:r>
      <w:bookmarkStart w:id="65" w:name="pg16412_210514"/>
    </w:p>
    <w:p>
      <w:pPr>
        <w:pStyle w:val="BookText"/>
        <w:rPr/>
      </w:pPr>
      <w:bookmarkEnd w:id="65"/>
      <w:r>
        <w:rPr>
          <w:rFonts w:ascii="Amiri" w:hAnsi="Amiri" w:eastAsia="Amiri" w:cs="Amiri"/>
          <w:color w:val="111111"/>
          <w:sz w:val="28"/>
          <w:sz w:val="28"/>
          <w:szCs w:val="28"/>
          <w:rtl w:val="true"/>
          <w:lang w:bidi="ar-SA"/>
        </w:rPr>
        <w:t>أربعة أخماس دية النفس ثمانمائة دينار ، فإن أحدب منها الظهر فحينئذ تمت ديته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في كل شئ من ذلك ستة نفر على ما بلغت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الوجأة إذا كانت في العانة فخرق الصفاق </w:t>
      </w:r>
      <w:r>
        <w:rPr>
          <w:rStyle w:val="FootnoteAnchor"/>
          <w:rtl w:val="true"/>
        </w:rPr>
        <w:footnoteReference w:id="425"/>
      </w:r>
      <w:r>
        <w:rPr>
          <w:rFonts w:ascii="Amiri" w:hAnsi="Amiri" w:eastAsia="Amiri" w:cs="Amiri"/>
          <w:color w:val="111111"/>
          <w:sz w:val="28"/>
          <w:sz w:val="28"/>
          <w:szCs w:val="28"/>
          <w:rtl w:val="true"/>
          <w:lang w:bidi="ar-SA"/>
        </w:rPr>
        <w:t>فصارت أدرة في إحدى الخصيتين فديتها مائتا دينار خمس الدية ، وفي النافذة إذا نفذت من رمح أو خنجر في شئ من الرجل من أطرافه فديتها عشر دية الرجل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لاقود لرجل أصابه والده في أمر يعتب فيه عليه فأصابه عيب من قطع وغيره ويكون له الدية ولا يقاد ، ولا قود لامرأة أصابها زوجها فعيبت فغرم العيب على زوجها ولا قصاص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ركلها زوجها فأعفلها </w:t>
      </w:r>
      <w:r>
        <w:rPr>
          <w:rStyle w:val="FootnoteAnchor"/>
          <w:rtl w:val="true"/>
        </w:rPr>
        <w:footnoteReference w:id="426"/>
      </w:r>
      <w:r>
        <w:rPr>
          <w:rFonts w:ascii="Amiri" w:hAnsi="Amiri" w:eastAsia="Amiri" w:cs="Amiri"/>
          <w:color w:val="111111"/>
          <w:sz w:val="28"/>
          <w:sz w:val="28"/>
          <w:szCs w:val="28"/>
          <w:rtl w:val="true"/>
          <w:lang w:bidi="ar-SA"/>
        </w:rPr>
        <w:t>أن لها نصف ديتها مائتان وخمسون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افتض جارية بإصبعه فخرق مثانتها فلا تملك بولها فجعل لها ثلث نصف الدية مائة وستة وستين دينارا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عليه صداقها مثل نساء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رواية أصحابنا في ذلك الدية كاملة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347452_1280447820"/>
      <w:bookmarkStart w:id="67" w:name="_Toc25"/>
      <w:bookmarkEnd w:id="66"/>
      <w:r>
        <w:rPr>
          <w:rtl w:val="true"/>
        </w:rPr>
        <w:t xml:space="preserve">باب </w:t>
      </w:r>
      <w:r>
        <w:rPr/>
        <w:t>509</w:t>
      </w:r>
      <w:r>
        <w:rPr>
          <w:rtl w:val="true"/>
        </w:rPr>
        <w:t xml:space="preserve">: </w:t>
      </w:r>
      <w:r>
        <w:rPr>
          <w:rtl w:val="true"/>
        </w:rPr>
        <w:t>تحريم الدماء والأموال بغير حقها والنهى عن التعرض لما لا يحل ، والتوبة عن القتل إذا كان عمدا أو خطأ</w:t>
      </w:r>
      <w:bookmarkEnd w:id="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زرعة ،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 بمنى حين قضى مناسكه في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ما أقول لكم واعقلوه فإني لا أدري لعلي لا ألقاكم في هذا الموقف بعد عامنا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أعظم حرمة؟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شهر أعظم حرمة؟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بلدة أعظم حرمة؟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البلدة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 كم وأموالكم عليكم حرام كحرمة يومكم هذا في شهركم هذا في بلدكم هذا إلى يوم تلقونه فيسألكم عن أعمالكم ، ألا هل بلغت؟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ألا ومن كانت عنده أمانة فليؤدها إلى من ائتمنه عليها فإنه لا يحل له دم امرء مسلم ولا ماله الا بطيبة نفسه فلا تظلموا أنفسكم ولا ترجعوا بعدي كفارا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منصور بزرج ، عن أبي حمزة الثمالي ،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يغرنكم رحب الذراعين بالدم فان له عند اللّه قاتلا لا يموت </w:t>
      </w:r>
      <w:r>
        <w:rPr>
          <w:rStyle w:val="FootnoteAnchor"/>
          <w:rtl w:val="true"/>
        </w:rPr>
        <w:footnoteReference w:id="427"/>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قاتل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المؤمن في فسحة من دينه ما لم يصب دما حراما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يوفق قاتل المؤمن متعمدا للتوبة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يجيئ يوم القيامة رجل إلى رجل حتى يلطخه بالدم والناس في الحساب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أعنت علي يوم كذا وكذا بكلمة فقتلت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العلاء ، عن الثمالي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ضرب رجلا سوطا لضربه اللّه سوطا من النار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أحدث بالمدينة حدثا ، أو آوى محدثا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غير واحد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على مؤمن بشطر كلمة جاء يوم القيامة وبين عينيه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 من رحمة اللّه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أبي إسحاق إبراهيم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فإذا فيها مكتوب بسم اللّه الرحمن الرحيم إن اعتى الناس على اللّه يوم القيامة من قتل غير قاتله ، وضرب غير ضاربه </w:t>
      </w:r>
      <w:r>
        <w:rPr>
          <w:rStyle w:val="FootnoteAnchor"/>
          <w:rtl w:val="true"/>
        </w:rPr>
        <w:footnoteReference w:id="431"/>
      </w:r>
      <w:r>
        <w:rPr>
          <w:rFonts w:ascii="Amiri" w:hAnsi="Amiri" w:eastAsia="Amiri" w:cs="Amiri"/>
          <w:color w:val="111111"/>
          <w:sz w:val="28"/>
          <w:sz w:val="28"/>
          <w:szCs w:val="28"/>
          <w:rtl w:val="true"/>
          <w:lang w:bidi="ar-SA"/>
        </w:rPr>
        <w:t xml:space="preserve">، ومن تولى غير مواليه فهو كافر بما انزل اللّه على محمد ، ومن أحدث حدثا أو آوى محدثا لم يقبل اللّه تعالى منه يوم القيامة صرفا ولا عدلا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غير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يعنى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أهل الدين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والصرف </w:t>
      </w:r>
      <w:r>
        <w:rPr>
          <w:rStyle w:val="FootnoteAnchor"/>
          <w:rtl w:val="true"/>
        </w:rPr>
        <w:footnoteReference w:id="433"/>
      </w:r>
      <w:r>
        <w:rPr>
          <w:rFonts w:ascii="Amiri" w:hAnsi="Amiri" w:eastAsia="Amiri" w:cs="Amiri"/>
          <w:color w:val="111111"/>
          <w:sz w:val="28"/>
          <w:sz w:val="28"/>
          <w:szCs w:val="28"/>
          <w:rtl w:val="true"/>
          <w:lang w:bidi="ar-SA"/>
        </w:rPr>
        <w:t xml:space="preserve">التوبة في قول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الفداء في قول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حنان بن سدير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نفسا بغير نفس </w:t>
      </w:r>
      <w:r>
        <w:rPr>
          <w:rStyle w:val="FootnoteAnchor"/>
          <w:rtl w:val="true"/>
        </w:rPr>
        <w:footnoteReference w:id="434"/>
      </w:r>
      <w:r>
        <w:rPr>
          <w:rFonts w:ascii="Amiri" w:hAnsi="Amiri" w:eastAsia="Amiri" w:cs="Amiri"/>
          <w:color w:val="111111"/>
          <w:sz w:val="28"/>
          <w:sz w:val="28"/>
          <w:szCs w:val="28"/>
          <w:rtl w:val="true"/>
          <w:lang w:bidi="ar-SA"/>
        </w:rPr>
        <w:t xml:space="preserve">أو فساد في الأرض فكأنما قتل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في جهنم لو قتل الناس جميعا كان فيه ولو قتل نفسا واحدة كان فيه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أنه يوضع في موضع من جهنم إليه ينتهى شدة عذاب أهلها لو قتل الناس جميعا لكان إنما يدخل ذلك المكان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دون ماله </w:t>
      </w:r>
      <w:r>
        <w:rPr>
          <w:rStyle w:val="FootnoteAnchor"/>
          <w:rtl w:val="true"/>
        </w:rPr>
        <w:footnoteReference w:id="436"/>
      </w:r>
      <w:r>
        <w:rPr>
          <w:rFonts w:ascii="Amiri" w:hAnsi="Amiri" w:eastAsia="Amiri" w:cs="Amiri"/>
          <w:color w:val="111111"/>
          <w:sz w:val="28"/>
          <w:sz w:val="28"/>
          <w:szCs w:val="28"/>
          <w:rtl w:val="true"/>
          <w:lang w:bidi="ar-SA"/>
        </w:rPr>
        <w:t xml:space="preserve">فهو شهيد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انا لتركت المال ولم أقاتل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محسن بن أحمد </w:t>
      </w:r>
      <w:r>
        <w:rPr>
          <w:rStyle w:val="FootnoteAnchor"/>
          <w:rtl w:val="true"/>
        </w:rPr>
        <w:footnoteReference w:id="438"/>
      </w:r>
      <w:r>
        <w:rPr>
          <w:rFonts w:ascii="Amiri" w:hAnsi="Amiri" w:eastAsia="Amiri" w:cs="Amiri"/>
          <w:color w:val="111111"/>
          <w:sz w:val="28"/>
          <w:sz w:val="28"/>
          <w:szCs w:val="28"/>
          <w:rtl w:val="true"/>
          <w:lang w:bidi="ar-SA"/>
        </w:rPr>
        <w:t xml:space="preserve">، عن عيسى الضعيف 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قتل رجلا ما توبته؟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أن يقتلوه؟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فليعطهم الدية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أن يعلموا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فليتزوج إليهم امرأة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أن تطلعهم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الدية فيجعلها صررا ثم لينظر مواقيت الصلاة فليلقها في دارهم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الحناط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متعمدا فهو في نار جهنم خالدا فيها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 وابن بكير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المؤمن يقتل المؤمن متعمدا له 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قتله لايمانه فلا توبة له ، وإن كان قتله لغضب أو لسبب شئ من أمر الدنيا فإن توبته أن يقاد منه ، وإن لم يكن علم به أحد أنطلق إلى أولياء المقتول فأقر عندهم بقتل صاحبهم فإن عفوا عنه فلم يقتلوه أعطاهم الدية وأعتق نسمة ، وصام شهرين متتابعين </w:t>
      </w:r>
    </w:p>
    <w:p>
      <w:pPr>
        <w:pStyle w:val="BookText"/>
        <w:rPr/>
      </w:pPr>
      <w:r>
        <w:rPr>
          <w:rFonts w:ascii="Amiri" w:hAnsi="Amiri" w:eastAsia="Amiri" w:cs="Amiri"/>
          <w:color w:val="111111"/>
          <w:sz w:val="28"/>
          <w:sz w:val="28"/>
          <w:szCs w:val="28"/>
          <w:rtl w:val="true"/>
          <w:lang w:bidi="ar-SA"/>
        </w:rPr>
        <w:t xml:space="preserve">وأطعم ستين مسكينا توبة إلى اللّه عزوجل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سعيد الأزرق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يقتل رجلا مؤمنا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مت أي ميتة شئت إن شئت يهوديا ، وإن شئت نصرانيا ، وإن شئت مجوسيا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يحكم اللّه عزوجل فيه يوم القيامة الدماء ، فيوقف ابنا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فيفصل بينهما ثم الذين يلونهما من أصحاب الدماء حتى لا يبقى منهم أحد من الناس بعد ذلك حتى يأتي المقتول بقاتله فيشخب دمه في وجهة </w:t>
      </w:r>
      <w:r>
        <w:rPr>
          <w:rStyle w:val="FootnoteAnchor"/>
          <w:rtl w:val="true"/>
        </w:rPr>
        <w:footnoteReference w:id="443"/>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فلا يستطيع أن يكتم اللّه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قتل رجلا مملوكا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قيمته ويضرب ضربا شديدا </w:t>
      </w:r>
      <w:r>
        <w:rPr>
          <w:rStyle w:val="FootnoteAnchor"/>
          <w:rtl w:val="true"/>
        </w:rPr>
        <w:footnoteReference w:id="444"/>
      </w:r>
      <w:r>
        <w:rPr>
          <w:rFonts w:ascii="Amiri" w:hAnsi="Amiri" w:eastAsia="Amiri" w:cs="Amiri"/>
          <w:color w:val="111111"/>
          <w:sz w:val="28"/>
          <w:sz w:val="28"/>
          <w:szCs w:val="28"/>
          <w:rtl w:val="true"/>
          <w:lang w:bidi="ar-SA"/>
        </w:rPr>
        <w:t xml:space="preserve">، وقال في رجل قتل مملوكه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w:t>
      </w:r>
      <w:r>
        <w:rPr>
          <w:rStyle w:val="FootnoteAnchor"/>
          <w:rtl w:val="true"/>
        </w:rPr>
        <w:footnoteReference w:id="445"/>
      </w:r>
      <w:r>
        <w:rPr>
          <w:rFonts w:ascii="Amiri" w:hAnsi="Amiri" w:eastAsia="Amiri" w:cs="Amiri"/>
          <w:color w:val="111111"/>
          <w:sz w:val="28"/>
          <w:sz w:val="28"/>
          <w:szCs w:val="28"/>
          <w:rtl w:val="true"/>
          <w:lang w:bidi="ar-SA"/>
        </w:rPr>
        <w:t xml:space="preserve">ويصوم شهرين متتابعين ، ويطعم ستين مسكينا ، ثم التوبة بعد ذلك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 وزرعة ،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عمن قتل مؤمنا متعمدا هل له 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يؤدي </w:t>
      </w:r>
    </w:p>
    <w:p>
      <w:pPr>
        <w:pStyle w:val="BookText"/>
        <w:rPr/>
      </w:pPr>
      <w:r>
        <w:rPr>
          <w:rFonts w:ascii="Amiri" w:hAnsi="Amiri" w:eastAsia="Amiri" w:cs="Amiri"/>
          <w:color w:val="111111"/>
          <w:sz w:val="28"/>
          <w:sz w:val="28"/>
          <w:szCs w:val="28"/>
          <w:rtl w:val="true"/>
          <w:lang w:bidi="ar-SA"/>
        </w:rPr>
        <w:t xml:space="preserve">ديته إلى أهله ، ويعتق رقبة ، ويصوم شهرين متتابعين </w:t>
      </w:r>
      <w:r>
        <w:rPr>
          <w:rStyle w:val="FootnoteAnchor"/>
          <w:rtl w:val="true"/>
        </w:rPr>
        <w:footnoteReference w:id="447"/>
      </w:r>
      <w:r>
        <w:rPr>
          <w:rFonts w:ascii="Amiri" w:hAnsi="Amiri" w:eastAsia="Amiri" w:cs="Amiri"/>
          <w:color w:val="111111"/>
          <w:sz w:val="28"/>
          <w:sz w:val="28"/>
          <w:szCs w:val="28"/>
          <w:rtl w:val="true"/>
          <w:lang w:bidi="ar-SA"/>
        </w:rPr>
        <w:t xml:space="preserve">، ويستغفر اللّه عزوجل ، ويتوب إليه ويتضرع ، فإني أرجو أن يتاب عليه إذا هو فعل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لم يكن له مال يؤدى ديته؟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المسلمين حتى يؤدى ديته إلى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كليب الأسدي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في شهر حرام ما ديته؟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وثلث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منصور بن يونس ، عن أبي حمزة عن أحد هم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قتيل في جهينة ، فقام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مسجدهم وتسامع به الناس فأتوه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من المسلمين بين ظهراني المسلمين لا يدرى من قتله </w:t>
      </w:r>
      <w:r>
        <w:rPr>
          <w:rStyle w:val="FootnoteAnchor"/>
          <w:rtl w:val="true"/>
        </w:rPr>
        <w:footnoteReference w:id="449"/>
      </w:r>
      <w:r>
        <w:rPr>
          <w:rFonts w:ascii="Amiri" w:hAnsi="Amiri" w:eastAsia="Amiri" w:cs="Amiri"/>
          <w:color w:val="111111"/>
          <w:sz w:val="28"/>
          <w:sz w:val="28"/>
          <w:szCs w:val="28"/>
          <w:rtl w:val="true"/>
          <w:lang w:bidi="ar-SA"/>
        </w:rPr>
        <w:t xml:space="preserve">والذي بعثني بالحق لو أن أهل السماء وأهل الأرض اجتمعوا فشركوا في دم امرئ مسلم ورضوا به لكبهم اللّه عزوجل على مناخرهم في النار </w:t>
      </w:r>
      <w:r>
        <w:rPr>
          <w:rStyle w:val="FootnoteAnchor"/>
          <w:rtl w:val="true"/>
        </w:rPr>
        <w:footnoteReference w:id="450"/>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على وجوههم </w:t>
      </w:r>
      <w:r>
        <w:rPr>
          <w:rFonts w:eastAsia="IRNazanin" w:cs="IRNazanin"/>
          <w:color w:val="111111"/>
          <w:sz w:val="28"/>
          <w:szCs w:val="28"/>
          <w:rtl w:val="true"/>
          <w:lang w:bidi="fa-IR"/>
        </w:rPr>
        <w:t xml:space="preserve">-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على دينه فذاك المتعمد الذي </w:t>
      </w:r>
      <w:bookmarkStart w:id="68" w:name="pg16412_210520"/>
    </w:p>
    <w:p>
      <w:pPr>
        <w:pStyle w:val="BookText"/>
        <w:rPr/>
      </w:pPr>
      <w:bookmarkEnd w:id="68"/>
      <w:r>
        <w:rPr>
          <w:rFonts w:ascii="Amiri" w:hAnsi="Amiri" w:eastAsia="Amiri" w:cs="Amiri"/>
          <w:color w:val="111111"/>
          <w:sz w:val="28"/>
          <w:sz w:val="28"/>
          <w:szCs w:val="28"/>
          <w:rtl w:val="true"/>
          <w:lang w:bidi="ar-SA"/>
        </w:rPr>
        <w:t xml:space="preserve">قال اللّه عزوجل في كتابه وأعد له عذابا عظيما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يقع بينه وبين الرجل شئ فيضربه بسيفه فيقتله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المتعمد الذي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أبي السفاتج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جازاه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إبراهيم بن أبي البلاد ، عمن ذكره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في زمن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صدق يقال لها أم فتان ، فأتاها رجل من أصحاب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عليها فوافقها مهتمة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مهتمة؟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لي دفنتها فنبذتها الأرض مرتين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لتقبل اليهودي والنصراني فمالها الا أن تكون تعذب بعذاب اللّه عزوجل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لو أخذت تربة من قبر رجل مسلم فالقى على قبرها لقرت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أم فتان فأخبرتها فأخذت تربة من قبر رجل مسلم فالقي على قبرها فقرت ، فسألت عنها ما كانت تفعل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شديدة الحب للرجال لا تزال قد ولدت وألقت ولدها في التنور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الفضيل بن سعدان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في ذؤابة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مكتوب فيها لعنة اللّه والملائكة والناس أجمعين على من قتل غير قاتله ، أو ضرب غير ضاربه أو أحدث حدثا أو آوى محدثا ، وكفر باللّه العظيم الانتفاء من حسب وأن دق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347454_1280447820"/>
      <w:bookmarkStart w:id="70" w:name="_Toc26"/>
      <w:bookmarkEnd w:id="69"/>
      <w:r>
        <w:rPr>
          <w:rtl w:val="true"/>
        </w:rPr>
        <w:t xml:space="preserve">باب </w:t>
      </w:r>
      <w:r>
        <w:rPr/>
        <w:t>510</w:t>
      </w:r>
      <w:r>
        <w:rPr>
          <w:rtl w:val="true"/>
        </w:rPr>
        <w:t xml:space="preserve">: </w:t>
      </w:r>
      <w:r>
        <w:rPr>
          <w:rtl w:val="true"/>
        </w:rPr>
        <w:t>القسامة</w:t>
      </w:r>
      <w:bookmarkEnd w:id="70"/>
    </w:p>
    <w:p>
      <w:pPr>
        <w:pStyle w:val="BookText"/>
        <w:rPr/>
      </w:pPr>
      <w:r>
        <w:rPr>
          <w:rFonts w:ascii="Amiri" w:hAnsi="Amiri" w:eastAsia="Amiri" w:cs="Amiri"/>
          <w:color w:val="111111"/>
          <w:sz w:val="28"/>
          <w:sz w:val="28"/>
          <w:szCs w:val="28"/>
          <w:rtl w:val="true"/>
          <w:lang w:bidi="ar-SA"/>
        </w:rPr>
        <w:t xml:space="preserve">القسامة </w:t>
      </w:r>
      <w:r>
        <w:rPr>
          <w:rStyle w:val="FootnoteAnchor"/>
          <w:rtl w:val="true"/>
        </w:rPr>
        <w:footnoteReference w:id="4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أبي بصير عن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حكم في دمائكم بغير ما حكم في أموالكم حكم في أموالكم أن البينة على من ادعى واليمين على من ادعي عليه ، وحكم في دمائكم أن اليمين على من ادعى ، والبينة على من ادعى عليه لئلا يبطل دم امرء مسلم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منصور بن يونس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سألني عيسى بن موسى وابن شبرمة معه عن القتيل يوجد في أرض القوم وحدهم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الأنصار رجلا في ساقية من سواقي خيبر </w:t>
      </w:r>
      <w:r>
        <w:rPr>
          <w:rStyle w:val="FootnoteAnchor"/>
          <w:rtl w:val="true"/>
        </w:rPr>
        <w:footnoteReference w:id="456"/>
      </w: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قتلوا صاحبنا ، فقال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بينة؟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أفتقسمون؟ 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نقسم على ما لم نره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فاليهود يقسمون ، قالت الأنصار يقسمون على صاحبنا؟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لو لم يوده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لما قد صنع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يصنعه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القسامة؟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القتيل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سهل ، عن أبيه ، عن بعض أشياخه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كان جالسا مع قوم فمات وهو معهم </w:t>
      </w:r>
      <w:r>
        <w:rPr>
          <w:rStyle w:val="FootnoteAnchor"/>
          <w:rtl w:val="true"/>
        </w:rPr>
        <w:footnoteReference w:id="458"/>
      </w:r>
      <w:r>
        <w:rPr>
          <w:rFonts w:ascii="Amiri" w:hAnsi="Amiri" w:eastAsia="Amiri" w:cs="Amiri"/>
          <w:color w:val="111111"/>
          <w:sz w:val="28"/>
          <w:sz w:val="28"/>
          <w:szCs w:val="28"/>
          <w:rtl w:val="true"/>
          <w:lang w:bidi="ar-SA"/>
        </w:rPr>
        <w:t xml:space="preserve">، أو رجل وجد في قبيلة أو على دار قوم </w:t>
      </w:r>
      <w:r>
        <w:rPr>
          <w:rStyle w:val="FootnoteAnchor"/>
          <w:rtl w:val="true"/>
        </w:rPr>
        <w:footnoteReference w:id="459"/>
      </w:r>
      <w:r>
        <w:rPr>
          <w:rFonts w:ascii="Amiri" w:hAnsi="Amiri" w:eastAsia="Amiri" w:cs="Amiri"/>
          <w:color w:val="111111"/>
          <w:sz w:val="28"/>
          <w:sz w:val="28"/>
          <w:szCs w:val="28"/>
          <w:rtl w:val="true"/>
          <w:lang w:bidi="ar-SA"/>
        </w:rPr>
        <w:t xml:space="preserve">فادعى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قود ولا يطل ، دمه ، عليهم الدية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القسامة ليغلظ بها في الرجل المعروف بالشر المتهم ، فإن شهدوا عليه جازت شهادتهم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القسامة أين كان بدؤها؟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بعد فتح خيبر تخلف رجل من الأنصار عن أصحابه فرجعوا في طلبه فوجدوه متشحطا في دمه قتيلا فجاءت الأنصار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قتلت اليهود صاحبنا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ليقسم منكم خمسون رجلا على أنهم قتلوه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أنقسم على ما 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اليهود؟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يصدق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آدي صاحبكم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الحكم فيها؟ قال إن اللّه عزوجل حكم في الدماء ما لم يحكم في شئ من حقوق الناس لتعظيمه الدماء ، لو أن رجلا ادعى على رجل عشرة آلاف درهم ، أقل من ذلك أو أكثر لم يكن اليمين على المدعي وكانت اليمين على المدعى عليه ، فإذا ادعى الرجل على القوم الدم أنهم قتلوا كانت اليمين على مدعي الدم قبل المدعى عليهم فعلى المدعي أن يجئ بخمسين يحلفون أن فلانا قتل فلانا فيدفع إليهم الذي حلف عليه فإن شاؤوا عفوا عنه ، وإن شاؤوا قتلوا ، وإن شاؤوا قبلوا الدية ، فإن لم يقسموا فإن على المدعى </w:t>
      </w:r>
      <w:bookmarkStart w:id="71" w:name="pg16412_210523"/>
    </w:p>
    <w:p>
      <w:pPr>
        <w:pStyle w:val="BookText"/>
        <w:rPr/>
      </w:pPr>
      <w:bookmarkEnd w:id="71"/>
      <w:r>
        <w:rPr>
          <w:rFonts w:ascii="Amiri" w:hAnsi="Amiri" w:eastAsia="Amiri" w:cs="Amiri"/>
          <w:color w:val="111111"/>
          <w:sz w:val="28"/>
          <w:sz w:val="28"/>
          <w:szCs w:val="28"/>
          <w:rtl w:val="true"/>
          <w:lang w:bidi="ar-SA"/>
        </w:rPr>
        <w:t xml:space="preserve">عليهم أن يحلف منهم خمسون رجلا ما قتلنا ولا علمنا له قاتلا ، فان فعلوا أدى أهل القرية التي وجد فيهم ديته ، وإن كان بأرض فلاة أديت ديته من بيت المال ، فإن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 دم امرئ مسلم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يوجد قتيلا في قرية أو بين قريتين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 بينهما فأيتهما كانت إليه أقرب ضمنت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القسامة احتياطا للناس لكيما إذا أراد الفاسق أن يقتل رجلا أو يغتال رجلا حيث لا يراه أحد خاف ذلك فامتنع من القتل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7347456_1280447820"/>
      <w:bookmarkStart w:id="73" w:name="_Toc27"/>
      <w:bookmarkEnd w:id="72"/>
      <w:r>
        <w:rPr>
          <w:rtl w:val="true"/>
        </w:rPr>
        <w:t xml:space="preserve">باب </w:t>
      </w:r>
      <w:r>
        <w:rPr/>
        <w:t>511</w:t>
      </w:r>
      <w:r>
        <w:rPr>
          <w:rtl w:val="true"/>
        </w:rPr>
        <w:t xml:space="preserve">: </w:t>
      </w:r>
      <w:r>
        <w:rPr>
          <w:rtl w:val="true"/>
        </w:rPr>
        <w:t>من لا دية له في جراح أو قتل</w:t>
      </w:r>
      <w:bookmarkEnd w:id="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حجراته إذا أطلع رجل في شق الباب وبيد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مذراة </w:t>
      </w:r>
      <w:r>
        <w:rPr>
          <w:rStyle w:val="FootnoteAnchor"/>
          <w:rtl w:val="true"/>
        </w:rPr>
        <w:footnoteReference w:id="4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قريبا منك لفقأت به عينك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أطلع على قوم لينظر إلى عوراتهم فرموه فقتلوه أو جرحوه أو فقأوا 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له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رجل في حجرته من خلالها فجاءه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ليفقأ به عينه </w:t>
      </w:r>
      <w:r>
        <w:rPr>
          <w:rStyle w:val="FootnoteAnchor"/>
          <w:rtl w:val="true"/>
        </w:rPr>
        <w:footnoteReference w:id="467"/>
      </w:r>
      <w:r>
        <w:rPr>
          <w:rFonts w:ascii="Amiri" w:hAnsi="Amiri" w:eastAsia="Amiri" w:cs="Amiri"/>
          <w:color w:val="111111"/>
          <w:sz w:val="28"/>
          <w:sz w:val="28"/>
          <w:szCs w:val="28"/>
          <w:rtl w:val="true"/>
          <w:lang w:bidi="ar-SA"/>
        </w:rPr>
        <w:t xml:space="preserve">فوجده قد انطلق فناداه يا خبيث لو ثبت لي لفقأت عينك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وأبو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قتله القصاص فلادية له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بدا فاعتدى فاعتدي عليه فلا قود له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يسقط على الرجل فيقتله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صبيان في زمن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بأخطار لهم </w:t>
      </w:r>
      <w:r>
        <w:rPr>
          <w:rStyle w:val="FootnoteAnchor"/>
          <w:rtl w:val="true"/>
        </w:rPr>
        <w:footnoteReference w:id="471"/>
      </w:r>
      <w:r>
        <w:rPr>
          <w:rFonts w:ascii="IRNazanin" w:hAnsi="IRNazanin" w:eastAsia="IRNazanin"/>
          <w:color w:val="111111"/>
          <w:sz w:val="28"/>
          <w:sz w:val="28"/>
          <w:szCs w:val="28"/>
          <w:rtl w:val="true"/>
          <w:lang w:bidi="fa-IR"/>
        </w:rPr>
        <w:t xml:space="preserve">فرمى أحدهم </w:t>
      </w:r>
    </w:p>
    <w:p>
      <w:pPr>
        <w:pStyle w:val="BookText"/>
        <w:rPr/>
      </w:pPr>
      <w:r>
        <w:rPr>
          <w:rFonts w:ascii="Amiri" w:hAnsi="Amiri" w:eastAsia="Amiri" w:cs="Amiri"/>
          <w:color w:val="111111"/>
          <w:sz w:val="28"/>
          <w:sz w:val="28"/>
          <w:szCs w:val="28"/>
          <w:rtl w:val="true"/>
          <w:lang w:bidi="ar-SA"/>
        </w:rPr>
        <w:t xml:space="preserve">بخطره فدق رباعية صاحبه ، فرفع ذلك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الرامي البينة بأنه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 فدرأ أمير المؤمنين عليه‌السلام عنه القصاص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عبد اللّه بن سنان قال سمعت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أراد امرأة على نفسها حراما فرمته بحجر فأصابت منه مقتلا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شئ فيما بينها وبين اللّه عزوجل فإن قدمت إلى إمام عدل أهدر دمه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عدا على رجل ليضربه ، فدفعه عن نفسه فجرحه أو قتله فلا شئ عليه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مجنونا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أراده فدفعه عن نفسه فقتله فلا شئ عليه من قود ولادية ، ويعطى ورثته ديته من بيت مال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قتله من غير أن يكون المجنون أراده فلا قود لمن لا يقاد منه </w:t>
      </w:r>
      <w:r>
        <w:rPr>
          <w:rStyle w:val="FootnoteAnchor"/>
          <w:rtl w:val="true"/>
        </w:rPr>
        <w:footnoteReference w:id="474"/>
      </w:r>
      <w:r>
        <w:rPr>
          <w:rFonts w:ascii="Amiri" w:hAnsi="Amiri" w:eastAsia="Amiri" w:cs="Amiri"/>
          <w:color w:val="111111"/>
          <w:sz w:val="28"/>
          <w:sz w:val="28"/>
          <w:szCs w:val="28"/>
          <w:rtl w:val="true"/>
          <w:lang w:bidi="ar-SA"/>
        </w:rPr>
        <w:t xml:space="preserve">، وأرى أن على قاتله الدية في ماله يدفعها إلى ورثة المجنون ويستغفر اللّه عزوجل ويتوب إليه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w:t>
      </w:r>
      <w:r>
        <w:rPr>
          <w:rStyle w:val="FootnoteAnchor"/>
          <w:rtl w:val="true"/>
        </w:rPr>
        <w:footnoteReference w:id="475"/>
      </w:r>
      <w:r>
        <w:rPr>
          <w:rFonts w:ascii="Amiri" w:hAnsi="Amiri" w:eastAsia="Amiri" w:cs="Amiri"/>
          <w:color w:val="111111"/>
          <w:sz w:val="28"/>
          <w:sz w:val="28"/>
          <w:szCs w:val="28"/>
          <w:rtl w:val="true"/>
          <w:lang w:bidi="ar-SA"/>
        </w:rPr>
        <w:t xml:space="preserve">، عن معلى أبي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عن رجل غشيته دابة فأرادت أن تطأه وخشي ذلك منها فزجر الدابة فنفرت بصاحبها فصرعته فكان جرح أو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ضمان إنما زجر عن نفسه وهي الجبار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74" w:name="pg16412_210526"/>
    </w:p>
    <w:p>
      <w:pPr>
        <w:pStyle w:val="BookText"/>
        <w:rPr/>
      </w:pPr>
      <w:bookmarkEnd w:id="74"/>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محمد بن مسلم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المؤمن على المؤمن حرام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أطلع على مؤمن في منزله فعيناه مباحتان للمؤمن في تلك الحال ، ومن دمر </w:t>
      </w:r>
      <w:r>
        <w:rPr>
          <w:rStyle w:val="FootnoteAnchor"/>
          <w:rtl w:val="true"/>
        </w:rPr>
        <w:footnoteReference w:id="477"/>
      </w:r>
      <w:r>
        <w:rPr>
          <w:rFonts w:ascii="Amiri" w:hAnsi="Amiri" w:eastAsia="Amiri" w:cs="Amiri"/>
          <w:color w:val="111111"/>
          <w:sz w:val="28"/>
          <w:sz w:val="28"/>
          <w:szCs w:val="28"/>
          <w:rtl w:val="true"/>
          <w:lang w:bidi="ar-SA"/>
        </w:rPr>
        <w:t xml:space="preserve">على مؤمن في منزلة بغير إذنه فدمه مباح للمؤمن في تلك الحال ، ومن جحد نبيا مرسلا نبوته وكذبه فدمه مباح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جحد الامام منكم ما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إماما برأ من اللّه وبرأ منه ومن دينه فهو كافر مرتد عن الاسلام </w:t>
      </w:r>
      <w:r>
        <w:rPr>
          <w:rStyle w:val="FootnoteAnchor"/>
          <w:rtl w:val="true"/>
        </w:rPr>
        <w:footnoteReference w:id="478"/>
      </w:r>
      <w:r>
        <w:rPr>
          <w:rFonts w:ascii="Amiri" w:hAnsi="Amiri" w:eastAsia="Amiri" w:cs="Amiri"/>
          <w:color w:val="111111"/>
          <w:sz w:val="28"/>
          <w:sz w:val="28"/>
          <w:szCs w:val="28"/>
          <w:rtl w:val="true"/>
          <w:lang w:bidi="ar-SA"/>
        </w:rPr>
        <w:t xml:space="preserve">لان الامام من اللّه ، ودينه دين اللّه ، ومن برأ من دين اللّه فهو كافر ، ودمه مباح في تلك الحال إلا أن يرجع ويتوب إلى اللّه عزوجل مما قال </w:t>
      </w:r>
      <w:r>
        <w:rPr>
          <w:rStyle w:val="FootnoteAnchor"/>
          <w:rtl w:val="true"/>
        </w:rPr>
        <w:footnoteReference w:id="4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فتك بمؤمن يريد ماله ونفسه فدمه مباح للمؤمن في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ابن بكير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يقع على الرجل فيقتله فمات الاعلى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على الأسفل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347458_1280447820"/>
      <w:bookmarkStart w:id="76" w:name="_Toc28"/>
      <w:bookmarkEnd w:id="75"/>
      <w:r>
        <w:rPr>
          <w:rtl w:val="true"/>
        </w:rPr>
        <w:t xml:space="preserve">باب </w:t>
      </w:r>
      <w:r>
        <w:rPr/>
        <w:t>512</w:t>
      </w:r>
      <w:r>
        <w:rPr>
          <w:rtl w:val="true"/>
        </w:rPr>
        <w:t xml:space="preserve">: </w:t>
      </w:r>
      <w:r>
        <w:rPr>
          <w:rtl w:val="true"/>
        </w:rPr>
        <w:t>القود ومبلغ الدية</w:t>
      </w:r>
      <w:bookmarkEnd w:id="76"/>
    </w:p>
    <w:p>
      <w:pPr>
        <w:pStyle w:val="BookText"/>
        <w:rPr/>
      </w:pPr>
      <w:r>
        <w:rPr>
          <w:rFonts w:ascii="Amiri" w:hAnsi="Amiri" w:eastAsia="Amiri" w:cs="Amiri"/>
          <w:color w:val="111111"/>
          <w:sz w:val="28"/>
          <w:sz w:val="28"/>
          <w:szCs w:val="28"/>
          <w:rtl w:val="true"/>
          <w:lang w:bidi="ar-SA"/>
        </w:rPr>
        <w:t xml:space="preserve">القود ومبلغ الدية </w:t>
      </w:r>
      <w:r>
        <w:rPr>
          <w:rStyle w:val="FootnoteAnchor"/>
          <w:rtl w:val="true"/>
        </w:rPr>
        <w:footnoteReference w:id="4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هشام بن سالم ، عن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بعصا فلم ترفع عنه حتى قتل أيدفع القاتل إلى أولياء المقتول؟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يترك أن يعبث به </w:t>
      </w:r>
      <w:r>
        <w:rPr>
          <w:rStyle w:val="FootnoteAnchor"/>
          <w:rtl w:val="true"/>
        </w:rPr>
        <w:footnoteReference w:id="481"/>
      </w:r>
      <w:r>
        <w:rPr>
          <w:rFonts w:ascii="Amiri" w:hAnsi="Amiri" w:eastAsia="Amiri" w:cs="Amiri"/>
          <w:color w:val="111111"/>
          <w:sz w:val="28"/>
          <w:sz w:val="28"/>
          <w:szCs w:val="28"/>
          <w:rtl w:val="true"/>
          <w:lang w:bidi="ar-SA"/>
        </w:rPr>
        <w:t xml:space="preserve">ولكن يجاز عليه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عبد الملك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ضرب الرجل بالحديدة فذلك العمد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الخطأ الذي فيه الدية والكفارة أهو الرجل يضرب الرجل فلا يتعمد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رمى شيئا فأصاب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الخطأ الذي لا يشك فيه وعليه كفارة ودية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الخطأ شبه العمد أن يقتل بالسوط أو بالحجر أو بالعصا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دية ذلك تغلظ وهي مائة من الإبل فيها أربعون خلفة بين ثنية إلى بازل عامها </w:t>
      </w:r>
      <w:r>
        <w:rPr>
          <w:rStyle w:val="FootnoteAnchor"/>
          <w:rtl w:val="true"/>
        </w:rPr>
        <w:footnoteReference w:id="484"/>
      </w:r>
      <w:r>
        <w:rPr>
          <w:rFonts w:ascii="Amiri" w:hAnsi="Amiri" w:eastAsia="Amiri" w:cs="Amiri"/>
          <w:color w:val="111111"/>
          <w:sz w:val="28"/>
          <w:sz w:val="28"/>
          <w:szCs w:val="28"/>
          <w:rtl w:val="true"/>
          <w:lang w:bidi="ar-SA"/>
        </w:rPr>
        <w:t xml:space="preserve">وثلاثون حقة وثلاثون ابنة لبون ، والخطأ يكون فيه ثلاثون حقة وثلاثون ابنة لبون وعشرون ابنة مخاض وعشرون ابن لبون ذكر ، وقيمة كل بعير من الورق مائة وعشرون درهما </w:t>
      </w:r>
      <w:r>
        <w:rPr>
          <w:rStyle w:val="FootnoteAnchor"/>
          <w:rtl w:val="true"/>
        </w:rPr>
        <w:footnoteReference w:id="485"/>
      </w:r>
      <w:r>
        <w:rPr>
          <w:rFonts w:ascii="Amiri" w:hAnsi="Amiri" w:eastAsia="Amiri" w:cs="Amiri"/>
          <w:color w:val="111111"/>
          <w:sz w:val="28"/>
          <w:sz w:val="28"/>
          <w:szCs w:val="28"/>
          <w:rtl w:val="true"/>
          <w:lang w:bidi="ar-SA"/>
        </w:rPr>
        <w:t xml:space="preserve">أو عشرة دنانير ، ومن الغنم قيمة كل واحد من الإبل عشرون شاة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وهب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دية العمد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فحولة الإبل المسان </w:t>
      </w:r>
      <w:r>
        <w:rPr>
          <w:rStyle w:val="FootnoteAnchor"/>
          <w:rtl w:val="true"/>
        </w:rPr>
        <w:footnoteReference w:id="486"/>
      </w:r>
      <w:r>
        <w:rPr>
          <w:rFonts w:ascii="Amiri" w:hAnsi="Amiri" w:eastAsia="Amiri" w:cs="Amiri"/>
          <w:color w:val="111111"/>
          <w:sz w:val="28"/>
          <w:sz w:val="28"/>
          <w:szCs w:val="28"/>
          <w:rtl w:val="true"/>
          <w:lang w:bidi="ar-SA"/>
        </w:rPr>
        <w:t xml:space="preserve">فإن لم يكن فمكان كل جمل عشرون من فحولة الغنم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خضر الصيرفي ، عن بريد العجلي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متعمدا فلم يقم عليه الحد ولم تصح الشهادة حتى خولط وذهب عقله ، ثم إن قوما آخرين شهدوا عليه بعدما خولط أنه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شهدوا عليه أنه قتله حين قتله وهو صحيح ليس به علة من فساد عقل قتل ، وإن لم يشهدوا عليه بذلك وكان له مال يعرف دفع إلى ورثة المقتول الدية من مال القاتل </w:t>
      </w:r>
      <w:r>
        <w:rPr>
          <w:rStyle w:val="FootnoteAnchor"/>
          <w:rtl w:val="true"/>
        </w:rPr>
        <w:footnoteReference w:id="487"/>
      </w:r>
      <w:r>
        <w:rPr>
          <w:rFonts w:ascii="Amiri" w:hAnsi="Amiri" w:eastAsia="Amiri" w:cs="Amiri"/>
          <w:color w:val="111111"/>
          <w:sz w:val="28"/>
          <w:sz w:val="28"/>
          <w:szCs w:val="28"/>
          <w:rtl w:val="true"/>
          <w:lang w:bidi="ar-SA"/>
        </w:rPr>
        <w:t xml:space="preserve">وإن لم يترك مالا أعطي الدية من بيت مال المسلمين ، ولا يبطل دم امرء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خالد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استأجر ظئرا فأعطاها ولده فكان عندها ، فانطلقت الظئر فاستأجرت أخرى فغابت الظئر بالولد فلا يدرى ما صنع به والظئر لا تكافى </w:t>
      </w:r>
      <w:r>
        <w:rPr>
          <w:rStyle w:val="FootnoteAnchor"/>
          <w:rtl w:val="true"/>
        </w:rPr>
        <w:footnoteReference w:id="4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الحسن بن حي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وجد مقتولا فجاء رجلان إلى وليه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عمدا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خطأ </w:t>
      </w:r>
      <w:r>
        <w:rPr>
          <w:rStyle w:val="FootnoteAnchor"/>
          <w:rtl w:val="true"/>
        </w:rPr>
        <w:footnoteReference w:id="49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أخذ بقول صاحب العمد فليس له على صاحب الخطأ شئ ، وأن هو أخذ بقول صاحب الخطأ فليس له على صاحب العمد شئ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ليلى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الدية في الجاهلية مائة من الإبل فأقرها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فرض على أهل البقر مائتي بقرة ، وفرض على أهل الشاة ألف شاة ، وعلى أهل الحلل مائة حلة ،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رواه ابن أبي ليلى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ألف دينار وقيمة الدينار عشرة دراهم ، وعلى أهل الذهب ألف دينار ، وعلى أهل الورق عشرة آلاف درهم ، وعشرة آلاف لأهل الأمصار ، ولأهل البوادي الدية مائة من الإبل ، ولا هل السواد مائتي بقرة ، أو ألف 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كليب بن معاوية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في شهر حرام فعليه دية وثلث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 الرجل في شهر حرام صام شهرين متتابعين من أشهر الحرم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مسلما عمدا فلم يكن للمقتول أولياء من المسلمين ألا أولياء من أهل الذمة من قرابته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يعرض على قرابته من أهل بيته الاسلام فمن أسلم منهم فهو وليه يدفع القاتل إليه ، فإن شاء قتل وإن شاء عفا وإن شاء أخذ الدية ، فإن لم يسلم من قرابته أحد كان الامام ولى أمره إن شاء قتل وإن شاء أخذ الدية فجعلها في بيت مال المسلمين لان جناية المقتول كانت على الامام</w:t>
      </w:r>
      <w:r>
        <w:rPr>
          <w:rStyle w:val="FootnoteAnchor"/>
          <w:rtl w:val="true"/>
        </w:rPr>
        <w:footnoteReference w:id="493"/>
      </w:r>
      <w:r>
        <w:rPr>
          <w:rFonts w:ascii="Amiri" w:hAnsi="Amiri" w:eastAsia="Amiri" w:cs="Amiri"/>
          <w:color w:val="111111"/>
          <w:sz w:val="28"/>
          <w:sz w:val="28"/>
          <w:szCs w:val="28"/>
          <w:rtl w:val="true"/>
          <w:lang w:bidi="ar-SA"/>
        </w:rPr>
        <w:t xml:space="preserve">فكذلك تكون ديته لإمام المسلمين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عفا عنه الامام؟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حق لجميع </w:t>
      </w:r>
    </w:p>
    <w:p>
      <w:pPr>
        <w:pStyle w:val="BookText"/>
        <w:rPr/>
      </w:pPr>
      <w:r>
        <w:rPr>
          <w:rFonts w:ascii="Amiri" w:hAnsi="Amiri" w:eastAsia="Amiri" w:cs="Amiri"/>
          <w:color w:val="111111"/>
          <w:sz w:val="28"/>
          <w:sz w:val="28"/>
          <w:szCs w:val="28"/>
          <w:rtl w:val="true"/>
          <w:lang w:bidi="ar-SA"/>
        </w:rPr>
        <w:t xml:space="preserve">المسلمين وإنما على الامام أن يقتل أو يأخذ الدية وليس له أن يعفو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دفع رجلا على رجل فقتله </w:t>
      </w:r>
      <w:r>
        <w:rPr>
          <w:rStyle w:val="FootnoteAnchor"/>
          <w:rtl w:val="true"/>
        </w:rPr>
        <w:footnoteReference w:id="49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على الذي وقع على الرجل فقتله لأولياء المقتول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المدفوع بالدية على الذي دفعه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 المدفوع شئ فهو على الدافع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ولاد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تستأدى دية الخطأ في ثلاث سنين ، وتستأدى دية العمد في سنة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 عن معلى أبي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تصدق به فهو كفارة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عنه من ذنوبه على قدر ما عفا عن العمد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العمد يقتل الرجل بالرجل إلا أن يعفو أو يقبل الدية ، وله ما تراضوا عليه من الدية ، وفي شبه العمد المغلظة ثلاث وثلاثون حقة وأربع وثلاثون جذعة وثلاث وثلاثون ثنية خلفة طروقة الفحل ، ومن الشاة في المغلظة ألف كبش إذا لم يكن إبل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 عن حريز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قتل رجلا عمدا فرفع إلى الوالي فدفعه الوالي إلى أولياء المقتول ليقتلوه فوثب عليهم قوم فخلصوا القاتل من أيدي الأولياء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يحبس الذين خلصوا القاتل من أيدي الأولياء أبدا حتى يأتوا بالقاتل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القاتل وهم في السجن؟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فعليهم الدية يؤدونها إلى أولياء المقتول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زياد بن سوقة ، عن الحكم بن عتيبة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تقول في العمد والخطأ في القتل وفي الجراحات؟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الخطأ مثل العمد ، العمد فيه القتل ، والجراحات فيها القصاص ، والخطأ في القتل والجراحات فيهما الدية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إذا كان الخطأ من القاتل أو الخطأ من الجارح وكان بدويا فدية ما جنى البدوي من الخطأ على أوليائه </w:t>
      </w:r>
      <w:r>
        <w:rPr>
          <w:rStyle w:val="FootnoteAnchor"/>
          <w:rtl w:val="true"/>
        </w:rPr>
        <w:footnoteReference w:id="501"/>
      </w:r>
      <w:r>
        <w:rPr>
          <w:rFonts w:ascii="Amiri" w:hAnsi="Amiri" w:eastAsia="Amiri" w:cs="Amiri"/>
          <w:color w:val="111111"/>
          <w:sz w:val="28"/>
          <w:sz w:val="28"/>
          <w:szCs w:val="28"/>
          <w:rtl w:val="true"/>
          <w:lang w:bidi="ar-SA"/>
        </w:rPr>
        <w:t xml:space="preserve">من البدويين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الجارح قرويا فإن دية ما جنى من الخطأ على أوليائه القرويين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أمر رجلا أن يقتل رجلا فقتله ، قال يقتل به الذي ولي قتله ، ويحبس الذي أمر بقتله في السجن أبدا حتى يموت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يرثها ويقتل بها صاغرا </w:t>
      </w:r>
      <w:r>
        <w:rPr>
          <w:rStyle w:val="FootnoteAnchor"/>
          <w:rtl w:val="true"/>
        </w:rPr>
        <w:footnoteReference w:id="503"/>
      </w:r>
      <w:r>
        <w:rPr>
          <w:rFonts w:ascii="Amiri" w:hAnsi="Amiri" w:eastAsia="Amiri" w:cs="Amiri"/>
          <w:color w:val="111111"/>
          <w:sz w:val="28"/>
          <w:sz w:val="28"/>
          <w:szCs w:val="28"/>
          <w:rtl w:val="true"/>
          <w:lang w:bidi="ar-SA"/>
        </w:rPr>
        <w:t xml:space="preserve">، ولا أظن قتله بها كفارة لذنبه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قتل رجلا خطأ في أشهر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وصوم شهرين متتابعين من أشهر الحرم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يدخل فيه العيد وأيام التشريق؟ فقال يصومه فإنه حق لزمه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 دية وثلث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ظريف بن ناصح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رجلا ضرب رجلا بخزفة أو بآجرة </w:t>
      </w:r>
      <w:r>
        <w:rPr>
          <w:rStyle w:val="FootnoteAnchor"/>
          <w:rtl w:val="true"/>
        </w:rPr>
        <w:footnoteReference w:id="506"/>
      </w:r>
      <w:r>
        <w:rPr>
          <w:rFonts w:ascii="Amiri" w:hAnsi="Amiri" w:eastAsia="Amiri" w:cs="Amiri"/>
          <w:color w:val="111111"/>
          <w:sz w:val="28"/>
          <w:sz w:val="28"/>
          <w:szCs w:val="28"/>
          <w:rtl w:val="true"/>
          <w:lang w:bidi="ar-SA"/>
        </w:rPr>
        <w:t xml:space="preserve">فمات كان </w:t>
      </w:r>
    </w:p>
    <w:p>
      <w:pPr>
        <w:pStyle w:val="BookText"/>
        <w:rPr/>
      </w:pP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هشام بن سالم ، وغير واحد </w:t>
      </w:r>
      <w:r>
        <w:rPr>
          <w:rStyle w:val="FootnoteAnchor"/>
          <w:rtl w:val="true"/>
        </w:rPr>
        <w:footnoteReference w:id="507"/>
      </w:r>
      <w:r>
        <w:rPr>
          <w:rFonts w:ascii="Amiri" w:hAnsi="Amiri" w:eastAsia="Amiri" w:cs="Amiri"/>
          <w:color w:val="111111"/>
          <w:sz w:val="28"/>
          <w:sz w:val="28"/>
          <w:szCs w:val="28"/>
          <w:rtl w:val="true"/>
          <w:lang w:bidi="ar-SA"/>
        </w:rPr>
        <w:t xml:space="preserve">عن أبي عبد اللّه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أعنف عليها الرجل فزعم أنها ماتت من عنفه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ولا يقتل الرجل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أعنف على امرأة ، أو امرأة أعنفت على زوجها فقتل أحدهما الاخر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عليهما </w:t>
      </w:r>
      <w:r>
        <w:rPr>
          <w:rStyle w:val="FootnoteAnchor"/>
          <w:rtl w:val="true"/>
        </w:rPr>
        <w:footnoteReference w:id="509"/>
      </w:r>
      <w:r>
        <w:rPr>
          <w:rFonts w:ascii="Amiri" w:hAnsi="Amiri" w:eastAsia="Amiri" w:cs="Amiri"/>
          <w:color w:val="111111"/>
          <w:sz w:val="28"/>
          <w:sz w:val="28"/>
          <w:szCs w:val="28"/>
          <w:rtl w:val="true"/>
          <w:lang w:bidi="ar-SA"/>
        </w:rPr>
        <w:t xml:space="preserve">إذا كانا مأمونين ، فإن اتهما لزمهما اليمين باللّه أنهما لم يريدا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سرحان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رجلين قتلا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أولياء المقتول أن يؤدوا دية ويقتلوهما جميعا قتلوهما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 عن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عفي له من أخيه شئ فاتباع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الشئ؟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فأمر اللّه عزوجل الذي له الحق أن يتبعه بمعروف ولا يعسره ، وأمر الذي عليه الحق ان لا يظلمه ، وأن يؤديه إليه باحسان إذا أيسر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بعد ذلك 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يقبل الدية أو يصالح ثم يجيئ بعد فيمثل أو يقتل فوعده اللّه عزوجل عذابا أليما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سرحان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حمل على رأسه </w:t>
      </w:r>
    </w:p>
    <w:p>
      <w:pPr>
        <w:pStyle w:val="BookText"/>
        <w:rPr/>
      </w:pPr>
      <w:r>
        <w:rPr>
          <w:rFonts w:ascii="Amiri" w:hAnsi="Amiri" w:eastAsia="Amiri" w:cs="Amiri"/>
          <w:color w:val="111111"/>
          <w:sz w:val="28"/>
          <w:sz w:val="28"/>
          <w:szCs w:val="28"/>
          <w:rtl w:val="true"/>
          <w:lang w:bidi="ar-SA"/>
        </w:rPr>
        <w:t xml:space="preserve">متاعا فأصاب إنسانا فمات أو كسر منه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مأمون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أسلم عن علي بن أبي حمزة عن أبي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قتل رجلا متعمدا أو خطأ وعليه دين ومال فأراد أولياؤه أن يهبوا دمه للقاتل ، فقال أن وهبوا دمه ضمنوا الدين </w:t>
      </w:r>
      <w:r>
        <w:rPr>
          <w:rStyle w:val="FootnoteAnchor"/>
          <w:rtl w:val="true"/>
        </w:rPr>
        <w:footnoteReference w:id="51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هم أرادوا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عمدا قتل قاتله وأدى عنه الامام الدين من سهم الغارمين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 عمدا وصالح أولياؤه قاتله على الدية فعلى من الدين؟ على أوليائه من الدية أو على إمام المسلمين؟ فقال ، بل يؤدون دينه من ديته التي صالحوا عليها أولياؤه فإنه أحق بديته من غيره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من قتل بشئ صغير أو كبير بعد أن يتعمد فعليه القود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ضرب رجلا بعصا على رأسه فثقل 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عليه حروف المعجم فما أفصح منها فلا شئ فيه ، وما لم يفصح به كان عليه الدية وهي ثمانية وعشرون حرفا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77" w:name="pg16412_210535"/>
    </w:p>
    <w:p>
      <w:pPr>
        <w:pStyle w:val="Heading3"/>
        <w:numPr>
          <w:ilvl w:val="2"/>
          <w:numId w:val="1"/>
        </w:numPr>
        <w:rPr/>
      </w:pPr>
      <w:bookmarkStart w:id="78" w:name="__RefHeading___Toc7347460_1280447820"/>
      <w:bookmarkStart w:id="79" w:name="_Toc29"/>
      <w:bookmarkEnd w:id="77"/>
      <w:bookmarkEnd w:id="78"/>
      <w:r>
        <w:rPr>
          <w:rtl w:val="true"/>
        </w:rPr>
        <w:t xml:space="preserve">باب </w:t>
      </w:r>
      <w:r>
        <w:rPr/>
        <w:t>513</w:t>
      </w:r>
      <w:r>
        <w:rPr>
          <w:rtl w:val="true"/>
        </w:rPr>
        <w:t xml:space="preserve">: </w:t>
      </w:r>
      <w:r>
        <w:rPr>
          <w:rtl w:val="true"/>
        </w:rPr>
        <w:t>من خطأه عمد</w:t>
      </w:r>
      <w:bookmarkEnd w:id="79"/>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هشام بن سالم ، عن أبي بصير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الغلام لم يدرك وامرأة قتلا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خطأ المرأة والغلام عمد </w:t>
      </w:r>
      <w:r>
        <w:rPr>
          <w:rStyle w:val="FootnoteAnchor"/>
          <w:rtl w:val="true"/>
        </w:rPr>
        <w:footnoteReference w:id="516"/>
      </w:r>
      <w:r>
        <w:rPr>
          <w:rFonts w:ascii="Amiri" w:hAnsi="Amiri" w:eastAsia="Amiri" w:cs="Amiri"/>
          <w:color w:val="111111"/>
          <w:sz w:val="28"/>
          <w:sz w:val="28"/>
          <w:szCs w:val="28"/>
          <w:rtl w:val="true"/>
          <w:lang w:bidi="ar-SA"/>
        </w:rPr>
        <w:t xml:space="preserve">، فإن أحب أولياء المقتول أن يقتلوهما قتلوهما ويردون على أولياء الغلام خمسة آلاف درهم ، وإن أحبوا أن يقتلوا الغلام قتلوه وترد المرأة على أولياء الغلام ربع الدية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 أولياء المقتول أن يقتلوا المرأة قتلوها ويرد الغلام على أولياء المرأة ربع الدية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 أولياء المقتول أن يأخذوا الدية كان على الغلام نصف الدية وعلى المرأة نصف الدية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 عن ضريس الكناسي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وعبد قتلا رجلا خطأ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المرأة والعبد مثل العمد فإن أحب أولياء المقتول أن يقتلوهما قتلوهما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قيمة العبد أكثر من خمسة آلاف درهم ردوا على سيد العبد ما يفضل بعد الخمسة آلاف درهم فإن أحبوا أن يقتلوا المرأة ويأخذوا العبد فعلوا إلا أن يكون قيمته أكثر من خمسة آلاف درهم فيردوا على مولى العبد ما يفضل بعد الخمسة آلاف درهم ويأخذوا العبد أو يفتديه سيده ، وإن كانت قيمة العبد أقل من خمسة آلاف درهم فليس لهم إلا العبد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80" w:name="pg16412_210536"/>
    </w:p>
    <w:p>
      <w:pPr>
        <w:pStyle w:val="BookText"/>
        <w:rPr/>
      </w:pPr>
      <w:bookmarkEnd w:id="80"/>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أسامة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قتلت رجلا متعمدة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أهله أن يقتلوها قتلوها وليس يجنى أحد جناية على أكثر من نفسه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وغلام اجتمعا في قتل رجل فقتلاه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الغلام خمسة أشبار اقتص منه واقتص له ، وإن لم يكن بلغ الغلام خمسة أشبار فقضى بالدية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7347462_1280447820"/>
      <w:bookmarkStart w:id="82" w:name="_Toc30"/>
      <w:bookmarkEnd w:id="81"/>
      <w:r>
        <w:rPr>
          <w:rtl w:val="true"/>
        </w:rPr>
        <w:t xml:space="preserve">باب </w:t>
      </w:r>
      <w:r>
        <w:rPr/>
        <w:t>514</w:t>
      </w:r>
      <w:r>
        <w:rPr>
          <w:rtl w:val="true"/>
        </w:rPr>
        <w:t xml:space="preserve">: </w:t>
      </w:r>
      <w:r>
        <w:rPr>
          <w:rtl w:val="true"/>
        </w:rPr>
        <w:t>من عمده خطأ</w:t>
      </w:r>
      <w:bookmarkEnd w:id="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عمار الساباطي عن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أعمى فقأ عين صحيح متعمدا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إن عمد الأعمى مثل الخطأ هذا فيه الدية من ماله ، فإن لم يكن له مال فان دية ذلك على الامام ولا يبطل حق مسلم </w:t>
      </w:r>
      <w:r>
        <w:rPr>
          <w:rFonts w:eastAsia="Amiri" w:cs="Amiri" w:ascii="Amiri" w:hAnsi="Amiri"/>
          <w:color w:val="111111"/>
          <w:sz w:val="28"/>
          <w:szCs w:val="28"/>
          <w:rtl w:val="true"/>
          <w:lang w:bidi="ar-SA"/>
        </w:rPr>
        <w:t xml:space="preserve">». </w:t>
      </w:r>
      <w:bookmarkStart w:id="83" w:name="pg16412_210537"/>
    </w:p>
    <w:p>
      <w:pPr>
        <w:pStyle w:val="BookText"/>
        <w:rPr/>
      </w:pPr>
      <w:bookmarkEnd w:id="83"/>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مجنون قتل رجلا عمدا ،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على قومه ، وجعل خطأه وعمده سواء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347464_1280447820"/>
      <w:bookmarkStart w:id="85" w:name="_Toc31"/>
      <w:bookmarkEnd w:id="84"/>
      <w:r>
        <w:rPr>
          <w:rtl w:val="true"/>
        </w:rPr>
        <w:t xml:space="preserve">باب </w:t>
      </w:r>
      <w:r>
        <w:rPr/>
        <w:t>515</w:t>
      </w:r>
      <w:r>
        <w:rPr>
          <w:rtl w:val="true"/>
        </w:rPr>
        <w:t xml:space="preserve">: </w:t>
      </w:r>
      <w:r>
        <w:rPr>
          <w:rtl w:val="true"/>
        </w:rPr>
        <w:t>فيمن اتى حدا ثم التجأ إلى الحرم</w:t>
      </w:r>
      <w:bookmarkEnd w:id="85"/>
    </w:p>
    <w:p>
      <w:pPr>
        <w:pStyle w:val="BookText"/>
        <w:rPr/>
      </w:pP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هشام بن الحكم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يجنى في غير الحرم ثم يلجأ إلى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عليه الحد ولا يطعم ولا يسقى </w:t>
      </w:r>
      <w:r>
        <w:rPr>
          <w:rStyle w:val="FootnoteAnchor"/>
          <w:rtl w:val="true"/>
        </w:rPr>
        <w:footnoteReference w:id="521"/>
      </w:r>
      <w:r>
        <w:rPr>
          <w:rFonts w:ascii="Amiri" w:hAnsi="Amiri" w:eastAsia="Amiri" w:cs="Amiri"/>
          <w:color w:val="111111"/>
          <w:sz w:val="28"/>
          <w:sz w:val="28"/>
          <w:szCs w:val="28"/>
          <w:rtl w:val="true"/>
          <w:lang w:bidi="ar-SA"/>
        </w:rPr>
        <w:t xml:space="preserve">ولا يكلم ولا يبايع فإنه إذا فعل ذلك به يوشك أن يخرج فيقام عليه الحد ، وإن جنى في الحرم جناية أقيم عليه الحد في الحرم فإنه لم ير للحرم حرمة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347466_1280447820"/>
      <w:bookmarkStart w:id="87" w:name="_Toc32"/>
      <w:bookmarkEnd w:id="86"/>
      <w:r>
        <w:rPr>
          <w:rtl w:val="true"/>
        </w:rPr>
        <w:t xml:space="preserve">باب </w:t>
      </w:r>
      <w:r>
        <w:rPr/>
        <w:t>516</w:t>
      </w:r>
      <w:r>
        <w:rPr>
          <w:rtl w:val="true"/>
        </w:rPr>
        <w:t xml:space="preserve">: </w:t>
      </w:r>
      <w:r>
        <w:rPr>
          <w:rtl w:val="true"/>
        </w:rPr>
        <w:t>حكم الرجل يقتل الرجلين أو أكثر والقوم يجتمعون على قتل رجل</w:t>
      </w:r>
      <w:bookmarkEnd w:id="87"/>
    </w:p>
    <w:p>
      <w:pPr>
        <w:pStyle w:val="BookText"/>
        <w:rPr/>
      </w:pP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القاسم بن محمد ، عن أبان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عشرة قتلوا رجلا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أولياؤه قتلوهم جميعا وغرموا تسع ديات ، وإن شاؤوا أن يتخيروا رجلا فيقتلوه قتلوه ، وأدى التسعة الباقون إلى أهل المقتول الأخير عشر الدية كل رجل منهم ، قال ثم إن الوالي يلي أدبهم وحبسهم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عليه السلام في رجلين أمسك أحدهما وقتل الاخر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القاتل ويحبس الاخر </w:t>
      </w:r>
    </w:p>
    <w:p>
      <w:pPr>
        <w:pStyle w:val="BookText"/>
        <w:rPr/>
      </w:pPr>
      <w:r>
        <w:rPr>
          <w:rFonts w:ascii="Amiri" w:hAnsi="Amiri" w:eastAsia="Amiri" w:cs="Amiri"/>
          <w:color w:val="111111"/>
          <w:sz w:val="28"/>
          <w:sz w:val="28"/>
          <w:szCs w:val="28"/>
          <w:rtl w:val="true"/>
          <w:lang w:bidi="ar-SA"/>
        </w:rPr>
        <w:t xml:space="preserve">حتى يموت عما كما حبسه عليه حتى مات غما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عشرة اشتركوا في قتل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أهل المقتول فأيهم شاؤوا قتلوه ويرجع أولياؤه على الباقين بتسعة أعشار الدية </w:t>
      </w:r>
      <w:r>
        <w:rPr>
          <w:rStyle w:val="FootnoteAnchor"/>
          <w:rtl w:val="true"/>
        </w:rPr>
        <w:footnoteReference w:id="522"/>
      </w:r>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ستة نفر كانوا في الماء فغرق منهم رجل فشهد منهم ثلاثة على اثنين أنهما غرقاه ، وشهد اثنان على ثلاثة أنهم غرقوه فألزمهم الدية جميعا ألزم الاثنين ثلاثة أسهم بشهادة الثلاثة عليهما وألزم الثلاثة سهمين بشهادة الاثنين عليهم </w:t>
      </w:r>
      <w:r>
        <w:rPr>
          <w:rStyle w:val="FootnoteAnchor"/>
          <w:rtl w:val="true"/>
        </w:rPr>
        <w:footnoteReference w:id="5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في أربعة نفر أطلعوا في زبية الأسد فخر أحدهم فاستمسك بالثاني ، واستمسك الثاني الثالث ، واستمسك الثالث بالرابع حتى أسقط بعضهم بعضا على الأسد ، فقضى بالأول أنه فريسة الأسد ، وغرم أهله ثلث الدية لأهل الثاني وغرم أهل الثاني لأهل الثالث ثلثي الدية ، وغرم أهل الثالث لأهل الرابع الدية كاملة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عمرو بن أبي المقدام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شاهدا عند البيت الحرام ينادي بأبي جعفر الدوانيقي رجل وهو يطوف ويقول يا أمير المؤمنين إن هذين الرجلين طرقا أخي ليلا فأخرجاه من منزله فلم يرجع إلى وواللّه ما أدري ما صنعا به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صنعتما به؟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كلمناه ثم رجع إلى منزله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وافياني غدا عند صلاة العصر في هذا المكان فوافوه صلاة العصر من الغد ، فقال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قابض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اقض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 أنت ، قال له بحقي عليك إلا قضيت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له مصلى قصب فجلس عليه ثم جاء الخصماء فجلسوا قدامه فقال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هذين طرقا أخي ليلا فأخرجاه من منزله وواللّه ما رجع إلي وواله ما أدري ما صنعا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كلمناه ثم رجع إلى منزله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اكتب بسم اللّه الرحمن الرحيم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طرق رجلا بالليل فأخرجه من منزله فهو له ضامن إلا أن يقيم البينة أنه قد رده إلى منزله ، يا غلام نح هذا الواحد منهما واضرب عنقه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قتلته ولكني أمسكنه ثم جاء هذا فوجاء فقتله </w:t>
      </w:r>
      <w:r>
        <w:rPr>
          <w:rStyle w:val="FootnoteAnchor"/>
          <w:rtl w:val="true"/>
        </w:rPr>
        <w:footnoteReference w:id="52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رسول اللّه صلى‌اللّه‌عليه‌وآله يا غلام نح هذا فاضرب عنقه للآخر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واللّه ما عذبته ولكني قتلته بضربة واحدة فأمر أخاه فضرب عنقه ، تأمر بالآخر فضرب جنبيه وحبسه في السجن ووقع على رأسه يحبس عمره ، يضرب كل سنة خمسين جلدة </w:t>
      </w:r>
      <w:r>
        <w:rPr>
          <w:rFonts w:eastAsia="Amiri" w:cs="Amiri" w:ascii="Amiri" w:hAnsi="Amiri"/>
          <w:color w:val="111111"/>
          <w:sz w:val="28"/>
          <w:szCs w:val="28"/>
          <w:rtl w:val="true"/>
          <w:lang w:bidi="ar-SA"/>
        </w:rPr>
        <w:t xml:space="preserve">». </w:t>
      </w:r>
      <w:bookmarkStart w:id="88" w:name="pg16412_210540"/>
    </w:p>
    <w:p>
      <w:pPr>
        <w:pStyle w:val="BookText"/>
        <w:rPr/>
      </w:pPr>
      <w:bookmarkEnd w:id="88"/>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قوم يشربون فيسكرون فتباعجوا </w:t>
      </w:r>
      <w:r>
        <w:rPr>
          <w:rStyle w:val="FootnoteAnchor"/>
          <w:rtl w:val="true"/>
        </w:rPr>
        <w:footnoteReference w:id="527"/>
      </w:r>
      <w:r>
        <w:rPr>
          <w:rFonts w:ascii="Amiri" w:hAnsi="Amiri" w:eastAsia="Amiri" w:cs="Amiri"/>
          <w:color w:val="111111"/>
          <w:sz w:val="28"/>
          <w:sz w:val="28"/>
          <w:szCs w:val="28"/>
          <w:rtl w:val="true"/>
          <w:lang w:bidi="ar-SA"/>
        </w:rPr>
        <w:t xml:space="preserve">بسكاكين كانت معهم فرفعوا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فسجنهم فمات منهم رجلا وبقي رجلا فقال أهل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أقدهما بصاحبينا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تقيدهما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ذينك اللذين ما تقتل كل واحد منهما صاحبه؟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أنا أجعل دية المقتولين على قبائل الأربعة فأخذ دية جراحة الباقين من دية المقتولين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أمير المؤمنين عليه‌السلام </w:t>
      </w:r>
      <w:r>
        <w:rPr>
          <w:rStyle w:val="FootnoteAnchor"/>
          <w:rtl w:val="true"/>
        </w:rPr>
        <w:footnoteReference w:id="528"/>
      </w:r>
      <w:r>
        <w:rPr>
          <w:rFonts w:ascii="Amiri" w:hAnsi="Amiri" w:eastAsia="Amiri" w:cs="Amiri"/>
          <w:color w:val="111111"/>
          <w:sz w:val="28"/>
          <w:sz w:val="28"/>
          <w:szCs w:val="28"/>
          <w:rtl w:val="true"/>
          <w:lang w:bidi="ar-SA"/>
        </w:rPr>
        <w:t xml:space="preserve">ثلاثة نفر واحد منهم أمسك رجلا وأقبل الآخر فقتله ، والآخر يراهم ،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صاحب الرؤية أن تسمل عيناه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الذي أمسك أن يسجن حتى يموت كما أمسكه ، وقضى في الذي قتل أن يقتل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عليه‌السلام في رجل أمر عبده أن يقتل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عبد الرجل إلا كسيفه وسوطه يقتل السيد به ، ويستودع العبد السجن حتى يموت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7347468_1280447820"/>
      <w:bookmarkStart w:id="90" w:name="_Toc33"/>
      <w:bookmarkEnd w:id="89"/>
      <w:r>
        <w:rPr>
          <w:rtl w:val="true"/>
        </w:rPr>
        <w:t xml:space="preserve">باب </w:t>
      </w:r>
      <w:r>
        <w:rPr/>
        <w:t>517</w:t>
      </w:r>
      <w:r>
        <w:rPr>
          <w:rtl w:val="true"/>
        </w:rPr>
        <w:t xml:space="preserve">: </w:t>
      </w:r>
      <w:r>
        <w:rPr>
          <w:rtl w:val="true"/>
        </w:rPr>
        <w:t>الجراحات والقتل بين النساء والرجال</w:t>
      </w:r>
      <w:bookmarkEnd w:id="9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عبد الرحمن بن الحجاج </w:t>
      </w:r>
      <w:r>
        <w:rPr>
          <w:rStyle w:val="FootnoteAnchor"/>
          <w:rtl w:val="true"/>
        </w:rPr>
        <w:footnoteReference w:id="531"/>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تقول في رجل قطع إصبعا من أصابع المرأة كم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الإبل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اثنين؟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 قلت </w:t>
      </w:r>
    </w:p>
    <w:p>
      <w:pPr>
        <w:pStyle w:val="BookText"/>
        <w:rPr/>
      </w:pPr>
      <w:r>
        <w:rPr>
          <w:rFonts w:ascii="Amiri" w:hAnsi="Amiri" w:eastAsia="Amiri" w:cs="Amiri"/>
          <w:color w:val="111111"/>
          <w:sz w:val="28"/>
          <w:sz w:val="28"/>
          <w:szCs w:val="28"/>
          <w:rtl w:val="true"/>
          <w:lang w:bidi="ar-SA"/>
        </w:rPr>
        <w:t xml:space="preserve">قطع أربعا؟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 قلت ، سبحان اللّه يقطع ثلاثا فيكون عليه ثلاثون فيقطع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يبلغنا ونحن بالعراق فنبرأ ممن قاله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أبان هكذا حكم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المرأة تعاقل الرجل إلى ثلث الدية </w:t>
      </w:r>
      <w:r>
        <w:rPr>
          <w:rStyle w:val="FootnoteAnchor"/>
          <w:rtl w:val="true"/>
        </w:rPr>
        <w:footnoteReference w:id="532"/>
      </w:r>
      <w:r>
        <w:rPr>
          <w:rFonts w:ascii="Amiri" w:hAnsi="Amiri" w:eastAsia="Amiri" w:cs="Amiri"/>
          <w:color w:val="111111"/>
          <w:sz w:val="28"/>
          <w:sz w:val="28"/>
          <w:szCs w:val="28"/>
          <w:rtl w:val="true"/>
          <w:lang w:bidi="ar-SA"/>
        </w:rPr>
        <w:t xml:space="preserve">، فإذا بلغت الثلث رجعت المرأة إلى النصف يا أبان إنك أخذتني بالقياس والسنة إذا قيست محق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جميل ، ومحمد بن حمران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المرأة بينها وبين الرجل قصاص؟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الجراحات حتى يبلغ الثلث سواء فإذا بلغ الثلث سواء ارتفع الرجل وسفلت المرأة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قتل امرأة فقال إن أراد أهل المرأة أن يقتلوه أدوا نصف ديته وقتلوه وإلا قبلوا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قتلت زوجها متعمدة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 أن يقتلوها قتلوها وليس يجني أحد أكثر من جنايته على نفسه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سهل بن اليسع ، عن أبيه ، عن الحسين بن مهران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دخل عليها لص وهي حبلى فوقع عليها ، فقتل ما في بطنها فوثبت المرأة على اللص فقتلته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المرأة التي قتلت فليس عليها </w:t>
      </w:r>
      <w:bookmarkStart w:id="91" w:name="pg16412_210542"/>
    </w:p>
    <w:p>
      <w:pPr>
        <w:pStyle w:val="BookText"/>
        <w:rPr/>
      </w:pPr>
      <w:bookmarkEnd w:id="91"/>
      <w:r>
        <w:rPr>
          <w:rFonts w:ascii="Amiri" w:hAnsi="Amiri" w:eastAsia="Amiri" w:cs="Amiri"/>
          <w:color w:val="111111"/>
          <w:sz w:val="28"/>
          <w:sz w:val="28"/>
          <w:szCs w:val="28"/>
          <w:rtl w:val="true"/>
          <w:lang w:bidi="ar-SA"/>
        </w:rPr>
        <w:t xml:space="preserve">شئ ، ودية سخلتها على عصبة المقتول السارق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7347470_1280447820"/>
      <w:bookmarkStart w:id="93" w:name="_Toc34"/>
      <w:bookmarkEnd w:id="92"/>
      <w:r>
        <w:rPr>
          <w:rtl w:val="true"/>
        </w:rPr>
        <w:t xml:space="preserve">باب </w:t>
      </w:r>
      <w:r>
        <w:rPr/>
        <w:t>518</w:t>
      </w:r>
      <w:r>
        <w:rPr>
          <w:rtl w:val="true"/>
        </w:rPr>
        <w:t xml:space="preserve">: </w:t>
      </w:r>
      <w:r>
        <w:rPr>
          <w:rtl w:val="true"/>
        </w:rPr>
        <w:t>الرجل يقتل ابنه أو أباه أو أمه</w:t>
      </w:r>
      <w:bookmarkEnd w:id="93"/>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القاسم بن محمد ، عن علي بن أبي حمزة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يقتل الأب بابنه إذا قتله ، ويقتل الابن بأبيه إذا قتل أباه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رجلان 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خطأ فإن له نصيبا من ميراثها ، وإن كان قتلها متعمدا فلا يرث منها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ابنه أو عبده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به ولكن يضرب ضربا شديدا وينفى من مسقط رأسه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قتل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يرثها ويقتل بها وهو صاغر ، ولا أظن قتله بها كفارة لذنبه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94" w:name="pg16412_210543"/>
    </w:p>
    <w:p>
      <w:pPr>
        <w:pStyle w:val="Heading3"/>
        <w:numPr>
          <w:ilvl w:val="2"/>
          <w:numId w:val="1"/>
        </w:numPr>
        <w:rPr/>
      </w:pPr>
      <w:bookmarkStart w:id="95" w:name="__RefHeading___Toc7347472_1280447820"/>
      <w:bookmarkStart w:id="96" w:name="_Toc35"/>
      <w:bookmarkEnd w:id="94"/>
      <w:bookmarkEnd w:id="95"/>
      <w:r>
        <w:rPr>
          <w:rtl w:val="true"/>
        </w:rPr>
        <w:t xml:space="preserve">باب </w:t>
      </w:r>
      <w:r>
        <w:rPr/>
        <w:t>519</w:t>
      </w:r>
      <w:r>
        <w:rPr>
          <w:rtl w:val="true"/>
        </w:rPr>
        <w:t xml:space="preserve">: </w:t>
      </w:r>
      <w:r>
        <w:rPr>
          <w:rtl w:val="true"/>
        </w:rPr>
        <w:t>المسلم يقتل الذمي أو العبد أو المدبر أو المكاتب أو يقتلون المسلم</w:t>
      </w:r>
      <w:bookmarkEnd w:id="96"/>
    </w:p>
    <w:p>
      <w:p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يقاد مسلم بذمي في القتل ولا في الجراحات ، ولكن يؤخذ من المسلم في جنايته للذمي بقدر جنايته على الذمي على قدر دية الذمي ثمانمائة درهم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دية اليهودي والنصراني والمجوسي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سواء ثمانمائة ثمانمائة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اخذوا في بلد المسلمين وهم يعملون الفاحشة أيقام عليهم الحد؟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يحكم فيهم بأحكام المسلمين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سماعة بن مهران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إلى البحرين فأصاب بها دماء قوم من اليهود والنصارى والمجوس ، فكتب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أصبت دماء قوم من اليهود والنصارى فوديتهم ثمانمائة ثمانمائة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وأصبت دماء قوم من المجوس ولم تكن عهدت إلي فيهم عهدا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ديتهم مثل دية اليهود والنصارى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كتاب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ضريس الكناسي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نصراني قتل مسلما فلما اخذ أسلم أقتله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p>
    <w:p>
      <w:pPr>
        <w:pStyle w:val="BookText"/>
        <w:rPr/>
      </w:pPr>
      <w:r>
        <w:rPr>
          <w:rFonts w:ascii="Amiri" w:hAnsi="Amiri" w:eastAsia="Amiri" w:cs="Amiri"/>
          <w:color w:val="111111"/>
          <w:sz w:val="28"/>
          <w:sz w:val="28"/>
          <w:szCs w:val="28"/>
          <w:rtl w:val="true"/>
          <w:lang w:bidi="ar-SA"/>
        </w:rPr>
        <w:t xml:space="preserve">فإن لم يسلم؟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أولياء المقتول فإن شاؤوا قتلوا وإن شاؤوا عفوا وإن شاؤوا استرقوا ، وإن كان معه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أولياء المقتول هو وماله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 عن علي بن أبي حمزة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اليهودي والنصراني أربعة آلاف ، أربعة آلاف ، ودية المجوسي ثمانمائة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للمجوس كتابا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جاماسف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دية اليهودي والنصراني والمجوسي أربعة آلاف درهم أربعة آلاف درهم لأنهم أهل الكتاب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منصور ، عن أبان بن تغلب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اليهودي والنصراني والمجوسي دية المسلم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اختلفت لاختلاف الأحوال وليست هي على اختلاف في حال واحد ، متى كان اليهودي والنصراني والمجوسي على ما عوهدوا عليه من ترك إظهار شرب الخمور وإتيان الزنا وأكل الربا والميتة ولحم الخنزير ونكاح الأخوات وإظهار الأكل والشرب بالنهار في شهر رمضان واجتناب صعود مساجد المسلمين واستعملوا الخروج بالليل عن ظهراني المسلمين </w:t>
      </w:r>
    </w:p>
    <w:p>
      <w:pPr>
        <w:pStyle w:val="BookText"/>
        <w:rPr/>
      </w:pPr>
      <w:r>
        <w:rPr>
          <w:rFonts w:ascii="IRNazanin" w:hAnsi="IRNazanin" w:eastAsia="IRNazanin"/>
          <w:color w:val="111111"/>
          <w:sz w:val="28"/>
          <w:sz w:val="28"/>
          <w:szCs w:val="28"/>
          <w:rtl w:val="true"/>
          <w:lang w:bidi="fa-IR"/>
        </w:rPr>
        <w:t xml:space="preserve">والدخول بالنهار للتسوق وقضاء الحوائج </w:t>
      </w:r>
      <w:r>
        <w:rPr>
          <w:rStyle w:val="FootnoteAnchor"/>
          <w:rtl w:val="true"/>
        </w:rPr>
        <w:footnoteReference w:id="544"/>
      </w:r>
      <w:r>
        <w:rPr>
          <w:rFonts w:ascii="Amiri" w:hAnsi="Amiri" w:eastAsia="Amiri" w:cs="Amiri"/>
          <w:color w:val="111111"/>
          <w:sz w:val="28"/>
          <w:sz w:val="28"/>
          <w:szCs w:val="28"/>
          <w:rtl w:val="true"/>
          <w:lang w:bidi="ar-SA"/>
        </w:rPr>
        <w:t xml:space="preserve">فعلى من قتل واحدا منهم أربعة آلاف درهم ، ومر المخالفون على ظاهر الحديث فأخذوا به ولم يعتبروا الحال ، ومتى آمنهم الامام وجعلهم في عهده وعقده وجعل لهم ذمة ولم ينقضوا ما عاهدهم عليه من الشرائط التي ذكرناها وأقروا بالجزية وأدوها فعلى من قتل واحدا منهم خطأ دية المسلم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الحسين بن سعيد ، عن فضالة ، عن أبان ،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فديته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ما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وهم من أعطاهم 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w:t>
      </w:r>
      <w:r>
        <w:rPr>
          <w:rStyle w:val="FootnoteAnchor"/>
          <w:rtl w:val="true"/>
        </w:rPr>
        <w:footnoteReference w:id="546"/>
      </w:r>
      <w:r>
        <w:rPr>
          <w:rFonts w:ascii="Amiri" w:hAnsi="Amiri" w:eastAsia="Amiri" w:cs="Amiri"/>
          <w:color w:val="111111"/>
          <w:sz w:val="28"/>
          <w:sz w:val="28"/>
          <w:szCs w:val="28"/>
          <w:rtl w:val="true"/>
          <w:lang w:bidi="ar-SA"/>
        </w:rPr>
        <w:t>من خالف الامام في قتل واحد منهم متعمدا القتل لخلافة على إمام المسلمين لا لحرمة الذمي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رواه علي بن الحكم ، عن أبي المغرا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 المسلم النصراني فأراد أهل النصراني أن يقتلوه قتلوه وأدوا فضل ما بين الديتين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إذا كان المسلم متعودا لقتلهم قتل لخلافه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كانوا مظهرين العداوة والغش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أبان ، عن إسماعيل بن الفضل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دماء المجوس واليهود والنصارى هل على من قتلهم شئ إذا غشوا المسلمين وأظهروا العداوة والغش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متعودا لقتلهم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المسلم يقتل بأهل الذمة وأهل الكتاب إذا قتلهم؟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معتادا لذلك لا يدع قتلهم فيقتل وهو صاغر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لم يكن اليهود والنصارى والمجوس على ما عوهدوا عليه من الشرائط التي ذكرناها ، فعلى من قتل واحدا منهم ثمانمائة درهم ولا يقاد لهم من مسلم في قتل ولا جراحة كما ذكرته في أول هذا الباب ، والخلاف على الامام والامتناع عليه يوجبان القتل فيما دون ذلك ، كما جاء في المؤلى </w:t>
      </w:r>
      <w:r>
        <w:rPr>
          <w:rStyle w:val="FootnoteAnchor"/>
          <w:rtl w:val="true"/>
        </w:rPr>
        <w:footnoteReference w:id="549"/>
      </w:r>
      <w:r>
        <w:rPr>
          <w:rFonts w:ascii="Amiri" w:hAnsi="Amiri" w:eastAsia="Amiri" w:cs="Amiri"/>
          <w:color w:val="111111"/>
          <w:sz w:val="28"/>
          <w:sz w:val="28"/>
          <w:szCs w:val="28"/>
          <w:rtl w:val="true"/>
          <w:lang w:bidi="ar-SA"/>
        </w:rPr>
        <w:t>إذا وقف بعد أربعة أشهر أمره الامام بأن يفي أو يطلق ، فمتى لم يف وامتنع من الطلاق ضربت عنقه لامتناعه على 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آذى ذمتي فقد آذاني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في إيذائهم إيذاء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في قتلهم ، وإنما أراد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فاطمة صلوات اللّه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آذى ذمتي فقد آذاني لمنعي من ظلمة وإيذائه فكيف من آذى ابنتي وواحدتي التي هي بضعة مني وسيدة نساء الأولين والآخرين ، وأتبع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آذاها فقد آذاني ، ومن غاضها فقد غاضني ومن سرها فقد سرني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بريد العجلي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فقأ عين 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دية عين الذمي أربعمائة درهم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هذا لمن دية نفسه ثمانمائة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العبد بالحر ، ولا يقتل الحر ، بالعبد ، ولكن يغرم قيمته ويضرب ضربا شديدا حتى لا يعود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يقتل مملوكه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أن يعتق رقبة ، ويصوم شهرين متتابعين ، ويطعم ستين مسكينا ، ثم تكون التوبة بعد ذلك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حمران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مملوكا له فمات من ضربه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أبي العلاء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 العبد </w:t>
      </w:r>
    </w:p>
    <w:p>
      <w:pPr>
        <w:pStyle w:val="BookText"/>
        <w:rPr/>
      </w:pPr>
      <w:r>
        <w:rPr>
          <w:rFonts w:ascii="IRNazanin" w:hAnsi="IRNazanin" w:eastAsia="IRNazanin"/>
          <w:color w:val="111111"/>
          <w:sz w:val="28"/>
          <w:sz w:val="28"/>
          <w:szCs w:val="28"/>
          <w:rtl w:val="true"/>
          <w:lang w:bidi="fa-IR"/>
        </w:rPr>
        <w:t xml:space="preserve">الحر فلاهل المقتول إن شاؤوا قتلوا وإن شاؤوا استعبدوا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قتل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ما عتق منه فيؤدى دية الحر وما رق دية العبد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يغرم أهله وراء نفسه شيئا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الفضيل بن يسار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 عبد جرح حرا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الحر اقتص منه ، وإن شاء أخذه إن كانت الجراحة تحيط برقبته ، وإن كانت لا تحيط برقبته افتداه مولاه فإن أبى مولاه أن يفتديه كان للحر المجروح من العبد بقدر دية جراحته والباقي للمولى يباع العبد فيأخذ المجروح حقه ويرد الباقي على المولى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العزيز العبدي ، عن عبيد بن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شج عبدا موضحة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عشر </w:t>
      </w:r>
    </w:p>
    <w:p>
      <w:pPr>
        <w:pStyle w:val="BookText"/>
        <w:rPr/>
      </w:pPr>
      <w:r>
        <w:rPr>
          <w:rFonts w:ascii="Amiri" w:hAnsi="Amiri" w:eastAsia="Amiri" w:cs="Amiri"/>
          <w:color w:val="111111"/>
          <w:sz w:val="28"/>
          <w:sz w:val="28"/>
          <w:szCs w:val="28"/>
          <w:rtl w:val="true"/>
          <w:lang w:bidi="ar-SA"/>
        </w:rPr>
        <w:t xml:space="preserve">قيمته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عبد جرح 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بينهما إن كانت جنايته تحيط بقيمته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جرح رجلا في أول النهار وجرح آخر في آخر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بينهما ما لم يحكم الوالي في المجروح الأول ، فإن كان الوالي قد حكم في المجروح الأول فدفعه إليه بجنايته فجنى بعد ذلك جناية فإن جنايته على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 الحر العبد غرم قيمته وأدب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قيمته عشرين ألفا؟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 بقيمة عبد عن دية حر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جراحات العبيد على نحو جراحات الأحرار في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محمد الوابشي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قوام ادعوا على عبد جناية تحيط برقبته فأقر العبد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إقرار العبد على سيده ، قال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أقاموا البينة على ما ادعوا على العبد اخذوا العبد بها أو يفتديه مولاه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هشام بن سالم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مدبر قتل رجلا 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خطأ؟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أولياء المقتول فيكون لهم رقا فإن شاؤوا استرقوا وإن شاؤوا باعوا وليس لهم أن يقتلوه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المدبر مملوك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قتل رجلا خطأ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مولاه حين كاتبة اشترط عليه أنه إن عجز فهو رد إلى الرق فهو بمنزلة المملوك يدفع إلى أولياء المقتول فإن شاؤوا استرقوا وإن شاؤوا باعوا ، وإن كان مولاه حين كاتبه لم يشترط عليه وكان قد أدى من مكاتبته شيئا فإن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من المكاتب بقدر ما أدى من مكاتبته ، وعلى الامام أن يؤدى إلى أولياء المقتول بقدر ما أعتق من المكاتب ولا يبطل دم امرئ </w:t>
      </w:r>
      <w:r>
        <w:rPr>
          <w:rStyle w:val="FootnoteAnchor"/>
          <w:rtl w:val="true"/>
        </w:rPr>
        <w:footnoteReference w:id="562"/>
      </w:r>
      <w:r>
        <w:rPr>
          <w:rFonts w:ascii="Amiri" w:hAnsi="Amiri" w:eastAsia="Amiri" w:cs="Amiri"/>
          <w:color w:val="111111"/>
          <w:sz w:val="28"/>
          <w:sz w:val="28"/>
          <w:szCs w:val="28"/>
          <w:rtl w:val="true"/>
          <w:lang w:bidi="ar-SA"/>
        </w:rPr>
        <w:t xml:space="preserve">مسلم ، وأرى أن يكون بما بقي على المكاتب مما لم يؤده رقا لأولياء المقتول يستخدمونه حياته بقدر ما بقي عليه وليس لهم أن يبيعوه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حمل عبدا له على دابة فوطئت رجلا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 على المولى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أبي الورد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عبدا خطا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قيمته ولا يجاوز بقيمته عشرة </w:t>
      </w:r>
      <w:bookmarkStart w:id="97" w:name="pg16412_210551"/>
    </w:p>
    <w:p>
      <w:pPr>
        <w:pStyle w:val="BookText"/>
        <w:rPr/>
      </w:pPr>
      <w:bookmarkEnd w:id="97"/>
      <w:r>
        <w:rPr>
          <w:rFonts w:ascii="Amiri" w:hAnsi="Amiri" w:eastAsia="Amiri" w:cs="Amiri"/>
          <w:color w:val="111111"/>
          <w:sz w:val="28"/>
          <w:sz w:val="28"/>
          <w:szCs w:val="28"/>
          <w:rtl w:val="true"/>
          <w:lang w:bidi="ar-SA"/>
        </w:rPr>
        <w:t xml:space="preserve">آلاف درهم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يقومه وهو 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لمولاه شهود أن قيمته يوم قتله كذا وكذا اخذ بها قاتله ، وإن لم يكن لمولاه شهود كانت القيمة على الذي قتله مع يمينه يشهد أربع مرات باللّه ماله قيمة أكثر مما قومته ، وإن أبى أن يحلف ورد اليمين على المولى أعطى المولى ما حلف عليه ، ولا يجاوز بقيمته 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العبد مؤمنا فقتله عمدا أغرم قيمته ، وأعتق رقبة ، وصام شهرين متتابعين ، وأطعم ستين مسكينا وتاب إلى اللّه عزوجل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ولاد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w:t>
      </w:r>
      <w:r>
        <w:rPr>
          <w:rStyle w:val="FootnoteAnchor"/>
          <w:rtl w:val="true"/>
        </w:rPr>
        <w:footnoteReference w:id="566"/>
      </w:r>
      <w:r>
        <w:rPr>
          <w:rFonts w:ascii="Amiri" w:hAnsi="Amiri" w:eastAsia="Amiri" w:cs="Amiri"/>
          <w:color w:val="111111"/>
          <w:sz w:val="28"/>
          <w:sz w:val="28"/>
          <w:szCs w:val="28"/>
          <w:rtl w:val="true"/>
          <w:lang w:bidi="ar-SA"/>
        </w:rPr>
        <w:t xml:space="preserve">جنى على رجل حر جناية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أدى من مكاتبته شيئا غرم في جنايته بقدر ما أدى من مكاتبته للحر ، وإن عجز عن حق الجناية اخذ ذلك من المولى الذي كاتبه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الجناية 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ذلك يدفع إلى مولى العبد الذي جرحه المكاتب ، ولا يقاص بين المكاتب وبين العبد إذا كان المكاتب قد أدى من مكاتبته شيئا ، فإن لم يكن أدى من مكاتبته شيئا فإنه يقاص للعبد منه أو يغرم المولى كل ما جنى المكاتب لأنه عبده ما لم يؤد من مكاتبته شيئا </w:t>
      </w:r>
      <w:r>
        <w:rPr>
          <w:rStyle w:val="FootnoteAnchor"/>
          <w:rtl w:val="true"/>
        </w:rPr>
        <w:footnoteReference w:id="5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المكاتبة كأمه إن رقت رق وإن عتقت عتق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7347474_1280447820"/>
      <w:bookmarkStart w:id="99" w:name="_Toc36"/>
      <w:bookmarkEnd w:id="98"/>
      <w:r>
        <w:rPr>
          <w:rtl w:val="true"/>
        </w:rPr>
        <w:t xml:space="preserve">باب </w:t>
      </w:r>
      <w:r>
        <w:rPr/>
        <w:t>520</w:t>
      </w:r>
      <w:r>
        <w:rPr>
          <w:rtl w:val="true"/>
        </w:rPr>
        <w:t xml:space="preserve">: </w:t>
      </w:r>
      <w:r>
        <w:rPr>
          <w:rtl w:val="true"/>
        </w:rPr>
        <w:t>ما يجب فيه الدية ونصف الدية فيما دون النفس</w:t>
      </w:r>
      <w:bookmarkEnd w:id="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الصبي الدية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العنين الدية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ميمون </w:t>
      </w:r>
      <w:r>
        <w:rPr>
          <w:rStyle w:val="FootnoteAnchor"/>
          <w:rtl w:val="true"/>
        </w:rPr>
        <w:footnoteReference w:id="569"/>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 أمير المؤمنين عليه‌السلام برجل قد ضرب رجلا حتى انتقص من بصره فدعا برجال من أسنانه ثم أراهم شيئا فنظر ما انتقص من بصره فأعطاه دية ما انتقص من بصره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ضرب رجلا بعصا فلم يرفع عنه العصا حتى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أولياء المقتول ولكن لا يترك يتلذذ به ولكن يجاز عليه بالسيف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المغيرة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اليد إذا قطعت خمسون من الإبل ، فما كان جروحا دون الاصطلام </w:t>
      </w:r>
      <w:r>
        <w:rPr>
          <w:rStyle w:val="FootnoteAnchor"/>
          <w:rtl w:val="true"/>
        </w:rPr>
        <w:footnoteReference w:id="572"/>
      </w:r>
      <w:r>
        <w:rPr>
          <w:rFonts w:ascii="Amiri" w:hAnsi="Amiri" w:eastAsia="Amiri" w:cs="Amiri"/>
          <w:color w:val="111111"/>
          <w:sz w:val="28"/>
          <w:sz w:val="28"/>
          <w:szCs w:val="28"/>
          <w:rtl w:val="true"/>
          <w:lang w:bidi="ar-SA"/>
        </w:rPr>
        <w:t xml:space="preserve">فيحكم به ذوا عدل منكم </w:t>
      </w:r>
      <w:r>
        <w:rPr>
          <w:rStyle w:val="FootnoteAnchor"/>
          <w:rtl w:val="true"/>
        </w:rPr>
        <w:footnoteReference w:id="573"/>
      </w:r>
      <w:r>
        <w:rPr>
          <w:rFonts w:ascii="Amiri" w:hAnsi="Amiri" w:eastAsia="Amiri" w:cs="Amiri"/>
          <w:color w:val="111111"/>
          <w:sz w:val="28"/>
          <w:sz w:val="28"/>
          <w:szCs w:val="28"/>
          <w:rtl w:val="true"/>
          <w:lang w:bidi="ar-SA"/>
        </w:rPr>
        <w:t xml:space="preserve">، ومن لم يحكم بما أنزل اللّه فأولئك هم الكافرون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w:t>
      </w:r>
      <w:r>
        <w:rPr>
          <w:rStyle w:val="FootnoteAnchor"/>
          <w:rtl w:val="true"/>
        </w:rPr>
        <w:footnoteReference w:id="57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فقأ عين رجل وقطع أنفه واذنيه ثم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فرق ذلك عليه اقتص منه ثم قتل ، وإن كان ضربه ضربة واحدة فأصابه ذلك ، ضربت عنقه ولم يقتص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 عن بريد العجلي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لسان الأخرس وعين الأعمى وذكر الخصي الحر وأنثييه ثلث الدية ، وفي ذكر الغلام الدية 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يضرب على عجانه </w:t>
      </w:r>
      <w:r>
        <w:rPr>
          <w:rStyle w:val="FootnoteAnchor"/>
          <w:rtl w:val="true"/>
        </w:rPr>
        <w:footnoteReference w:id="575"/>
      </w:r>
      <w:r>
        <w:rPr>
          <w:rFonts w:ascii="Amiri" w:hAnsi="Amiri" w:eastAsia="Amiri" w:cs="Amiri"/>
          <w:color w:val="111111"/>
          <w:sz w:val="28"/>
          <w:sz w:val="28"/>
          <w:szCs w:val="28"/>
          <w:rtl w:val="true"/>
          <w:lang w:bidi="ar-SA"/>
        </w:rPr>
        <w:t xml:space="preserve">فلا يستمسك غائطه ولا بوله أن في ذلك الدية كاملة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جميل بن صالح ، عن أبي عبيدة الحذاء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بعمود فسطاط على رأسه ضربة واحدة فأجافه حتى وصلت الضربة إلى دماغه فذهب عقله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المضروب لا يعقل منها الصلاة ولا يعقل ما قال ولا ما قيل له فإنه ينتظر به سنة ، فإن مات فما بينه وبين السنة أقيد به ضاربه ، وإن لم يمت فيما بينه وبين السنة ولم يرجع إليه عقله أغرم ضاربه الدية في ماله لذهاب عقله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عليه في الشجة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إنما ضربه ضربة واحدة فجنت الضربة جنايتين فألزمته أغلظ الجنايتين وهي الدية ، ولو كان ضربه ضربتين فجنت الضربتان جنايتين لألزمته جناية ما جنت الضربتان كائنا ما كانتا إلا أن يكون فيهما الموت فيقاد به ضار به وتطرح الأخرى </w:t>
      </w:r>
      <w:r>
        <w:rPr>
          <w:rStyle w:val="FootnoteAnchor"/>
          <w:rtl w:val="true"/>
        </w:rPr>
        <w:footnoteReference w:id="5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ضربه ثلاث ضربات واحدة بعد واحدة فجنين ثلاث جنايات ألزمته جناية ما جنين الثلاث الضربات كائنات ما كن ما لم يكن فيهن الموت فيقاد </w:t>
      </w:r>
    </w:p>
    <w:p>
      <w:pPr>
        <w:pStyle w:val="BookText"/>
        <w:rPr/>
      </w:pPr>
      <w:r>
        <w:rPr>
          <w:rFonts w:ascii="Amiri" w:hAnsi="Amiri" w:eastAsia="Amiri" w:cs="Amiri"/>
          <w:color w:val="111111"/>
          <w:sz w:val="28"/>
          <w:sz w:val="28"/>
          <w:szCs w:val="28"/>
          <w:rtl w:val="true"/>
          <w:lang w:bidi="ar-SA"/>
        </w:rPr>
        <w:t xml:space="preserve">به ضاربه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ضربه عشر ضربات فجنين جناية واحدة ألزمته تلك الجناية التي جنتها العشر الضربات كائنة ما كانت ما لم يكن فيها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هشام بن سالم ، عن حبيب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يدين لرجلين اليمينين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تقطع يمينه للرجل الذي قطع يمينه أو لا ، ويقطع يساره للذي قطع يمينه آخرا لأنه إنما قطع يد الرجل الأخير ويمينه قصاص للرجل الأول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يقطع اليد اليمنى والرجل اليسرى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يفعل ذلك فيما يجب من حقوق اللّه عزوجل ، فأما حقوق المسلمين يا حبيب فإنه يؤخذ لهم حقوقهم في قصاص اليد باليد إذا كانت للقاطع يد ، والرجل باليد إذا لم يكن للقاطع يدان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توجب عليه الدية وتترك له رجله؟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توجب عليه الدية إذا قطع يد رجل وليس للقاطع يدان ولا رجلان فثم توجب عليه الدية لأنه ليست له جارحة يقاص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القاسم بن عروة ، عن ابن بكير ،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اليد نصف الدية وفي اليدين جميعا الدية وفي الرجلين كذلك ، وفي الذكر إذا قطعت الحشفة وما فوق ذلك الدية ، وفي الانف إذا قطع المارن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في كتاب ابن الاعرابي في صفة خلق الانسان أن المارن مالان من غضروفه ، والغضروف هو الرقيق الأبيض كالعظم يكون في المارن والمارن كله غضاريف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وفي الشفتين الدية ، وفي العينين الدية ، وفي إحديهما نصف الدية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جميلة ، عن أبان بن تغلب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الشفة السفلى ستة آلاف وفي العليا أربعة آلاف لان السفلى تمسك الماء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رجل أصيب إحدى عينيه أن تؤخذ بيضة نعامة فيمشي بها وتوثق عينه الصحيحة حتى لا يبصر بها وينتهي بصره </w:t>
      </w:r>
      <w:r>
        <w:rPr>
          <w:rStyle w:val="FootnoteAnchor"/>
          <w:rtl w:val="true"/>
        </w:rPr>
        <w:footnoteReference w:id="580"/>
      </w:r>
      <w:r>
        <w:rPr>
          <w:rFonts w:ascii="Amiri" w:hAnsi="Amiri" w:eastAsia="Amiri" w:cs="Amiri"/>
          <w:color w:val="111111"/>
          <w:sz w:val="28"/>
          <w:sz w:val="28"/>
          <w:szCs w:val="28"/>
          <w:rtl w:val="true"/>
          <w:lang w:bidi="ar-SA"/>
        </w:rPr>
        <w:t xml:space="preserve">ثم يحسب ما بين منتهى بصر عينه التي أصيبت وبين عينه الصحيحة فيؤدى بحساب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الانسان اثنين ففيهما الدية ، وفي إحديهما نصف الدية </w:t>
      </w:r>
      <w:r>
        <w:rPr>
          <w:rStyle w:val="FootnoteAnchor"/>
          <w:rtl w:val="true"/>
        </w:rPr>
        <w:footnoteReference w:id="581"/>
      </w:r>
      <w:r>
        <w:rPr>
          <w:rFonts w:ascii="Amiri" w:hAnsi="Amiri" w:eastAsia="Amiri" w:cs="Amiri"/>
          <w:color w:val="111111"/>
          <w:sz w:val="28"/>
          <w:sz w:val="28"/>
          <w:szCs w:val="28"/>
          <w:rtl w:val="true"/>
          <w:lang w:bidi="ar-SA"/>
        </w:rPr>
        <w:t xml:space="preserve">، وما كان واحدا ففيه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عبد الوهاب بن الصباح ، عن علي </w:t>
      </w:r>
      <w:r>
        <w:rPr>
          <w:rStyle w:val="FootnoteAnchor"/>
          <w:rtl w:val="true"/>
        </w:rPr>
        <w:footnoteReference w:id="582"/>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وجئ في اذنه فادعى أن إحدى اذنيه نقص من سمعه بها شئ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 التي ضربت شدا جيدا وتفتح الصحيحة فيضرب له بالجرس حيال وجهه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فإذا خفي عليه صوت الجرس علم مكانه ثم يذهب بالجرس من خلفه فيضرب به من خلفه حتى يخفى عليه الصوت فإذا خفي عليه علم مكانه ، ثم يقاس ما بينهما فإن كانا سواء علم أنه قد صدق ثم يؤخذ به عن يمينه فيضرب به حتى يخفى ، ثم يعلم ثم يؤخذ به عن يساره فيضرب به حتى يخفى ثم يعلم به ثم يقاس ما بينهما فإن كانا سواء علم أنه قد 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تفتح اذنه المعتلة وتشد الأخرى شدا جيدا ، ثم يضرب بالجرس من قدامه ثم يعلم حتى يخفى يصنع به كما صنع أول مرة باذنه الصحيحة ثم يقاس ما بين الصحيحة والمعتلة فيقوم من حساب ذلك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أبيه </w:t>
      </w:r>
      <w:r>
        <w:rPr>
          <w:rStyle w:val="FootnoteAnchor"/>
          <w:rtl w:val="true"/>
        </w:rPr>
        <w:footnoteReference w:id="584"/>
      </w:r>
      <w:r>
        <w:rPr>
          <w:rFonts w:ascii="Amiri" w:hAnsi="Amiri" w:eastAsia="Amiri" w:cs="Amiri"/>
          <w:color w:val="111111"/>
          <w:sz w:val="28"/>
          <w:sz w:val="28"/>
          <w:szCs w:val="28"/>
          <w:rtl w:val="true"/>
          <w:lang w:bidi="ar-SA"/>
        </w:rPr>
        <w:t xml:space="preserve">عن حماد بن زياد ، عن سليمان بن خالد </w:t>
      </w:r>
      <w:bookmarkStart w:id="100" w:name="pg16412_210556"/>
    </w:p>
    <w:p>
      <w:pPr>
        <w:pStyle w:val="BookText"/>
        <w:rPr/>
      </w:pPr>
      <w:bookmarkEnd w:id="100"/>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وجاء أذن رجل بعظم فادعى أنه ذهب سمعه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يؤجل سنة ويترصد بشاهدي عدل فإن جاءا فشهدا أنه سمع وأنه أجاب على سمع فلا حق له </w:t>
      </w:r>
      <w:r>
        <w:rPr>
          <w:rStyle w:val="FootnoteAnchor"/>
          <w:rtl w:val="true"/>
        </w:rPr>
        <w:footnoteReference w:id="585"/>
      </w:r>
      <w:r>
        <w:rPr>
          <w:rFonts w:ascii="Amiri" w:hAnsi="Amiri" w:eastAsia="Amiri" w:cs="Amiri"/>
          <w:color w:val="111111"/>
          <w:sz w:val="28"/>
          <w:sz w:val="28"/>
          <w:szCs w:val="28"/>
          <w:rtl w:val="true"/>
          <w:lang w:bidi="ar-SA"/>
        </w:rPr>
        <w:t xml:space="preserve">، وإن لم يعثر على أنه سمع استحلف ثم إنه أعطي الدية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يسمع بعد ما أعطي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شئ أعطاه اللّه تعالى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العين يدعى صاحبها أنه لا يبصر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يؤجل سنة ثم يستحلف بعد السنة أنه لا يبصر ثم يعطى الدية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أبصر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شئ أعطاه اللّه 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الصلب إذا انكسر الدية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كسر بعصوصه فلم يملك استه </w:t>
      </w:r>
      <w:r>
        <w:rPr>
          <w:rStyle w:val="FootnoteAnchor"/>
          <w:rtl w:val="true"/>
        </w:rPr>
        <w:footnoteReference w:id="587"/>
      </w:r>
      <w:r>
        <w:rPr>
          <w:rFonts w:ascii="Amiri" w:hAnsi="Amiri" w:eastAsia="Amiri" w:cs="Amiri"/>
          <w:color w:val="111111"/>
          <w:sz w:val="28"/>
          <w:sz w:val="28"/>
          <w:szCs w:val="28"/>
          <w:rtl w:val="true"/>
          <w:lang w:bidi="ar-SA"/>
        </w:rPr>
        <w:t xml:space="preserve">ما فيه من الدية؟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وقع بجارية فأفضاها وهي إذا نزلت بتلك المنزلة لم تلد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جارية فوقع عليها فأفضاها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الاجراء عليها ما دامت حية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تقاس عين في يوم غيم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7347476_1280447820"/>
      <w:bookmarkStart w:id="102" w:name="_Toc37"/>
      <w:bookmarkEnd w:id="101"/>
      <w:r>
        <w:rPr>
          <w:rtl w:val="true"/>
        </w:rPr>
        <w:t xml:space="preserve">باب </w:t>
      </w:r>
      <w:r>
        <w:rPr/>
        <w:t>521</w:t>
      </w:r>
      <w:r>
        <w:rPr>
          <w:rtl w:val="true"/>
        </w:rPr>
        <w:t xml:space="preserve">: </w:t>
      </w:r>
      <w:r>
        <w:rPr>
          <w:rtl w:val="true"/>
        </w:rPr>
        <w:t>دية الأصابع والأسنان والعظام</w:t>
      </w:r>
      <w:bookmarkEnd w:id="1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عثمان بن عيسى ،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الأصابع هل لبعضها على بعض فضل في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سواء في الدية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السن والذراع يكسران عمدا ألهما أرش أو قود؟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أضعفوا له الدية؟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أرضوه بما شاء فهو له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بكير ،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الإصبع عشر من الإبل إذا قطعت من أصلها أو شلت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 عن بعض أصحابنا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 الصبي يضربها الرجل فتسقط ثم تنبت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قصاص وعليه الأرش ، و </w:t>
      </w:r>
      <w:r>
        <w:rPr>
          <w:rStyle w:val="FootnoteAnchor"/>
          <w:rtl w:val="true"/>
        </w:rPr>
        <w:footnoteReference w:id="592"/>
      </w:r>
      <w:r>
        <w:rPr>
          <w:rFonts w:ascii="Amiri" w:hAnsi="Amiri" w:eastAsia="Amiri" w:cs="Amiri"/>
          <w:color w:val="111111"/>
          <w:sz w:val="28"/>
          <w:sz w:val="28"/>
          <w:szCs w:val="28"/>
          <w:rtl w:val="true"/>
          <w:lang w:bidi="ar-SA"/>
        </w:rPr>
        <w:t xml:space="preserve">قال في الرجل تكسر يده ثم تبرأ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 منه ولكن يغشى الأرش ، وسئل جميل كم الأرش في سن الصبي وكسر اليد؟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فيه شيئا معلوما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محبوب ، عن عبد اللّه بن سنان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أصابع اليدين والرجلين في الدية سواء </w:t>
      </w:r>
      <w:r>
        <w:rPr>
          <w:rStyle w:val="FootnoteAnchor"/>
          <w:rtl w:val="true"/>
        </w:rPr>
        <w:footnoteReference w:id="5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إذا ضربت انتظر بها </w:t>
      </w:r>
    </w:p>
    <w:p>
      <w:pPr>
        <w:pStyle w:val="BookText"/>
        <w:rPr/>
      </w:pPr>
      <w:r>
        <w:rPr>
          <w:rFonts w:ascii="Amiri" w:hAnsi="Amiri" w:eastAsia="Amiri" w:cs="Amiri"/>
          <w:color w:val="111111"/>
          <w:sz w:val="28"/>
          <w:sz w:val="28"/>
          <w:szCs w:val="28"/>
          <w:rtl w:val="true"/>
          <w:lang w:bidi="ar-SA"/>
        </w:rPr>
        <w:t xml:space="preserve">سنة ، فإن وقعت أغرم الضارب خمسمائة درهم ، وإن لم تقع واسودت أغرم ثلثي ديتها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في الأسنان التي تقسم عليها الدية أنها ثمانية وعشرون سنا ، ستة عشر في مواخير الفم واثنا عشر في مقاديمه ، فدية كل سن من المقاديم إذا كسر حتى يذهب خمسون دينارا فيكون ذلك ستمائة دينار ، ودية كل سن من المواخير إذا كسر حتى يذهب على النصف من دية المقاديم خمسة وعشرون دينارا فيكون ذلك أربعمائة دينار فذلك ألف دينار ، فما نقص فلا دية له وما زاد فلا دية له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أصيبت الأسنان كلها فما زاد على الخلقة المستوية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ثمانية وعشرون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دية لها ، وإذا أصيبت الزائدة مفردة عن جميعها ففيها ثلث دية التي تليها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 إذا ضرب فانكسر منه الزند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يبست منه الكف أو شلت أصابع الكف كلها فإن فيها ثلثي دية اليد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شلت بعض </w:t>
      </w:r>
    </w:p>
    <w:p>
      <w:pPr>
        <w:pStyle w:val="BookText"/>
        <w:rPr/>
      </w:pPr>
      <w:r>
        <w:rPr>
          <w:rFonts w:ascii="Amiri" w:hAnsi="Amiri" w:eastAsia="Amiri" w:cs="Amiri"/>
          <w:color w:val="111111"/>
          <w:sz w:val="28"/>
          <w:sz w:val="28"/>
          <w:szCs w:val="28"/>
          <w:rtl w:val="true"/>
          <w:lang w:bidi="ar-SA"/>
        </w:rPr>
        <w:t xml:space="preserve">الأصابع وبقى بعض فإن في كل إصبع شلت ثلثي ديتها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الساق والقدم إذا شلت أصابع القدم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الخراز ، عن غياث بن إبراهيم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الإصبع الزائدة إذا قطعت ثلث دية الصحيحة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الجرح في الأصابع إذا أوضح العظم عشر دية الإصبع إذا لم يرد المجروح ان يقتص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هشام بن سالم ، عن زياد بن سوقة ، عن الحكم ابن عتيبة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أصلحك اللّه إن بعض الناس له في فيه اثنان وثلاثون سنا وبعضهم له ثمانية وعشرون سنا فعلى كم تقسم دية الأسنان؟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إنما هي ثمانية وعشرون سنا اثنا عشر سنا في مقاديم الفم وستة عشر سنا في مواخيره ، فعلى هذا قسمت دية الأسنان فدية كل سن من المقاديم إذا كسر حتى يذهب خمسمائة درهم وهي اثنا عشر سنا فديتها ستة آلاف درهم ، ودية كل سن من الأضراس إذا كسر حتى يذهب مائتان وخمسون درهما وهي ستة عشر سنا فديتها كلها أربعة آلاف درهم ، فجميع دية المقاديم والمواخير من الأسنان عشرة آلاف درهم وإنما وضعت الدية على هذا فما زاد على ثمانية وعشرين سنا فلا دية له وما نقص فلا دية له ، وهكذا وجدناه في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 </w:t>
      </w:r>
      <w:bookmarkStart w:id="103" w:name="pg16412_210560"/>
    </w:p>
    <w:p>
      <w:pPr>
        <w:pStyle w:val="BookText"/>
        <w:rPr/>
      </w:pPr>
      <w:bookmarkEnd w:id="103"/>
      <w:r>
        <w:rPr>
          <w:rFonts w:ascii="Amiri" w:hAnsi="Amiri" w:eastAsia="Amiri" w:cs="Amiri"/>
          <w:color w:val="111111"/>
          <w:sz w:val="28"/>
          <w:sz w:val="28"/>
          <w:szCs w:val="28"/>
          <w:rtl w:val="true"/>
          <w:lang w:bidi="ar-SA"/>
        </w:rPr>
        <w:t xml:space="preserve">الديات إنما كانت تؤخذ قبل اليوم من الإبل والبقر والغنم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في البوادي قبل الاسلام فلما ظهر الاسلام وكثر الورق في الناس قسمها أمير المؤمنين عليه‌السلام على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كان اليوم من أهل البوادي ما الذي يؤخذ منه في الدية اليوم الورق أو الإبل؟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هي مثل الورق بل هي أفضل من الورق في الدية إنهم كانوا يأخذون منهم في دية الخطأ مائة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لكل بعير مائة درهم فذلك عشرة آلاف درهم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أسنان المائة البعير؟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عليها الحول ذكران كلها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7347478_1280447820"/>
      <w:bookmarkStart w:id="105" w:name="_Toc38"/>
      <w:bookmarkEnd w:id="104"/>
      <w:r>
        <w:rPr>
          <w:rtl w:val="true"/>
        </w:rPr>
        <w:t xml:space="preserve">باب </w:t>
      </w:r>
      <w:r>
        <w:rPr/>
        <w:t>522</w:t>
      </w:r>
      <w:r>
        <w:rPr>
          <w:rtl w:val="true"/>
        </w:rPr>
        <w:t xml:space="preserve">: </w:t>
      </w:r>
      <w:r>
        <w:rPr>
          <w:rtl w:val="true"/>
        </w:rPr>
        <w:t>الرجل يقتل فيعفو بعض أوليائه ويريد بعضهم القود وبعضهم الدية</w:t>
      </w:r>
      <w:bookmarkEnd w:id="105"/>
    </w:p>
    <w:p>
      <w:pPr>
        <w:pStyle w:val="BookText"/>
        <w:rPr/>
      </w:pP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جميل بن دراج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وبه وليان فعفا أحدهما وأراد الاخر أن 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ويرد على أولياء المقتول المقاد نصف الدية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الحناط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وله أب وأم وابن ، فقال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أن أقتل قاتل أبي ، وقال الآخر </w:t>
      </w:r>
      <w:r>
        <w:rPr>
          <w:rStyle w:val="FootnoteAnchor"/>
          <w:rtl w:val="true"/>
        </w:rPr>
        <w:footnoteReference w:id="603"/>
      </w:r>
      <w:r>
        <w:rPr>
          <w:rFonts w:ascii="IRNazanin" w:hAnsi="IRNazanin" w:eastAsia="IRNazanin"/>
          <w:color w:val="111111"/>
          <w:sz w:val="28"/>
          <w:sz w:val="28"/>
          <w:szCs w:val="28"/>
          <w:rtl w:val="true"/>
          <w:lang w:bidi="fa-IR"/>
        </w:rPr>
        <w:t xml:space="preserve">أنا أعفو ، وقال الآخر </w:t>
      </w:r>
      <w:r>
        <w:rPr>
          <w:rStyle w:val="FootnoteAnchor"/>
          <w:rtl w:val="true"/>
        </w:rPr>
        <w:footnoteReference w:id="604"/>
      </w:r>
      <w:r>
        <w:rPr>
          <w:rFonts w:ascii="Amiri" w:hAnsi="Amiri" w:eastAsia="Amiri" w:cs="Amiri"/>
          <w:color w:val="111111"/>
          <w:sz w:val="28"/>
          <w:sz w:val="28"/>
          <w:szCs w:val="28"/>
          <w:rtl w:val="true"/>
          <w:lang w:bidi="ar-SA"/>
        </w:rPr>
        <w:t xml:space="preserve">أنا أريد ان آخذ الدية ، قال </w:t>
      </w:r>
      <w:r>
        <w:rPr>
          <w:rFonts w:eastAsia="Amiri" w:cs="Amiri" w:ascii="Amiri" w:hAnsi="Amiri"/>
          <w:color w:val="111111"/>
          <w:sz w:val="28"/>
          <w:szCs w:val="28"/>
          <w:rtl w:val="true"/>
          <w:lang w:bidi="ar-SA"/>
        </w:rPr>
        <w:t xml:space="preserve">: </w:t>
      </w:r>
      <w:bookmarkStart w:id="106" w:name="pg16412_210561"/>
    </w:p>
    <w:p>
      <w:pPr>
        <w:pStyle w:val="BookText"/>
        <w:rPr/>
      </w:pPr>
      <w:bookmarkEnd w:id="106"/>
      <w:r>
        <w:rPr>
          <w:rFonts w:ascii="Amiri" w:hAnsi="Amiri" w:eastAsia="Amiri" w:cs="Amiri"/>
          <w:color w:val="111111"/>
          <w:sz w:val="28"/>
          <w:sz w:val="28"/>
          <w:szCs w:val="28"/>
          <w:rtl w:val="true"/>
          <w:lang w:bidi="ar-SA"/>
        </w:rPr>
        <w:t xml:space="preserve">فليعط الابن أم المقتول السدس من الدية ، ويعطى ورثه القاتل السدس من الدية حق الأب الذي عفا ويقتله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وله أولاد صغار وكبار أرأيت إن عفا أولاده الكبار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ويجوز عفو الكبار في حصصهم فإذا كبر الصغار كان لهم أن يطلبوا حقهم من الدية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أنه إذا عفا واحد من الأولياء عن الدم ارتفع القود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7347480_1280447820"/>
      <w:bookmarkStart w:id="108" w:name="_Toc39"/>
      <w:bookmarkEnd w:id="107"/>
      <w:r>
        <w:rPr>
          <w:rtl w:val="true"/>
        </w:rPr>
        <w:t xml:space="preserve">باب </w:t>
      </w:r>
      <w:r>
        <w:rPr/>
        <w:t>523</w:t>
      </w:r>
      <w:r>
        <w:rPr>
          <w:rtl w:val="true"/>
        </w:rPr>
        <w:t xml:space="preserve">: </w:t>
      </w:r>
      <w:r>
        <w:rPr>
          <w:rtl w:val="true"/>
        </w:rPr>
        <w:t>العاقلة</w:t>
      </w:r>
      <w:bookmarkEnd w:id="108"/>
    </w:p>
    <w:p>
      <w:pPr>
        <w:pStyle w:val="BookText"/>
        <w:rPr/>
      </w:pPr>
      <w:r>
        <w:rPr>
          <w:rFonts w:ascii="Amiri" w:hAnsi="Amiri" w:eastAsia="Amiri" w:cs="Amiri"/>
          <w:color w:val="111111"/>
          <w:sz w:val="28"/>
          <w:sz w:val="28"/>
          <w:szCs w:val="28"/>
          <w:rtl w:val="true"/>
          <w:lang w:bidi="ar-SA"/>
        </w:rPr>
        <w:t xml:space="preserve">العاقلة </w:t>
      </w:r>
      <w:r>
        <w:rPr>
          <w:rStyle w:val="FootnoteAnchor"/>
          <w:rtl w:val="true"/>
        </w:rPr>
        <w:footnoteReference w:id="60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مالك بن عطية ، عن أبيه ، عن سلمة بن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كهيل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قد قتل رجلا خطأ ، فقال علي عليه السلام ، من عشيرتك وقرابتك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بهذه البلدة قرابة ولا عشيرة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أي البلدان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الموصل ولدت بها ولى فيها قرابة وأهل بيت ، فسأل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فلم يجد له بالكوفة قرابة ولا عشيرة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عامله 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فلان بن فلان ، وحليته كذ وكذا قتل رجلا من المسلمين خطأ وقد ذكر أنه رجل من أهل الموصل وأن له بها قرابة وأهل بيت ، وقد بعثت به إليك مع رسولي فلان بن فلان وحليته كذا وكذا ، فإذا وردا عليك إن شاء اللّه فقرأت كتابي فافحص عن أمره وسل عن قرابته من المسلمين </w:t>
      </w:r>
      <w:r>
        <w:rPr>
          <w:rStyle w:val="FootnoteAnchor"/>
          <w:rtl w:val="true"/>
        </w:rPr>
        <w:footnoteReference w:id="609"/>
      </w:r>
      <w:r>
        <w:rPr>
          <w:rFonts w:ascii="Amiri" w:hAnsi="Amiri" w:eastAsia="Amiri" w:cs="Amiri"/>
          <w:color w:val="111111"/>
          <w:sz w:val="28"/>
          <w:sz w:val="28"/>
          <w:szCs w:val="28"/>
          <w:rtl w:val="true"/>
          <w:lang w:bidi="ar-SA"/>
        </w:rPr>
        <w:t xml:space="preserve">فإن كان من أهل الموصل ممن ولد بها وأصبت له بها قرابة من المسلمين فاجمعهم إليك ثم انظر فإن كان هناك رجل يرثه له سهم في الكتاب لا يحجبه عن ميراثه أحد من قرابته فألزمه الدية وخذه بها في ثلاث سنين </w:t>
      </w:r>
      <w:r>
        <w:rPr>
          <w:rStyle w:val="FootnoteAnchor"/>
          <w:rtl w:val="true"/>
        </w:rPr>
        <w:footnoteReference w:id="610"/>
      </w:r>
      <w:r>
        <w:rPr>
          <w:rFonts w:ascii="Amiri" w:hAnsi="Amiri" w:eastAsia="Amiri" w:cs="Amiri"/>
          <w:color w:val="111111"/>
          <w:sz w:val="28"/>
          <w:sz w:val="28"/>
          <w:szCs w:val="28"/>
          <w:rtl w:val="true"/>
          <w:lang w:bidi="ar-SA"/>
        </w:rPr>
        <w:t xml:space="preserve">، وإن لم يكن له من قرابته أحد له سهم في الكتاب وكانوا قرابته سواء في النسب ، ففض الدية على قرابته من قبل أبيه وعلى قرابته من قبل أمه من الرجال المدركين المسلمين ، ثم اجعل على قرابته من قبل أبيه ثلثي الدية ، واجعل على قرابته من قبل أمة ثلث الدية ، وإن لم تكن له قرابة من أمه ففض الدية على قرابته من قبل أبيه من الرجال المدركين </w:t>
      </w:r>
    </w:p>
    <w:p>
      <w:pPr>
        <w:pStyle w:val="BookText"/>
        <w:rPr/>
      </w:pPr>
      <w:r>
        <w:rPr>
          <w:rFonts w:ascii="Amiri" w:hAnsi="Amiri" w:eastAsia="Amiri" w:cs="Amiri"/>
          <w:color w:val="111111"/>
          <w:sz w:val="28"/>
          <w:sz w:val="28"/>
          <w:szCs w:val="28"/>
          <w:rtl w:val="true"/>
          <w:lang w:bidi="ar-SA"/>
        </w:rPr>
        <w:t xml:space="preserve">المسلمين ثم خذهم بها واستأدهم الدية في ثلاث سنين ، وإن لم يكن له قرابة من قبل أبيه ولا قرابة من قبل أمه ففض الدية على أهل الموصل ممن ولد بها ونشأ ولا تدخلن فيهم غيرهم من أهل البلدان ، ثم استأد ذلك منهم في ثلاث سنين في كل سنة نجما حتى تستوفيه إن شاء اللّه ، وإن لم يكن لفلان بن فلان قرابة من أهل الموصل ولم يكن من أهلها وكان مبطلا فرده إلي مع رسولي فلان بن فلان إن شاء اللّه فأنا وليه والمودي عنه ، ولا يبطل دم امرئ مسلم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أهل الذمة معاقلة فيما يجنون من قتل أو جراحة ، إنما يؤخذ ذلك من أموالهم فإن لم يكن لهم مال رجعت الجناية على إمام المسلمين لأنهم يودون إليه الجزية كما يودى العبد الضريبة إلى سيده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مماليك للامام ، فمن أسلم منهم فهو حر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جناية المعتوه </w:t>
      </w:r>
      <w:r>
        <w:rPr>
          <w:rStyle w:val="FootnoteAnchor"/>
          <w:rtl w:val="true"/>
        </w:rPr>
        <w:footnoteReference w:id="613"/>
      </w:r>
      <w:r>
        <w:rPr>
          <w:rFonts w:ascii="IRNazanin" w:hAnsi="IRNazanin" w:eastAsia="IRNazanin"/>
          <w:color w:val="111111"/>
          <w:sz w:val="28"/>
          <w:sz w:val="28"/>
          <w:szCs w:val="28"/>
          <w:rtl w:val="true"/>
          <w:lang w:bidi="fa-IR"/>
        </w:rPr>
        <w:t>على عاقلته خطأ أو عمدا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تعقل العاقلة </w:t>
      </w:r>
      <w:r>
        <w:rPr>
          <w:rStyle w:val="FootnoteAnchor"/>
          <w:rtl w:val="true"/>
        </w:rPr>
        <w:footnoteReference w:id="614"/>
      </w:r>
      <w:r>
        <w:rPr>
          <w:rFonts w:ascii="Amiri" w:hAnsi="Amiri" w:eastAsia="Amiri" w:cs="Amiri"/>
          <w:color w:val="111111"/>
          <w:sz w:val="28"/>
          <w:sz w:val="28"/>
          <w:szCs w:val="28"/>
          <w:rtl w:val="true"/>
          <w:lang w:bidi="ar-SA"/>
        </w:rPr>
        <w:t xml:space="preserve">الا ما قامت عليه البينة ، واتاه رجل فاعترف عنده فجعله في ماله خاصة ولم يجعل على عاقلت منه شيئا </w:t>
      </w:r>
      <w:r>
        <w:rPr>
          <w:rFonts w:eastAsia="Amiri" w:cs="Amiri" w:ascii="Amiri" w:hAnsi="Amiri"/>
          <w:color w:val="111111"/>
          <w:sz w:val="28"/>
          <w:szCs w:val="28"/>
          <w:rtl w:val="true"/>
          <w:lang w:bidi="ar-SA"/>
        </w:rPr>
        <w:t xml:space="preserve">». </w:t>
      </w:r>
      <w:bookmarkStart w:id="109" w:name="pg16412_210564"/>
    </w:p>
    <w:p>
      <w:pPr>
        <w:pStyle w:val="BookText"/>
        <w:rPr/>
      </w:pPr>
      <w:bookmarkEnd w:id="109"/>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أبي حمزة ، عن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تضمن العاقلة عمدا ولا اقرارا ولا صلحا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رأس رجل بمعول فسالت عيناه على خديه فوثب المضروب على ضاربه فقتله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معتديان جميعا فلا أرى على الذي قتل الرجل قودا لأنه قتله حين قتله وهو أعمى والأعمى جنايته خطأ تلزم عاقلته يؤخذون بها في ثلاث سنين في كل سنة نجم </w:t>
      </w:r>
      <w:r>
        <w:rPr>
          <w:rStyle w:val="FootnoteAnchor"/>
          <w:rtl w:val="true"/>
        </w:rPr>
        <w:footnoteReference w:id="616"/>
      </w:r>
      <w:r>
        <w:rPr>
          <w:rFonts w:ascii="Amiri" w:hAnsi="Amiri" w:eastAsia="Amiri" w:cs="Amiri"/>
          <w:color w:val="111111"/>
          <w:sz w:val="28"/>
          <w:sz w:val="28"/>
          <w:szCs w:val="28"/>
          <w:rtl w:val="true"/>
          <w:lang w:bidi="ar-SA"/>
        </w:rPr>
        <w:t xml:space="preserve">، فإن لم يكن للأعمى عاقلة لزمته دية ما جنى في ماله يؤخذ بها في ثلاث سنين ، ويرجع الأعمى على ورثة ضاربه بدية عينيه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7347482_1280447820"/>
      <w:bookmarkStart w:id="111" w:name="_Toc40"/>
      <w:bookmarkEnd w:id="110"/>
      <w:r>
        <w:rPr>
          <w:rtl w:val="true"/>
        </w:rPr>
        <w:t xml:space="preserve">باب </w:t>
      </w:r>
      <w:r>
        <w:rPr/>
        <w:t>524</w:t>
      </w:r>
      <w:r>
        <w:rPr>
          <w:rtl w:val="true"/>
        </w:rPr>
        <w:t xml:space="preserve">: </w:t>
      </w:r>
      <w:r>
        <w:rPr>
          <w:rtl w:val="true"/>
        </w:rPr>
        <w:t>ما جاء في رجل ضرب رجلا فلم ينقطع بوله</w:t>
      </w:r>
      <w:bookmarkEnd w:id="1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إسحاق بن عمار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 رجل ضرب رجلا فلم ينقطع بوله </w:t>
      </w:r>
      <w:r>
        <w:rPr>
          <w:rStyle w:val="FootnoteAnchor"/>
          <w:rtl w:val="true"/>
        </w:rPr>
        <w:footnoteReference w:id="6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البويمر إلى الليل فعليه الدية وإن كان إلى نصف النهار فعليه ثلثا الدية ، وإن كان إلى ارتفاع النهار </w:t>
      </w:r>
      <w:bookmarkStart w:id="112" w:name="pg16412_210565"/>
    </w:p>
    <w:p>
      <w:pPr>
        <w:pStyle w:val="BookText"/>
        <w:rPr/>
      </w:pPr>
      <w:bookmarkEnd w:id="112"/>
      <w:r>
        <w:rPr>
          <w:rFonts w:ascii="Amiri" w:hAnsi="Amiri" w:eastAsia="Amiri" w:cs="Amiri"/>
          <w:color w:val="111111"/>
          <w:sz w:val="28"/>
          <w:sz w:val="28"/>
          <w:szCs w:val="28"/>
          <w:rtl w:val="true"/>
          <w:lang w:bidi="ar-SA"/>
        </w:rPr>
        <w:t xml:space="preserve">فعليه ثلث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ضرب حتى سلس بوله </w:t>
      </w:r>
      <w:r>
        <w:rPr>
          <w:rStyle w:val="FootnoteAnchor"/>
          <w:rtl w:val="true"/>
        </w:rPr>
        <w:footnoteReference w:id="619"/>
      </w:r>
      <w:r>
        <w:rPr>
          <w:rFonts w:ascii="Amiri" w:hAnsi="Amiri" w:eastAsia="Amiri" w:cs="Amiri"/>
          <w:color w:val="111111"/>
          <w:sz w:val="28"/>
          <w:sz w:val="28"/>
          <w:szCs w:val="28"/>
          <w:rtl w:val="true"/>
          <w:lang w:bidi="ar-SA"/>
        </w:rPr>
        <w:t xml:space="preserve">بالدية الكاملة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347484_1280447820"/>
      <w:bookmarkStart w:id="114" w:name="_Toc41"/>
      <w:bookmarkEnd w:id="113"/>
      <w:r>
        <w:rPr>
          <w:rtl w:val="true"/>
        </w:rPr>
        <w:t xml:space="preserve">باب </w:t>
      </w:r>
      <w:r>
        <w:rPr/>
        <w:t>525</w:t>
      </w:r>
      <w:r>
        <w:rPr>
          <w:rtl w:val="true"/>
        </w:rPr>
        <w:t xml:space="preserve">: </w:t>
      </w:r>
      <w:r>
        <w:rPr>
          <w:rtl w:val="true"/>
        </w:rPr>
        <w:t>دية النطفة والعلقة والمضغة والعظم والجنين</w:t>
      </w:r>
      <w:bookmarkEnd w:id="114"/>
    </w:p>
    <w:p>
      <w:pPr>
        <w:pStyle w:val="BookText"/>
        <w:rPr/>
      </w:pP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إسماعيل بن بزيع ، عن صالح بن عقبة ، عن سليمان بن صالح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النطفة عشرين دينارا ، وفي العلقة أربعين دينارا ، وفي المضغة ستين دينارا ، وفى العظم ثمانين دينارا ، فإذا كسى اللحم فمائة ، ثم هي مائة حتى يستهل </w:t>
      </w:r>
      <w:r>
        <w:rPr>
          <w:rStyle w:val="FootnoteAnchor"/>
          <w:rtl w:val="true"/>
        </w:rPr>
        <w:footnoteReference w:id="620"/>
      </w:r>
      <w:r>
        <w:rPr>
          <w:rFonts w:ascii="Amiri" w:hAnsi="Amiri" w:eastAsia="Amiri" w:cs="Amiri"/>
          <w:color w:val="111111"/>
          <w:sz w:val="28"/>
          <w:sz w:val="28"/>
          <w:szCs w:val="28"/>
          <w:rtl w:val="true"/>
          <w:lang w:bidi="ar-SA"/>
        </w:rPr>
        <w:t xml:space="preserve">، فإذا استهل فالدية كاملة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w:t>
      </w:r>
      <w:r>
        <w:rPr>
          <w:rStyle w:val="FootnoteAnchor"/>
          <w:rtl w:val="true"/>
        </w:rPr>
        <w:footnoteReference w:id="622"/>
      </w:r>
      <w:r>
        <w:rPr>
          <w:rFonts w:ascii="Amiri" w:hAnsi="Amiri" w:eastAsia="Amiri" w:cs="Amiri"/>
          <w:color w:val="111111"/>
          <w:sz w:val="28"/>
          <w:sz w:val="28"/>
          <w:szCs w:val="28"/>
          <w:rtl w:val="true"/>
          <w:lang w:bidi="ar-SA"/>
        </w:rPr>
        <w:t xml:space="preserve">عن يونس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 في النطفة قطرة 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القطرة عشر النطفة فيها اثنان وعشرون دينارا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قطرت قطرتان؟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وعشرون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قطرت 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وعشرون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وعشرون ، وفي خمس ثلاثون فإن زادت على النصف فبحساب ذلك حتى تصير علقة ، فإذا </w:t>
      </w:r>
    </w:p>
    <w:p>
      <w:pPr>
        <w:pStyle w:val="BookText"/>
        <w:rPr/>
      </w:pPr>
      <w:r>
        <w:rPr>
          <w:rFonts w:ascii="Amiri" w:hAnsi="Amiri" w:eastAsia="Amiri" w:cs="Amiri"/>
          <w:color w:val="111111"/>
          <w:sz w:val="28"/>
          <w:sz w:val="28"/>
          <w:szCs w:val="28"/>
          <w:rtl w:val="true"/>
          <w:lang w:bidi="ar-SA"/>
        </w:rPr>
        <w:t xml:space="preserve">كان علقة فأربعون دينارا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 عن أبي شبل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يونس الشيباني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بالديات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النطفة خرجت متخضخضة بالدم </w:t>
      </w:r>
      <w:r>
        <w:rPr>
          <w:rStyle w:val="FootnoteAnchor"/>
          <w:rtl w:val="true"/>
        </w:rPr>
        <w:footnoteReference w:id="6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علقت </w:t>
      </w:r>
      <w:r>
        <w:rPr>
          <w:rStyle w:val="FootnoteAnchor"/>
          <w:rtl w:val="true"/>
        </w:rPr>
        <w:footnoteReference w:id="625"/>
      </w:r>
      <w:r>
        <w:rPr>
          <w:rFonts w:ascii="Amiri" w:hAnsi="Amiri" w:eastAsia="Amiri" w:cs="Amiri"/>
          <w:color w:val="111111"/>
          <w:sz w:val="28"/>
          <w:sz w:val="28"/>
          <w:szCs w:val="28"/>
          <w:rtl w:val="true"/>
          <w:lang w:bidi="ar-SA"/>
        </w:rPr>
        <w:t>إن كان دم صاف ففيه أربعون ، وإن كان دم أسود فلا شئ عليه إلا التعزير لأنه ما كان من دم صاف فذلك للولد وما كان من دم أسود فإنما ذلك من الجوف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العلقة قد صارت فيها شبه العرق من 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اثنان وأربعون العشر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عشر أربعين 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عشر المضغة لأنه إنما ذهب عشرها وكلما زادت زيد حتى تبلغ الستين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رأيت في المضغة شبه العقدة عظما يابسا </w:t>
      </w:r>
      <w:r>
        <w:rPr>
          <w:rStyle w:val="FootnoteAnchor"/>
          <w:rtl w:val="true"/>
        </w:rPr>
        <w:footnoteReference w:id="6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العظم الذي أول ما يبتدء فيه أربعة دنانير فإن زاد فزد أربعة حتى يتم الثمانين ، وكذلك إذا كسى العظم لحما فكذلك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وكزها </w:t>
      </w:r>
      <w:r>
        <w:rPr>
          <w:rStyle w:val="FootnoteAnchor"/>
          <w:rtl w:val="true"/>
        </w:rPr>
        <w:footnoteReference w:id="627"/>
      </w:r>
      <w:r>
        <w:rPr>
          <w:rFonts w:ascii="Amiri" w:hAnsi="Amiri" w:eastAsia="Amiri" w:cs="Amiri"/>
          <w:color w:val="111111"/>
          <w:sz w:val="28"/>
          <w:sz w:val="28"/>
          <w:szCs w:val="28"/>
          <w:rtl w:val="true"/>
          <w:lang w:bidi="ar-SA"/>
        </w:rPr>
        <w:t xml:space="preserve">فسقط الصبي لا يدرى أحي كان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شبل إذا ذهبت الخمسة الأشهر </w:t>
      </w:r>
      <w:r>
        <w:rPr>
          <w:rStyle w:val="FootnoteAnchor"/>
          <w:rtl w:val="true"/>
        </w:rPr>
        <w:footnoteReference w:id="628"/>
      </w:r>
      <w:r>
        <w:rPr>
          <w:rFonts w:ascii="Amiri" w:hAnsi="Amiri" w:eastAsia="Amiri" w:cs="Amiri"/>
          <w:color w:val="111111"/>
          <w:sz w:val="28"/>
          <w:sz w:val="28"/>
          <w:szCs w:val="28"/>
          <w:rtl w:val="true"/>
          <w:lang w:bidi="ar-SA"/>
        </w:rPr>
        <w:t xml:space="preserve">فقد صارت فيه الحياة واستوجب </w:t>
      </w:r>
    </w:p>
    <w:p>
      <w:pPr>
        <w:pStyle w:val="BookText"/>
        <w:rPr/>
      </w:pP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أبي عمير ، عن محمد بن أبي حمزة ، عن داود بن فرقد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امرأة فاستعدت </w:t>
      </w:r>
      <w:r>
        <w:rPr>
          <w:rStyle w:val="FootnoteAnchor"/>
          <w:rtl w:val="true"/>
        </w:rPr>
        <w:footnoteReference w:id="630"/>
      </w:r>
      <w:r>
        <w:rPr>
          <w:rFonts w:ascii="Amiri" w:hAnsi="Amiri" w:eastAsia="Amiri" w:cs="Amiri"/>
          <w:color w:val="111111"/>
          <w:sz w:val="28"/>
          <w:sz w:val="28"/>
          <w:szCs w:val="28"/>
          <w:rtl w:val="true"/>
          <w:lang w:bidi="ar-SA"/>
        </w:rPr>
        <w:t xml:space="preserve">على أعرابي قد أفزعها فألقت جنينا ، فقال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يهل ولم يصح ومثله يطل </w:t>
      </w:r>
      <w:r>
        <w:rPr>
          <w:rStyle w:val="FootnoteAnchor"/>
          <w:rtl w:val="true"/>
        </w:rPr>
        <w:footnoteReference w:id="631"/>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سجاعة ، عليك غرة عبد أو أمة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الغرة تكون بمائة دينار ، وتكون بعشرة دنانير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عبيدة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شربت دواء وهي حامل لتطرح ولدها فألقت ولدها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عظم قد نبت عليه اللحم وشق له السمع والبصر فإن عليها دية </w:t>
      </w:r>
      <w:r>
        <w:rPr>
          <w:rStyle w:val="FootnoteAnchor"/>
          <w:rtl w:val="true"/>
        </w:rPr>
        <w:footnoteReference w:id="634"/>
      </w:r>
      <w:r>
        <w:rPr>
          <w:rFonts w:ascii="Amiri" w:hAnsi="Amiri" w:eastAsia="Amiri" w:cs="Amiri"/>
          <w:color w:val="111111"/>
          <w:sz w:val="28"/>
          <w:sz w:val="28"/>
          <w:szCs w:val="28"/>
          <w:rtl w:val="true"/>
          <w:lang w:bidi="ar-SA"/>
        </w:rPr>
        <w:t xml:space="preserve">تسلمها إلى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علقة أو مضغة فان عليها أربعين دينارا ، أو غرة تسلمها إلى أبيه </w:t>
      </w:r>
      <w:r>
        <w:rPr>
          <w:rStyle w:val="FootnoteAnchor"/>
          <w:rtl w:val="true"/>
        </w:rPr>
        <w:footnoteReference w:id="63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ترث من ولدها من ديته؟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لأنها قتلته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نعيم بن إبراهيم ، عن عبد اللّه بن سنان </w:t>
      </w:r>
      <w:r>
        <w:rPr>
          <w:rStyle w:val="FootnoteAnchor"/>
          <w:rtl w:val="true"/>
        </w:rPr>
        <w:footnoteReference w:id="6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قتل جنين أمة لقوم في بطنها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مات في بطنها بعد ما ضربها فعليه نصف عشر قيمة الأمة ، وإن ضربها فألقته حيا فمات فإن عليه عشر قيمة الأمة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w:t>
      </w:r>
      <w:r>
        <w:rPr>
          <w:rStyle w:val="FootnoteAnchor"/>
          <w:rtl w:val="true"/>
        </w:rPr>
        <w:footnoteReference w:id="638"/>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ضرب ابنته وهي حبلى فأسقطت سقطا ميتا فاستعدى زوج المرأة عليه ، فقالت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لهذا السقط دية ولي منه ميراث فإن ميراثي منه لأبي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لأبيها ما وهبت له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محمد بن الفضيل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لص دخل على امرأة حبلى فوقع عليها فألقت ما في بطنها ، فوثبت عليه المرأة فقتلته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 دم اللص </w:t>
      </w:r>
      <w:r>
        <w:rPr>
          <w:rStyle w:val="FootnoteAnchor"/>
          <w:rtl w:val="true"/>
        </w:rPr>
        <w:footnoteReference w:id="640"/>
      </w:r>
      <w:r>
        <w:rPr>
          <w:rFonts w:ascii="Amiri" w:hAnsi="Amiri" w:eastAsia="Amiri" w:cs="Amiri"/>
          <w:color w:val="111111"/>
          <w:sz w:val="28"/>
          <w:sz w:val="28"/>
          <w:szCs w:val="28"/>
          <w:rtl w:val="true"/>
          <w:lang w:bidi="ar-SA"/>
        </w:rPr>
        <w:t xml:space="preserve">، وعلى المقتول دية سخلتها </w:t>
      </w:r>
      <w:r>
        <w:rPr>
          <w:rFonts w:eastAsia="Amiri" w:cs="Amiri" w:ascii="Amiri" w:hAnsi="Amiri"/>
          <w:color w:val="111111"/>
          <w:sz w:val="28"/>
          <w:szCs w:val="28"/>
          <w:rtl w:val="true"/>
          <w:lang w:bidi="ar-SA"/>
        </w:rPr>
        <w:t xml:space="preserve">». </w:t>
      </w:r>
      <w:bookmarkStart w:id="115" w:name="pg16412_210569"/>
    </w:p>
    <w:p>
      <w:pPr>
        <w:pStyle w:val="Heading3"/>
        <w:numPr>
          <w:ilvl w:val="2"/>
          <w:numId w:val="1"/>
        </w:numPr>
        <w:rPr/>
      </w:pPr>
      <w:bookmarkStart w:id="116" w:name="__RefHeading___Toc7347486_1280447820"/>
      <w:bookmarkStart w:id="117" w:name="_Toc42"/>
      <w:bookmarkEnd w:id="115"/>
      <w:bookmarkEnd w:id="116"/>
      <w:r>
        <w:rPr>
          <w:rtl w:val="true"/>
        </w:rPr>
        <w:t xml:space="preserve">باب </w:t>
      </w:r>
      <w:r>
        <w:rPr/>
        <w:t>526</w:t>
      </w:r>
      <w:r>
        <w:rPr>
          <w:rtl w:val="true"/>
        </w:rPr>
        <w:t xml:space="preserve">: </w:t>
      </w:r>
      <w:r>
        <w:rPr>
          <w:rtl w:val="true"/>
        </w:rPr>
        <w:t>ما يجب في الرجل المسلم يكون في ارض الشرك فيقتله المسلمون ثم يعلم به الامام</w:t>
      </w:r>
      <w:bookmarkEnd w:id="117"/>
    </w:p>
    <w:p>
      <w:pPr>
        <w:pStyle w:val="BookText"/>
        <w:rPr/>
      </w:pP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عمير ، عن بعض أصحابه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مسلم كان في ارض الشرك فقتله المسلمون ، </w:t>
      </w:r>
      <w:r>
        <w:rPr>
          <w:rStyle w:val="FootnoteAnchor"/>
          <w:rtl w:val="true"/>
        </w:rPr>
        <w:footnoteReference w:id="641"/>
      </w:r>
      <w:r>
        <w:rPr>
          <w:rFonts w:ascii="Amiri" w:hAnsi="Amiri" w:eastAsia="Amiri" w:cs="Amiri"/>
          <w:color w:val="111111"/>
          <w:sz w:val="28"/>
          <w:sz w:val="28"/>
          <w:szCs w:val="28"/>
          <w:rtl w:val="true"/>
          <w:lang w:bidi="ar-SA"/>
        </w:rPr>
        <w:t xml:space="preserve">ثم علم به الامام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مكانه رقبة مؤمنة </w:t>
      </w:r>
      <w:r>
        <w:rPr>
          <w:rStyle w:val="FootnoteAnchor"/>
          <w:rtl w:val="true"/>
        </w:rPr>
        <w:footnoteReference w:id="642"/>
      </w:r>
      <w:r>
        <w:rPr>
          <w:rFonts w:ascii="Amiri" w:hAnsi="Amiri" w:eastAsia="Amiri" w:cs="Amiri"/>
          <w:color w:val="111111"/>
          <w:sz w:val="28"/>
          <w:sz w:val="28"/>
          <w:szCs w:val="28"/>
          <w:rtl w:val="true"/>
          <w:lang w:bidi="ar-SA"/>
        </w:rPr>
        <w:t xml:space="preserve">وذلك قوله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من قوم عدو لكم وهو مؤمن فتحرير رقبة مؤمنة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7347488_1280447820"/>
      <w:bookmarkStart w:id="119" w:name="_Toc43"/>
      <w:bookmarkEnd w:id="118"/>
      <w:r>
        <w:rPr>
          <w:rtl w:val="true"/>
        </w:rPr>
        <w:t xml:space="preserve">باب </w:t>
      </w:r>
      <w:r>
        <w:rPr/>
        <w:t>527</w:t>
      </w:r>
      <w:r>
        <w:rPr>
          <w:rtl w:val="true"/>
        </w:rPr>
        <w:t xml:space="preserve">: </w:t>
      </w:r>
      <w:r>
        <w:rPr>
          <w:rtl w:val="true"/>
        </w:rPr>
        <w:t>ما يجب على من داس بطن رجل حتى أحدث في ثيابه</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من داس بطن رجل حتى أحدث في ثيابه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رفع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داس بطن رجل حتى أحدث في ثيابه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يداس بطنه حتى يحدث كما أحدث أو يغرم ثلث الدية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120" w:name="pg16412_210570"/>
    </w:p>
    <w:p>
      <w:pPr>
        <w:pStyle w:val="Heading3"/>
        <w:numPr>
          <w:ilvl w:val="2"/>
          <w:numId w:val="1"/>
        </w:numPr>
        <w:rPr/>
      </w:pPr>
      <w:bookmarkStart w:id="121" w:name="__RefHeading___Toc7347490_1280447820"/>
      <w:bookmarkStart w:id="122" w:name="_Toc44"/>
      <w:bookmarkEnd w:id="120"/>
      <w:bookmarkEnd w:id="121"/>
      <w:r>
        <w:rPr>
          <w:rtl w:val="true"/>
        </w:rPr>
        <w:t xml:space="preserve">باب </w:t>
      </w:r>
      <w:r>
        <w:rPr/>
        <w:t>528</w:t>
      </w:r>
      <w:r>
        <w:rPr>
          <w:rtl w:val="true"/>
        </w:rPr>
        <w:t xml:space="preserve">: </w:t>
      </w:r>
      <w:r>
        <w:rPr>
          <w:rtl w:val="true"/>
        </w:rPr>
        <w:t>الرجل يتعدى في نكاح امرأة فيلح عليها حتى تموت</w:t>
      </w:r>
      <w:bookmarkEnd w:id="122"/>
    </w:p>
    <w:p>
      <w:pPr>
        <w:pStyle w:val="BookText"/>
        <w:rPr/>
      </w:pPr>
      <w:r>
        <w:rPr>
          <w:rFonts w:ascii="Amiri" w:hAnsi="Amiri" w:eastAsia="Amiri" w:cs="Amiri"/>
          <w:color w:val="111111"/>
          <w:sz w:val="28"/>
          <w:sz w:val="28"/>
          <w:szCs w:val="28"/>
          <w:rtl w:val="true"/>
          <w:lang w:bidi="ar-SA"/>
        </w:rPr>
        <w:t xml:space="preserve">الرجل يتعدى في نكاح امرأة فيلح عليها حتى تموت </w:t>
      </w:r>
      <w:r>
        <w:rPr>
          <w:rStyle w:val="FootnoteAnchor"/>
          <w:rtl w:val="true"/>
        </w:rPr>
        <w:footnoteReference w:id="645"/>
      </w:r>
    </w:p>
    <w:p>
      <w:pPr>
        <w:pStyle w:val="BookText"/>
        <w:rPr/>
      </w:pP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الحارث بن محمد ، عن زيد </w:t>
      </w:r>
      <w:r>
        <w:rPr>
          <w:rStyle w:val="FootnoteAnchor"/>
          <w:rtl w:val="true"/>
        </w:rPr>
        <w:footnoteReference w:id="64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نكح امرأته في دبرها فألح عليها حتى ماتت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7347492_1280447820"/>
      <w:bookmarkStart w:id="124" w:name="_Toc45"/>
      <w:bookmarkEnd w:id="123"/>
      <w:r>
        <w:rPr>
          <w:rtl w:val="true"/>
        </w:rPr>
        <w:t xml:space="preserve">باب </w:t>
      </w:r>
      <w:r>
        <w:rPr/>
        <w:t>529</w:t>
      </w:r>
      <w:r>
        <w:rPr>
          <w:rtl w:val="true"/>
        </w:rPr>
        <w:t xml:space="preserve">: </w:t>
      </w:r>
      <w:r>
        <w:rPr>
          <w:rtl w:val="true"/>
        </w:rPr>
        <w:t>دية لسان الأخرس</w:t>
      </w:r>
      <w:bookmarkEnd w:id="124"/>
    </w:p>
    <w:p>
      <w:pPr>
        <w:pStyle w:val="BookText"/>
        <w:rPr/>
      </w:pP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هشام بن سالم ، عن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بعض آل زرارة عن رجل قطع لسان رجل أخرس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ولدته أمه وهو أخرس فعليه الدية </w:t>
      </w:r>
      <w:r>
        <w:rPr>
          <w:rStyle w:val="FootnoteAnchor"/>
          <w:rtl w:val="true"/>
        </w:rPr>
        <w:footnoteReference w:id="648"/>
      </w:r>
      <w:r>
        <w:rPr>
          <w:rFonts w:ascii="Amiri" w:hAnsi="Amiri" w:eastAsia="Amiri" w:cs="Amiri"/>
          <w:color w:val="111111"/>
          <w:sz w:val="28"/>
          <w:sz w:val="28"/>
          <w:szCs w:val="28"/>
          <w:rtl w:val="true"/>
          <w:lang w:bidi="ar-SA"/>
        </w:rPr>
        <w:t xml:space="preserve">، وإن كان لسانه ذهب بوجع أو آفة بعد ما كان يتكلم فأن على الذي قطع ثلث دية لسانه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7347494_1280447820"/>
      <w:bookmarkStart w:id="126" w:name="_Toc46"/>
      <w:bookmarkEnd w:id="125"/>
      <w:r>
        <w:rPr>
          <w:rtl w:val="true"/>
        </w:rPr>
        <w:t xml:space="preserve">باب </w:t>
      </w:r>
      <w:r>
        <w:rPr/>
        <w:t>530</w:t>
      </w:r>
      <w:r>
        <w:rPr>
          <w:rtl w:val="true"/>
        </w:rPr>
        <w:t xml:space="preserve">: </w:t>
      </w:r>
      <w:r>
        <w:rPr>
          <w:rtl w:val="true"/>
        </w:rPr>
        <w:t>ما يجب في الافضاء</w:t>
      </w:r>
      <w:bookmarkEnd w:id="1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أفضيت بالدية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127" w:name="pg16412_210571"/>
    </w:p>
    <w:p>
      <w:pPr>
        <w:pStyle w:val="BookText"/>
        <w:rPr/>
      </w:pPr>
      <w:bookmarkEnd w:id="127"/>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الحكمة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أفضت امرأته جاريته بيدها فقضى أن تقوم قيمة وهي صحيحة ، وقيمة وهي مفضاة فيغرمها ما بين الصحة والعيب وأجبرها على إمساكها لأنها لا تصلح للرجال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7347496_1280447820"/>
      <w:bookmarkStart w:id="129" w:name="_Toc47"/>
      <w:bookmarkEnd w:id="128"/>
      <w:r>
        <w:rPr>
          <w:rtl w:val="true"/>
        </w:rPr>
        <w:t xml:space="preserve">باب </w:t>
      </w:r>
      <w:r>
        <w:rPr/>
        <w:t>531</w:t>
      </w:r>
      <w:r>
        <w:rPr>
          <w:rtl w:val="true"/>
        </w:rPr>
        <w:t xml:space="preserve">: </w:t>
      </w:r>
      <w:r>
        <w:rPr>
          <w:rtl w:val="true"/>
        </w:rPr>
        <w:t>ما يجب فيمن صب على رأسه ماء حار فذهب شعره</w:t>
      </w:r>
      <w:bookmarkEnd w:id="1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جعفر بن بشير ، عن هشام بن سالم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صب ماء حار على رأس رجل فامتعط شعره فلا ينبت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130" w:name="pg16412_210572"/>
    </w:p>
    <w:p>
      <w:pPr>
        <w:pStyle w:val="BookText"/>
        <w:rPr/>
      </w:pPr>
      <w:bookmarkEnd w:id="130"/>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سلمة </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أهراق رجل على رأس رجل قدرا فيها مرق فذهب شعره ، فاختصموا في ذلك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فأجله سنة ، فلم ينبت شعره فقضى عليه بالدية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347498_1280447820"/>
      <w:bookmarkStart w:id="132" w:name="_Toc48"/>
      <w:bookmarkEnd w:id="131"/>
      <w:r>
        <w:rPr>
          <w:rtl w:val="true"/>
        </w:rPr>
        <w:t xml:space="preserve">باب </w:t>
      </w:r>
      <w:r>
        <w:rPr/>
        <w:t>532</w:t>
      </w:r>
      <w:r>
        <w:rPr>
          <w:rtl w:val="true"/>
        </w:rPr>
        <w:t xml:space="preserve">: </w:t>
      </w:r>
      <w:r>
        <w:rPr>
          <w:rtl w:val="true"/>
        </w:rPr>
        <w:t>ما يجب في اللحية إذا حلقت</w:t>
      </w:r>
      <w:bookmarkEnd w:id="132"/>
    </w:p>
    <w:p>
      <w:pPr>
        <w:pStyle w:val="BookText"/>
        <w:rPr/>
      </w:pP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اللحية إذا حلقت فلم تنبت بالدية كاملة فإذا نبتت فثلث الدية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7347500_1280447820"/>
      <w:bookmarkStart w:id="134" w:name="_Toc49"/>
      <w:bookmarkEnd w:id="133"/>
      <w:r>
        <w:rPr>
          <w:rtl w:val="true"/>
        </w:rPr>
        <w:t xml:space="preserve">باب </w:t>
      </w:r>
      <w:r>
        <w:rPr/>
        <w:t>533</w:t>
      </w:r>
      <w:r>
        <w:rPr>
          <w:rtl w:val="true"/>
        </w:rPr>
        <w:t xml:space="preserve">: </w:t>
      </w:r>
      <w:r>
        <w:rPr>
          <w:rtl w:val="true"/>
        </w:rPr>
        <w:t>ما يجب على من قطع فرج امرأته</w:t>
      </w:r>
      <w:bookmarkEnd w:id="1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الرحمن بن سيابة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قطع فرج امرأته </w:t>
      </w:r>
      <w:r>
        <w:rPr>
          <w:rStyle w:val="FootnoteAnchor"/>
          <w:rtl w:val="true"/>
        </w:rPr>
        <w:footnoteReference w:id="655"/>
      </w:r>
      <w:r>
        <w:rPr>
          <w:rFonts w:ascii="Amiri" w:hAnsi="Amiri" w:eastAsia="Amiri" w:cs="Amiri"/>
          <w:color w:val="111111"/>
          <w:sz w:val="28"/>
          <w:sz w:val="28"/>
          <w:szCs w:val="28"/>
          <w:rtl w:val="true"/>
          <w:lang w:bidi="ar-SA"/>
        </w:rPr>
        <w:t xml:space="preserve">لأغرمنه لها ديتها فإن لم يؤد إليها الدية قطعت لها فرجه إن طلبت ذلك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135" w:name="pg16412_210573"/>
    </w:p>
    <w:p>
      <w:pPr>
        <w:pStyle w:val="Heading3"/>
        <w:numPr>
          <w:ilvl w:val="2"/>
          <w:numId w:val="1"/>
        </w:numPr>
        <w:rPr/>
      </w:pPr>
      <w:bookmarkStart w:id="136" w:name="__RefHeading___Toc7347502_1280447820"/>
      <w:bookmarkStart w:id="137" w:name="_Toc50"/>
      <w:bookmarkEnd w:id="135"/>
      <w:bookmarkEnd w:id="136"/>
      <w:r>
        <w:rPr>
          <w:rtl w:val="true"/>
        </w:rPr>
        <w:t xml:space="preserve">باب </w:t>
      </w:r>
      <w:r>
        <w:rPr/>
        <w:t>534</w:t>
      </w:r>
      <w:r>
        <w:rPr>
          <w:rtl w:val="true"/>
        </w:rPr>
        <w:t xml:space="preserve">: </w:t>
      </w:r>
      <w:r>
        <w:rPr>
          <w:rtl w:val="true"/>
        </w:rPr>
        <w:t>ما يجب على من ركل امرأة في فرجها فزعمت أنها لا تحيض</w:t>
      </w:r>
      <w:bookmarkEnd w:id="137"/>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بعض رجاله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ركل امرأة في فرجها فزعمت </w:t>
      </w:r>
      <w:r>
        <w:rPr>
          <w:rStyle w:val="FootnoteAnchor"/>
          <w:rtl w:val="true"/>
        </w:rPr>
        <w:footnoteReference w:id="657"/>
      </w:r>
      <w:r>
        <w:rPr>
          <w:rFonts w:ascii="Amiri" w:hAnsi="Amiri" w:eastAsia="Amiri" w:cs="Amiri"/>
          <w:color w:val="111111"/>
          <w:sz w:val="28"/>
          <w:sz w:val="28"/>
          <w:szCs w:val="28"/>
          <w:rtl w:val="true"/>
          <w:lang w:bidi="ar-SA"/>
        </w:rPr>
        <w:t xml:space="preserve">أنها لا تحيض وكان طمثها مستقيما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بها سنة فان رجع إليها الطمث وإلا غرم الرجل ثلث ديتها لفساد طمثها وعقر رحمها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رجل ضرب امرأة شابة على بطنها فعقر رحمها وأفسد طمثها وذكرت أنه قد ارتفع طمثها عنها لذلك وقد كان طمثها مستقيما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بها سنة فإن صلح رحمها وعاد طمثها إلى ما كان وإلا استحلفت واغرم ضاربها ثلث ديتها لفساد رحمها وارتفاع طمثها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7347504_1280447820"/>
      <w:bookmarkStart w:id="139" w:name="_Toc51"/>
      <w:bookmarkEnd w:id="138"/>
      <w:r>
        <w:rPr>
          <w:rtl w:val="true"/>
        </w:rPr>
        <w:t xml:space="preserve">باب </w:t>
      </w:r>
      <w:r>
        <w:rPr/>
        <w:t>535</w:t>
      </w:r>
      <w:r>
        <w:rPr>
          <w:rtl w:val="true"/>
        </w:rPr>
        <w:t xml:space="preserve">: </w:t>
      </w:r>
      <w:r>
        <w:rPr>
          <w:rtl w:val="true"/>
        </w:rPr>
        <w:t>دية مفاصل الأصابع</w:t>
      </w:r>
      <w:bookmarkEnd w:id="139"/>
    </w:p>
    <w:p>
      <w:pPr>
        <w:pStyle w:val="BookText"/>
        <w:rPr/>
      </w:pP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يقضى في كل مفصل من الأصابع بثلث عقل تلك الأصابع إلا الابهام فإنه كان يقضى في مفصلها بنصف عقل تلك الابهام لان لها مفصلين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سميت الدية عقلا لان الديات كانت إبلا تعقل بفناء ولى المقتول</w:t>
      </w:r>
      <w:r>
        <w:rPr>
          <w:rFonts w:eastAsia="Amiri" w:cs="Amiri" w:ascii="Amiri" w:hAnsi="Amiri"/>
          <w:color w:val="111111"/>
          <w:sz w:val="28"/>
          <w:szCs w:val="28"/>
          <w:rtl w:val="true"/>
          <w:lang w:bidi="ar-SA"/>
        </w:rPr>
        <w:t xml:space="preserve">. </w:t>
      </w:r>
      <w:bookmarkStart w:id="140" w:name="pg16412_210574"/>
    </w:p>
    <w:p>
      <w:pPr>
        <w:pStyle w:val="Heading3"/>
        <w:numPr>
          <w:ilvl w:val="2"/>
          <w:numId w:val="1"/>
        </w:numPr>
        <w:rPr/>
      </w:pPr>
      <w:bookmarkStart w:id="141" w:name="__RefHeading___Toc7347506_1280447820"/>
      <w:bookmarkStart w:id="142" w:name="_Toc52"/>
      <w:bookmarkEnd w:id="140"/>
      <w:bookmarkEnd w:id="141"/>
      <w:r>
        <w:rPr>
          <w:rtl w:val="true"/>
        </w:rPr>
        <w:t xml:space="preserve">باب </w:t>
      </w:r>
      <w:r>
        <w:rPr/>
        <w:t>536</w:t>
      </w:r>
      <w:r>
        <w:rPr>
          <w:rtl w:val="true"/>
        </w:rPr>
        <w:t xml:space="preserve">: </w:t>
      </w:r>
      <w:r>
        <w:rPr>
          <w:rtl w:val="true"/>
        </w:rPr>
        <w:t>دية البيضتين</w:t>
      </w:r>
      <w:bookmarkEnd w:id="142"/>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محمد بن أحمد بن يحيى بن عمران الأشعري ، عن محمد بن هارون عن أبي يحيى الواسطي رفعه إلى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يكون من البيضة اليسرى فإذا قطعت ففيها ثلثا الدية وفي اليمنى ثلث الدية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Heading3"/>
        <w:numPr>
          <w:ilvl w:val="2"/>
          <w:numId w:val="1"/>
        </w:numPr>
        <w:rPr/>
      </w:pPr>
      <w:bookmarkStart w:id="143" w:name="__RefHeading___Toc7347508_1280447820"/>
      <w:bookmarkStart w:id="144" w:name="_Toc53"/>
      <w:bookmarkEnd w:id="143"/>
      <w:r>
        <w:rPr>
          <w:rtl w:val="true"/>
        </w:rPr>
        <w:t xml:space="preserve">باب </w:t>
      </w:r>
      <w:r>
        <w:rPr/>
        <w:t>537</w:t>
      </w:r>
      <w:r>
        <w:rPr>
          <w:rtl w:val="true"/>
        </w:rPr>
        <w:t xml:space="preserve">: </w:t>
      </w:r>
      <w:r>
        <w:rPr>
          <w:rtl w:val="true"/>
        </w:rPr>
        <w:t>ما جاء في أربعة أنفس مملوك وحر وحرة ومكاتب قتلوا رجلا</w:t>
      </w:r>
      <w:bookmarkEnd w:id="1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أنفس قتلوا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وحر وحرة ومكاتب قد أدى نصف مكاتبته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الدية على الحر ربع الدية وعلى الحرة ربع الدية وعلى المملوك أن يخير مولاه فإن شاء أدى عنه وإن شاء دفعه برمته ولا يغرم أهله شيئا وعلى المكاتب في ماله نصف الربع ، وعلى الذين كاتبوه نصف الربع فذلك الربع لأنه قد عتق نصفه </w:t>
      </w:r>
      <w:r>
        <w:rPr>
          <w:rFonts w:eastAsia="Amiri" w:cs="Amiri" w:ascii="Amiri" w:hAnsi="Amiri"/>
          <w:color w:val="111111"/>
          <w:sz w:val="28"/>
          <w:szCs w:val="28"/>
          <w:rtl w:val="true"/>
          <w:lang w:bidi="ar-SA"/>
        </w:rPr>
        <w:t xml:space="preserve">». </w:t>
      </w:r>
      <w:bookmarkStart w:id="145" w:name="pg16412_210575"/>
    </w:p>
    <w:p>
      <w:pPr>
        <w:pStyle w:val="BookText"/>
        <w:rPr/>
      </w:pPr>
      <w:bookmarkEnd w:id="145"/>
      <w:r>
        <w:rPr>
          <w:rFonts w:ascii="Amiri" w:hAnsi="Amiri" w:eastAsia="Amiri" w:cs="Amiri"/>
          <w:color w:val="111111"/>
          <w:sz w:val="28"/>
          <w:sz w:val="28"/>
          <w:szCs w:val="28"/>
          <w:rtl w:val="true"/>
          <w:lang w:bidi="ar-SA"/>
        </w:rPr>
        <w:t xml:space="preserve">وهذا الخبر في كتاب محمد بن أحمد يرويه عن إبراهيم بن هاشم باسناده يرفعه إلى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من عذب عبده حتى مات</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إليه رجل عذب عبده حتى مات فضربه مائة نكالا وحبسه وغرمه قيمة العبد وتصدق بها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7347510_1280447820"/>
      <w:bookmarkStart w:id="147" w:name="_Toc54"/>
      <w:bookmarkEnd w:id="146"/>
      <w:r>
        <w:rPr>
          <w:rtl w:val="true"/>
        </w:rPr>
        <w:t xml:space="preserve">باب </w:t>
      </w:r>
      <w:r>
        <w:rPr/>
        <w:t>539</w:t>
      </w:r>
      <w:r>
        <w:rPr>
          <w:rtl w:val="true"/>
        </w:rPr>
        <w:t xml:space="preserve">: </w:t>
      </w:r>
      <w:r>
        <w:rPr>
          <w:rtl w:val="true"/>
        </w:rPr>
        <w:t>دية ولد الزنا</w:t>
      </w:r>
      <w:bookmarkEnd w:id="147"/>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جعفر بن بشير ، عن بعض رجاله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دية ولد الزنا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ثمانمائة درهم مثل دية اليهودي والنصراني والمجوسي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7347512_1280447820"/>
      <w:bookmarkStart w:id="149" w:name="_Toc55"/>
      <w:bookmarkEnd w:id="148"/>
      <w:r>
        <w:rPr>
          <w:rtl w:val="true"/>
        </w:rPr>
        <w:t xml:space="preserve">باب </w:t>
      </w:r>
      <w:r>
        <w:rPr/>
        <w:t>540</w:t>
      </w:r>
      <w:r>
        <w:rPr>
          <w:rtl w:val="true"/>
        </w:rPr>
        <w:t xml:space="preserve">: </w:t>
      </w:r>
      <w:r>
        <w:rPr>
          <w:rtl w:val="true"/>
        </w:rPr>
        <w:t>ما جاء فيمن أحدث بئرا أو غيرها في ملكه أو في غير ملكه فوقع فيها انسان فعطب</w:t>
      </w:r>
      <w:bookmarkEnd w:id="149"/>
    </w:p>
    <w:p>
      <w:pPr>
        <w:pStyle w:val="BookText"/>
        <w:rPr/>
      </w:pPr>
      <w:r>
        <w:rPr>
          <w:rFonts w:ascii="Amiri" w:hAnsi="Amiri" w:eastAsia="Amiri" w:cs="Amiri"/>
          <w:color w:val="111111"/>
          <w:sz w:val="28"/>
          <w:sz w:val="28"/>
          <w:szCs w:val="28"/>
          <w:rtl w:val="true"/>
          <w:lang w:bidi="ar-SA"/>
        </w:rPr>
        <w:t>ما جاء فيمن أحدث بئرا أو غيرها في ملكه أو في غير ملكه فوقع فيها انسان فعطب</w:t>
      </w:r>
      <w:r>
        <w:rPr>
          <w:rStyle w:val="FootnoteAnchor"/>
          <w:rtl w:val="true"/>
        </w:rPr>
        <w:footnoteReference w:id="66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زرعة ، وعثمان بن عيسى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يحفر البئر في داره أو في أرضه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حفر في ملكه فليس عليه ضمان ، وأما ما حفر في الطريق أو في غير ملكه </w:t>
      </w:r>
      <w:r>
        <w:rPr>
          <w:rStyle w:val="FootnoteAnchor"/>
          <w:rtl w:val="true"/>
        </w:rPr>
        <w:footnoteReference w:id="665"/>
      </w:r>
      <w:r>
        <w:rPr>
          <w:rFonts w:ascii="Amiri" w:hAnsi="Amiri" w:eastAsia="Amiri" w:cs="Amiri"/>
          <w:color w:val="111111"/>
          <w:sz w:val="28"/>
          <w:sz w:val="28"/>
          <w:szCs w:val="28"/>
          <w:rtl w:val="true"/>
          <w:lang w:bidi="ar-SA"/>
        </w:rPr>
        <w:t xml:space="preserve">فهو ضامن لما يسقط فيها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يونس بن عبد الرحمن ، عن رجل من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الجسور أيضمن أهلها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6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أخرج ميزابا أو كنيفا أو وتد وتدا أو أوثق دابة ، أو حفر بئرا في طريق المسلمين فأصاب شيئا فعطب فهو له ضامن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اللّه بن هلال ، عن عقبة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قضاء النبي صلى‌اللّه‌عليه‌وآله أن المعدن جبار ، والبئر جبار ، والعجماء جبار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والعجماء البهيمة من الانعام ، والجبار من الهدر الذي لا يغرم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وهيب بن حفص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غلام دخل دار قوم يلعب فوقع في بئرهم أيضمنون؟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يضمنون وإن كانوا متهمين ضمنوا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150" w:name="pg16412_210577"/>
    </w:p>
    <w:p>
      <w:pPr>
        <w:pStyle w:val="BookText"/>
        <w:rPr/>
      </w:pPr>
      <w:bookmarkEnd w:id="150"/>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علي بن النعمان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أضر بشئ من طريق المسلمين فهو له ضامن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الشئ يوضع على الطريق فتمر به الدابة فتنفر بصاحبها فتعقره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يضر بطريق المسلمين فصاحبه ضامن لما يصيبه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347514_1280447820"/>
      <w:bookmarkStart w:id="152" w:name="_Toc56"/>
      <w:bookmarkEnd w:id="151"/>
      <w:r>
        <w:rPr>
          <w:rtl w:val="true"/>
        </w:rPr>
        <w:t xml:space="preserve">باب </w:t>
      </w:r>
      <w:r>
        <w:rPr/>
        <w:t>541</w:t>
      </w:r>
      <w:r>
        <w:rPr>
          <w:rtl w:val="true"/>
        </w:rPr>
        <w:t xml:space="preserve">: </w:t>
      </w:r>
      <w:r>
        <w:rPr>
          <w:rtl w:val="true"/>
        </w:rPr>
        <w:t>ما يجب في الدابة تصيب انسانا بيدها أو رجلها</w:t>
      </w:r>
      <w:bookmarkEnd w:id="152"/>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الرجل يمر على طريق من طرق المسلمين فتصيب دابته إنسانا برجلها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ما أصابت برجلها ولكن عليه ما أصابت بيديها لان رجلها خلفه إن ركب وإن قاد دابته فإنه يملك بإذن اللّه يديها يضعهما حيث يشاء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حمل عبده على دابة فوطئت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 على مولاه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رفعه إلى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بهيمة الأنعام لا يغرم أهلها شيثا ما دامت مرسلة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153" w:name="pg16412_210578"/>
    </w:p>
    <w:p>
      <w:pPr>
        <w:pStyle w:val="BookText"/>
        <w:rPr/>
      </w:pPr>
      <w:bookmarkEnd w:id="153"/>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يضمن القائد والسائق والراكب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عليها رديفان فقتلت الدابة رجلا أو جرحته ، فقضى بالغرامة بين الرديفين بالسوية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غياث بن إبراهيم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صاحب الدابة ما وطئت بيديها ، وما نفحت برجليها فلا ضمان عليه إلا أن يضربها إنسان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7347516_1280447820"/>
      <w:bookmarkStart w:id="155" w:name="_Toc57"/>
      <w:bookmarkEnd w:id="154"/>
      <w:r>
        <w:rPr>
          <w:rtl w:val="true"/>
        </w:rPr>
        <w:t xml:space="preserve">باب </w:t>
      </w:r>
      <w:r>
        <w:rPr/>
        <w:t>542</w:t>
      </w:r>
      <w:r>
        <w:rPr>
          <w:rtl w:val="true"/>
        </w:rPr>
        <w:t xml:space="preserve">: </w:t>
      </w:r>
      <w:r>
        <w:rPr>
          <w:rtl w:val="true"/>
        </w:rPr>
        <w:t>ما جاء في رجلين اجتمعا على قطع يد رجل</w:t>
      </w:r>
      <w:bookmarkEnd w:id="1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هشام بن سالم عن أبي مريم الأنصاري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رجلين اجتمعا على قطع يد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أن يقطعهما أدى إليهما دية يد فاقتسماها ثم يقطعهما ، وإن أحب أخذ منهما دية يده ، فإن قطع يد أحدهما رد الذي لم تقطع يده على الذي قطعت يده ربع الدية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156" w:name="pg16412_210579"/>
    </w:p>
    <w:p>
      <w:pPr>
        <w:pStyle w:val="Heading3"/>
        <w:numPr>
          <w:ilvl w:val="2"/>
          <w:numId w:val="1"/>
        </w:numPr>
        <w:rPr/>
      </w:pPr>
      <w:bookmarkStart w:id="157" w:name="__RefHeading___Toc7347518_1280447820"/>
      <w:bookmarkStart w:id="158" w:name="_Toc58"/>
      <w:bookmarkEnd w:id="156"/>
      <w:bookmarkEnd w:id="157"/>
      <w:r>
        <w:rPr>
          <w:rtl w:val="true"/>
        </w:rPr>
        <w:t xml:space="preserve">باب </w:t>
      </w:r>
      <w:r>
        <w:rPr/>
        <w:t>543</w:t>
      </w:r>
      <w:r>
        <w:rPr>
          <w:rtl w:val="true"/>
        </w:rPr>
        <w:t xml:space="preserve">: </w:t>
      </w:r>
      <w:r>
        <w:rPr>
          <w:rtl w:val="true"/>
        </w:rPr>
        <w:t>ما يجب على من قطع رأس ميت</w:t>
      </w:r>
      <w:bookmarkEnd w:id="158"/>
    </w:p>
    <w:p>
      <w:pPr>
        <w:pStyle w:val="BookText"/>
        <w:rPr/>
      </w:pP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خالد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الجنين إذ ضربت أمه فسقط من بطنها قبل أن تنشأ فيه الروح مائة دينار وهي لورثته ، ودية الميت إذا قطع رأسه وشق بطنه فليست هي لورثته إنما هي له دون الورثة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الفرق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الجنين امر مستقبل يرجى نفعه ، وإن هذا قد مضى وذهبت منفعته فلما مثل به بعد وفاته صارت دية المثلة له لا لغيره يحج بها عنه أو يفعل بها أبواب البر من صدقة وغير ذلك </w:t>
      </w:r>
      <w:r>
        <w:rPr>
          <w:rStyle w:val="FootnoteAnchor"/>
          <w:rtl w:val="true"/>
        </w:rPr>
        <w:footnoteReference w:id="68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دخل عليه رجل ليحفر له بئرا يغسله فيها فسدر الرجل فيما يحفر بين يديه </w:t>
      </w:r>
      <w:r>
        <w:rPr>
          <w:rStyle w:val="FootnoteAnchor"/>
          <w:rtl w:val="true"/>
        </w:rPr>
        <w:footnoteReference w:id="682"/>
      </w:r>
      <w:r>
        <w:rPr>
          <w:rFonts w:ascii="Amiri" w:hAnsi="Amiri" w:eastAsia="Amiri" w:cs="Amiri"/>
          <w:color w:val="111111"/>
          <w:sz w:val="28"/>
          <w:sz w:val="28"/>
          <w:szCs w:val="28"/>
          <w:rtl w:val="true"/>
          <w:lang w:bidi="ar-SA"/>
        </w:rPr>
        <w:t xml:space="preserve">فمالت مسحاته في يده فأصابت بطنه فشقته فما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هكذا فهو خطأ وإنما عليه الكفارة عتق رقبة ، أو صيام شهرين متتابعين ، أو صدقة على ستين مسكينا مد لكل مسكين بمد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رأس الميت أشد من قطع رأس الحي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عبد اللّه بن مسكان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قطع رأس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w:t>
      </w:r>
      <w:r>
        <w:rPr>
          <w:rStyle w:val="FootnoteAnchor"/>
          <w:rtl w:val="true"/>
        </w:rPr>
        <w:footnoteReference w:id="684"/>
      </w:r>
      <w:r>
        <w:rPr>
          <w:rFonts w:ascii="Amiri" w:hAnsi="Amiri" w:eastAsia="Amiri" w:cs="Amiri"/>
          <w:color w:val="111111"/>
          <w:sz w:val="28"/>
          <w:sz w:val="28"/>
          <w:szCs w:val="28"/>
          <w:rtl w:val="true"/>
          <w:lang w:bidi="ar-SA"/>
        </w:rPr>
        <w:t xml:space="preserve">لان حرمته ميتا كحرمته وهي حي </w:t>
      </w:r>
      <w:r>
        <w:rPr>
          <w:rFonts w:eastAsia="Amiri" w:cs="Amiri" w:ascii="Amiri" w:hAnsi="Amiri"/>
          <w:color w:val="111111"/>
          <w:sz w:val="28"/>
          <w:szCs w:val="28"/>
          <w:rtl w:val="true"/>
          <w:lang w:bidi="ar-SA"/>
        </w:rPr>
        <w:t xml:space="preserve">». </w:t>
      </w:r>
      <w:bookmarkStart w:id="159" w:name="pg16412_210580"/>
    </w:p>
    <w:p>
      <w:pPr>
        <w:pStyle w:val="BookText"/>
        <w:rPr/>
      </w:pPr>
      <w:bookmarkEnd w:id="159"/>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غير مختلفين لان كل واحد منهما في حال ، متى قطع رجل رأس ميت وكان ممن أراد قتله في حياته فعليه الدية ، ومتى لم يرد قتله في حياته فعليه مائة دينار دية الجنين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أبي جميلة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ميت قطع رأسه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يأخذ ديته؟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هذا لله عزوجل ، وإن قطعت يمينه أو شئ من جوارحه فعليه الأرش للامام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7347520_1280447820"/>
      <w:bookmarkStart w:id="161" w:name="_Toc59"/>
      <w:bookmarkEnd w:id="160"/>
      <w:r>
        <w:rPr>
          <w:rtl w:val="true"/>
        </w:rPr>
        <w:t xml:space="preserve">باب </w:t>
      </w:r>
      <w:r>
        <w:rPr/>
        <w:t>544</w:t>
      </w:r>
      <w:r>
        <w:rPr>
          <w:rtl w:val="true"/>
        </w:rPr>
        <w:t xml:space="preserve">: </w:t>
      </w:r>
      <w:r>
        <w:rPr>
          <w:rtl w:val="true"/>
        </w:rPr>
        <w:t>ما جاء في اللطمة تسود أو تخضر أو تحمر</w:t>
      </w:r>
      <w:bookmarkEnd w:id="161"/>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لطم رجلا على وجهه فاسودت اللطمة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اسودت اللطمة ففيها ستة دنانير ، وإذا اخضرت ففيها ثلاثة دنانير ، وإذا احمرت ففيها دينار ونصف ، وفي البدن نصف ذلك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7347522_1280447820"/>
      <w:bookmarkStart w:id="163" w:name="_Toc60"/>
      <w:bookmarkEnd w:id="162"/>
      <w:r>
        <w:rPr>
          <w:rtl w:val="true"/>
        </w:rPr>
        <w:t xml:space="preserve">باب </w:t>
      </w:r>
      <w:r>
        <w:rPr/>
        <w:t>545</w:t>
      </w:r>
      <w:r>
        <w:rPr>
          <w:rtl w:val="true"/>
        </w:rPr>
        <w:t xml:space="preserve">: </w:t>
      </w:r>
      <w:r>
        <w:rPr>
          <w:rtl w:val="true"/>
        </w:rPr>
        <w:t>ما يجب على من أتى رجلا وهو راقد فلما صار على ظهره انتبه فقتله</w:t>
      </w:r>
      <w:bookmarkEnd w:id="16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خالد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اتى رجلا وهو راقد فلما صار على ظهره انتبه ، فبعجه بعجة فقتله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w:t>
      </w:r>
      <w:bookmarkStart w:id="164" w:name="pg16412_210581"/>
    </w:p>
    <w:p>
      <w:pPr>
        <w:pStyle w:val="BookText"/>
        <w:rPr/>
      </w:pPr>
      <w:bookmarkEnd w:id="164"/>
      <w:r>
        <w:rPr>
          <w:rFonts w:ascii="IRNazanin" w:hAnsi="IRNazanin" w:eastAsia="IRNazanin"/>
          <w:color w:val="111111"/>
          <w:sz w:val="28"/>
          <w:sz w:val="28"/>
          <w:szCs w:val="28"/>
          <w:rtl w:val="true"/>
          <w:lang w:bidi="fa-IR"/>
        </w:rPr>
        <w:t xml:space="preserve">له ولا قود </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7347524_1280447820"/>
      <w:bookmarkStart w:id="166" w:name="_Toc61"/>
      <w:bookmarkEnd w:id="165"/>
      <w:r>
        <w:rPr>
          <w:rtl w:val="true"/>
        </w:rPr>
        <w:t xml:space="preserve">باب </w:t>
      </w:r>
      <w:r>
        <w:rPr/>
        <w:t>546</w:t>
      </w:r>
      <w:r>
        <w:rPr>
          <w:rtl w:val="true"/>
        </w:rPr>
        <w:t xml:space="preserve">: </w:t>
      </w:r>
      <w:r>
        <w:rPr>
          <w:rtl w:val="true"/>
        </w:rPr>
        <w:t>ما جاء في ثلاثة اشتركوا في هدم حائط فوقع على واحد منهم فمات</w:t>
      </w:r>
      <w:bookmarkEnd w:id="166"/>
    </w:p>
    <w:p>
      <w:pPr>
        <w:pStyle w:val="BookText"/>
        <w:rPr/>
      </w:pP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علي بن أبي حمزة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هدم حائط اشترك فيه ثلاثة فوقع على واحد منهم فمات ، فضمن الباقين ديته لان كل واحد منهم ضامن صاحبه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7347526_1280447820"/>
      <w:bookmarkStart w:id="168" w:name="_Toc62"/>
      <w:bookmarkEnd w:id="167"/>
      <w:r>
        <w:rPr>
          <w:rtl w:val="true"/>
        </w:rPr>
        <w:t xml:space="preserve">باب </w:t>
      </w:r>
      <w:r>
        <w:rPr/>
        <w:t>547</w:t>
      </w:r>
      <w:r>
        <w:rPr>
          <w:rtl w:val="true"/>
        </w:rPr>
        <w:t xml:space="preserve">: </w:t>
      </w:r>
      <w:r>
        <w:rPr>
          <w:rtl w:val="true"/>
        </w:rPr>
        <w:t>الرجل يقتل وعليه دين</w:t>
      </w:r>
      <w:bookmarkEnd w:id="1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أسلم الجبلي </w:t>
      </w:r>
      <w:r>
        <w:rPr>
          <w:rStyle w:val="FootnoteAnchor"/>
          <w:rtl w:val="true"/>
        </w:rPr>
        <w:footnoteReference w:id="691"/>
      </w:r>
      <w:r>
        <w:rPr>
          <w:rFonts w:ascii="Amiri" w:hAnsi="Amiri" w:eastAsia="Amiri" w:cs="Amiri"/>
          <w:color w:val="111111"/>
          <w:sz w:val="28"/>
          <w:sz w:val="28"/>
          <w:szCs w:val="28"/>
          <w:rtl w:val="true"/>
          <w:lang w:bidi="ar-SA"/>
        </w:rPr>
        <w:t xml:space="preserve">، عن يونس بن عبد الرحمن ، عن عبد اللّه </w:t>
      </w:r>
      <w:bookmarkStart w:id="169" w:name="pg16412_210582"/>
    </w:p>
    <w:p>
      <w:pPr>
        <w:pStyle w:val="BookText"/>
        <w:rPr/>
      </w:pPr>
      <w:bookmarkEnd w:id="169"/>
      <w:r>
        <w:rPr>
          <w:rFonts w:ascii="Amiri" w:hAnsi="Amiri" w:eastAsia="Amiri" w:cs="Amiri"/>
          <w:color w:val="111111"/>
          <w:sz w:val="28"/>
          <w:sz w:val="28"/>
          <w:szCs w:val="28"/>
          <w:rtl w:val="true"/>
          <w:lang w:bidi="ar-SA"/>
        </w:rPr>
        <w:t xml:space="preserve">ابن مسكان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يقتل وعليه دين وليس له مال فهل لأوليائه أن يهبوا دمه لقاتله وعليه 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الدين هم الخصماء للقاتل ، فإن وهب أولياؤه دمه للقاتل ضمنوا الدين للغرماء وإلا فلا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7347528_1280447820"/>
      <w:bookmarkStart w:id="171" w:name="_Toc63"/>
      <w:bookmarkEnd w:id="170"/>
      <w:r>
        <w:rPr>
          <w:rtl w:val="true"/>
        </w:rPr>
        <w:t xml:space="preserve">باب </w:t>
      </w:r>
      <w:r>
        <w:rPr/>
        <w:t>548</w:t>
      </w:r>
      <w:r>
        <w:rPr>
          <w:rtl w:val="true"/>
        </w:rPr>
        <w:t xml:space="preserve">: </w:t>
      </w:r>
      <w:r>
        <w:rPr>
          <w:rtl w:val="true"/>
        </w:rPr>
        <w:t>ضمان الظئر إذا انقلبت على الصبي فمات أو تدفع الولد إلى ظئر اخر فتغيب به</w:t>
      </w:r>
      <w:bookmarkEnd w:id="1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أحمد بن يحيى بن عمران الأشعري ، عن محمد بن ناجية ، عن محمد بن علي ، عن عبد الرحمن بن سالم ، عن أبيه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ظئر قوم قتلت صبيا لهم وهي نائمة فانقلبت عليه فقتلته فإنما عليها الدية من مالها خاصة إن كانت إنما ظائرت طلب العز والفخر ، وإن كانت إنما ظائرت من الفقر </w:t>
      </w:r>
      <w:bookmarkStart w:id="172" w:name="pg16412_210583"/>
    </w:p>
    <w:p>
      <w:pPr>
        <w:pStyle w:val="BookText"/>
        <w:rPr/>
      </w:pPr>
      <w:bookmarkEnd w:id="172"/>
      <w:r>
        <w:rPr>
          <w:rFonts w:ascii="Amiri" w:hAnsi="Amiri" w:eastAsia="Amiri" w:cs="Amiri"/>
          <w:color w:val="111111"/>
          <w:sz w:val="28"/>
          <w:sz w:val="28"/>
          <w:szCs w:val="28"/>
          <w:rtl w:val="true"/>
          <w:lang w:bidi="ar-SA"/>
        </w:rPr>
        <w:t xml:space="preserve">فإن الدية على عاقلتها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استأجر ظئرا فأعطاه ولده فكان عندها فانطلقت الظئر فاستأجرت ظئرا أخرى فغابت الظئر بالولد ، فلا يدرى ما صنع به والظئر لا تكافى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النعمان ، عن ابن مسكان </w:t>
      </w:r>
      <w:r>
        <w:rPr>
          <w:rStyle w:val="FootnoteAnchor"/>
          <w:rtl w:val="true"/>
        </w:rPr>
        <w:footnoteReference w:id="69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ورواه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ظئرا فدفع إليها ولده فغابت عنه به سنين ثم جاءت بالولد فزعمت أمه أنها لا تعرفه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ذلك فليقبلوه فإنما الظئر مأمونة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7347530_1280447820"/>
      <w:bookmarkStart w:id="174" w:name="_Toc64"/>
      <w:bookmarkEnd w:id="173"/>
      <w:r>
        <w:rPr>
          <w:rtl w:val="true"/>
        </w:rPr>
        <w:t xml:space="preserve">باب </w:t>
      </w:r>
      <w:r>
        <w:rPr/>
        <w:t>549</w:t>
      </w:r>
      <w:r>
        <w:rPr>
          <w:rtl w:val="true"/>
        </w:rPr>
        <w:t xml:space="preserve">: </w:t>
      </w:r>
      <w:r>
        <w:rPr>
          <w:rtl w:val="true"/>
        </w:rPr>
        <w:t>ما يجب من الضمان على صاحب الكلب إذا عقر</w:t>
      </w:r>
      <w:bookmarkEnd w:id="1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علوان </w:t>
      </w:r>
      <w:r>
        <w:rPr>
          <w:rStyle w:val="FootnoteAnchor"/>
          <w:rtl w:val="true"/>
        </w:rPr>
        <w:footnoteReference w:id="698"/>
      </w:r>
      <w:r>
        <w:rPr>
          <w:rFonts w:ascii="Amiri" w:hAnsi="Amiri" w:eastAsia="Amiri" w:cs="Amiri"/>
          <w:color w:val="111111"/>
          <w:sz w:val="28"/>
          <w:sz w:val="28"/>
          <w:szCs w:val="28"/>
          <w:rtl w:val="true"/>
          <w:lang w:bidi="ar-SA"/>
        </w:rPr>
        <w:t xml:space="preserve">عن عمرو بن خالد ، عن زيد بن علي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يضمن صاحب الكلب إذا عقر نهارا ، ولا يضمنه </w:t>
      </w:r>
      <w:bookmarkStart w:id="175" w:name="pg16412_210584"/>
    </w:p>
    <w:p>
      <w:pPr>
        <w:pStyle w:val="BookText"/>
        <w:rPr/>
      </w:pPr>
      <w:bookmarkEnd w:id="175"/>
      <w:r>
        <w:rPr>
          <w:rFonts w:ascii="Amiri" w:hAnsi="Amiri" w:eastAsia="Amiri" w:cs="Amiri"/>
          <w:color w:val="111111"/>
          <w:sz w:val="28"/>
          <w:sz w:val="28"/>
          <w:szCs w:val="28"/>
          <w:rtl w:val="true"/>
          <w:lang w:bidi="ar-SA"/>
        </w:rPr>
        <w:t xml:space="preserve">إذا عقر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دخلت دار قوم بإذنهم فعقرك كلبهم فهم ضامنون وإذا دخلت بغير إذنهم فلا ضمان عليهم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7347532_1280447820"/>
      <w:bookmarkStart w:id="177" w:name="_Toc65"/>
      <w:bookmarkEnd w:id="176"/>
      <w:r>
        <w:rPr>
          <w:rtl w:val="true"/>
        </w:rPr>
        <w:t xml:space="preserve">باب </w:t>
      </w:r>
      <w:r>
        <w:rPr/>
        <w:t>550</w:t>
      </w:r>
      <w:r>
        <w:rPr>
          <w:rtl w:val="true"/>
        </w:rPr>
        <w:t xml:space="preserve">: </w:t>
      </w:r>
      <w:r>
        <w:rPr>
          <w:rtl w:val="true"/>
        </w:rPr>
        <w:t>أم الولد تقتل سيدها خطأ أو عمدا</w:t>
      </w:r>
      <w:bookmarkEnd w:id="177"/>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وهب بن وهب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 أم الولد سيدها خطأ فهي حرة ولا تبعة عليها ، وإن قتلته عمدا قتلت به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7347534_1280447820"/>
      <w:bookmarkStart w:id="179" w:name="_Toc66"/>
      <w:bookmarkEnd w:id="178"/>
      <w:r>
        <w:rPr>
          <w:rtl w:val="true"/>
        </w:rPr>
        <w:t xml:space="preserve">باب </w:t>
      </w:r>
      <w:r>
        <w:rPr/>
        <w:t>551</w:t>
      </w:r>
      <w:r>
        <w:rPr>
          <w:rtl w:val="true"/>
        </w:rPr>
        <w:t xml:space="preserve">: </w:t>
      </w:r>
      <w:r>
        <w:rPr>
          <w:rtl w:val="true"/>
        </w:rPr>
        <w:t>ما يجب على من أشعل نارا في دار قوم فاحترقت الدار وأهلها</w:t>
      </w:r>
      <w:bookmarkEnd w:id="179"/>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أقبل بنار فأشعلها في دار قوم فاحترقت الدار واحترق أهلها واحترق متاعهم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قيمة الدار وما فيها ثم يقتل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7347536_1280447820"/>
      <w:bookmarkStart w:id="181" w:name="_Toc67"/>
      <w:bookmarkEnd w:id="180"/>
      <w:r>
        <w:rPr>
          <w:rtl w:val="true"/>
        </w:rPr>
        <w:t xml:space="preserve">باب </w:t>
      </w:r>
      <w:r>
        <w:rPr/>
        <w:t>552</w:t>
      </w:r>
      <w:r>
        <w:rPr>
          <w:rtl w:val="true"/>
        </w:rPr>
        <w:t xml:space="preserve">: </w:t>
      </w:r>
      <w:r>
        <w:rPr>
          <w:rtl w:val="true"/>
        </w:rPr>
        <w:t>ما يجب على صاحب البختي المغتلم إذا قتل رجلا</w:t>
      </w:r>
      <w:bookmarkEnd w:id="18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بختى اغتلم </w:t>
      </w:r>
      <w:r>
        <w:rPr>
          <w:rStyle w:val="FootnoteAnchor"/>
          <w:rtl w:val="true"/>
        </w:rPr>
        <w:footnoteReference w:id="702"/>
      </w:r>
      <w:r>
        <w:rPr>
          <w:rFonts w:ascii="Amiri" w:hAnsi="Amiri" w:eastAsia="Amiri" w:cs="Amiri"/>
          <w:color w:val="111111"/>
          <w:sz w:val="28"/>
          <w:sz w:val="28"/>
          <w:szCs w:val="28"/>
          <w:rtl w:val="true"/>
          <w:lang w:bidi="ar-SA"/>
        </w:rPr>
        <w:t xml:space="preserve">فخرج من الدار فقتل رجلا ، فجاء أخو الرجل فضرب الفحل بالسيف فعقره ، فقال </w:t>
      </w:r>
      <w:r>
        <w:rPr>
          <w:rFonts w:eastAsia="Amiri" w:cs="Amiri" w:ascii="Amiri" w:hAnsi="Amiri"/>
          <w:color w:val="111111"/>
          <w:sz w:val="28"/>
          <w:szCs w:val="28"/>
          <w:rtl w:val="true"/>
          <w:lang w:bidi="ar-SA"/>
        </w:rPr>
        <w:t xml:space="preserve">: </w:t>
      </w:r>
      <w:bookmarkStart w:id="182" w:name="pg16412_210585"/>
    </w:p>
    <w:p>
      <w:pPr>
        <w:pStyle w:val="BookText"/>
        <w:rPr/>
      </w:pPr>
      <w:bookmarkEnd w:id="182"/>
      <w:r>
        <w:rPr>
          <w:rFonts w:ascii="Amiri" w:hAnsi="Amiri" w:eastAsia="Amiri" w:cs="Amiri"/>
          <w:color w:val="111111"/>
          <w:sz w:val="28"/>
          <w:sz w:val="28"/>
          <w:szCs w:val="28"/>
          <w:rtl w:val="true"/>
          <w:lang w:bidi="ar-SA"/>
        </w:rPr>
        <w:t xml:space="preserve">صاحب البختي ضامن للدية </w:t>
      </w:r>
      <w:r>
        <w:rPr>
          <w:rStyle w:val="FootnoteAnchor"/>
          <w:rtl w:val="true"/>
        </w:rPr>
        <w:footnoteReference w:id="703"/>
      </w:r>
      <w:r>
        <w:rPr>
          <w:rFonts w:ascii="Amiri" w:hAnsi="Amiri" w:eastAsia="Amiri" w:cs="Amiri"/>
          <w:color w:val="111111"/>
          <w:sz w:val="28"/>
          <w:sz w:val="28"/>
          <w:szCs w:val="28"/>
          <w:rtl w:val="true"/>
          <w:lang w:bidi="ar-SA"/>
        </w:rPr>
        <w:t xml:space="preserve">، ويقبض ثمن بختيه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7347538_1280447820"/>
      <w:bookmarkStart w:id="184" w:name="_Toc68"/>
      <w:bookmarkEnd w:id="183"/>
      <w:r>
        <w:rPr>
          <w:rtl w:val="true"/>
        </w:rPr>
        <w:t xml:space="preserve">باب </w:t>
      </w:r>
      <w:r>
        <w:rPr/>
        <w:t>553</w:t>
      </w:r>
      <w:r>
        <w:rPr>
          <w:rtl w:val="true"/>
        </w:rPr>
        <w:t xml:space="preserve">: </w:t>
      </w:r>
      <w:r>
        <w:rPr>
          <w:rtl w:val="true"/>
        </w:rPr>
        <w:t>ما يجب من احياء القصاص</w:t>
      </w:r>
      <w:bookmarkEnd w:id="18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الحكم ، عن أبان الأحمري ، عن أبي بصير يحيى بن أبي القاسم الأسدي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نزل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لك في الرجوع إلى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بلغت رسالات ربى ، فأعادها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الرفيق الاعلى </w:t>
      </w:r>
      <w:r>
        <w:rPr>
          <w:rStyle w:val="FootnoteAnchor"/>
          <w:rtl w:val="true"/>
        </w:rPr>
        <w:footnoteReference w:id="704"/>
      </w:r>
      <w:r>
        <w:rPr>
          <w:rFonts w:ascii="Amiri" w:hAnsi="Amiri" w:eastAsia="Amiri" w:cs="Amiri"/>
          <w:color w:val="111111"/>
          <w:sz w:val="28"/>
          <w:sz w:val="28"/>
          <w:szCs w:val="28"/>
          <w:rtl w:val="true"/>
          <w:lang w:bidi="ar-SA"/>
        </w:rPr>
        <w:t xml:space="preserve">، ثم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حوله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نبي بعدي ولا سنة بعد سنتي ، فمن ادعى بعد ذلك فدعواه وبدعته في النار فاقتلوه ومن اتبعه فإنه في النار ، أيها الناس أحيوا القصاص </w:t>
      </w:r>
      <w:r>
        <w:rPr>
          <w:rStyle w:val="FootnoteAnchor"/>
          <w:rtl w:val="true"/>
        </w:rPr>
        <w:footnoteReference w:id="705"/>
      </w:r>
      <w:r>
        <w:rPr>
          <w:rFonts w:ascii="Amiri" w:hAnsi="Amiri" w:eastAsia="Amiri" w:cs="Amiri"/>
          <w:color w:val="111111"/>
          <w:sz w:val="28"/>
          <w:sz w:val="28"/>
          <w:szCs w:val="28"/>
          <w:rtl w:val="true"/>
          <w:lang w:bidi="ar-SA"/>
        </w:rPr>
        <w:t xml:space="preserve">، وأحيوا الحق لصاحب الحق </w:t>
      </w:r>
      <w:r>
        <w:rPr>
          <w:rStyle w:val="FootnoteAnchor"/>
          <w:rtl w:val="true"/>
        </w:rPr>
        <w:footnoteReference w:id="706"/>
      </w:r>
      <w:r>
        <w:rPr>
          <w:rFonts w:ascii="Amiri" w:hAnsi="Amiri" w:eastAsia="Amiri" w:cs="Amiri"/>
          <w:color w:val="111111"/>
          <w:sz w:val="28"/>
          <w:sz w:val="28"/>
          <w:szCs w:val="28"/>
          <w:rtl w:val="true"/>
          <w:lang w:bidi="ar-SA"/>
        </w:rPr>
        <w:t xml:space="preserve">ولا تفرقوا ، أسلموا وسلموا تسلموا ، كتب اللّه لأغلبن أنا ورسلي إن اللّه قوى عزيز </w:t>
      </w:r>
      <w:r>
        <w:rPr>
          <w:rFonts w:eastAsia="Amiri" w:cs="Amiri" w:ascii="Amiri" w:hAnsi="Amiri"/>
          <w:color w:val="111111"/>
          <w:sz w:val="28"/>
          <w:szCs w:val="28"/>
          <w:rtl w:val="true"/>
          <w:lang w:bidi="ar-SA"/>
        </w:rPr>
        <w:t xml:space="preserve">». </w:t>
      </w:r>
      <w:bookmarkStart w:id="185" w:name="pg16412_210586"/>
    </w:p>
    <w:p>
      <w:pPr>
        <w:pStyle w:val="Heading3"/>
        <w:numPr>
          <w:ilvl w:val="2"/>
          <w:numId w:val="1"/>
        </w:numPr>
        <w:rPr/>
      </w:pPr>
      <w:bookmarkStart w:id="186" w:name="__RefHeading___Toc7347540_1280447820"/>
      <w:bookmarkStart w:id="187" w:name="_Toc69"/>
      <w:bookmarkEnd w:id="185"/>
      <w:bookmarkEnd w:id="186"/>
      <w:r>
        <w:rPr>
          <w:rtl w:val="true"/>
        </w:rPr>
        <w:t xml:space="preserve">باب </w:t>
      </w:r>
      <w:r>
        <w:rPr/>
        <w:t>554</w:t>
      </w:r>
      <w:r>
        <w:rPr>
          <w:rtl w:val="true"/>
        </w:rPr>
        <w:t xml:space="preserve">: </w:t>
      </w:r>
      <w:r>
        <w:rPr>
          <w:rtl w:val="true"/>
        </w:rPr>
        <w:t>ما جاء في السارق يكابر امرأة على فرجها ويقتل ولدها</w:t>
      </w:r>
      <w:bookmarkEnd w:id="187"/>
    </w:p>
    <w:p>
      <w:pPr>
        <w:pStyle w:val="BookText"/>
        <w:rPr/>
      </w:pP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w:t>
      </w:r>
      <w:r>
        <w:rPr>
          <w:rStyle w:val="FootnoteAnchor"/>
          <w:rtl w:val="true"/>
        </w:rPr>
        <w:footnoteReference w:id="707"/>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سارق دخل على امرأة ليسرق متاعها ، فلما جمع الثياب تبعتها نفسه فواقعها فتحرك ابنها فقام إليه فقتله بفأس كان معه فلما فرغ حمل الثياب وذهب ليخرج حملت عليه بالفأس فقتلته فجاء أهله يطلبون بدمه من الغد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مواليه الذين طلبوا بدمه دية الغلام ويضمن السارق فيما ترك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بما كابرها على فرجها لأنه زان وهو في ماله يغرمه وليس عليها في قتلها إياه شئ لأنه سارق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لص دخل على امرأة وهي حبلى فقتل ما في بطنها فعمدت المرأة إلى سكين فوجأته به فقتلته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دم اللص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188" w:name="pg16412_210587"/>
    </w:p>
    <w:p>
      <w:pPr>
        <w:pStyle w:val="BookText"/>
        <w:rPr/>
      </w:pPr>
      <w:bookmarkEnd w:id="188"/>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رجل راود امرأة على نفسها حراما فرمته بحجر فأصابت منه مقتلا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شئ فيما بينها وبين اللّه عزوجل فان قدمت إلى امام عدل أهدر 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الرجل يغصب المرأة نفسها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7347542_1280447820"/>
      <w:bookmarkStart w:id="190" w:name="_Toc70"/>
      <w:bookmarkEnd w:id="189"/>
      <w:r>
        <w:rPr>
          <w:rtl w:val="true"/>
        </w:rPr>
        <w:t xml:space="preserve">باب </w:t>
      </w:r>
      <w:r>
        <w:rPr/>
        <w:t>555</w:t>
      </w:r>
      <w:r>
        <w:rPr>
          <w:rtl w:val="true"/>
        </w:rPr>
        <w:t xml:space="preserve">: </w:t>
      </w:r>
      <w:r>
        <w:rPr>
          <w:rtl w:val="true"/>
        </w:rPr>
        <w:t>المرأة تدخل بيت زوجها رجلا فيقتله زوجها وتقتل المرأة زوجها وما يجب في ذلك</w:t>
      </w:r>
      <w:bookmarkEnd w:id="190"/>
    </w:p>
    <w:p>
      <w:pPr>
        <w:pStyle w:val="BookText"/>
        <w:rPr/>
      </w:pP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فلما كان ليلة البناء </w:t>
      </w:r>
      <w:r>
        <w:rPr>
          <w:rStyle w:val="FootnoteAnchor"/>
          <w:rtl w:val="true"/>
        </w:rPr>
        <w:footnoteReference w:id="711"/>
      </w:r>
      <w:r>
        <w:rPr>
          <w:rFonts w:ascii="Amiri" w:hAnsi="Amiri" w:eastAsia="Amiri" w:cs="Amiri"/>
          <w:color w:val="111111"/>
          <w:sz w:val="28"/>
          <w:sz w:val="28"/>
          <w:szCs w:val="28"/>
          <w:rtl w:val="true"/>
          <w:lang w:bidi="ar-SA"/>
        </w:rPr>
        <w:t xml:space="preserve">عمدت المرأة إلى رجل صديق لها فأدخلته الحجلة فلما ذهب الرجل يباضع أهله ثار الصديق فاقتتلا في البيت فقتل الزوج الصديق ، وقامت المرأة فضربت الرجل ضربة فقتلته بالصديق؟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المرأة دية الصديق وتقتل بالزوج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347544_1280447820"/>
      <w:bookmarkStart w:id="192" w:name="_Toc71"/>
      <w:bookmarkEnd w:id="191"/>
      <w:r>
        <w:rPr>
          <w:rtl w:val="true"/>
        </w:rPr>
        <w:t xml:space="preserve">باب </w:t>
      </w:r>
      <w:r>
        <w:rPr/>
        <w:t>556</w:t>
      </w:r>
      <w:r>
        <w:rPr>
          <w:rtl w:val="true"/>
        </w:rPr>
        <w:t xml:space="preserve">: </w:t>
      </w:r>
      <w:r>
        <w:rPr>
          <w:rtl w:val="true"/>
        </w:rPr>
        <w:t>من مات في زحام الأعياد أو عرفة أو على بئر أو جسر لا يعلم من قتله</w:t>
      </w:r>
      <w:bookmarkEnd w:id="1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في زحام جمعة أو عيد أو عرفه أو على بئر أو جسر لا يعلم من قتله فديته على بيت المال </w:t>
      </w:r>
      <w:r>
        <w:rPr>
          <w:rFonts w:eastAsia="Amiri" w:cs="Amiri" w:ascii="Amiri" w:hAnsi="Amiri"/>
          <w:color w:val="111111"/>
          <w:sz w:val="28"/>
          <w:szCs w:val="28"/>
          <w:rtl w:val="true"/>
          <w:lang w:bidi="ar-SA"/>
        </w:rPr>
        <w:t xml:space="preserve">). </w:t>
      </w:r>
      <w:bookmarkStart w:id="193" w:name="pg16412_210588"/>
    </w:p>
    <w:p>
      <w:pPr>
        <w:pStyle w:val="Heading3"/>
        <w:numPr>
          <w:ilvl w:val="2"/>
          <w:numId w:val="1"/>
        </w:numPr>
        <w:rPr/>
      </w:pPr>
      <w:bookmarkStart w:id="194" w:name="__RefHeading___Toc7347546_1280447820"/>
      <w:bookmarkStart w:id="195" w:name="_Toc72"/>
      <w:bookmarkEnd w:id="193"/>
      <w:bookmarkEnd w:id="194"/>
      <w:r>
        <w:rPr>
          <w:rtl w:val="true"/>
        </w:rPr>
        <w:t xml:space="preserve">باب </w:t>
      </w:r>
      <w:r>
        <w:rPr/>
        <w:t>557</w:t>
      </w:r>
      <w:r>
        <w:rPr>
          <w:rtl w:val="true"/>
        </w:rPr>
        <w:t xml:space="preserve">: </w:t>
      </w:r>
      <w:r>
        <w:rPr>
          <w:rtl w:val="true"/>
        </w:rPr>
        <w:t>الرجل يقتل فيوجد متفرقا</w:t>
      </w:r>
      <w:bookmarkEnd w:id="195"/>
    </w:p>
    <w:p>
      <w:pPr>
        <w:pStyle w:val="BookText"/>
        <w:rPr/>
      </w:pP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سنان ، عن طلحة بن زيد ، عن الفضل بن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يقتل فيوجد رأسه في قبيلته ، ووسطه وصدره ويداه في قبيله والباقي في قبيلة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 على من وجد في قبيلته صدره ويداه والصلاة عليه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ووجد أعضاؤه متفرقة كيف يصلى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الذي فيه قلبه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347548_1280447820"/>
      <w:bookmarkStart w:id="197" w:name="_Toc73"/>
      <w:bookmarkEnd w:id="196"/>
      <w:r>
        <w:rPr>
          <w:rtl w:val="true"/>
        </w:rPr>
        <w:t xml:space="preserve">باب </w:t>
      </w:r>
      <w:r>
        <w:rPr/>
        <w:t>558</w:t>
      </w:r>
      <w:r>
        <w:rPr>
          <w:rtl w:val="true"/>
        </w:rPr>
        <w:t xml:space="preserve">: </w:t>
      </w:r>
      <w:r>
        <w:rPr>
          <w:rtl w:val="true"/>
        </w:rPr>
        <w:t>الشجاج وأسمائها</w:t>
      </w:r>
      <w:bookmarkEnd w:id="19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الشجاج الحارصة ، وهي التي تحرص الجلد يعنى تشققه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القصار الثوب أي شقه ، ثم الباضعة وهي التي تشق اللحم بعد الجلد </w:t>
      </w:r>
      <w:r>
        <w:rPr>
          <w:rStyle w:val="FootnoteAnchor"/>
          <w:rtl w:val="true"/>
        </w:rPr>
        <w:footnoteReference w:id="714"/>
      </w:r>
      <w:r>
        <w:rPr>
          <w:rFonts w:ascii="Amiri" w:hAnsi="Amiri" w:eastAsia="Amiri" w:cs="Amiri"/>
          <w:color w:val="111111"/>
          <w:sz w:val="28"/>
          <w:sz w:val="28"/>
          <w:szCs w:val="28"/>
          <w:rtl w:val="true"/>
          <w:lang w:bidi="ar-SA"/>
        </w:rPr>
        <w:t xml:space="preserve">، ثم المتلاحمة وهي التي أخذت في اللحم ولم تبلغ السمحاق ، ثم السمحاق وهي التي بينها وبين العظم قشرة رقيقة ، وكل قشرة رقيقة فهي سمحاق ، ومنه قيل في السماء سماحيق من غيم ، وعلى الشاة سماحق من شحم </w:t>
      </w:r>
      <w:r>
        <w:rPr>
          <w:rStyle w:val="FootnoteAnchor"/>
          <w:rtl w:val="true"/>
        </w:rPr>
        <w:footnoteReference w:id="715"/>
      </w:r>
      <w:r>
        <w:rPr>
          <w:rFonts w:ascii="Amiri" w:hAnsi="Amiri" w:eastAsia="Amiri" w:cs="Amiri"/>
          <w:color w:val="111111"/>
          <w:sz w:val="28"/>
          <w:sz w:val="28"/>
          <w:szCs w:val="28"/>
          <w:rtl w:val="true"/>
          <w:lang w:bidi="ar-SA"/>
        </w:rPr>
        <w:t xml:space="preserve">، ثم الموضحة وهي التي تبدي وضح العظم ، ثم الهاشمة وهي التي تهشم العظم ، ثم المنقلة وهي التي تخرج منها فراش العظام ، وفراش العظام قشرة تكون على العظم دون اللحم ومنه قول النابغة </w:t>
      </w:r>
      <w:bookmarkStart w:id="198" w:name="pg16412_210589"/>
    </w:p>
    <w:p>
      <w:pPr>
        <w:pStyle w:val="BookText"/>
        <w:rPr/>
      </w:pPr>
      <w:bookmarkEnd w:id="1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ويتبعهم منها فراش الحواجب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ثم المأمومة وهي التي تبلغ أم الرأس وهي الجلدة التي تكون على الدماغ ، ومن الشجاج والجراحات الجائفة وهي التي تبلغ في الجسد الجوف وفي الرأس الدماغ</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7347550_1280447820"/>
      <w:bookmarkStart w:id="200" w:name="_Toc74"/>
      <w:bookmarkEnd w:id="199"/>
      <w:r>
        <w:rPr>
          <w:rtl w:val="true"/>
        </w:rPr>
        <w:t xml:space="preserve">باب </w:t>
      </w:r>
      <w:r>
        <w:rPr/>
        <w:t>559</w:t>
      </w:r>
      <w:r>
        <w:rPr>
          <w:rtl w:val="true"/>
        </w:rPr>
        <w:t xml:space="preserve">: </w:t>
      </w:r>
      <w:r>
        <w:rPr>
          <w:rtl w:val="true"/>
        </w:rPr>
        <w:t>ما جاء فيمن قتل ثم فر</w:t>
      </w:r>
      <w:bookmarkEnd w:id="200"/>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بن فضال ، عن ظريف بن ناصح ، عن أبان بن عثمان عن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قتل رجلا عمدا ثم فر فلم يقدر عليه حتى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اخذ منه وإلا اخذ من الأقرب فالأقرب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ابن بكير ، عن عبيد بن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يؤخذ وعليه حدود إحداهن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يقيم عليه الحدود قبل ، ثم يقتله ، ولا تخالف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الجراحات والشجاج</w:t>
      </w:r>
    </w:p>
    <w:p>
      <w:pPr>
        <w:pStyle w:val="BookText"/>
        <w:rPr/>
      </w:pPr>
      <w:r>
        <w:rPr>
          <w:rFonts w:ascii="Amiri" w:hAnsi="Amiri" w:eastAsia="Amiri" w:cs="Amiri"/>
          <w:color w:val="111111"/>
          <w:sz w:val="28"/>
          <w:sz w:val="28"/>
          <w:szCs w:val="28"/>
          <w:rtl w:val="true"/>
          <w:lang w:bidi="ar-SA"/>
        </w:rPr>
        <w:t xml:space="preserve">دية الجراحات والشجاج </w:t>
      </w:r>
      <w:r>
        <w:rPr>
          <w:rStyle w:val="FootnoteAnchor"/>
          <w:rtl w:val="true"/>
        </w:rPr>
        <w:footnoteReference w:id="71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القاسم بن محمد الجوهري ، عن علي بن أبي حمزة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الإبل ، وفي السمحاق التي دون الموضحة أربعة من الإبل </w:t>
      </w:r>
      <w:r>
        <w:rPr>
          <w:rStyle w:val="FootnoteAnchor"/>
          <w:rtl w:val="true"/>
        </w:rPr>
        <w:footnoteReference w:id="720"/>
      </w:r>
      <w:r>
        <w:rPr>
          <w:rFonts w:ascii="Amiri" w:hAnsi="Amiri" w:eastAsia="Amiri" w:cs="Amiri"/>
          <w:color w:val="111111"/>
          <w:sz w:val="28"/>
          <w:sz w:val="28"/>
          <w:szCs w:val="28"/>
          <w:rtl w:val="true"/>
          <w:lang w:bidi="ar-SA"/>
        </w:rPr>
        <w:t xml:space="preserve">وفى المنقلة خمسة عشر من الإبل ، وفى الجائفة ثلث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من الإبل </w:t>
      </w:r>
      <w:r>
        <w:rPr>
          <w:rStyle w:val="FootnoteAnchor"/>
          <w:rtl w:val="true"/>
        </w:rPr>
        <w:footnoteReference w:id="721"/>
      </w:r>
      <w:r>
        <w:rPr>
          <w:rFonts w:ascii="Amiri" w:hAnsi="Amiri" w:eastAsia="Amiri" w:cs="Amiri"/>
          <w:color w:val="111111"/>
          <w:sz w:val="28"/>
          <w:sz w:val="28"/>
          <w:szCs w:val="28"/>
          <w:rtl w:val="true"/>
          <w:lang w:bidi="ar-SA"/>
        </w:rPr>
        <w:t xml:space="preserve">، وفي المأمومة ثلث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المغيرة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الإبل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صالح بن رزين </w:t>
      </w:r>
      <w:r>
        <w:rPr>
          <w:rStyle w:val="FootnoteAnchor"/>
          <w:rtl w:val="true"/>
        </w:rPr>
        <w:footnoteReference w:id="723"/>
      </w:r>
      <w:r>
        <w:rPr>
          <w:rFonts w:ascii="Amiri" w:hAnsi="Amiri" w:eastAsia="Amiri" w:cs="Amiri"/>
          <w:color w:val="111111"/>
          <w:sz w:val="28"/>
          <w:sz w:val="28"/>
          <w:szCs w:val="28"/>
          <w:rtl w:val="true"/>
          <w:lang w:bidi="ar-SA"/>
        </w:rPr>
        <w:t xml:space="preserve">، عن ذريح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شج رجلا موضحة وشجه آخر دامية </w:t>
      </w:r>
      <w:bookmarkStart w:id="201" w:name="pg16412_210591"/>
    </w:p>
    <w:p>
      <w:pPr>
        <w:pStyle w:val="BookText"/>
        <w:rPr/>
      </w:pPr>
      <w:bookmarkEnd w:id="201"/>
      <w:r>
        <w:rPr>
          <w:rFonts w:ascii="Amiri" w:hAnsi="Amiri" w:eastAsia="Amiri" w:cs="Amiri"/>
          <w:color w:val="111111"/>
          <w:sz w:val="28"/>
          <w:sz w:val="28"/>
          <w:szCs w:val="28"/>
          <w:rtl w:val="true"/>
          <w:lang w:bidi="ar-SA"/>
        </w:rPr>
        <w:t xml:space="preserve">في مقام واحد </w:t>
      </w:r>
      <w:r>
        <w:rPr>
          <w:rStyle w:val="FootnoteAnchor"/>
          <w:rtl w:val="true"/>
        </w:rPr>
        <w:footnoteReference w:id="724"/>
      </w:r>
      <w:r>
        <w:rPr>
          <w:rFonts w:ascii="Amiri" w:hAnsi="Amiri" w:eastAsia="Amiri" w:cs="Amiri"/>
          <w:color w:val="111111"/>
          <w:sz w:val="28"/>
          <w:sz w:val="28"/>
          <w:szCs w:val="28"/>
          <w:rtl w:val="true"/>
          <w:lang w:bidi="ar-SA"/>
        </w:rPr>
        <w:t xml:space="preserve">فمات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الدية في أموالهما نصفين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الحسن بن حي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الموضحة في الرأس كما هي في الوجه؟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والشجاج في الوجه والرأس سواء في الدية لان الوجه من الرأس الجراحات في الجسد كما هي في الرأس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الجائفة ما وقعت في الجوف ليس لصاحبه قصاص الا الحكومة ، والمنقلة تنقل منها العظام ليس فيها قصاص الا الحكومة ، وفي المأمومة ثلث الدية ليس فيها قصاص الا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الهاشمة بعشر من الإبل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عبد شج رجلا موضحة ثم شج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بينهما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7347552_1280447820"/>
      <w:bookmarkStart w:id="203" w:name="_Toc75"/>
      <w:bookmarkEnd w:id="202"/>
      <w:r>
        <w:rPr>
          <w:rtl w:val="true"/>
        </w:rPr>
        <w:t xml:space="preserve">باب </w:t>
      </w:r>
      <w:r>
        <w:rPr/>
        <w:t>561</w:t>
      </w:r>
      <w:r>
        <w:rPr>
          <w:rtl w:val="true"/>
        </w:rPr>
        <w:t xml:space="preserve">: </w:t>
      </w:r>
      <w:r>
        <w:rPr>
          <w:rtl w:val="true"/>
        </w:rPr>
        <w:t>نوادر الديات</w:t>
      </w:r>
      <w:bookmarkEnd w:id="20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عثمان ، عن أبي جميلة ، عن سعد الإسكاف ، عن الأصبغ </w:t>
      </w:r>
    </w:p>
    <w:p>
      <w:pPr>
        <w:pStyle w:val="BookText"/>
        <w:rPr/>
      </w:pPr>
      <w:r>
        <w:rPr>
          <w:rFonts w:ascii="Amiri" w:hAnsi="Amiri" w:eastAsia="Amiri" w:cs="Amiri"/>
          <w:color w:val="111111"/>
          <w:sz w:val="28"/>
          <w:sz w:val="28"/>
          <w:szCs w:val="28"/>
          <w:rtl w:val="true"/>
          <w:lang w:bidi="ar-SA"/>
        </w:rPr>
        <w:t xml:space="preserve">ابن نباتة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ركبت جارية فنخستها جارية أخرى فقمصت المركوبة فصرعت الراكبة فماتت </w:t>
      </w:r>
      <w:r>
        <w:rPr>
          <w:rStyle w:val="FootnoteAnchor"/>
          <w:rtl w:val="true"/>
        </w:rPr>
        <w:footnoteReference w:id="729"/>
      </w:r>
      <w:r>
        <w:rPr>
          <w:rFonts w:ascii="Amiri" w:hAnsi="Amiri" w:eastAsia="Amiri" w:cs="Amiri"/>
          <w:color w:val="111111"/>
          <w:sz w:val="28"/>
          <w:sz w:val="28"/>
          <w:szCs w:val="28"/>
          <w:rtl w:val="true"/>
          <w:lang w:bidi="ar-SA"/>
        </w:rPr>
        <w:t xml:space="preserve">، فقضى بديتها نصفين بين الناخسة والمنخوسة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وهب بن وهب ،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حميم قوم فليصالحهم ما قدر عليه فإنه أخف لحسابه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سنان ، عن الثمالي ، عن سعيد بن المسيب ، عن جابر بن عبد اللّه قال </w:t>
      </w:r>
      <w:r>
        <w:rPr>
          <w:rStyle w:val="FootnoteAnchor"/>
          <w:rtl w:val="true"/>
        </w:rPr>
        <w:footnoteReference w:id="7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ضرب رجلا سوطا لضربه اللّه سوطا من النار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فضال ، عن بعض أصحابه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كلب الصيد أربعون درهما ، ودية كلب الماشية عشرون درهما </w:t>
      </w:r>
      <w:r>
        <w:rPr>
          <w:rStyle w:val="FootnoteAnchor"/>
          <w:rtl w:val="true"/>
        </w:rPr>
        <w:footnoteReference w:id="733"/>
      </w:r>
      <w:r>
        <w:rPr>
          <w:rFonts w:ascii="Amiri" w:hAnsi="Amiri" w:eastAsia="Amiri" w:cs="Amiri"/>
          <w:color w:val="111111"/>
          <w:sz w:val="28"/>
          <w:sz w:val="28"/>
          <w:szCs w:val="28"/>
          <w:rtl w:val="true"/>
          <w:lang w:bidi="ar-SA"/>
        </w:rPr>
        <w:t xml:space="preserve">ودية الكلب الذي ليس للصيد ولا للماشية زبيل من تراب ، على القاتل أن يعطى وعلى صاحبه أن يقبل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 عن أبي الجارود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بغلة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يردوها عن شئ وقعت فيه </w:t>
      </w:r>
      <w:r>
        <w:rPr>
          <w:rStyle w:val="FootnoteAnchor"/>
          <w:rtl w:val="true"/>
        </w:rPr>
        <w:footnoteReference w:id="7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رجل من بنى مدلج وقد وقعت في قصب له ففوق لها سهما </w:t>
      </w:r>
      <w:r>
        <w:rPr>
          <w:rStyle w:val="FootnoteAnchor"/>
          <w:rtl w:val="true"/>
        </w:rPr>
        <w:footnoteReference w:id="737"/>
      </w:r>
      <w:r>
        <w:rPr>
          <w:rFonts w:ascii="Amiri" w:hAnsi="Amiri" w:eastAsia="Amiri" w:cs="Amiri"/>
          <w:color w:val="111111"/>
          <w:sz w:val="28"/>
          <w:sz w:val="28"/>
          <w:szCs w:val="28"/>
          <w:rtl w:val="true"/>
          <w:lang w:bidi="ar-SA"/>
        </w:rPr>
        <w:t xml:space="preserve">فقتلها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حتى تديها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فوداها ستمائة درهم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 عن بعض أصحابنا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كسر يد رجل ثم برئت يد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في هذا قصاص ولكنه يعطى الأرش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ابن أبي عمير ، عن محمد بن أبي حمزة ، وحسين الرواسي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تخاف الحبل فتشرب الدواء فتلقى ما في بطنها؟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نطفة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يخلق نطفة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فضالة ، عن داود بن فرقد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سألني داود بن علي </w:t>
      </w:r>
      <w:r>
        <w:rPr>
          <w:rStyle w:val="FootnoteAnchor"/>
          <w:rtl w:val="true"/>
        </w:rPr>
        <w:footnoteReference w:id="741"/>
      </w:r>
      <w:r>
        <w:rPr>
          <w:rFonts w:ascii="Amiri" w:hAnsi="Amiri" w:eastAsia="Amiri" w:cs="Amiri"/>
          <w:color w:val="111111"/>
          <w:sz w:val="28"/>
          <w:sz w:val="28"/>
          <w:szCs w:val="28"/>
          <w:rtl w:val="true"/>
          <w:lang w:bidi="ar-SA"/>
        </w:rPr>
        <w:t xml:space="preserve">عن رجل كان يأتي بيت رجل فنهاه أن يأتي بيته فأبى أن يفعل فذهب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السلطان أن فعل فاقتله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فما ترى 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لا يقتله إنه إن استقام هذا ثم شاء أن يقول كل إنسان لعدوه دخل بيتي فقتلته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 عن علي بن إسماعيل ، عن أحمد بن النضر عن الحصين بن عمرو ، عن يحيى بن سعيد بن المسيب </w:t>
      </w:r>
      <w:r>
        <w:rPr>
          <w:rStyle w:val="FootnoteAnchor"/>
          <w:rtl w:val="true"/>
        </w:rPr>
        <w:footnoteReference w:id="743"/>
      </w:r>
      <w:r>
        <w:rPr>
          <w:rFonts w:ascii="Amiri" w:hAnsi="Amiri" w:eastAsia="Amiri" w:cs="Amiri"/>
          <w:color w:val="111111"/>
          <w:sz w:val="28"/>
          <w:sz w:val="28"/>
          <w:szCs w:val="28"/>
          <w:rtl w:val="true"/>
          <w:lang w:bidi="ar-SA"/>
        </w:rPr>
        <w:t xml:space="preserve">أن معاوية كتب إلى أبى موسى الأشعري أن ابن أبي الحسين </w:t>
      </w:r>
      <w:r>
        <w:rPr>
          <w:rStyle w:val="FootnoteAnchor"/>
          <w:rtl w:val="true"/>
        </w:rPr>
        <w:footnoteReference w:id="744"/>
      </w:r>
      <w:r>
        <w:rPr>
          <w:rFonts w:ascii="Amiri" w:hAnsi="Amiri" w:eastAsia="Amiri" w:cs="Amiri"/>
          <w:color w:val="111111"/>
          <w:sz w:val="28"/>
          <w:sz w:val="28"/>
          <w:szCs w:val="28"/>
          <w:rtl w:val="true"/>
          <w:lang w:bidi="ar-SA"/>
        </w:rPr>
        <w:t xml:space="preserve">وجد على بطن امرأته رجلا فقتله وقد أشكل حكم ذلك على القضاة فسل عليا عن هذا الامر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أبو موسى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واللّه ما هذا في هذه البلاد يعنى الكوفة وما يليها وما هذا بحضرتي فمن أين جاءك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معاوية ان ابن أبي الحسين وجد مع امرأته رجلا فقتله ، وقد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القضاة </w:t>
      </w:r>
      <w:r>
        <w:rPr>
          <w:rStyle w:val="FootnoteAnchor"/>
          <w:rtl w:val="true"/>
        </w:rPr>
        <w:footnoteReference w:id="745"/>
      </w:r>
      <w:r>
        <w:rPr>
          <w:rFonts w:ascii="Amiri" w:hAnsi="Amiri" w:eastAsia="Amiri" w:cs="Amiri"/>
          <w:color w:val="111111"/>
          <w:sz w:val="28"/>
          <w:sz w:val="28"/>
          <w:szCs w:val="28"/>
          <w:rtl w:val="true"/>
          <w:lang w:bidi="ar-SA"/>
        </w:rPr>
        <w:t xml:space="preserve">فرأيك في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الحسن إن جاء بأربعة يشهدون على ما شهد ، والا دفع إليه برمته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عمير ، عن جميل ، عن بعض أصحابنا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ولى المقتول قام ولده من بعده مقامه بالدم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عين فرس فقئت بربع ثمنه يوم فقئت العين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في أربعة أنفس شركاء في بعير فعقله أحدهم فانطلق البعير فعبث بعقاله فتردى فانكسر ، فقال أصحابه للذي عقله أغرم لنا بعيرنا ، فقضى بينهم أن يغرموا له حظه من أجل أنه أوثق حظه فذهب حظهم بحظه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أحمد بن يحيى باسناده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إلى المأمون رجل دفع رجلا في بئر فمات فأمر به أن يقتل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منزلي فسمعت الغوث فخرجت مسرعا ومعي سيفي فمررت على هذا وهو على شفير بئر فدفعته فوقع في البئر ، فسأل المأمون الفقهاء في ذلك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يقاد به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كذا وكذا ، فسأل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وكتب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 على أصحاب الغوث الذين صاحوا الغوث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 ذلك الفقهاء فقالوا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من أين قلت هذا ، فسأل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استعدت إلى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ريح فقالت كنت على فوق بيتي فدفعتني ريح فوقعت إلى الدار فانكسرت يدي فدعا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bookmarkStart w:id="204" w:name="pg16412_210596"/>
    </w:p>
    <w:p>
      <w:pPr>
        <w:pStyle w:val="BookText"/>
        <w:rPr/>
      </w:pPr>
      <w:bookmarkEnd w:id="204"/>
      <w:r>
        <w:rPr>
          <w:rFonts w:ascii="Amiri" w:hAnsi="Amiri" w:eastAsia="Amiri" w:cs="Amiri"/>
          <w:color w:val="111111"/>
          <w:sz w:val="28"/>
          <w:sz w:val="28"/>
          <w:szCs w:val="28"/>
          <w:rtl w:val="true"/>
          <w:lang w:bidi="ar-SA"/>
        </w:rPr>
        <w:t xml:space="preserve">بالريح </w:t>
      </w:r>
      <w:r>
        <w:rPr>
          <w:rStyle w:val="FootnoteAnchor"/>
          <w:rtl w:val="true"/>
        </w:rPr>
        <w:footnoteReference w:id="750"/>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بهذه المرأة؟ فقالت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سفينة بني فلان كانت في البحر قد أشرف أهلها على الغرق فمررت بهذه المرأة وأنا مستعجلة فوقعت فانكسرت يدها ، فقضى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بأرش يدها على أصحاب السفينة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اتى برجل قد قتل أخا رجل فدفعه إليه وأمره أن يقتله فضربه الرجل حتى رأى أنه قد قتله ، فحمل إلى منزله فوجدوا به رمقا فعالجوه حتى برئ ، فلما خرج أخذه أخ المقتول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قاتل أخي ولى أن أقتلك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قتلتني مرة فانطلق به إلى عمر فأمر بقتله فخرج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واللّه قد قتلني مرة فمروا به على علي بن أبي طالب صلوات اللّه عليه فأخبره بخبره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عليه حتى أخرج إليك ،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فيه هكذا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هذا من أخ المقتول الأول ما صنع به ، ثم يقتله بأخيه فظن الرجل أنه إن اقتص منه أتى على نفسه فعفا عنه وتتاركا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7347554_1280447820"/>
      <w:bookmarkStart w:id="206" w:name="_Toc76"/>
      <w:bookmarkEnd w:id="205"/>
      <w:r>
        <w:rPr>
          <w:rtl w:val="true"/>
        </w:rPr>
        <w:t xml:space="preserve">باب </w:t>
      </w:r>
      <w:r>
        <w:rPr/>
        <w:t>562</w:t>
      </w:r>
      <w:r>
        <w:rPr>
          <w:rtl w:val="true"/>
        </w:rPr>
        <w:t xml:space="preserve">: </w:t>
      </w:r>
      <w:r>
        <w:rPr>
          <w:rtl w:val="true"/>
        </w:rPr>
        <w:t>الوصية من لدن آدم عليه‌السلام</w:t>
      </w:r>
      <w:bookmarkEnd w:id="2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مقاتل بن سليمان </w:t>
      </w:r>
      <w:r>
        <w:rPr>
          <w:rStyle w:val="FootnoteAnchor"/>
          <w:rtl w:val="true"/>
        </w:rPr>
        <w:footnoteReference w:id="75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النبيين ، ووصيي سيد الوصيين ، وأوصياؤه سادة الأوصياء ، 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اللّه عزوجل أن يجعل له وصيا صالحا ، فأوحى اللّه عزوجل إليه إني أكرمت الأنبياء بالنبوة ثم اخترت من خلقي خلقا وجعلت خيارهم الأوصياء </w:t>
      </w:r>
      <w:r>
        <w:rPr>
          <w:rStyle w:val="FootnoteAnchor"/>
          <w:rtl w:val="true"/>
        </w:rPr>
        <w:footnoteReference w:id="753"/>
      </w:r>
      <w:r>
        <w:rPr>
          <w:rFonts w:ascii="Amiri" w:hAnsi="Amiri" w:eastAsia="Amiri" w:cs="Amiri"/>
          <w:color w:val="111111"/>
          <w:sz w:val="28"/>
          <w:sz w:val="28"/>
          <w:szCs w:val="28"/>
          <w:rtl w:val="true"/>
          <w:lang w:bidi="ar-SA"/>
        </w:rPr>
        <w:t xml:space="preserve">فأوحى اللّه تعالى ذكره إليه يا آدم أوص إلى شيث ، فأوصى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شيث وهو هبة اللّه بن آدم ، وأوصى شيث إلى ابنه شبان وهو ابن نزلة الحوراء </w:t>
      </w:r>
      <w:r>
        <w:rPr>
          <w:rStyle w:val="FootnoteAnchor"/>
          <w:rtl w:val="true"/>
        </w:rPr>
        <w:footnoteReference w:id="754"/>
      </w:r>
      <w:r>
        <w:rPr>
          <w:rFonts w:ascii="Amiri" w:hAnsi="Amiri" w:eastAsia="Amiri" w:cs="Amiri"/>
          <w:color w:val="111111"/>
          <w:sz w:val="28"/>
          <w:sz w:val="28"/>
          <w:szCs w:val="28"/>
          <w:rtl w:val="true"/>
          <w:lang w:bidi="ar-SA"/>
        </w:rPr>
        <w:t xml:space="preserve">التي أنزلها اللّه عزوجل على آدم من الجنة فزوجها ابنه شيثا ، وأوصى شبان إلى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محلث ، وأوصى محلث إلى محوق ، وأوصى محوق إلى غثميشا ، وأوصى غثميشا إلى أخنوخ وهو إدريس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إدريس إلى ناحور ، ودفعها ناحور إلى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نوح إلى سام ، وأوصى سام إلى عثامر ، وأوصى عثامر إلى برغيثاشا ، وأوصى برغيثاشا إلى يافث ، وأوصى يافث إلى برة ، وأوصى برة إلى جفسية ، </w:t>
      </w:r>
      <w:r>
        <w:rPr>
          <w:rStyle w:val="FootnoteAnchor"/>
          <w:rtl w:val="true"/>
        </w:rPr>
        <w:footnoteReference w:id="755"/>
      </w:r>
      <w:r>
        <w:rPr>
          <w:rFonts w:ascii="Amiri" w:hAnsi="Amiri" w:eastAsia="Amiri" w:cs="Amiri"/>
          <w:color w:val="111111"/>
          <w:sz w:val="28"/>
          <w:sz w:val="28"/>
          <w:szCs w:val="28"/>
          <w:rtl w:val="true"/>
          <w:lang w:bidi="ar-SA"/>
        </w:rPr>
        <w:t xml:space="preserve">وأوصى جفسية إلى عمران ، ودفعها عمران إلى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إبراهيم إلى ابنه إسماعيل ، وأوصى إسماعيل إلى إسحاق ، وأوصى إسحاق إلى يعقوب ، وأوصى يعقوب إلى يوسف ، وأوصى يوسف إلى بثريا ، وأوصى بثريا إلى شعيب ، ودفعها شعيب 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موسى بن عمران إلى يوشع بن نون ، وأوصى يوشع بن نون إلى داود </w:t>
      </w:r>
      <w:r>
        <w:rPr>
          <w:rStyle w:val="FootnoteAnchor"/>
          <w:rtl w:val="true"/>
        </w:rPr>
        <w:footnoteReference w:id="756"/>
      </w:r>
      <w:r>
        <w:rPr>
          <w:rFonts w:ascii="Amiri" w:hAnsi="Amiri" w:eastAsia="Amiri" w:cs="Amiri"/>
          <w:color w:val="111111"/>
          <w:sz w:val="28"/>
          <w:sz w:val="28"/>
          <w:szCs w:val="28"/>
          <w:rtl w:val="true"/>
          <w:lang w:bidi="ar-SA"/>
        </w:rPr>
        <w:t xml:space="preserve">، وأوصى داود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سليمان إلى آصف بن برخيا ، وأوصى آصف بن برخيا إلى زكريا ، ودفعها زكريا إلى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عيسى بن مريم إلى شمعون بن حمون الصفا ، وأوصى شمعون إلى يحيى بن زكريا ، وأوصى يحيى بن زكريا </w:t>
      </w:r>
      <w:r>
        <w:rPr>
          <w:rStyle w:val="FootnoteAnchor"/>
          <w:rtl w:val="true"/>
        </w:rPr>
        <w:footnoteReference w:id="757"/>
      </w:r>
      <w:r>
        <w:rPr>
          <w:rFonts w:ascii="Amiri" w:hAnsi="Amiri" w:eastAsia="Amiri" w:cs="Amiri"/>
          <w:color w:val="111111"/>
          <w:sz w:val="28"/>
          <w:sz w:val="28"/>
          <w:szCs w:val="28"/>
          <w:rtl w:val="true"/>
          <w:lang w:bidi="ar-SA"/>
        </w:rPr>
        <w:t xml:space="preserve">إلى منذر ، وأوصى منذر إلى سليمة ، وأوصى سليمة </w:t>
      </w:r>
    </w:p>
    <w:p>
      <w:pPr>
        <w:pStyle w:val="BookText"/>
        <w:rPr/>
      </w:pPr>
      <w:r>
        <w:rPr>
          <w:rFonts w:ascii="Amiri" w:hAnsi="Amiri" w:eastAsia="Amiri" w:cs="Amiri"/>
          <w:color w:val="111111"/>
          <w:sz w:val="28"/>
          <w:sz w:val="28"/>
          <w:szCs w:val="28"/>
          <w:rtl w:val="true"/>
          <w:lang w:bidi="ar-SA"/>
        </w:rPr>
        <w:t xml:space="preserve">إلى بردة 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ودفعها إلي بردة وأنا أدفعها إليك يا علي وأنت تدفعها إلى وصيك ، ويدفعها وصيك إلى أوصيائك من ولدك واحد بعد واحد حتى تدفع إلى خير أهل الأرض بعدك ، ولتكفرن بك الأمة ولتختلفن عليك اختلافا شديدا الثابت عليك كالمقيم معي ، والشاذ ، عنك في النار ، والنار مثوى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الأخبار الصحيحة </w:t>
      </w:r>
      <w:r>
        <w:rPr>
          <w:rStyle w:val="FootnoteAnchor"/>
          <w:rtl w:val="true"/>
        </w:rPr>
        <w:footnoteReference w:id="758"/>
      </w:r>
      <w:r>
        <w:rPr>
          <w:rFonts w:ascii="Amiri" w:hAnsi="Amiri" w:eastAsia="Amiri" w:cs="Amiri"/>
          <w:color w:val="111111"/>
          <w:sz w:val="28"/>
          <w:sz w:val="28"/>
          <w:szCs w:val="28"/>
          <w:rtl w:val="true"/>
          <w:lang w:bidi="ar-SA"/>
        </w:rPr>
        <w:t xml:space="preserve">بالأسانيد القوية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بأمر اللّه تعالى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علي بن أبي طالب إلى الحسن وأوصى الحسن إلى الحسين ، وأوصى الحسين إلى علي بن الحسين ، وأوصى علي بن الحسين إلى محمد بن علي الباقر ، وأوصى محمد بن علي الباقر إلى جعفر بن محمد الصادق وأوصى جعفر بن محمد الصادق إلى موسى بن جعفر ، وأوصى موسى بن جعفر إلى ابنه علي بن موسى الرضا ، وأوصى علي بن موسى الرضا إلى ابنه محمد بن علي ، وأوصى محمد بن علي إلى ابنه علي بن محمد ، وأوصى علي بن محمد إلى ابنه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الحسن بن علي إلى ابنه حجة اللّه القائم بالحق الذي لو لم يبق من الدنيا إلا يوم واحد لطول اللّه ذلك اليوم حتى يخرج فيملأها عدلا وقسطا كما ملئت جورا وظلما صلوات اللّه عليه وعلى آبائه الطاهرين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 عن عاصم بن حميد ، عن محمد بن قيس 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إبراهيم الماحي ، وفي توراة موسى الحاد ، وفي إنجيل عيسى أحمد ، وفي الفرقان محمد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الماحي؟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الماحي صورة الأصنام وماحي الأوثان والأزلام وكل معبود دون الرحمن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الحاد؟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يحاد من حاد اللّه ودينه قريبا كان أو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بعيدا </w:t>
      </w:r>
      <w:r>
        <w:rPr>
          <w:rStyle w:val="FootnoteAnchor"/>
          <w:rtl w:val="true"/>
        </w:rPr>
        <w:footnoteReference w:id="759"/>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ثناء اللّه عزوجل عليه في الكتب بما حمد من أفعاله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وجميع أنبيائه ورسله وجميع أممهم يحمدونه ويصلون عليه ، وإن اسمه المكتوب على العرش محمد رسول اللّه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من القلانس اليمنية والبيضاء والمضربة ذات الاذنين في الحروب </w:t>
      </w:r>
      <w:r>
        <w:rPr>
          <w:rStyle w:val="FootnoteAnchor"/>
          <w:rtl w:val="true"/>
        </w:rPr>
        <w:footnoteReference w:id="760"/>
      </w:r>
      <w:r>
        <w:rPr>
          <w:rFonts w:ascii="Amiri" w:hAnsi="Amiri" w:eastAsia="Amiri" w:cs="Amiri"/>
          <w:color w:val="111111"/>
          <w:sz w:val="28"/>
          <w:sz w:val="28"/>
          <w:szCs w:val="28"/>
          <w:rtl w:val="true"/>
          <w:lang w:bidi="ar-SA"/>
        </w:rPr>
        <w:t xml:space="preserve">وكانت له عنزة يتكئ عليها ويخرجها في العيدين فيخطب بها ، وكان له قضيب يقال له الممشوق </w:t>
      </w:r>
      <w:r>
        <w:rPr>
          <w:rStyle w:val="FootnoteAnchor"/>
          <w:rtl w:val="true"/>
        </w:rPr>
        <w:footnoteReference w:id="761"/>
      </w:r>
      <w:r>
        <w:rPr>
          <w:rFonts w:ascii="Amiri" w:hAnsi="Amiri" w:eastAsia="Amiri" w:cs="Amiri"/>
          <w:color w:val="111111"/>
          <w:sz w:val="28"/>
          <w:sz w:val="28"/>
          <w:szCs w:val="28"/>
          <w:rtl w:val="true"/>
          <w:lang w:bidi="ar-SA"/>
        </w:rPr>
        <w:t xml:space="preserve">، وكان له فسطاط يسمى الكن ، وكانت له قصعة تسمى السعة ، وكان له قعب يسمى الري </w:t>
      </w:r>
      <w:r>
        <w:rPr>
          <w:rStyle w:val="FootnoteAnchor"/>
          <w:rtl w:val="true"/>
        </w:rPr>
        <w:footnoteReference w:id="762"/>
      </w:r>
      <w:r>
        <w:rPr>
          <w:rFonts w:ascii="Amiri" w:hAnsi="Amiri" w:eastAsia="Amiri" w:cs="Amiri"/>
          <w:color w:val="111111"/>
          <w:sz w:val="28"/>
          <w:sz w:val="28"/>
          <w:szCs w:val="28"/>
          <w:rtl w:val="true"/>
          <w:lang w:bidi="ar-SA"/>
        </w:rPr>
        <w:t xml:space="preserve">، وكان له فرسان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w:t>
      </w:r>
      <w:r>
        <w:rPr>
          <w:rStyle w:val="FootnoteAnchor"/>
          <w:rtl w:val="true"/>
        </w:rPr>
        <w:footnoteReference w:id="763"/>
      </w:r>
      <w:r>
        <w:rPr>
          <w:rFonts w:ascii="Amiri" w:hAnsi="Amiri" w:eastAsia="Amiri" w:cs="Amiri"/>
          <w:color w:val="111111"/>
          <w:sz w:val="28"/>
          <w:sz w:val="28"/>
          <w:szCs w:val="28"/>
          <w:rtl w:val="true"/>
          <w:lang w:bidi="ar-SA"/>
        </w:rPr>
        <w:t xml:space="preserve">، والاخر السكب ، وكان له بغلتان يقال لإحديهما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الدلدل والأخرى الشهباء ، وكانت له ناقتان يقال لإحديهما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والأخرى الجدعاء </w:t>
      </w:r>
      <w:r>
        <w:rPr>
          <w:rStyle w:val="FootnoteAnchor"/>
          <w:rtl w:val="true"/>
        </w:rPr>
        <w:footnoteReference w:id="764"/>
      </w:r>
      <w:r>
        <w:rPr>
          <w:rFonts w:ascii="Amiri" w:hAnsi="Amiri" w:eastAsia="Amiri" w:cs="Amiri"/>
          <w:color w:val="111111"/>
          <w:sz w:val="28"/>
          <w:sz w:val="28"/>
          <w:szCs w:val="28"/>
          <w:rtl w:val="true"/>
          <w:lang w:bidi="ar-SA"/>
        </w:rPr>
        <w:t xml:space="preserve">، وكان له سيفان يقال لأحدهما ذو الفقار والأخرى العون ، وكان له سيفان آخران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المخذم والآخر الرسوم </w:t>
      </w:r>
      <w:r>
        <w:rPr>
          <w:rStyle w:val="FootnoteAnchor"/>
          <w:rtl w:val="true"/>
        </w:rPr>
        <w:footnoteReference w:id="765"/>
      </w:r>
      <w:r>
        <w:rPr>
          <w:rFonts w:ascii="Amiri" w:hAnsi="Amiri" w:eastAsia="Amiri" w:cs="Amiri"/>
          <w:color w:val="111111"/>
          <w:sz w:val="28"/>
          <w:sz w:val="28"/>
          <w:szCs w:val="28"/>
          <w:rtl w:val="true"/>
          <w:lang w:bidi="ar-SA"/>
        </w:rPr>
        <w:t xml:space="preserve">، وكان له حمار يسمى اليعفور ، وكانت له عمامة تسمى السحاب ، وكان </w:t>
      </w:r>
    </w:p>
    <w:p>
      <w:pPr>
        <w:pStyle w:val="BookText"/>
        <w:rPr/>
      </w:pPr>
      <w:r>
        <w:rPr>
          <w:rFonts w:ascii="Amiri" w:hAnsi="Amiri" w:eastAsia="Amiri" w:cs="Amiri"/>
          <w:color w:val="111111"/>
          <w:sz w:val="28"/>
          <w:sz w:val="28"/>
          <w:szCs w:val="28"/>
          <w:rtl w:val="true"/>
          <w:lang w:bidi="ar-SA"/>
        </w:rPr>
        <w:t xml:space="preserve">له درع تسمى ذات الفضول لها ثلاث حلقات فضة ، حلقة بين يديها وحلقتان خلفها وكانت له راية تسمى العقاب ، وكان له بعير يحمل عليه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الديباح ، وكان له لواء يسمى المعلوم ، وكان له مغفر يسمى الأسعد ، فسلم ذلك كله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وأخرج خاتمه وجعله في إصبعه فذكر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قائمة سيف من سيوفه صحيفة فيها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 ، وقل الحق ولو على نفسك ، وأحسن إلى من أساء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المعلى بن محمد البصري ، عن جعفر بن سليمان ، عن عبد اللّه بن الحكم ، عن أبيه ،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وصيي وخليفتي ، وزوجته فاطمة سيدة نساء العالمين ابنتي ، والحسن والحسين سيدا شباب أهل الجنة ولداي ، من والاهم فقد والاني ، ومن عاداهم فقد عاداني ، ومن ناوأهم فقد ناوأني </w:t>
      </w:r>
      <w:r>
        <w:rPr>
          <w:rStyle w:val="FootnoteAnchor"/>
          <w:rtl w:val="true"/>
        </w:rPr>
        <w:footnoteReference w:id="766"/>
      </w:r>
      <w:r>
        <w:rPr>
          <w:rFonts w:ascii="Amiri" w:hAnsi="Amiri" w:eastAsia="Amiri" w:cs="Amiri"/>
          <w:color w:val="111111"/>
          <w:sz w:val="28"/>
          <w:sz w:val="28"/>
          <w:szCs w:val="28"/>
          <w:rtl w:val="true"/>
          <w:lang w:bidi="ar-SA"/>
        </w:rPr>
        <w:t xml:space="preserve">ومن جفاهم فقد جفاني ، ومن برهم فقد برني وصل اللّه من وصلهم ، وقطع اللّه من قطعهم ، ونصر اللّه من أعانهم ، وخذل اللّه من خذلهم اللّهم من كان له من أنبيائك ورسلك ثقل وأهل بيت فعلي وفاطمة والحسن والحسين أهل بيتي وثقلي فأذهب عنهم الرجس وطهرهم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 ابن عباس </w:t>
      </w:r>
      <w:r>
        <w:rPr>
          <w:rStyle w:val="FootnoteAnchor"/>
          <w:rtl w:val="true"/>
        </w:rPr>
        <w:footnoteReference w:id="76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وصيي أوصيت إليك بأمر ربى ، وأنت خليفتي استخلفتك بأمر ربى ، يا علي أنت الذي تبين لامتي ما يختلفون فيه بعدي ، وتقوم فيهم مقامي قولك قولي ، وأمرك أمري ، وطاعتك ، طاعتي ، وطاعتي طاعة اللّه ، ومعصيتك معصيتي ومعصيتي معصية اللّه عزوجل أ</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عبد اللّه الكوفي ، عن موسى بن عمران النخعي ، عن عمه الحسين بن يزيد ، عن الحسن بن علي بن أبي حمزة ، عن أبيه ، عن يحيى بن أبي القاسم عن الصادق جعفر بن محمد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bookmarkStart w:id="207" w:name="pg16412_210602"/>
    </w:p>
    <w:p>
      <w:pPr>
        <w:pStyle w:val="BookText"/>
        <w:rPr/>
      </w:pPr>
      <w:bookmarkEnd w:id="207"/>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أولهم علي بن أبي طالب وآخرهم القائم فهم خلفائي وأوصيائي وأوليائي وحجج اللّه على أمتي بعدي ، المقر بهم مؤمن والمنكر لهم 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لله تعالى مائة ألف نبي وأربعة عشرون ألف نبي أنا سيدهم وأفضلهم وأكرمهم على اللّه عزوجل ولكل نبي وصى أوصى إليه بأمر اللّه تعالى ذكره ، وإن وصيي علي بن أبي طالب لسيدهم وأفضلهم وأكرمهم على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الجارود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من ولدها فعددت اثنى عشر أحدهم القائم ، ثلاثة منهم محمد وأربعة منهم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أخرجت الاخبار المسندة الصحيحة في هذا المعنى في كتاب كمال الدين وتمام النعمة </w:t>
      </w:r>
      <w:r>
        <w:rPr>
          <w:rStyle w:val="FootnoteAnchor"/>
          <w:rtl w:val="true"/>
        </w:rPr>
        <w:footnoteReference w:id="768"/>
      </w:r>
      <w:r>
        <w:rPr>
          <w:rFonts w:ascii="Amiri" w:hAnsi="Amiri" w:eastAsia="Amiri" w:cs="Amiri"/>
          <w:color w:val="111111"/>
          <w:sz w:val="28"/>
          <w:sz w:val="28"/>
          <w:szCs w:val="28"/>
          <w:rtl w:val="true"/>
          <w:lang w:bidi="ar-SA"/>
        </w:rPr>
        <w:t>في إثبات الغيبة وكشف الحيرة ، ولم أورد منها شيئا في هذا الموضع لأني وضعت هذا الكتاب لمجرد الفقه دون غيره ، واللّه الموفق للصواب والمعين على اكتساب الثواب</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7347556_1280447820"/>
      <w:bookmarkStart w:id="209" w:name="_Toc77"/>
      <w:bookmarkEnd w:id="208"/>
      <w:r>
        <w:rPr>
          <w:rtl w:val="true"/>
        </w:rPr>
        <w:t xml:space="preserve">باب </w:t>
      </w:r>
      <w:r>
        <w:rPr/>
        <w:t>563</w:t>
      </w:r>
      <w:r>
        <w:rPr>
          <w:rtl w:val="true"/>
        </w:rPr>
        <w:t xml:space="preserve">: </w:t>
      </w:r>
      <w:r>
        <w:rPr>
          <w:rtl w:val="true"/>
        </w:rPr>
        <w:t>ما يمن اللّه تبارك وتعالى به على عبده عند الوفاة من رد بصره وسمعه وعقله ليوصي</w:t>
      </w:r>
      <w:bookmarkEnd w:id="2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مامن ميت تحضره الوفاة إلا رد اللّه عليه من سمعه وبصره وعقله للوصية أخذ الوصية أو ترك وهي الراحة التي يقال لها راحة الموت ، فهي حق على كل مسلم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210" w:name="pg16412_210603"/>
    </w:p>
    <w:p>
      <w:pPr>
        <w:pStyle w:val="Heading3"/>
        <w:numPr>
          <w:ilvl w:val="2"/>
          <w:numId w:val="1"/>
        </w:numPr>
        <w:rPr/>
      </w:pPr>
      <w:bookmarkStart w:id="211" w:name="__RefHeading___Toc7347558_1280447820"/>
      <w:bookmarkStart w:id="212" w:name="_Toc78"/>
      <w:bookmarkEnd w:id="210"/>
      <w:bookmarkEnd w:id="211"/>
      <w:r>
        <w:rPr>
          <w:rtl w:val="true"/>
        </w:rPr>
        <w:t xml:space="preserve">باب </w:t>
      </w:r>
      <w:r>
        <w:rPr/>
        <w:t>564</w:t>
      </w:r>
      <w:r>
        <w:rPr>
          <w:rtl w:val="true"/>
        </w:rPr>
        <w:t xml:space="preserve">: </w:t>
      </w:r>
      <w:r>
        <w:rPr>
          <w:rtl w:val="true"/>
        </w:rPr>
        <w:t>حجة اللّه عزوجل على تارك الوصية</w:t>
      </w:r>
      <w:bookmarkEnd w:id="212"/>
    </w:p>
    <w:p>
      <w:pPr>
        <w:pStyle w:val="BookText"/>
        <w:rPr/>
      </w:pP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عيسى بن عبيد ، عن زكريا المؤمن ، عن علي بن أبي نعيم عن أبي حمزة ، عن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تطولت عليك بثلاث سترت عليك ما لو يعلم به أهلك ما واروك </w:t>
      </w:r>
      <w:r>
        <w:rPr>
          <w:rStyle w:val="FootnoteAnchor"/>
          <w:rtl w:val="true"/>
        </w:rPr>
        <w:footnoteReference w:id="771"/>
      </w:r>
      <w:r>
        <w:rPr>
          <w:rFonts w:ascii="Amiri" w:hAnsi="Amiri" w:eastAsia="Amiri" w:cs="Amiri"/>
          <w:color w:val="111111"/>
          <w:sz w:val="28"/>
          <w:sz w:val="28"/>
          <w:szCs w:val="28"/>
          <w:rtl w:val="true"/>
          <w:lang w:bidi="ar-SA"/>
        </w:rPr>
        <w:t xml:space="preserve">، وأوسعت عليك فاستقرضت منك </w:t>
      </w:r>
      <w:r>
        <w:rPr>
          <w:rStyle w:val="FootnoteAnchor"/>
          <w:rtl w:val="true"/>
        </w:rPr>
        <w:footnoteReference w:id="772"/>
      </w:r>
      <w:r>
        <w:rPr>
          <w:rFonts w:ascii="Amiri" w:hAnsi="Amiri" w:eastAsia="Amiri" w:cs="Amiri"/>
          <w:color w:val="111111"/>
          <w:sz w:val="28"/>
          <w:sz w:val="28"/>
          <w:szCs w:val="28"/>
          <w:rtl w:val="true"/>
          <w:lang w:bidi="ar-SA"/>
        </w:rPr>
        <w:t xml:space="preserve">فلم تقدم خيرا ، وجعلت لك نظرة </w:t>
      </w:r>
      <w:r>
        <w:rPr>
          <w:rStyle w:val="FootnoteAnchor"/>
          <w:rtl w:val="true"/>
        </w:rPr>
        <w:footnoteReference w:id="773"/>
      </w:r>
      <w:r>
        <w:rPr>
          <w:rFonts w:ascii="Amiri" w:hAnsi="Amiri" w:eastAsia="Amiri" w:cs="Amiri"/>
          <w:color w:val="111111"/>
          <w:sz w:val="28"/>
          <w:sz w:val="28"/>
          <w:szCs w:val="28"/>
          <w:rtl w:val="true"/>
          <w:lang w:bidi="ar-SA"/>
        </w:rPr>
        <w:t xml:space="preserve">عند موتك في ثلثك فلم تقدم خيرا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347560_1280447820"/>
      <w:bookmarkStart w:id="214" w:name="_Toc79"/>
      <w:bookmarkEnd w:id="213"/>
      <w:r>
        <w:rPr>
          <w:rtl w:val="true"/>
        </w:rPr>
        <w:t xml:space="preserve">باب </w:t>
      </w:r>
      <w:r>
        <w:rPr/>
        <w:t>565</w:t>
      </w:r>
      <w:r>
        <w:rPr>
          <w:rtl w:val="true"/>
        </w:rPr>
        <w:t xml:space="preserve">: </w:t>
      </w:r>
      <w:r>
        <w:rPr>
          <w:rtl w:val="true"/>
        </w:rPr>
        <w:t>في الوصية انها حق على كل مسلم</w:t>
      </w:r>
      <w:bookmarkEnd w:id="214"/>
    </w:p>
    <w:p>
      <w:pPr>
        <w:pStyle w:val="BookText"/>
        <w:rPr/>
      </w:pP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الفضيل ، عن أبي الصباح الكناني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 على كل مسلم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الوصية حق ، وقد أوصى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فينبغي للمسلم أن يوصي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215" w:name="pg16412_210604"/>
    </w:p>
    <w:p>
      <w:pPr>
        <w:pStyle w:val="Heading3"/>
        <w:numPr>
          <w:ilvl w:val="2"/>
          <w:numId w:val="1"/>
        </w:numPr>
        <w:rPr/>
      </w:pPr>
      <w:bookmarkStart w:id="216" w:name="__RefHeading___Toc7347562_1280447820"/>
      <w:bookmarkStart w:id="217" w:name="_Toc80"/>
      <w:bookmarkEnd w:id="215"/>
      <w:bookmarkEnd w:id="216"/>
      <w:r>
        <w:rPr>
          <w:rtl w:val="true"/>
        </w:rPr>
        <w:t xml:space="preserve">باب </w:t>
      </w:r>
      <w:r>
        <w:rPr/>
        <w:t>566</w:t>
      </w:r>
      <w:r>
        <w:rPr>
          <w:rtl w:val="true"/>
        </w:rPr>
        <w:t xml:space="preserve">: </w:t>
      </w:r>
      <w:r>
        <w:rPr>
          <w:rtl w:val="true"/>
        </w:rPr>
        <w:t>في أن الوصية تمام ما نقص من الزكاة</w:t>
      </w:r>
      <w:bookmarkEnd w:id="217"/>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مسعدة بن صدقة الربعي </w:t>
      </w:r>
      <w:r>
        <w:rPr>
          <w:rStyle w:val="FootnoteAnchor"/>
          <w:rtl w:val="true"/>
        </w:rPr>
        <w:footnoteReference w:id="775"/>
      </w:r>
      <w:r>
        <w:rPr>
          <w:rFonts w:ascii="Amiri" w:hAnsi="Amiri" w:eastAsia="Amiri" w:cs="Amiri"/>
          <w:color w:val="111111"/>
          <w:sz w:val="28"/>
          <w:sz w:val="28"/>
          <w:szCs w:val="28"/>
          <w:rtl w:val="true"/>
          <w:lang w:bidi="ar-SA"/>
        </w:rPr>
        <w:t xml:space="preserve">،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تمام ما نقص من الزكاة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7347564_1280447820"/>
      <w:bookmarkStart w:id="219" w:name="_Toc81"/>
      <w:bookmarkEnd w:id="218"/>
      <w:r>
        <w:rPr>
          <w:rtl w:val="true"/>
        </w:rPr>
        <w:t xml:space="preserve">باب </w:t>
      </w:r>
      <w:r>
        <w:rPr/>
        <w:t>567</w:t>
      </w:r>
      <w:r>
        <w:rPr>
          <w:rtl w:val="true"/>
        </w:rPr>
        <w:t xml:space="preserve">: </w:t>
      </w:r>
      <w:r>
        <w:rPr>
          <w:rtl w:val="true"/>
        </w:rPr>
        <w:t>ثواب من أوصى فلم يحف ولم يضار</w:t>
      </w:r>
      <w:bookmarkEnd w:id="219"/>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أوصى فلم يحف ولم يضار </w:t>
      </w:r>
      <w:r>
        <w:rPr>
          <w:rStyle w:val="FootnoteAnchor"/>
          <w:rtl w:val="true"/>
        </w:rPr>
        <w:footnoteReference w:id="777"/>
      </w:r>
      <w:r>
        <w:rPr>
          <w:rFonts w:ascii="Amiri" w:hAnsi="Amiri" w:eastAsia="Amiri" w:cs="Amiri"/>
          <w:color w:val="111111"/>
          <w:sz w:val="28"/>
          <w:sz w:val="28"/>
          <w:szCs w:val="28"/>
          <w:rtl w:val="true"/>
          <w:lang w:bidi="ar-SA"/>
        </w:rPr>
        <w:t xml:space="preserve">كان كمن تصدق به في حياته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7347566_1280447820"/>
      <w:bookmarkStart w:id="221" w:name="_Toc82"/>
      <w:bookmarkEnd w:id="220"/>
      <w:r>
        <w:rPr>
          <w:rtl w:val="true"/>
        </w:rPr>
        <w:t xml:space="preserve">باب </w:t>
      </w:r>
      <w:r>
        <w:rPr/>
        <w:t>568</w:t>
      </w:r>
      <w:r>
        <w:rPr>
          <w:rtl w:val="true"/>
        </w:rPr>
        <w:t xml:space="preserve">: </w:t>
      </w:r>
      <w:r>
        <w:rPr>
          <w:rtl w:val="true"/>
        </w:rPr>
        <w:t>ما جاء فيمن لم يوص عند موته لذي قرابته ممن لا يرث بشئ من ماله قل أو كثر</w:t>
      </w:r>
      <w:bookmarkEnd w:id="2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المغيرة ، عن السكوني عن جعفر بن محمد ، عن أبيه </w:t>
      </w:r>
      <w:bookmarkStart w:id="222" w:name="pg16412_210605"/>
    </w:p>
    <w:p>
      <w:pPr>
        <w:pStyle w:val="BookText"/>
        <w:rPr/>
      </w:pPr>
      <w:bookmarkEnd w:id="222"/>
      <w:r>
        <w:rPr>
          <w:rFonts w:ascii="Amiri" w:hAnsi="Amiri" w:eastAsia="Amiri" w:cs="Amiri"/>
          <w:color w:val="111111"/>
          <w:sz w:val="28"/>
          <w:sz w:val="28"/>
          <w:szCs w:val="28"/>
          <w:rtl w:val="true"/>
          <w:lang w:bidi="ar-SA"/>
        </w:rPr>
        <w:t xml:space="preserve">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يوص عند موته لذوي قرابته </w:t>
      </w:r>
      <w:r>
        <w:rPr>
          <w:rStyle w:val="FootnoteAnchor"/>
          <w:rtl w:val="true"/>
        </w:rPr>
        <w:footnoteReference w:id="779"/>
      </w:r>
      <w:r>
        <w:rPr>
          <w:rFonts w:ascii="Amiri" w:hAnsi="Amiri" w:eastAsia="Amiri" w:cs="Amiri"/>
          <w:color w:val="111111"/>
          <w:sz w:val="28"/>
          <w:sz w:val="28"/>
          <w:szCs w:val="28"/>
          <w:rtl w:val="true"/>
          <w:lang w:bidi="ar-SA"/>
        </w:rPr>
        <w:t xml:space="preserve">فقد ختم عمله بمعصية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7347568_1280447820"/>
      <w:bookmarkStart w:id="224" w:name="_Toc83"/>
      <w:bookmarkEnd w:id="223"/>
      <w:r>
        <w:rPr>
          <w:rtl w:val="true"/>
        </w:rPr>
        <w:t xml:space="preserve">باب </w:t>
      </w:r>
      <w:r>
        <w:rPr/>
        <w:t>569</w:t>
      </w:r>
      <w:r>
        <w:rPr>
          <w:rtl w:val="true"/>
        </w:rPr>
        <w:t xml:space="preserve">: </w:t>
      </w:r>
      <w:r>
        <w:rPr>
          <w:rtl w:val="true"/>
        </w:rPr>
        <w:t>ما جاء فيمن لم يحسن وصيته عند الموت</w:t>
      </w:r>
      <w:bookmarkEnd w:id="224"/>
    </w:p>
    <w:p>
      <w:p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العباس بن عامر ، عن أبان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يحسن عند الموت وصيته كان نقصا في مروءته وعقله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على إلى الحسن ، وأوصى الحسن عليه‌السلام إلى الحسين ، وأوصى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الحسين ، وأوصى على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Heading3"/>
        <w:numPr>
          <w:ilvl w:val="2"/>
          <w:numId w:val="1"/>
        </w:numPr>
        <w:rPr/>
      </w:pPr>
      <w:bookmarkStart w:id="225" w:name="__RefHeading___Toc7347570_1280447820"/>
      <w:bookmarkStart w:id="226" w:name="_Toc84"/>
      <w:bookmarkEnd w:id="225"/>
      <w:r>
        <w:rPr>
          <w:rtl w:val="true"/>
        </w:rPr>
        <w:t xml:space="preserve">باب </w:t>
      </w:r>
      <w:r>
        <w:rPr/>
        <w:t>570</w:t>
      </w:r>
      <w:r>
        <w:rPr>
          <w:rtl w:val="true"/>
        </w:rPr>
        <w:t xml:space="preserve">: </w:t>
      </w:r>
      <w:r>
        <w:rPr>
          <w:rtl w:val="true"/>
        </w:rPr>
        <w:t>ثواب من ختم له بخير من قول أو فعل</w:t>
      </w:r>
      <w:bookmarkEnd w:id="226"/>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النضر الخزاز ، عن عمرو بن شمر ،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ختم له بلا إله إلا اللّه دخل الجنة ،ومن ختم له بصيام يوم دخل الجنة ، ومن ختم له بصدقة يريد بها وجه اللّه عزوجل دخل الجنة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7347572_1280447820"/>
      <w:bookmarkStart w:id="228" w:name="_Toc85"/>
      <w:bookmarkEnd w:id="227"/>
      <w:r>
        <w:rPr>
          <w:rtl w:val="true"/>
        </w:rPr>
        <w:t xml:space="preserve">باب </w:t>
      </w:r>
      <w:r>
        <w:rPr/>
        <w:t>571</w:t>
      </w:r>
      <w:r>
        <w:rPr>
          <w:rtl w:val="true"/>
        </w:rPr>
        <w:t xml:space="preserve">: </w:t>
      </w:r>
      <w:r>
        <w:rPr>
          <w:rtl w:val="true"/>
        </w:rPr>
        <w:t>ما جاء في الاضرار بالورثة</w:t>
      </w:r>
      <w:bookmarkEnd w:id="2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المغيرة ، عن السكوني ،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أضررت بولدي أو سرفتهم ذلك </w:t>
      </w:r>
      <w:bookmarkStart w:id="229" w:name="pg16412_210606"/>
    </w:p>
    <w:p>
      <w:pPr>
        <w:pStyle w:val="BookText"/>
        <w:rPr/>
      </w:pPr>
      <w:bookmarkEnd w:id="229"/>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أعطوا هنيدة يحدوها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عطائهم من ولاصرف</w:t>
      </w:r>
    </w:p>
    <w:p>
      <w:pPr>
        <w:pStyle w:val="BookText"/>
        <w:rPr/>
      </w:pPr>
      <w:r>
        <w:rPr>
          <w:rFonts w:ascii="Amiri" w:hAnsi="Amiri" w:eastAsia="Amiri" w:cs="Amiri"/>
          <w:color w:val="111111"/>
          <w:sz w:val="28"/>
          <w:sz w:val="28"/>
          <w:szCs w:val="28"/>
          <w:rtl w:val="true"/>
          <w:lang w:bidi="ar-SA"/>
        </w:rPr>
        <w:t xml:space="preserve">أي اغفال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 أي لا يخطئون موضع العطاء بأن يعطوه من لا يستحق ويحرموه المستحق ، هكذا نص عليه جماعة أهل اللغة ذكره الجوهري في كتاب الصحاح وأبو عبيدة الهروي في غريب الحديث وغيرهما من اللغويين ، فأما من قال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سرقتهم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فقد صحف لان سرقت لا يتعدى إلى مفعولين بغير حرف الجر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منهم مالا ، وسرفت بالفاء يتعدى إلى مفعولين بغير واسطة حرف الجر فليلحظ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7347574_1280447820"/>
      <w:bookmarkStart w:id="231" w:name="_Toc86"/>
      <w:bookmarkEnd w:id="230"/>
      <w:r>
        <w:rPr>
          <w:rtl w:val="true"/>
        </w:rPr>
        <w:t xml:space="preserve">باب </w:t>
      </w:r>
      <w:r>
        <w:rPr/>
        <w:t>572</w:t>
      </w:r>
      <w:r>
        <w:rPr>
          <w:rtl w:val="true"/>
        </w:rPr>
        <w:t xml:space="preserve">: </w:t>
      </w:r>
      <w:r>
        <w:rPr>
          <w:rtl w:val="true"/>
        </w:rPr>
        <w:t>العدل والجور في الوصية</w:t>
      </w:r>
      <w:bookmarkEnd w:id="231"/>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هارون بن مسلم ، عن مسعدة بن صدقة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عدل في وصيته كان بمنزلة من تصدق بها في حياته ، ومن جار في وصيته لقى اللّه عزوجل يوم القيامة وهو عنه معرض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7347576_1280447820"/>
      <w:bookmarkStart w:id="233" w:name="_Toc87"/>
      <w:bookmarkEnd w:id="232"/>
      <w:r>
        <w:rPr>
          <w:rtl w:val="true"/>
        </w:rPr>
        <w:t xml:space="preserve">باب </w:t>
      </w:r>
      <w:r>
        <w:rPr/>
        <w:t>573</w:t>
      </w:r>
      <w:r>
        <w:rPr>
          <w:rtl w:val="true"/>
        </w:rPr>
        <w:t xml:space="preserve">: </w:t>
      </w:r>
      <w:r>
        <w:rPr>
          <w:rtl w:val="true"/>
        </w:rPr>
        <w:t>في أن الحيف في الوصية من الكبائر</w:t>
      </w:r>
      <w:bookmarkEnd w:id="233"/>
    </w:p>
    <w:p>
      <w:pPr>
        <w:pStyle w:val="BookText"/>
        <w:rPr/>
      </w:pPr>
      <w:r>
        <w:rPr>
          <w:rFonts w:ascii="Amiri" w:hAnsi="Amiri" w:eastAsia="Amiri" w:cs="Amiri"/>
          <w:color w:val="111111"/>
          <w:sz w:val="28"/>
          <w:sz w:val="28"/>
          <w:szCs w:val="28"/>
          <w:rtl w:val="true"/>
          <w:lang w:bidi="ar-SA"/>
        </w:rPr>
        <w:t xml:space="preserve">في أن الحيف </w:t>
      </w:r>
      <w:r>
        <w:rPr>
          <w:rStyle w:val="FootnoteAnchor"/>
          <w:rtl w:val="true"/>
        </w:rPr>
        <w:footnoteReference w:id="782"/>
      </w:r>
      <w:r>
        <w:rPr>
          <w:rFonts w:ascii="Amiri" w:hAnsi="Amiri" w:eastAsia="Amiri" w:cs="Amiri"/>
          <w:color w:val="111111"/>
          <w:sz w:val="28"/>
          <w:sz w:val="28"/>
          <w:szCs w:val="28"/>
          <w:rtl w:val="true"/>
          <w:lang w:bidi="ar-SA"/>
        </w:rPr>
        <w:t>في الوصية من الكبائر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هارون بن مسلم ، عن مسعدة بن صدقة ، عن جعفر بن محمد ،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في الوصية من الكبائر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يستحب الوصية به</w:t>
      </w:r>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 عن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بالخمس لان اللّه عزوجل رضى لنفسه بالخمس ، وقال الخمس اقتصاد ، والربع جهد ، والثلث حيف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 عن شعيب بن يعقوب ، عن أبي بصير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يموت </w:t>
      </w:r>
      <w:r>
        <w:rPr>
          <w:rStyle w:val="FootnoteAnchor"/>
          <w:rtl w:val="true"/>
        </w:rPr>
        <w:footnoteReference w:id="786"/>
      </w:r>
      <w:r>
        <w:rPr>
          <w:rFonts w:ascii="Amiri" w:hAnsi="Amiri" w:eastAsia="Amiri" w:cs="Amiri"/>
          <w:color w:val="111111"/>
          <w:sz w:val="28"/>
          <w:sz w:val="28"/>
          <w:szCs w:val="28"/>
          <w:rtl w:val="true"/>
          <w:lang w:bidi="ar-SA"/>
        </w:rPr>
        <w:t xml:space="preserve">ما له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ثلث ماله وللمرأة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أوصى بخمس مالي أحب إلى من أن أوصى بالربع ولان أوصى بالربع أحب إلى من أن أوصى بالثلث ، ومن أوصى بالثلث فليترك فقد بالغ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بثلث ماله فلم يترك فقد بلغ المدى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علي الوشاء ، عن حماد بن عثمان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أوصى بالثلث فقد أضر بالورثة ، والوصية بالخمس والربع أفضل من الوصية بالثلث ، وقال من أوصى بالثلث فلم يترك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234" w:name="pg16412_210608"/>
    </w:p>
    <w:p>
      <w:pPr>
        <w:pStyle w:val="Heading3"/>
        <w:numPr>
          <w:ilvl w:val="2"/>
          <w:numId w:val="1"/>
        </w:numPr>
        <w:rPr/>
      </w:pPr>
      <w:bookmarkStart w:id="235" w:name="__RefHeading___Toc7347578_1280447820"/>
      <w:bookmarkStart w:id="236" w:name="_Toc88"/>
      <w:bookmarkEnd w:id="234"/>
      <w:bookmarkEnd w:id="235"/>
      <w:r>
        <w:rPr>
          <w:rtl w:val="true"/>
        </w:rPr>
        <w:t xml:space="preserve">باب </w:t>
      </w:r>
      <w:r>
        <w:rPr/>
        <w:t>575</w:t>
      </w:r>
      <w:r>
        <w:rPr>
          <w:rtl w:val="true"/>
        </w:rPr>
        <w:t xml:space="preserve">: </w:t>
      </w:r>
      <w:r>
        <w:rPr>
          <w:rtl w:val="true"/>
        </w:rPr>
        <w:t>ما يجب من رد الوصية إلى المعروف وما للميت من ماله</w:t>
      </w:r>
      <w:bookmarkEnd w:id="236"/>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وأوصى بماله كله أو بأكثره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ترد إلى المعروف ويترك لأهل الميراث ميراثهم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مرازم ، عن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أحق بماله ما دام فيه الروح يبين به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تعدى فليس له الا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هارون بن مسلم ، عن مسعدة بن صدقة الربعي </w:t>
      </w:r>
      <w:r>
        <w:rPr>
          <w:rStyle w:val="FootnoteAnchor"/>
          <w:rtl w:val="true"/>
        </w:rPr>
        <w:footnoteReference w:id="791"/>
      </w:r>
      <w:r>
        <w:rPr>
          <w:rFonts w:ascii="Amiri" w:hAnsi="Amiri" w:eastAsia="Amiri" w:cs="Amiri"/>
          <w:color w:val="111111"/>
          <w:sz w:val="28"/>
          <w:sz w:val="28"/>
          <w:szCs w:val="28"/>
          <w:rtl w:val="true"/>
          <w:lang w:bidi="ar-SA"/>
        </w:rPr>
        <w:t xml:space="preserve">، عن جعفر ابن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الأنصار توفى وله صبية صغار وله ستة من الرقيق فأعتقهم عند موته وليس له مال غيرهم ، فاتى النبي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بصاحبكم؟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ما دفناه مع أهل الاسلام ، ترك ولده يتكففون الناس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معاوية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البراء بن معرور الأنصاري بالمدينة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وإنه حضره الموت ،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يصلون إلى بيت المقدس فأوصى البراء بن </w:t>
      </w:r>
      <w:bookmarkStart w:id="237" w:name="pg16412_210609"/>
    </w:p>
    <w:p>
      <w:pPr>
        <w:pStyle w:val="BookText"/>
        <w:rPr/>
      </w:pPr>
      <w:bookmarkEnd w:id="237"/>
      <w:r>
        <w:rPr>
          <w:rFonts w:ascii="Amiri" w:hAnsi="Amiri" w:eastAsia="Amiri" w:cs="Amiri"/>
          <w:color w:val="111111"/>
          <w:sz w:val="28"/>
          <w:sz w:val="28"/>
          <w:szCs w:val="28"/>
          <w:rtl w:val="true"/>
          <w:lang w:bidi="ar-SA"/>
        </w:rPr>
        <w:t xml:space="preserve">معرور أن يجعل وجهه </w:t>
      </w:r>
      <w:r>
        <w:rPr>
          <w:rStyle w:val="FootnoteAnchor"/>
          <w:rtl w:val="true"/>
        </w:rPr>
        <w:footnoteReference w:id="793"/>
      </w:r>
      <w:r>
        <w:rPr>
          <w:rFonts w:ascii="Amiri" w:hAnsi="Amiri" w:eastAsia="Amiri" w:cs="Amiri"/>
          <w:color w:val="111111"/>
          <w:sz w:val="28"/>
          <w:sz w:val="28"/>
          <w:szCs w:val="28"/>
          <w:rtl w:val="true"/>
          <w:lang w:bidi="ar-SA"/>
        </w:rPr>
        <w:t xml:space="preserve">إلى تلقاء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القبلة </w:t>
      </w:r>
      <w:r>
        <w:rPr>
          <w:rStyle w:val="FootnoteAnchor"/>
          <w:rtl w:val="true"/>
        </w:rPr>
        <w:footnoteReference w:id="794"/>
      </w:r>
      <w:r>
        <w:rPr>
          <w:rFonts w:ascii="Amiri" w:hAnsi="Amiri" w:eastAsia="Amiri" w:cs="Amiri"/>
          <w:color w:val="111111"/>
          <w:sz w:val="28"/>
          <w:sz w:val="28"/>
          <w:szCs w:val="28"/>
          <w:rtl w:val="true"/>
          <w:lang w:bidi="ar-SA"/>
        </w:rPr>
        <w:t xml:space="preserve">وأوصى بثلث ماله فجرت به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أحمد بن عيسى ، عن أحمد بن إسحاق أنه كتب إلى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درة بنت مقاتل توفيت وتركت ضيعة أشقاصا </w:t>
      </w:r>
      <w:r>
        <w:rPr>
          <w:rStyle w:val="FootnoteAnchor"/>
          <w:rtl w:val="true"/>
        </w:rPr>
        <w:footnoteReference w:id="795"/>
      </w:r>
      <w:r>
        <w:rPr>
          <w:rFonts w:ascii="Amiri" w:hAnsi="Amiri" w:eastAsia="Amiri" w:cs="Amiri"/>
          <w:color w:val="111111"/>
          <w:sz w:val="28"/>
          <w:sz w:val="28"/>
          <w:szCs w:val="28"/>
          <w:rtl w:val="true"/>
          <w:lang w:bidi="ar-SA"/>
        </w:rPr>
        <w:t xml:space="preserve">في موضع كذا وأوصت لسيدنا في أشقاصها بأكثر من الثلث ونحن أوصياؤها ، فأحببنا إنهاء ذلك إلى سيدنا فإن أمرنا بامضاء الوصية على وجهها أمضيناها ، وإن أمرنا بغير ذلك انتهينا إلى أمره في جميع ما يأمرنا به إن شاء اللّه تعالى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لها في تركتها إلا الثلث فإن تفضلتم وكنتم الورثة كان جائزا لكم إن شاء اللّه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صفوان ، عن مرازم ، عن بعض أصحابنا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يعطي الشئ من ماله في مرضه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أبان به فهو جائز ، وإن أوصى به فمن الثلث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7347580_1280447820"/>
      <w:bookmarkStart w:id="239" w:name="_Toc89"/>
      <w:bookmarkEnd w:id="238"/>
      <w:r>
        <w:rPr>
          <w:rtl w:val="true"/>
        </w:rPr>
        <w:t xml:space="preserve">باب </w:t>
      </w:r>
      <w:r>
        <w:rPr/>
        <w:t>576</w:t>
      </w:r>
      <w:r>
        <w:rPr>
          <w:rtl w:val="true"/>
        </w:rPr>
        <w:t xml:space="preserve">: </w:t>
      </w:r>
      <w:r>
        <w:rPr>
          <w:rtl w:val="true"/>
        </w:rPr>
        <w:t>رسم الوصية</w:t>
      </w:r>
      <w:bookmarkEnd w:id="23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إبراهيم بن هاشم ، عن علي بن إسحاق ، عن الحسن بن حازم الكلبي ابن أخت هشام بن سالم ، عن سليمان بن جعفر ، وليس بالجعفري </w:t>
      </w:r>
      <w:r>
        <w:rPr>
          <w:rStyle w:val="FootnoteAnchor"/>
          <w:rtl w:val="true"/>
        </w:rPr>
        <w:footnoteReference w:id="79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يحسن وصيته عند الموت كان </w:t>
      </w:r>
    </w:p>
    <w:p>
      <w:pPr>
        <w:pStyle w:val="BookText"/>
        <w:rPr/>
      </w:pPr>
      <w:r>
        <w:rPr>
          <w:rFonts w:ascii="Amiri" w:hAnsi="Amiri" w:eastAsia="Amiri" w:cs="Amiri"/>
          <w:color w:val="111111"/>
          <w:sz w:val="28"/>
          <w:sz w:val="28"/>
          <w:szCs w:val="28"/>
          <w:rtl w:val="true"/>
          <w:lang w:bidi="ar-SA"/>
        </w:rPr>
        <w:t xml:space="preserve">نقصا في مروءته وعقله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يوصى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وفاته واجتمع الناس إليه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فاطر السماوات والأرض عالم الغيب والشهادة الرحمن الرحيم ، اللّهم إني أعهد إليك في دار الدنيا </w:t>
      </w:r>
      <w:r>
        <w:rPr>
          <w:rStyle w:val="FootnoteAnchor"/>
          <w:rtl w:val="true"/>
        </w:rPr>
        <w:footnoteReference w:id="800"/>
      </w:r>
      <w:r>
        <w:rPr>
          <w:rFonts w:ascii="Amiri" w:hAnsi="Amiri" w:eastAsia="Amiri" w:cs="Amiri"/>
          <w:color w:val="111111"/>
          <w:sz w:val="28"/>
          <w:sz w:val="28"/>
          <w:szCs w:val="28"/>
          <w:rtl w:val="true"/>
          <w:lang w:bidi="ar-SA"/>
        </w:rPr>
        <w:t xml:space="preserve">أنى أشهد أن لا إله إلا أنت وحدك لا شريك لك ، وأن محمدا عبدك ورسولك ، وأن الجنة حق ، والنار وأن البعث حق ، والحساب حق ، والصراط حقا ، والقدر والميزان حق ، وأن الدين كما وصفت ، وأن الاسلام كما شرعت ، وأن القول كما حدثت ، وأن القرآن كما أنزلت ، وأنك أنت اللّه الحق المبين ، جزى اللّه محمدا عنا خير الجزاء </w:t>
      </w:r>
      <w:r>
        <w:rPr>
          <w:rStyle w:val="FootnoteAnchor"/>
          <w:rtl w:val="true"/>
        </w:rPr>
        <w:footnoteReference w:id="801"/>
      </w:r>
      <w:r>
        <w:rPr>
          <w:rFonts w:ascii="Amiri" w:hAnsi="Amiri" w:eastAsia="Amiri" w:cs="Amiri"/>
          <w:color w:val="111111"/>
          <w:sz w:val="28"/>
          <w:sz w:val="28"/>
          <w:szCs w:val="28"/>
          <w:rtl w:val="true"/>
          <w:lang w:bidi="ar-SA"/>
        </w:rPr>
        <w:t>وحيا اللّه محمدا وآل محمد بالسلام ، اللّهم يا عدتي عند كربتي ، ويا صاحبي عند شدتي ، ويا ولى نعمتي ، الهي واله آبائي لا تكلني إلى نفسي طرفة عين ، فإنك إن تكلني إلى نفسي أقرب من الشر وأبعد من الخير ، فآنس في القبر وحشتي ، واجعل لي عهدا يوم ألقاك منشورا ثم يوصى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هذه الوصية في القرآن في السورة التي تذكر فيها مريم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عهد الميت ، والوصية حق على كل مسلم ، وحق عليه </w:t>
      </w:r>
      <w:r>
        <w:rPr>
          <w:rStyle w:val="FootnoteAnchor"/>
          <w:rtl w:val="true"/>
        </w:rPr>
        <w:footnoteReference w:id="802"/>
      </w:r>
      <w:r>
        <w:rPr>
          <w:rFonts w:ascii="Amiri" w:hAnsi="Amiri" w:eastAsia="Amiri" w:cs="Amiri"/>
          <w:color w:val="111111"/>
          <w:sz w:val="28"/>
          <w:sz w:val="28"/>
          <w:szCs w:val="28"/>
          <w:rtl w:val="true"/>
          <w:lang w:bidi="ar-SA"/>
        </w:rPr>
        <w:t xml:space="preserve">أن يحفظ هذه الوصية ويعلمها ، وقال أمير المؤمنين علي بن أبي طالب صلوات اللّه عليه وسلامه علمنيها رسول اللّه صلى‌اللّه‌عليه‌وآله ، 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علوان ، عن عمرو بن ثابت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أوصيك في نفسك بخصال فاحفظها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الأولى فالصدق ولا تخرجن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كذبة أبدا ، والثانية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تجترين على خيانة أبدا </w:t>
      </w:r>
      <w:r>
        <w:rPr>
          <w:rStyle w:val="FootnoteAnchor"/>
          <w:rtl w:val="true"/>
        </w:rPr>
        <w:footnoteReference w:id="803"/>
      </w:r>
      <w:r>
        <w:rPr>
          <w:rFonts w:ascii="Amiri" w:hAnsi="Amiri" w:eastAsia="Amiri" w:cs="Amiri"/>
          <w:color w:val="111111"/>
          <w:sz w:val="28"/>
          <w:sz w:val="28"/>
          <w:szCs w:val="28"/>
          <w:rtl w:val="true"/>
          <w:lang w:bidi="ar-SA"/>
        </w:rPr>
        <w:t xml:space="preserve">، والثالثة الخوف </w:t>
      </w:r>
    </w:p>
    <w:p>
      <w:pPr>
        <w:pStyle w:val="BookText"/>
        <w:rPr/>
      </w:pPr>
      <w:r>
        <w:rPr>
          <w:rFonts w:ascii="Amiri" w:hAnsi="Amiri" w:eastAsia="Amiri" w:cs="Amiri"/>
          <w:color w:val="111111"/>
          <w:sz w:val="28"/>
          <w:sz w:val="28"/>
          <w:szCs w:val="28"/>
          <w:rtl w:val="true"/>
          <w:lang w:bidi="ar-SA"/>
        </w:rPr>
        <w:t xml:space="preserve">من اللّه عزوجل حتى كأنك تراه ، والرابعة كثرة البكاء من خشية اللّه عزوجل يبنى لك بكل دمعة بيت في الجنة ، والخامسة بذل مالك ودمك دون دينك ، والسادسة الاخذ بسنتي في صلاتي وصيامي وصدقتي ، أما الصلاة فالخمسون ركعة وأما الصيام فثلاثة أيام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خميس في أوله ، وأربعاء في وسطه ، وخميس في آخره ، وأما الصدقة فجهدك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أسرفت ولم تسرف ، وعليك بصلاة الليل ، وعليك بصلاة الليل ، وعليك بصلاة الليل ، وعليك بصلاة الزوال </w:t>
      </w:r>
      <w:r>
        <w:rPr>
          <w:rStyle w:val="FootnoteAnchor"/>
          <w:rtl w:val="true"/>
        </w:rPr>
        <w:footnoteReference w:id="804"/>
      </w:r>
      <w:r>
        <w:rPr>
          <w:rFonts w:ascii="Amiri" w:hAnsi="Amiri" w:eastAsia="Amiri" w:cs="Amiri"/>
          <w:color w:val="111111"/>
          <w:sz w:val="28"/>
          <w:sz w:val="28"/>
          <w:szCs w:val="28"/>
          <w:rtl w:val="true"/>
          <w:lang w:bidi="ar-SA"/>
        </w:rPr>
        <w:t xml:space="preserve">، وعليك بتلاوة القرآن على كل حال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برفع يديك في الصلاة وتقليبهما بكلتيهما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بالسواك عند كل وضوء كل 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بمحاسن الأخلاق فاركبها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بمساويها فاجتنبها ، فإن لم تفعل فلا تلم الا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سليم بن قيس الهلالي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وصية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إلى ابنه الحسن وأشهد على وصيته الحسين ومحمدا وجميع ولده ورؤساء أهل بيته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دفع إليه الكتاب والسلاح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أوصى إليك وأن أدفع إليك كتبي وسلاحي كما أوصى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إلى كتبه وسلاحه وأمرني أن آمرك إذا حضرك الموت أن تدفعه إلى أخيك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تدفعه إلى ابنك علي بن الحسين ، ثم أقبل على ابنه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 وصيتك إلى ابنك محمد بن علي فأقرأه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اقبل على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أنت ولى الامر وولى الدم فإن عفوت فلك وإن قتلت فضربة مكان ضربة ولا تأثم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أوصى به علي بن أبي طالب أوصى أنه يشهد أن لا إله </w:t>
      </w:r>
    </w:p>
    <w:p>
      <w:pPr>
        <w:pStyle w:val="BookText"/>
        <w:rPr/>
      </w:pPr>
      <w:r>
        <w:rPr>
          <w:rFonts w:ascii="Amiri" w:hAnsi="Amiri" w:eastAsia="Amiri" w:cs="Amiri"/>
          <w:color w:val="111111"/>
          <w:sz w:val="28"/>
          <w:sz w:val="28"/>
          <w:szCs w:val="28"/>
          <w:rtl w:val="true"/>
          <w:lang w:bidi="ar-SA"/>
        </w:rPr>
        <w:t xml:space="preserve">إلا اللّه وحده لا شريك له وأن محمد عبده ورسوله أرسله بالهدى ودين الحق ليظهره على الدين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صلاتي ونسكي ومحياي ومماتي لله رب العالمين لا شريك له وبذلك أمرت وأنا من المسلمين ، ثم إني أوصيك يا حسن وجميع ولدى وأهل بيتي ومن بلغه كتابي من المؤمنين بتقوى اللّه ربكم ولا تموتن إلا وأنتم مسلمون ، واعتصموا بحبل اللّه جميعا ولا تفرقوا </w:t>
      </w:r>
      <w:r>
        <w:rPr>
          <w:rStyle w:val="FootnoteAnchor"/>
          <w:rtl w:val="true"/>
        </w:rPr>
        <w:footnoteReference w:id="806"/>
      </w:r>
      <w:r>
        <w:rPr>
          <w:rFonts w:ascii="Amiri" w:hAnsi="Amiri" w:eastAsia="Amiri" w:cs="Amiri"/>
          <w:color w:val="111111"/>
          <w:sz w:val="28"/>
          <w:sz w:val="28"/>
          <w:szCs w:val="28"/>
          <w:rtl w:val="true"/>
          <w:lang w:bidi="ar-SA"/>
        </w:rPr>
        <w:t xml:space="preserve">واذكروا نعمة اللّه عليكم إذا كنتم أعداء فألف بين قلوبكم ، فانى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w:t>
      </w:r>
      <w:r>
        <w:rPr>
          <w:rStyle w:val="FootnoteAnchor"/>
          <w:rtl w:val="true"/>
        </w:rPr>
        <w:footnoteReference w:id="807"/>
      </w:r>
      <w:r>
        <w:rPr>
          <w:rFonts w:ascii="Amiri" w:hAnsi="Amiri" w:eastAsia="Amiri" w:cs="Amiri"/>
          <w:color w:val="111111"/>
          <w:sz w:val="28"/>
          <w:sz w:val="28"/>
          <w:szCs w:val="28"/>
          <w:rtl w:val="true"/>
          <w:lang w:bidi="ar-SA"/>
        </w:rPr>
        <w:t>أفضل من عامة الصلاة والصيام ، وإن البغضة حالقة الدين وفساد ذات البين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ذوي أرحامكم فصلوهم يهون اللّه عليكم الحساب ، واللّه اللّه في الأيتام فلا نعر أفواههم </w:t>
      </w:r>
      <w:r>
        <w:rPr>
          <w:rStyle w:val="FootnoteAnchor"/>
          <w:rtl w:val="true"/>
        </w:rPr>
        <w:footnoteReference w:id="808"/>
      </w:r>
      <w:r>
        <w:rPr>
          <w:rFonts w:ascii="Amiri" w:hAnsi="Amiri" w:eastAsia="Amiri" w:cs="Amiri"/>
          <w:color w:val="111111"/>
          <w:sz w:val="28"/>
          <w:sz w:val="28"/>
          <w:szCs w:val="28"/>
          <w:rtl w:val="true"/>
          <w:lang w:bidi="ar-SA"/>
        </w:rPr>
        <w:t xml:space="preserve">ولا يضيعوا بحضرتكم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عال يتيما حتى يستغنى أوجب اللّه له الجنة كما أوجب لاكل مال اليتيم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فلا يسبقنكم إلى 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جيرانكم فإن اللّه ورسوله أوصيا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بيت ربكم فلا يخلون منكم ما بقيتم ، فإنه إن ترك لم تناظروا فإن أدنى ما يرجع به من أمه </w:t>
      </w:r>
      <w:r>
        <w:rPr>
          <w:rStyle w:val="FootnoteAnchor"/>
          <w:rtl w:val="true"/>
        </w:rPr>
        <w:footnoteReference w:id="809"/>
      </w:r>
      <w:r>
        <w:rPr>
          <w:rFonts w:ascii="Amiri" w:hAnsi="Amiri" w:eastAsia="Amiri" w:cs="Amiri"/>
          <w:color w:val="111111"/>
          <w:sz w:val="28"/>
          <w:sz w:val="28"/>
          <w:szCs w:val="28"/>
          <w:rtl w:val="true"/>
          <w:lang w:bidi="ar-SA"/>
        </w:rPr>
        <w:t>أن يغفر له ما سلف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خير العمل وإنها عمود دينكم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الزكاة فإنها تطفئ غضب 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الفقراء والمساكين فشاركوهم في معيشتكم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الجهاد في سبيل اللّه بأموالكم وأنفسكم ، فإنما يجاهد في سبيل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 ومطيع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ذرية نبيكم فلا تظلمن بين أظهركم وأنتم تقدرون على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أصحاب نبيكم الذين لم يحدثوا حدثا ولم يؤوا محدثا ،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بهم ولعن المحدث منهم ومن غيرهم والمؤوي للمحدث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اللّه في النساء وما ملكت ايمانكم لا تخافن في اللّه لومة لائم ، يكفيكم اللّه من أرادكم وبغى عليكم وقولوا للناس حسنا كما أمركم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تتركن الامر بالمعروف والنهى عن المنكر فيولي اللّه الامر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يا بنى بالتواصل والتباذل والتبار ، وإياكم والتقاطع والتدابر و التفرق ، وتعاونوا على البر والتقوى ولا تعاونوا على الاثم والعدوان ، واتقوا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من أهل بيت ، وحفظ فيكم نبيكم وأستودعكم اللّه وأقرأ عليكم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حتى قبض صلوات اللّه عليه وسلامه في أول ليلة من العشر الا واخر ليلة إحدى وعشرين من شهر رمضان ليلة الجمعة لأربعين </w:t>
      </w:r>
      <w:bookmarkStart w:id="240" w:name="pg16412_210614"/>
    </w:p>
    <w:p>
      <w:pPr>
        <w:pStyle w:val="BookText"/>
        <w:rPr/>
      </w:pPr>
      <w:bookmarkEnd w:id="240"/>
      <w:r>
        <w:rPr>
          <w:rFonts w:ascii="Amiri" w:hAnsi="Amiri" w:eastAsia="Amiri" w:cs="Amiri"/>
          <w:color w:val="111111"/>
          <w:sz w:val="28"/>
          <w:sz w:val="28"/>
          <w:szCs w:val="28"/>
          <w:rtl w:val="true"/>
          <w:lang w:bidi="ar-SA"/>
        </w:rPr>
        <w:t xml:space="preserve">سنة مضت من الهجرة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7347582_1280447820"/>
      <w:bookmarkStart w:id="242" w:name="_Toc90"/>
      <w:bookmarkEnd w:id="241"/>
      <w:r>
        <w:rPr>
          <w:rtl w:val="true"/>
        </w:rPr>
        <w:t xml:space="preserve">باب </w:t>
      </w:r>
      <w:r>
        <w:rPr/>
        <w:t>577</w:t>
      </w:r>
      <w:r>
        <w:rPr>
          <w:rtl w:val="true"/>
        </w:rPr>
        <w:t xml:space="preserve">: </w:t>
      </w:r>
      <w:r>
        <w:rPr>
          <w:rtl w:val="true"/>
        </w:rPr>
        <w:t>الاشهاد على الوصية</w:t>
      </w:r>
      <w:bookmarkEnd w:id="242"/>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الفضيل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كافران </w:t>
      </w:r>
      <w:r>
        <w:rPr>
          <w:rStyle w:val="FootnoteAnchor"/>
          <w:rtl w:val="true"/>
        </w:rPr>
        <w:footnoteReference w:id="81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عدل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ربعي بن عبد اللّه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امرأة حضرت رجلا يوصى ليس معها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تجاز في ربع الوصية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 عن يحيى بن محمد </w:t>
      </w:r>
      <w:r>
        <w:rPr>
          <w:rStyle w:val="FootnoteAnchor"/>
          <w:rtl w:val="true"/>
        </w:rPr>
        <w:footnoteReference w:id="81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 ان من غيركم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 واللذان من غيركم من أهل الكتاب فإن لم تجدوا من أهل الكتاب فمن المجوس لان في المجوس سنة أهل الكتاب في الجزية ، وذلك إذا مات الرجل في أرض غربة فلم يوجد مسلمان أشهد رجلان من أهل الكتاب ، يحبسان بعد العصر فيقسمان باللّه إن ارتبتم لا نشتري به ثمنا ولو كان ذا قربى ولا نكتم شهادة اللّه إنا </w:t>
      </w:r>
      <w:bookmarkStart w:id="243" w:name="pg16412_210615"/>
    </w:p>
    <w:p>
      <w:pPr>
        <w:pStyle w:val="BookText"/>
        <w:rPr/>
      </w:pPr>
      <w:bookmarkEnd w:id="243"/>
      <w:r>
        <w:rPr>
          <w:rFonts w:ascii="Amiri" w:hAnsi="Amiri" w:eastAsia="Amiri" w:cs="Amiri"/>
          <w:color w:val="111111"/>
          <w:sz w:val="28"/>
          <w:sz w:val="28"/>
          <w:szCs w:val="28"/>
          <w:rtl w:val="true"/>
          <w:lang w:bidi="ar-SA"/>
        </w:rPr>
        <w:t>إذ المن الآثمين قال وذلك إن ارتاب ولى الميت في شهادتهما فإن عثر على أنهما شهدا بالباطن فليس له أن ينقض شهادتهما حتى يجئ بشاهدين فيقومان مقام الشاهدين الأولين فيقسمان باللّه لشهادتنا أحق من شهادتهما وما اعتدينا 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نقض شهادة الأولين وجازت شهادة الآخرين ، 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ايمانهم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7347584_1280447820"/>
      <w:bookmarkStart w:id="245" w:name="_Toc91"/>
      <w:bookmarkEnd w:id="244"/>
      <w:r>
        <w:rPr>
          <w:rtl w:val="true"/>
        </w:rPr>
        <w:t xml:space="preserve">باب </w:t>
      </w:r>
      <w:r>
        <w:rPr/>
        <w:t>578</w:t>
      </w:r>
      <w:r>
        <w:rPr>
          <w:rtl w:val="true"/>
        </w:rPr>
        <w:t xml:space="preserve">: </w:t>
      </w:r>
      <w:r>
        <w:rPr>
          <w:rtl w:val="true"/>
        </w:rPr>
        <w:t>أول ما يبدأ به من تركة الميت</w:t>
      </w:r>
      <w:bookmarkEnd w:id="245"/>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شئ يبدأ به من المال الكفن ، ثم الدين ، ثم الوصية ، ثم الميراث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قبل الوصية ، ثم الوصية على أثر الدين ، ثم الميراث بعد الوصية ، فإن أولى القضاء كتاب اللّه عزوجل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الكفن من جميع المال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كفن المرأة على زوجها إذا ماتت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246" w:name="pg16412_210616"/>
    </w:p>
    <w:p>
      <w:pPr>
        <w:pStyle w:val="Heading3"/>
        <w:numPr>
          <w:ilvl w:val="2"/>
          <w:numId w:val="1"/>
        </w:numPr>
        <w:rPr/>
      </w:pPr>
      <w:bookmarkStart w:id="247" w:name="__RefHeading___Toc7347586_1280447820"/>
      <w:bookmarkStart w:id="248" w:name="_Toc92"/>
      <w:bookmarkEnd w:id="246"/>
      <w:bookmarkEnd w:id="247"/>
      <w:r>
        <w:rPr>
          <w:rtl w:val="true"/>
        </w:rPr>
        <w:t xml:space="preserve">باب </w:t>
      </w:r>
      <w:r>
        <w:rPr/>
        <w:t>579</w:t>
      </w:r>
      <w:r>
        <w:rPr>
          <w:rtl w:val="true"/>
        </w:rPr>
        <w:t xml:space="preserve">: </w:t>
      </w:r>
      <w:r>
        <w:rPr>
          <w:rtl w:val="true"/>
        </w:rPr>
        <w:t>الرجل يموت وعليه دين بقدر ثمن كفنه</w:t>
      </w:r>
      <w:bookmarkEnd w:id="248"/>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مات وعليه دين بقدر ثمن كفنه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ما ترك في ثمن كفنه إلا أن يتجر عليه بعض الناس </w:t>
      </w:r>
      <w:r>
        <w:rPr>
          <w:rStyle w:val="FootnoteAnchor"/>
          <w:rtl w:val="true"/>
        </w:rPr>
        <w:footnoteReference w:id="820"/>
      </w:r>
      <w:r>
        <w:rPr>
          <w:rFonts w:ascii="Amiri" w:hAnsi="Amiri" w:eastAsia="Amiri" w:cs="Amiri"/>
          <w:color w:val="111111"/>
          <w:sz w:val="28"/>
          <w:sz w:val="28"/>
          <w:szCs w:val="28"/>
          <w:rtl w:val="true"/>
          <w:lang w:bidi="ar-SA"/>
        </w:rPr>
        <w:t xml:space="preserve">فيكفنونه ويقضى ما عليه مما ترك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7347588_1280447820"/>
      <w:bookmarkStart w:id="250" w:name="_Toc93"/>
      <w:bookmarkEnd w:id="249"/>
      <w:r>
        <w:rPr>
          <w:rtl w:val="true"/>
        </w:rPr>
        <w:t xml:space="preserve">باب </w:t>
      </w:r>
      <w:r>
        <w:rPr/>
        <w:t>580</w:t>
      </w:r>
      <w:r>
        <w:rPr>
          <w:rtl w:val="true"/>
        </w:rPr>
        <w:t xml:space="preserve">: </w:t>
      </w:r>
      <w:r>
        <w:rPr>
          <w:rtl w:val="true"/>
        </w:rPr>
        <w:t>الوصية للوارث</w:t>
      </w:r>
      <w:bookmarkEnd w:id="250"/>
    </w:p>
    <w:p>
      <w:pPr>
        <w:pStyle w:val="BookText"/>
        <w:rPr/>
      </w:pP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بكير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الوصية للوارث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للوالدين والأقربين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مصنف هذا الكتاب رحمه‌اللّه الخبر الذي روى أنه لا وصية لوارث </w:t>
      </w:r>
      <w:r>
        <w:rPr>
          <w:rStyle w:val="FootnoteAnchor"/>
          <w:rtl w:val="true"/>
        </w:rPr>
        <w:footnoteReference w:id="821"/>
      </w:r>
      <w:r>
        <w:rPr>
          <w:rFonts w:ascii="Amiri" w:hAnsi="Amiri" w:eastAsia="Amiri" w:cs="Amiri"/>
          <w:color w:val="111111"/>
          <w:sz w:val="28"/>
          <w:sz w:val="28"/>
          <w:szCs w:val="28"/>
          <w:rtl w:val="true"/>
          <w:lang w:bidi="ar-SA"/>
        </w:rPr>
        <w:t>ليس بخلاف هذا الحديث ومعناه انه لا وصية لوارث بأكثر من الثلث كما لا تكون لغير الوارث بأكثر من الثلث</w:t>
      </w:r>
      <w:r>
        <w:rPr>
          <w:rFonts w:eastAsia="Amiri" w:cs="Amiri" w:ascii="Amiri" w:hAnsi="Amiri"/>
          <w:color w:val="111111"/>
          <w:sz w:val="28"/>
          <w:szCs w:val="28"/>
          <w:rtl w:val="true"/>
          <w:lang w:bidi="ar-SA"/>
        </w:rPr>
        <w:t xml:space="preserve">. </w:t>
      </w:r>
      <w:r>
        <w:rPr>
          <w:rStyle w:val="FootnoteAnchor"/>
          <w:rtl w:val="true"/>
        </w:rPr>
        <w:footnoteReference w:id="822"/>
      </w:r>
      <w:bookmarkStart w:id="251" w:name="pg16412_210617"/>
    </w:p>
    <w:p>
      <w:pPr>
        <w:pStyle w:val="BookText"/>
        <w:rPr/>
      </w:pPr>
      <w:bookmarkEnd w:id="251"/>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عبد اللّه بن محمد الحجال ، عن ثعلبة بن ميمون ، عن محمد بن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يفضل بعض ولده على 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ونساءه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7347590_1280447820"/>
      <w:bookmarkStart w:id="253" w:name="_Toc94"/>
      <w:bookmarkEnd w:id="252"/>
      <w:r>
        <w:rPr>
          <w:rtl w:val="true"/>
        </w:rPr>
        <w:t xml:space="preserve">باب </w:t>
      </w:r>
      <w:r>
        <w:rPr/>
        <w:t>581</w:t>
      </w:r>
      <w:r>
        <w:rPr>
          <w:rtl w:val="true"/>
        </w:rPr>
        <w:t xml:space="preserve">: </w:t>
      </w:r>
      <w:r>
        <w:rPr>
          <w:rtl w:val="true"/>
        </w:rPr>
        <w:t>الامتناع من قبول الوصية</w:t>
      </w:r>
      <w:bookmarkEnd w:id="253"/>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 عن ربعي بن عبد اللّه ،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أوصى رجل إلى رجل وهو غائب فليس له أن يرد وصيته وإن أوصى إليه وهو بالبلد فهو بالخيار إن شاء قبل وإن شاء لم يقبل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 عن الفضيل بن يسار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يوصى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بها إليه من بلد فليس له ردها ، وإن كان في مصر يوجد فيه غيره فذاك إليه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سهل بن زياد ، عن علي بن الريان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دعاه والده إلى قبول وصيته هل له أن يمتنع من قبول وصية والده؟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أن يمتنع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254" w:name="pg16412_210618"/>
    </w:p>
    <w:p>
      <w:pPr>
        <w:pStyle w:val="BookText"/>
        <w:rPr/>
      </w:pPr>
      <w:bookmarkEnd w:id="254"/>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يوصى إلى الرجل بوصية فيكره أن يقبلها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يخذله على هذه الحال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سيف بن عميرة ، عن منصور بن حازم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الرجل إلى أخيه وهو غائب فليس له أن يرد وصيته لأنه لو كان شاهدا فأبى أن يقبلها طلب غيره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7347592_1280447820"/>
      <w:bookmarkStart w:id="256" w:name="_Toc95"/>
      <w:bookmarkEnd w:id="255"/>
      <w:r>
        <w:rPr>
          <w:rtl w:val="true"/>
        </w:rPr>
        <w:t xml:space="preserve">باب </w:t>
      </w:r>
      <w:r>
        <w:rPr/>
        <w:t>582</w:t>
      </w:r>
      <w:r>
        <w:rPr>
          <w:rtl w:val="true"/>
        </w:rPr>
        <w:t xml:space="preserve">: </w:t>
      </w:r>
      <w:r>
        <w:rPr>
          <w:rtl w:val="true"/>
        </w:rPr>
        <w:t>الحد الذي إذا بلغه الصبي جازت وصيته</w:t>
      </w:r>
      <w:bookmarkEnd w:id="2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عن أبان بن عثمان ، عن عبد الرحمن بن أبي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الغلام عشر سنين جازت وصيته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257" w:name="pg16412_210619"/>
    </w:p>
    <w:p>
      <w:pPr>
        <w:pStyle w:val="BookText"/>
        <w:rPr/>
      </w:pPr>
      <w:bookmarkEnd w:id="257"/>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موسى بن بكر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على الغلام عشر سنين فإنه يجوز له في ماله ما أعتق أو تصدق وأوصى على حد معروف وحق فهو 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أبي المغرا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الغلام عشر سنين فأوصى بثلث ماله في حق جازت وصيته ، وإذا كان ابن سبع سنين فأوصى من ماله باليسير في حق جازت وصيته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داود بن النعمان </w:t>
      </w:r>
      <w:r>
        <w:rPr>
          <w:rStyle w:val="FootnoteAnchor"/>
          <w:rtl w:val="true"/>
        </w:rPr>
        <w:footnoteReference w:id="828"/>
      </w:r>
      <w:r>
        <w:rPr>
          <w:rFonts w:ascii="Amiri" w:hAnsi="Amiri" w:eastAsia="Amiri" w:cs="Amiri"/>
          <w:color w:val="111111"/>
          <w:sz w:val="28"/>
          <w:sz w:val="28"/>
          <w:szCs w:val="28"/>
          <w:rtl w:val="true"/>
          <w:lang w:bidi="ar-SA"/>
        </w:rPr>
        <w:t xml:space="preserve">، عن أبي أيوب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الغلام إذا حضره الموت فأوصى ولم يدرك جازت وصيته لذوي الأرحام ولم تجز للغرباء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7347594_1280447820"/>
      <w:bookmarkStart w:id="259" w:name="_Toc96"/>
      <w:bookmarkEnd w:id="258"/>
      <w:r>
        <w:rPr>
          <w:rtl w:val="true"/>
        </w:rPr>
        <w:t xml:space="preserve">باب </w:t>
      </w:r>
      <w:r>
        <w:rPr/>
        <w:t>583</w:t>
      </w:r>
      <w:r>
        <w:rPr>
          <w:rtl w:val="true"/>
        </w:rPr>
        <w:t xml:space="preserve">: </w:t>
      </w:r>
      <w:r>
        <w:rPr>
          <w:rtl w:val="true"/>
        </w:rPr>
        <w:t>الوصية بالكتب والايماء</w:t>
      </w:r>
      <w:bookmarkEnd w:id="25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عبد الصمد بن محمد </w:t>
      </w:r>
      <w:r>
        <w:rPr>
          <w:rStyle w:val="FootnoteAnchor"/>
          <w:rtl w:val="true"/>
        </w:rPr>
        <w:footnoteReference w:id="829"/>
      </w:r>
      <w:r>
        <w:rPr>
          <w:rFonts w:ascii="Amiri" w:hAnsi="Amiri" w:eastAsia="Amiri" w:cs="Amiri"/>
          <w:color w:val="111111"/>
          <w:sz w:val="28"/>
          <w:sz w:val="28"/>
          <w:szCs w:val="28"/>
          <w:rtl w:val="true"/>
          <w:lang w:bidi="ar-SA"/>
        </w:rPr>
        <w:t xml:space="preserve">عن حنان بن سدير ، عن أبيه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محمد بن علي ابن الحنفية وقد اعتقل لسانه ، فأمر ته بالوصية فلم يجب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بطست فجعلت فيه الرمل فوضع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بيدك ، فخط وصيته بيده في الرمل ، ونسخت أنا في صحيفة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الأشعري ، عن السندي بن محمد ، عن يونس بن يعقوب ، عن أبي مريم </w:t>
      </w:r>
      <w:r>
        <w:rPr>
          <w:rStyle w:val="FootnoteAnchor"/>
          <w:rtl w:val="true"/>
        </w:rPr>
        <w:footnoteReference w:id="831"/>
      </w:r>
      <w:r>
        <w:rPr>
          <w:rFonts w:ascii="Amiri" w:hAnsi="Amiri" w:eastAsia="Amiri" w:cs="Amiri"/>
          <w:color w:val="111111"/>
          <w:sz w:val="28"/>
          <w:sz w:val="28"/>
          <w:szCs w:val="28"/>
          <w:rtl w:val="true"/>
          <w:lang w:bidi="ar-SA"/>
        </w:rPr>
        <w:t xml:space="preserve">ذكره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امامة بنت أبي العاص وأمها زينب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كانت </w:t>
      </w:r>
      <w:r>
        <w:rPr>
          <w:rStyle w:val="FootnoteAnchor"/>
          <w:rtl w:val="true"/>
        </w:rPr>
        <w:footnoteReference w:id="832"/>
      </w:r>
      <w:r>
        <w:rPr>
          <w:rFonts w:ascii="Amiri" w:hAnsi="Amiri" w:eastAsia="Amiri" w:cs="Amiri"/>
          <w:color w:val="111111"/>
          <w:sz w:val="28"/>
          <w:sz w:val="28"/>
          <w:szCs w:val="28"/>
          <w:rtl w:val="true"/>
          <w:lang w:bidi="ar-SA"/>
        </w:rPr>
        <w:t xml:space="preserve">تحت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عليها بعد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النوفل ، فذكر أنها وجعت وجعا شديدا حتى اعتقل لسانها فجاءها الحسن والحسين ابنا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تستطيع الكلام فجعلا يقولان لها والمغيرة كاره لذلك أعتقت فلانا وأهله؟ فجعلت تشير برأسها نعم </w:t>
      </w:r>
      <w:r>
        <w:rPr>
          <w:rStyle w:val="FootnoteAnchor"/>
          <w:rtl w:val="true"/>
        </w:rPr>
        <w:footnoteReference w:id="833"/>
      </w:r>
      <w:r>
        <w:rPr>
          <w:rFonts w:ascii="Amiri" w:hAnsi="Amiri" w:eastAsia="Amiri" w:cs="Amiri"/>
          <w:color w:val="111111"/>
          <w:sz w:val="28"/>
          <w:sz w:val="28"/>
          <w:szCs w:val="28"/>
          <w:rtl w:val="true"/>
          <w:lang w:bidi="ar-SA"/>
        </w:rPr>
        <w:t xml:space="preserve">وكذا وكذا فجعلت تشير برأسها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34"/>
      </w:r>
      <w:r>
        <w:rPr>
          <w:rFonts w:ascii="Amiri" w:hAnsi="Amiri" w:eastAsia="Amiri" w:cs="Amiri"/>
          <w:color w:val="111111"/>
          <w:sz w:val="28"/>
          <w:sz w:val="28"/>
          <w:szCs w:val="28"/>
          <w:rtl w:val="true"/>
          <w:lang w:bidi="ar-SA"/>
        </w:rPr>
        <w:t xml:space="preserve">، لا تفصح بالكلام ، فأجاز ذلك لها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إبراهيم بن محمد الهمداني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أبى الحسن عليه‌السلام </w:t>
      </w:r>
      <w:r>
        <w:rPr>
          <w:rStyle w:val="FootnoteAnchor"/>
          <w:rtl w:val="true"/>
        </w:rPr>
        <w:footnoteReference w:id="836"/>
      </w:r>
      <w:r>
        <w:rPr>
          <w:rFonts w:ascii="Amiri" w:hAnsi="Amiri" w:eastAsia="Amiri" w:cs="Amiri"/>
          <w:color w:val="111111"/>
          <w:sz w:val="28"/>
          <w:sz w:val="28"/>
          <w:szCs w:val="28"/>
          <w:rtl w:val="true"/>
          <w:lang w:bidi="ar-SA"/>
        </w:rPr>
        <w:t xml:space="preserve">رجل كتب كتابا بخطه ولم يقل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وصيتي ولم يقل إني قد أوصيت إلا أنه كتب كتابا فيه ما أراد أن يوصى به هل يجب على ورثته القيام بما في الكتاب بخطه ولم يأمرهم بذلك؟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ولد ينفذون كل شئ </w:t>
      </w:r>
      <w:r>
        <w:rPr>
          <w:rStyle w:val="FootnoteAnchor"/>
          <w:rtl w:val="true"/>
        </w:rPr>
        <w:footnoteReference w:id="837"/>
      </w:r>
      <w:r>
        <w:rPr>
          <w:rFonts w:ascii="Amiri" w:hAnsi="Amiri" w:eastAsia="Amiri" w:cs="Amiri"/>
          <w:color w:val="111111"/>
          <w:sz w:val="28"/>
          <w:sz w:val="28"/>
          <w:szCs w:val="28"/>
          <w:rtl w:val="true"/>
          <w:lang w:bidi="ar-SA"/>
        </w:rPr>
        <w:t xml:space="preserve">يجدون في كتاب أبيهم في وجه البر أو غيره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260" w:name="pg16412_210621"/>
    </w:p>
    <w:p>
      <w:pPr>
        <w:pStyle w:val="Heading3"/>
        <w:numPr>
          <w:ilvl w:val="2"/>
          <w:numId w:val="1"/>
        </w:numPr>
        <w:rPr/>
      </w:pPr>
      <w:bookmarkStart w:id="261" w:name="__RefHeading___Toc7347596_1280447820"/>
      <w:bookmarkStart w:id="262" w:name="_Toc97"/>
      <w:bookmarkEnd w:id="260"/>
      <w:bookmarkEnd w:id="261"/>
      <w:r>
        <w:rPr>
          <w:rtl w:val="true"/>
        </w:rPr>
        <w:t xml:space="preserve">باب </w:t>
      </w:r>
      <w:r>
        <w:rPr/>
        <w:t>584</w:t>
      </w:r>
      <w:r>
        <w:rPr>
          <w:rtl w:val="true"/>
        </w:rPr>
        <w:t xml:space="preserve">: </w:t>
      </w:r>
      <w:r>
        <w:rPr>
          <w:rtl w:val="true"/>
        </w:rPr>
        <w:t>الرجوع عن الوصية</w:t>
      </w:r>
      <w:bookmarkEnd w:id="262"/>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بن فضال ، عن علي بن عقبه ، عن بريد العجلي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لصاحب الوصية أن يرجع فيها ويحدث في وصيته ما دام حيا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بكير بن أعين </w:t>
      </w:r>
      <w:r>
        <w:rPr>
          <w:rStyle w:val="FootnoteAnchor"/>
          <w:rtl w:val="true"/>
        </w:rPr>
        <w:footnoteReference w:id="840"/>
      </w:r>
      <w:r>
        <w:rPr>
          <w:rFonts w:ascii="Amiri" w:hAnsi="Amiri" w:eastAsia="Amiri" w:cs="Amiri"/>
          <w:color w:val="111111"/>
          <w:sz w:val="28"/>
          <w:sz w:val="28"/>
          <w:szCs w:val="28"/>
          <w:rtl w:val="true"/>
          <w:lang w:bidi="ar-SA"/>
        </w:rPr>
        <w:t xml:space="preserve">،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للموصي أن يرجع في وصيته إن كان في صحة أو مرض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 عن عبد اللّه بن مسكان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المدبر من الثلث ، وأن للرجل أن ينقض وصيته فيزيد فيها وينقص منها ما لم يمت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يونس بن عبد الرحمن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للرجل أن يغير من وصيته فيعتق من كان أمر بتمليكه ويملك من كان أمر بعتقه ويعطى من كان حرمه ويحرم من كان أعطاه ما لم يكن رجع عنه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263" w:name="pg16412_210622"/>
    </w:p>
    <w:p>
      <w:pPr>
        <w:pStyle w:val="Heading3"/>
        <w:numPr>
          <w:ilvl w:val="2"/>
          <w:numId w:val="1"/>
        </w:numPr>
        <w:rPr/>
      </w:pPr>
      <w:bookmarkStart w:id="264" w:name="__RefHeading___Toc7347598_1280447820"/>
      <w:bookmarkStart w:id="265" w:name="_Toc98"/>
      <w:bookmarkEnd w:id="263"/>
      <w:bookmarkEnd w:id="264"/>
      <w:r>
        <w:rPr>
          <w:rtl w:val="true"/>
        </w:rPr>
        <w:t xml:space="preserve">باب </w:t>
      </w:r>
      <w:r>
        <w:rPr/>
        <w:t>585</w:t>
      </w:r>
      <w:r>
        <w:rPr>
          <w:rtl w:val="true"/>
        </w:rPr>
        <w:t xml:space="preserve">: </w:t>
      </w:r>
      <w:r>
        <w:rPr>
          <w:rtl w:val="true"/>
        </w:rPr>
        <w:t>فيمن أوصى بأكثر من الثلث وورثته شهود فأجازوا ذلك هل لهم أن ينقضوا ذلك بعد موته</w:t>
      </w:r>
      <w:bookmarkEnd w:id="265"/>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 عن حريز ،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أوصى بوصية وورثته شهود فأجازوا ذلك ، فلما مات الرجل نقضوا الوصية هل لهم أن يردوا ما أقروا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ذلك ، والوصية جائزة عليهم إذا أقروا بها في حياته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صفوان بن يحيى ، عن منصور بن حازم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347600_1280447820"/>
      <w:bookmarkStart w:id="267" w:name="_Toc99"/>
      <w:bookmarkEnd w:id="266"/>
      <w:r>
        <w:rPr>
          <w:rtl w:val="true"/>
        </w:rPr>
        <w:t xml:space="preserve">باب </w:t>
      </w:r>
      <w:r>
        <w:rPr/>
        <w:t>586</w:t>
      </w:r>
      <w:r>
        <w:rPr>
          <w:rtl w:val="true"/>
        </w:rPr>
        <w:t xml:space="preserve">: </w:t>
      </w:r>
      <w:r>
        <w:rPr>
          <w:rtl w:val="true"/>
        </w:rPr>
        <w:t>وجوب انفاذ الوصية والنهى عن تبديلها</w:t>
      </w:r>
      <w:bookmarkEnd w:id="267"/>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 عن حريز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أوصى بما له في سبيل اللّه </w:t>
      </w:r>
      <w:r>
        <w:rPr>
          <w:rStyle w:val="FootnoteAnchor"/>
          <w:rtl w:val="true"/>
        </w:rPr>
        <w:footnoteReference w:id="84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لمن أوصى له به وإن كان يهوديا أو نصرانيا ،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بدله بعد ما سمعه فإنما إثمه على الذين يبد 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هو الثلث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سهل بن زياد ، عن محمد بن الوليد ، عن يونس بن يعقوب أن رجلا كان بهمذان ذكر أن أباه مات وكان لا يعرف هذا الامر فأوصى بوصية عند الموت وأوصى أن يعطى شئ في سبيل اللّه ، فسئل عنه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يفعل به؟ </w:t>
      </w:r>
      <w:bookmarkStart w:id="268" w:name="pg16412_210623"/>
    </w:p>
    <w:p>
      <w:pPr>
        <w:pStyle w:val="BookText"/>
        <w:rPr/>
      </w:pPr>
      <w:bookmarkEnd w:id="268"/>
      <w:r>
        <w:rPr>
          <w:rFonts w:ascii="Amiri" w:hAnsi="Amiri" w:eastAsia="Amiri" w:cs="Amiri"/>
          <w:color w:val="111111"/>
          <w:sz w:val="28"/>
          <w:sz w:val="28"/>
          <w:szCs w:val="28"/>
          <w:rtl w:val="true"/>
          <w:lang w:bidi="ar-SA"/>
        </w:rPr>
        <w:t xml:space="preserve">وأخبرناه أنه كان لا يعرف هذا الامر وأوصى بوصية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أوصى إلى أن أضع ماله في يهودي أو نصراني لوضعته فيهم ،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سميع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إلى من يخرج في هذه الوجوه يعنى الثغور فابعثوا 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أبي طالب عبد اللّه بن الصلت القمي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الخليل ابن هاشم إلى ذي الرياستين وهو والى نيسابور أن رجلا من المجوس مات وأوصى للفقراء بشئ من ماله ، فأخذه الوصي بنيسابور فجعله في فقراء المسلمين ، فكتب الخليل إلى ذي الرياستين بذلك فسأل المأمون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في ذلك شئ ، فسأل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المجوسي لم يوص لفقراء المسلمين ولكن ينبغي أن يؤخذ مقدار ذلك المال من مال الصدقة فيرد على فقراء المجوس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7347602_1280447820"/>
      <w:bookmarkStart w:id="270" w:name="_Toc100"/>
      <w:bookmarkEnd w:id="269"/>
      <w:r>
        <w:rPr>
          <w:rtl w:val="true"/>
        </w:rPr>
        <w:t xml:space="preserve">باب </w:t>
      </w:r>
      <w:r>
        <w:rPr/>
        <w:t>587</w:t>
      </w:r>
      <w:r>
        <w:rPr>
          <w:rtl w:val="true"/>
        </w:rPr>
        <w:t xml:space="preserve">: </w:t>
      </w:r>
      <w:r>
        <w:rPr>
          <w:rtl w:val="true"/>
        </w:rPr>
        <w:t>في أن الانسان أحق بماله ما دام فيه شئ من الروح</w:t>
      </w:r>
      <w:bookmarkEnd w:id="27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ثعلبة بن ميمون ، عن أبي الحسن الساباطي </w:t>
      </w:r>
      <w:r>
        <w:rPr>
          <w:rStyle w:val="FootnoteAnchor"/>
          <w:rtl w:val="true"/>
        </w:rPr>
        <w:footnoteReference w:id="847"/>
      </w:r>
      <w:r>
        <w:rPr>
          <w:rFonts w:ascii="Amiri" w:hAnsi="Amiri" w:eastAsia="Amiri" w:cs="Amiri"/>
          <w:color w:val="111111"/>
          <w:sz w:val="28"/>
          <w:sz w:val="28"/>
          <w:szCs w:val="28"/>
          <w:rtl w:val="true"/>
          <w:lang w:bidi="ar-SA"/>
        </w:rPr>
        <w:t xml:space="preserve">، عن عمار بن موسى أنه سمع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المال أحق بماله ما دام فيه شئ من الروح يضعه حيث يشاء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271" w:name="pg16412_210624"/>
    </w:p>
    <w:p>
      <w:pPr>
        <w:pStyle w:val="BookText"/>
        <w:rPr/>
      </w:pPr>
      <w:bookmarkEnd w:id="271"/>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جبلة ، عن سماعة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الولد يسعه أن يجعل ماله لقرابته؟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يصنع به ما شاء إلى أن يأتيه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أن يبين به من ماله في حياته أو يهبه كله في حياته ويسلمه من الموهوب له ، فاما إذا أوصى به فليس له أكثر من الثلث ، وتصديق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صفوان ، عن مرازم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الشئ من ماله في مرضه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أبان به فهو جائز ، وإن أوصى به فمن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علي بن أسباط ، عن ثعلبة ، عن أبي الحسن عمرو بن شداد الأزدي ، عن عمار بن موسى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أحق بماله ما دام فيه الروح إن أوصى به كله فهو جائز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يعنى به إذا لم يكن له وارث قريب ولا بعيد فيوصي بماله كله حيث يشاء ، ومتى كان له وارث قريب أو بعيد لم يجز له أن يوصي بأكثر من الثلث ، وإذا أوصى بأكثر من الثلث رد إلى الثلث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إسماعيل بن أبي زياد السكوني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يموت ولا وراث له ولا عصبة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يوصى بماله حيث يشاء في المسلمين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مفسر والمفسر يحكم على المجمل</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7347604_1280447820"/>
      <w:bookmarkStart w:id="273" w:name="_Toc101"/>
      <w:bookmarkEnd w:id="272"/>
      <w:r>
        <w:rPr>
          <w:rtl w:val="true"/>
        </w:rPr>
        <w:t xml:space="preserve">باب </w:t>
      </w:r>
      <w:r>
        <w:rPr/>
        <w:t>588</w:t>
      </w:r>
      <w:r>
        <w:rPr>
          <w:rtl w:val="true"/>
        </w:rPr>
        <w:t xml:space="preserve">: </w:t>
      </w:r>
      <w:r>
        <w:rPr>
          <w:rtl w:val="true"/>
        </w:rPr>
        <w:t>وصية من قتل نفسه متعمدا</w:t>
      </w:r>
      <w:bookmarkEnd w:id="2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أبي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نفسه متعمدا فهو في نار جهنم خالدا فيها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w:t>
      </w:r>
      <w:bookmarkStart w:id="274" w:name="pg16412_210625"/>
    </w:p>
    <w:p>
      <w:pPr>
        <w:pStyle w:val="BookText"/>
        <w:rPr/>
      </w:pPr>
      <w:bookmarkEnd w:id="274"/>
      <w:r>
        <w:rPr>
          <w:rFonts w:ascii="Amiri" w:hAnsi="Amiri" w:eastAsia="Amiri" w:cs="Amiri"/>
          <w:color w:val="111111"/>
          <w:sz w:val="28"/>
          <w:sz w:val="28"/>
          <w:szCs w:val="28"/>
          <w:rtl w:val="true"/>
          <w:lang w:bidi="ar-SA"/>
        </w:rPr>
        <w:t xml:space="preserve">أوصى بوصية ثم قتل نفسه متعمدا من ساعته تنفذ وصيته؟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أوصى قبل أن يحدث حدثا في نفسه من جراحة أو فعل أجيزت وصيته في ثلثه ، وإن كان أوصى بوصية وقد أحدث في نفسه جراحة أو فعلا لعله يموت لم تجز وصيته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7347606_1280447820"/>
      <w:bookmarkStart w:id="276" w:name="_Toc102"/>
      <w:bookmarkEnd w:id="275"/>
      <w:r>
        <w:rPr>
          <w:rtl w:val="true"/>
        </w:rPr>
        <w:t xml:space="preserve">باب </w:t>
      </w:r>
      <w:r>
        <w:rPr/>
        <w:t>589</w:t>
      </w:r>
      <w:r>
        <w:rPr>
          <w:rtl w:val="true"/>
        </w:rPr>
        <w:t xml:space="preserve">: </w:t>
      </w:r>
      <w:r>
        <w:rPr>
          <w:rtl w:val="true"/>
        </w:rPr>
        <w:t>الرجلين يوصى إليهما فينفرد كل واحد منهما بنصف التركة</w:t>
      </w:r>
      <w:bookmarkEnd w:id="276"/>
    </w:p>
    <w:p>
      <w:pPr>
        <w:pStyle w:val="BookText"/>
        <w:rPr/>
      </w:pP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الحسن الصفار رضي‌اللّه‌عنه إلى 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أوصى إلى رجلين أيجوز لأحدهما أن ينفرد بنصف التركة والاخر بالنصف؟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لهما أن يخالفا الميت ويعملان على حسب ما أمرهما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التوقيع عندي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علي بن الحسن الميثمي ، عن أخويه محمد وأحمد ، عن أبيهما ، عن داود بن أبي يزيد ، عن بريد بن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مات وأوصى إلى رجلين فقال أحدهما لصاحبه خذ نصف ما ترك وأعطني النصف مما ترك فأبى عليه الآخر فسألوا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له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أفتى بهذا الحديث بل أفتى بما عندي بخط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صح الخبر ان جميعا لكان الواجب الاخذ بقول الأخير كما أمر به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الاخبار لها وجوه ومعان وكل إمام أعلم بزمانه وأحكامه من غيره من الناس وباللّه التوفيق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277" w:name="pg16412_210626"/>
    </w:p>
    <w:p>
      <w:pPr>
        <w:pStyle w:val="Heading3"/>
        <w:numPr>
          <w:ilvl w:val="2"/>
          <w:numId w:val="1"/>
        </w:numPr>
        <w:rPr/>
      </w:pPr>
      <w:bookmarkStart w:id="278" w:name="__RefHeading___Toc7347608_1280447820"/>
      <w:bookmarkStart w:id="279" w:name="_Toc103"/>
      <w:bookmarkEnd w:id="277"/>
      <w:bookmarkEnd w:id="278"/>
      <w:r>
        <w:rPr>
          <w:rtl w:val="true"/>
        </w:rPr>
        <w:t xml:space="preserve">باب </w:t>
      </w:r>
      <w:r>
        <w:rPr/>
        <w:t>590</w:t>
      </w:r>
      <w:r>
        <w:rPr>
          <w:rtl w:val="true"/>
        </w:rPr>
        <w:t xml:space="preserve">: </w:t>
      </w:r>
      <w:r>
        <w:rPr>
          <w:rtl w:val="true"/>
        </w:rPr>
        <w:t>الوصية بالشئ من المال والسهم والجزء والكثير</w:t>
      </w:r>
      <w:bookmarkEnd w:id="279"/>
    </w:p>
    <w:p>
      <w:p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بن تغلب ،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أوصى بشئ من 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الشئ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ستة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يوصى بسهم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السهم واحد من ستة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أوصى بسهم من سهام الزكاة كان السهم واحدا من ثمانية ، ومتى أوصى بسهم من سهام المواريث فالسهم واحد من ستة ، وهذان الحديثان متفقان غير مختلفين فتمضي الوصية على ما يظهر من مراد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ثعلبة بن ميمون ،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بجزء من 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على كل جبل منهم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الجبال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الحسين بن خالد ،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أوصى بجزء من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ثلثه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الأموال فيما مضى يجزؤن أموالهم فمنهم من يجعل أجزاء ماله عشرة ، ومنهم من يجعلها سبعة ، فعلى حسب رسم الرجل في ماله تمضى وصيته ، ومثل هذا لا يوصى به إلا من يعلم اللغة ويفهم عنه ، فأما جمهور الناس فلا تقع لهم الوصايا الا بالمعلوم الذي لا يحتاج إلى تفسير مبلغه</w:t>
      </w:r>
      <w:r>
        <w:rPr>
          <w:rFonts w:eastAsia="Amiri" w:cs="Amiri" w:ascii="Amiri" w:hAnsi="Amiri"/>
          <w:color w:val="111111"/>
          <w:sz w:val="28"/>
          <w:szCs w:val="28"/>
          <w:rtl w:val="true"/>
          <w:lang w:bidi="ar-SA"/>
        </w:rPr>
        <w:t xml:space="preserve">. </w:t>
      </w:r>
      <w:r>
        <w:rPr>
          <w:rStyle w:val="FootnoteAnchor"/>
          <w:rtl w:val="true"/>
        </w:rPr>
        <w:footnoteReference w:id="856"/>
      </w:r>
      <w:bookmarkStart w:id="280" w:name="pg16412_210628"/>
    </w:p>
    <w:p>
      <w:pPr>
        <w:pStyle w:val="BookText"/>
        <w:rPr/>
      </w:pPr>
      <w:bookmarkEnd w:id="280"/>
      <w:r>
        <w:rPr>
          <w:rFonts w:ascii="Amiri" w:hAnsi="Amiri" w:eastAsia="Amiri" w:cs="Amiri"/>
          <w:color w:val="111111"/>
          <w:sz w:val="28"/>
          <w:sz w:val="28"/>
          <w:szCs w:val="28"/>
          <w:rtl w:val="true"/>
          <w:lang w:bidi="ar-SA"/>
        </w:rPr>
        <w:t xml:space="preserve">فإذا أوصى رجل بمال كثير ، أو نذر ان يتصدق بمال كثير فالكثير ثمانون وما زاد لقول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ثمانين موطنا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7347610_1280447820"/>
      <w:bookmarkStart w:id="282" w:name="_Toc104"/>
      <w:bookmarkEnd w:id="281"/>
      <w:r>
        <w:rPr>
          <w:rtl w:val="true"/>
        </w:rPr>
        <w:t xml:space="preserve">باب </w:t>
      </w:r>
      <w:r>
        <w:rPr/>
        <w:t>591</w:t>
      </w:r>
      <w:r>
        <w:rPr>
          <w:rtl w:val="true"/>
        </w:rPr>
        <w:t xml:space="preserve">: </w:t>
      </w:r>
      <w:r>
        <w:rPr>
          <w:rtl w:val="true"/>
        </w:rPr>
        <w:t>الرجل يوصى بمال في سبيل اللّه</w:t>
      </w:r>
      <w:bookmarkEnd w:id="282"/>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عيسى بن عبيد ، عن الحسن بن راشد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بمال في سبيل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شيعتنا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 عن محمد بسليمان ، عن الحسين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رجلا أوصى إلى بشئ في سبيل اللّه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 في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في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 في الحج فانى لا أعلم سبيلا من سبله أفضل من الحج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283" w:name="pg16412_210629"/>
    </w:p>
    <w:p>
      <w:pPr>
        <w:pStyle w:val="BookText"/>
        <w:rPr/>
      </w:pPr>
      <w:bookmarkEnd w:id="283"/>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متفقان وذلك أنه يصرف ما أوصى به في السبيل إلى رجل من الشيعة يحج به عنه فهو موافق للخبر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اللّه شيعتنا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347612_1280447820"/>
      <w:bookmarkStart w:id="285" w:name="_Toc105"/>
      <w:bookmarkEnd w:id="284"/>
      <w:r>
        <w:rPr>
          <w:rtl w:val="true"/>
        </w:rPr>
        <w:t xml:space="preserve">باب </w:t>
      </w:r>
      <w:r>
        <w:rPr/>
        <w:t>592</w:t>
      </w:r>
      <w:r>
        <w:rPr>
          <w:rtl w:val="true"/>
        </w:rPr>
        <w:t xml:space="preserve">: </w:t>
      </w:r>
      <w:r>
        <w:rPr>
          <w:rtl w:val="true"/>
        </w:rPr>
        <w:t>ضمان الوصي لما يغيره عما أوصى به الميت</w:t>
      </w:r>
      <w:bookmarkEnd w:id="285"/>
    </w:p>
    <w:p>
      <w:pPr>
        <w:pStyle w:val="BookText"/>
        <w:rPr/>
      </w:pP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سنان ، عن ابن مسكان ، عن أبي سعيد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عن رجل أوصى بحجة فجعلها وصيه في نسمة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يغرمها وصيه ويجعلها فحجة كما أوصى به ، فان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 عن محمد بن مارد </w:t>
      </w:r>
      <w:r>
        <w:rPr>
          <w:rStyle w:val="FootnoteAnchor"/>
          <w:rtl w:val="true"/>
        </w:rPr>
        <w:footnoteReference w:id="8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إلى رجل وأمره أن يعتق عنه نسمة بستمائة درهم من ثلثه ، فانطلق الوصي فأعطى الستمائة رجلا يحج بها عنه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يغرم الوصي ستمائة درهم من ماله ويجعلها فيما أوصى به الميت في نسمة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زيد النرسي ، عن علي بن مزيد </w:t>
      </w:r>
      <w:r>
        <w:rPr>
          <w:rStyle w:val="FootnoteAnchor"/>
          <w:rtl w:val="true"/>
        </w:rPr>
        <w:footnoteReference w:id="862"/>
      </w:r>
      <w:r>
        <w:rPr>
          <w:rFonts w:ascii="Amiri" w:hAnsi="Amiri" w:eastAsia="Amiri" w:cs="Amiri"/>
          <w:color w:val="111111"/>
          <w:sz w:val="28"/>
          <w:sz w:val="28"/>
          <w:szCs w:val="28"/>
          <w:rtl w:val="true"/>
          <w:lang w:bidi="ar-SA"/>
        </w:rPr>
        <w:t xml:space="preserve">صاحب السابري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إلي رجل بتركته وأمرني أن أحج بها عنه فنظرت في ذلك فإذا شئ يسير لا يكفي للحج فسألت أبا حنيفة وفقهاء أهل الكوفة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عنه ، فلما لقيت عبد اللّه بن الحسن في الطواف سألته فقلت إن رجلا من مواليكم من أهل الكوفة مات وأوصى بتركته إلي وأمرني أن أحج بها عنه فنظرت في ذلك </w:t>
      </w:r>
      <w:bookmarkStart w:id="286" w:name="pg16412_210630"/>
    </w:p>
    <w:p>
      <w:pPr>
        <w:pStyle w:val="BookText"/>
        <w:rPr/>
      </w:pPr>
      <w:bookmarkEnd w:id="286"/>
      <w:r>
        <w:rPr>
          <w:rFonts w:ascii="Amiri" w:hAnsi="Amiri" w:eastAsia="Amiri" w:cs="Amiri"/>
          <w:color w:val="111111"/>
          <w:sz w:val="28"/>
          <w:sz w:val="28"/>
          <w:szCs w:val="28"/>
          <w:rtl w:val="true"/>
          <w:lang w:bidi="ar-SA"/>
        </w:rPr>
        <w:t xml:space="preserve">فلم يكف للحج ، فسألت من عندنا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عنه فتصدقت بها فما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في الحجر فأته فاسأله ، فدخلت الحجر فإذا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الميزاب مقبل بوجهه إلى البيت يدعو ثم التفت فرآني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وأوصى بتركته أن أحج بها عنه فنظرت في ذلك فلم يكف للحج فسألت للحج فسألت من عندنا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إلا أن لا يكون يبلغ ما يحج به من مكة ، فإن كان لا يبلغ ما يحج به من مكة فليس عليك ضمان ، وإن كان يبلغ ما يحج به من مكة فأنت ضامن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7347614_1280447820"/>
      <w:bookmarkStart w:id="288" w:name="_Toc106"/>
      <w:bookmarkEnd w:id="287"/>
      <w:r>
        <w:rPr>
          <w:rtl w:val="true"/>
        </w:rPr>
        <w:t xml:space="preserve">باب </w:t>
      </w:r>
      <w:r>
        <w:rPr/>
        <w:t>593</w:t>
      </w:r>
      <w:r>
        <w:rPr>
          <w:rtl w:val="true"/>
        </w:rPr>
        <w:t xml:space="preserve">: </w:t>
      </w:r>
      <w:r>
        <w:rPr>
          <w:rtl w:val="true"/>
        </w:rPr>
        <w:t>الوصية للأقرباء والموالي</w:t>
      </w:r>
      <w:bookmarkEnd w:id="288"/>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أوصى بثلث ماله في أعمامه وأخواله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لأعمامه الثلثان ولأخواله الثلث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سهل بن زياد الآدمي إلى أبى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ولد ذكور </w:t>
      </w:r>
      <w:bookmarkStart w:id="289" w:name="pg16412_210631"/>
    </w:p>
    <w:p>
      <w:pPr>
        <w:pStyle w:val="BookText"/>
        <w:rPr/>
      </w:pPr>
      <w:bookmarkEnd w:id="289"/>
      <w:r>
        <w:rPr>
          <w:rFonts w:ascii="Amiri" w:hAnsi="Amiri" w:eastAsia="Amiri" w:cs="Amiri"/>
          <w:color w:val="111111"/>
          <w:sz w:val="28"/>
          <w:sz w:val="28"/>
          <w:szCs w:val="28"/>
          <w:rtl w:val="true"/>
          <w:lang w:bidi="ar-SA"/>
        </w:rPr>
        <w:t xml:space="preserve">وإناث فأقرب ضيعة أنها لولده ولم يذكر أنها بينهم على سهام اللّه وفرائضه ، الذكر الأنثى فيه سواء؟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ينفذون وصية أبيهم على ما سمى ، فإن لم يكن سمى شيئا ردوها على كتاب اللّه عزوجل إن شاء اللّه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بثلث ماله في مواليه وموالياته </w:t>
      </w:r>
      <w:r>
        <w:rPr>
          <w:rStyle w:val="FootnoteAnchor"/>
          <w:rtl w:val="true"/>
        </w:rPr>
        <w:footnoteReference w:id="867"/>
      </w:r>
      <w:r>
        <w:rPr>
          <w:rFonts w:ascii="Amiri" w:hAnsi="Amiri" w:eastAsia="Amiri" w:cs="Amiri"/>
          <w:color w:val="111111"/>
          <w:sz w:val="28"/>
          <w:sz w:val="28"/>
          <w:szCs w:val="28"/>
          <w:rtl w:val="true"/>
          <w:lang w:bidi="ar-SA"/>
        </w:rPr>
        <w:t xml:space="preserve">الذكر والأنثى فيه سواء؟ أو للذكر مثل حظ الأنثيين من الوصية؟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للميت ما أوصى به على ما أوصى به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7347616_1280447820"/>
      <w:bookmarkStart w:id="291" w:name="_Toc107"/>
      <w:bookmarkEnd w:id="290"/>
      <w:r>
        <w:rPr>
          <w:rtl w:val="true"/>
        </w:rPr>
        <w:t xml:space="preserve">باب </w:t>
      </w:r>
      <w:r>
        <w:rPr/>
        <w:t>594</w:t>
      </w:r>
      <w:r>
        <w:rPr>
          <w:rtl w:val="true"/>
        </w:rPr>
        <w:t xml:space="preserve">: </w:t>
      </w:r>
      <w:r>
        <w:rPr>
          <w:rtl w:val="true"/>
        </w:rPr>
        <w:t>الوصية إلى مدرك وغير مدرك</w:t>
      </w:r>
      <w:bookmarkEnd w:id="291"/>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عيسى بن عبيد ، عن أخيه جعفر بن عيسى بن عبيد ، عن علي 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إلى امرأة وأشرك في الوصية معها صبيا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وتمضي المرأة الوصية ولا تنظر بلوغ الصبي فإذا بلغ الصبي فليس له أن لا يرضى إلا ما كان من تبديل أو تغيير فان له أن يرده إلى ما أوصى به الميت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أبى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إلى ولده وفيهم كبار قد أدركوا </w:t>
      </w:r>
      <w:r>
        <w:rPr>
          <w:rStyle w:val="FootnoteAnchor"/>
          <w:rtl w:val="true"/>
        </w:rPr>
        <w:footnoteReference w:id="870"/>
      </w:r>
      <w:r>
        <w:rPr>
          <w:rFonts w:ascii="Amiri" w:hAnsi="Amiri" w:eastAsia="Amiri" w:cs="Amiri"/>
          <w:color w:val="111111"/>
          <w:sz w:val="28"/>
          <w:sz w:val="28"/>
          <w:szCs w:val="28"/>
          <w:rtl w:val="true"/>
          <w:lang w:bidi="ar-SA"/>
        </w:rPr>
        <w:t xml:space="preserve">وفيهم صغار أيجوز </w:t>
      </w:r>
      <w:bookmarkStart w:id="292" w:name="pg16412_210632"/>
    </w:p>
    <w:p>
      <w:pPr>
        <w:pStyle w:val="BookText"/>
        <w:rPr/>
      </w:pPr>
      <w:bookmarkEnd w:id="292"/>
      <w:r>
        <w:rPr>
          <w:rFonts w:ascii="Amiri" w:hAnsi="Amiri" w:eastAsia="Amiri" w:cs="Amiri"/>
          <w:color w:val="111111"/>
          <w:sz w:val="28"/>
          <w:sz w:val="28"/>
          <w:szCs w:val="28"/>
          <w:rtl w:val="true"/>
          <w:lang w:bidi="ar-SA"/>
        </w:rPr>
        <w:t xml:space="preserve">للكبار أن ينفذوا الوصية ويقضوا دينه لمن صحح على الميت بشهود عدول </w:t>
      </w:r>
      <w:r>
        <w:rPr>
          <w:rStyle w:val="FootnoteAnchor"/>
          <w:rtl w:val="true"/>
        </w:rPr>
        <w:footnoteReference w:id="871"/>
      </w:r>
      <w:r>
        <w:rPr>
          <w:rFonts w:ascii="Amiri" w:hAnsi="Amiri" w:eastAsia="Amiri" w:cs="Amiri"/>
          <w:color w:val="111111"/>
          <w:sz w:val="28"/>
          <w:sz w:val="28"/>
          <w:szCs w:val="28"/>
          <w:rtl w:val="true"/>
          <w:lang w:bidi="ar-SA"/>
        </w:rPr>
        <w:t xml:space="preserve">قبل أن يدرك الصغار؟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الأكابر من الولد أن يقضوا دين أبيهم ولا يحبسوه بذلك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7347618_1280447820"/>
      <w:bookmarkStart w:id="294" w:name="_Toc108"/>
      <w:bookmarkEnd w:id="293"/>
      <w:r>
        <w:rPr>
          <w:rtl w:val="true"/>
        </w:rPr>
        <w:t xml:space="preserve">باب </w:t>
      </w:r>
      <w:r>
        <w:rPr/>
        <w:t>595</w:t>
      </w:r>
      <w:r>
        <w:rPr>
          <w:rtl w:val="true"/>
        </w:rPr>
        <w:t xml:space="preserve">: </w:t>
      </w:r>
      <w:r>
        <w:rPr>
          <w:rtl w:val="true"/>
        </w:rPr>
        <w:t>الموصى له يموت قبل الموصى أو قبل أن يقبض ما أوصى له به</w:t>
      </w:r>
      <w:bookmarkEnd w:id="294"/>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سعيد المدائني ، عن محمد بن عمر الساباطي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إلى وأمرني أن أعطى عما له في كل سنة شيئا فمات العم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ورثته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لاخر والموصى له غائب فتوفى الذي أوصى له قبل الموصى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لوارث الذي أوصى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أوصى لاحد شاهد أو غائب فتوفي الموصى له قبل الموصي فالوصية لوارث الذي أوصى له ، إلا أن يرجع في وصيته قبل أن يموت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295" w:name="pg16412_210633"/>
    </w:p>
    <w:p>
      <w:pPr>
        <w:pStyle w:val="BookText"/>
        <w:rPr/>
      </w:pPr>
      <w:bookmarkEnd w:id="295"/>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العباس بن عامر ، عن مثنى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أوصى له بوصية فمات </w:t>
      </w:r>
      <w:r>
        <w:rPr>
          <w:rStyle w:val="FootnoteAnchor"/>
          <w:rtl w:val="true"/>
        </w:rPr>
        <w:footnoteReference w:id="875"/>
      </w:r>
      <w:r>
        <w:rPr>
          <w:rFonts w:ascii="Amiri" w:hAnsi="Amiri" w:eastAsia="Amiri" w:cs="Amiri"/>
          <w:color w:val="111111"/>
          <w:sz w:val="28"/>
          <w:sz w:val="28"/>
          <w:szCs w:val="28"/>
          <w:rtl w:val="true"/>
          <w:lang w:bidi="ar-SA"/>
        </w:rPr>
        <w:t xml:space="preserve">قبل أن يقبضها ولم يترك عقبا ، قال اطلب له وارثا أو مولى فادفعها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يعلم له 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اجهد أن تقدر له على ولى فإن لم تجده وعلم اللّه عزوجل منك الجهد فتصدق بها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7347620_1280447820"/>
      <w:bookmarkStart w:id="297" w:name="_Toc109"/>
      <w:bookmarkEnd w:id="296"/>
      <w:r>
        <w:rPr>
          <w:rtl w:val="true"/>
        </w:rPr>
        <w:t xml:space="preserve">باب </w:t>
      </w:r>
      <w:r>
        <w:rPr/>
        <w:t>596</w:t>
      </w:r>
      <w:r>
        <w:rPr>
          <w:rtl w:val="true"/>
        </w:rPr>
        <w:t xml:space="preserve">: </w:t>
      </w:r>
      <w:r>
        <w:rPr>
          <w:rtl w:val="true"/>
        </w:rPr>
        <w:t>الوصية بالعتق والصدقة والحج</w:t>
      </w:r>
      <w:bookmarkEnd w:id="297"/>
    </w:p>
    <w:p>
      <w:pPr>
        <w:pStyle w:val="BookText"/>
        <w:rPr/>
      </w:pP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إلي امرأة من أهل بيتي بمالها وأمرت أن يعتق عنها ويحج ويتصدق فلم يبلغ ذلك فسألت أبا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ذلك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في الحج وثلثا في العتق وثلثا في الصدقة فدخلت على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أهلي ماتت وأوصت إلي بثلث مالها وأمرت أن يعتق عنها ويحج عنها ويتصدق عنها فنظرت فيه فلم يبلغ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إبدأ بالحج فإنه فريضة من فرائض اللّه عزوجل واجعل ما بقي طائفة في العتق وطائفة في الصدقة </w:t>
      </w:r>
      <w:r>
        <w:rPr>
          <w:rStyle w:val="FootnoteAnchor"/>
          <w:rtl w:val="true"/>
        </w:rPr>
        <w:footnoteReference w:id="877"/>
      </w:r>
      <w:r>
        <w:rPr>
          <w:rFonts w:ascii="Amiri" w:hAnsi="Amiri" w:eastAsia="Amiri" w:cs="Amiri"/>
          <w:color w:val="111111"/>
          <w:sz w:val="28"/>
          <w:sz w:val="28"/>
          <w:szCs w:val="28"/>
          <w:rtl w:val="true"/>
          <w:lang w:bidi="ar-SA"/>
        </w:rPr>
        <w:t xml:space="preserve">، فأخبرت أبا حنيفة بقول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عن قوله وقال بقول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داود بن فرقد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سفر ومعه جارية له وغلامان مملوكان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أحرار لوجه اللّه فاشهدا أن ما في بطن جاريتي هذه منى ، فولدت غلاما فلما قدموا على الورثة أنكروا ذلك واسترقوهم ، ثم إن الغلامين أعتقا بعد فشهدا </w:t>
      </w:r>
    </w:p>
    <w:p>
      <w:pPr>
        <w:pStyle w:val="BookText"/>
        <w:rPr/>
      </w:pPr>
      <w:r>
        <w:rPr>
          <w:rFonts w:ascii="Amiri" w:hAnsi="Amiri" w:eastAsia="Amiri" w:cs="Amiri"/>
          <w:color w:val="111111"/>
          <w:sz w:val="28"/>
          <w:sz w:val="28"/>
          <w:szCs w:val="28"/>
          <w:rtl w:val="true"/>
          <w:lang w:bidi="ar-SA"/>
        </w:rPr>
        <w:t xml:space="preserve">بعدما أعتقا أن موليهما الأول أشهدهما أن ما في بطن جاريته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شهادتهما للغلام ولا يسترقهما الغلام الذي شهدا له لأنهما أثبتا نسبه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جميلة </w:t>
      </w:r>
      <w:r>
        <w:rPr>
          <w:rStyle w:val="FootnoteAnchor"/>
          <w:rtl w:val="true"/>
        </w:rPr>
        <w:footnoteReference w:id="880"/>
      </w:r>
      <w:r>
        <w:rPr>
          <w:rFonts w:ascii="Amiri" w:hAnsi="Amiri" w:eastAsia="Amiri" w:cs="Amiri"/>
          <w:color w:val="111111"/>
          <w:sz w:val="28"/>
          <w:sz w:val="28"/>
          <w:szCs w:val="28"/>
          <w:rtl w:val="true"/>
          <w:lang w:bidi="ar-SA"/>
        </w:rPr>
        <w:t xml:space="preserve">، عن حمران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عند موته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فلانا وفلانا وفلانا حتى ذكر خمسة فنظر في ثلثه فلم يبلغ ثلثه أثمان قيمة المماليك الخمسة الذين امر بعتقهم </w:t>
      </w:r>
      <w:r>
        <w:rPr>
          <w:rStyle w:val="FootnoteAnchor"/>
          <w:rtl w:val="true"/>
        </w:rPr>
        <w:footnoteReference w:id="8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الذين سماهم وبدأ بعتقهم فيقومون وينظر إلى ثلثه فيعتق منه أول شئ ذكر ثم الثاني والثالث ، ثم الرابع ، ثم الخامس ، فان عجز الثلث كان في الذي سمى آخرا لأنه أعتق بعد مبلغ الثلث بما لا يملك فلا يجوز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بن رزين ،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حضره الموت فأعتق غلامه وأوصى بوصية فكان أكثر من الثلث ، قال يمضى عتق الغلام ويكون النقصان فيما بقي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عيسى ، عن أبي همام إسماعيل بن همام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أوصى عند موته بمال لذوي قرابته وأعتق مملوكا فكان جميع ما أوصى به يزيد على الثلث كيف يصنع في وصيته؟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بالعتق فينفذ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بن شعيب ، عن خالد بن ماد ، عن الجازي </w:t>
      </w:r>
      <w:r>
        <w:rPr>
          <w:rStyle w:val="FootnoteAnchor"/>
          <w:rtl w:val="true"/>
        </w:rPr>
        <w:footnoteReference w:id="8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توفى فترك جارية أعتق ثلثها فتزوجها الوصي قبل أن يقسم شئ من الميراث أنها تقوم وتستسعى هي وزوجها بقية ثمنها بعد ما تقوم فما أصاب المرأة من عتق أو رق جرى على ولدها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 عن أحمد بن زياد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تحضره الوفاة وله مماليك لخاصة نفسه ومماليك في الشركة مع رجل آخر فيوصي في وصيته مماليكي أحرار ما خلا مماليكي الذين في الشركة </w:t>
      </w:r>
      <w:r>
        <w:rPr>
          <w:rStyle w:val="FootnoteAnchor"/>
          <w:rtl w:val="true"/>
        </w:rPr>
        <w:footnoteReference w:id="887"/>
      </w:r>
      <w:r>
        <w:rPr>
          <w:rFonts w:ascii="Amiri" w:hAnsi="Amiri" w:eastAsia="Amiri" w:cs="Amiri"/>
          <w:color w:val="111111"/>
          <w:sz w:val="28"/>
          <w:sz w:val="28"/>
          <w:szCs w:val="28"/>
          <w:rtl w:val="true"/>
          <w:lang w:bidi="ar-SA"/>
        </w:rPr>
        <w:t xml:space="preserve">،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عليه إن كان ما له يحتمل </w:t>
      </w:r>
      <w:r>
        <w:rPr>
          <w:rStyle w:val="FootnoteAnchor"/>
          <w:rtl w:val="true"/>
        </w:rPr>
        <w:footnoteReference w:id="888"/>
      </w:r>
      <w:r>
        <w:rPr>
          <w:rFonts w:ascii="IRNazanin" w:hAnsi="IRNazanin" w:eastAsia="IRNazanin"/>
          <w:color w:val="111111"/>
          <w:sz w:val="28"/>
          <w:sz w:val="28"/>
          <w:szCs w:val="28"/>
          <w:rtl w:val="true"/>
          <w:lang w:bidi="fa-IR"/>
        </w:rPr>
        <w:t xml:space="preserve">ثم هم </w:t>
      </w:r>
    </w:p>
    <w:p>
      <w:pPr>
        <w:pStyle w:val="BookText"/>
        <w:rPr/>
      </w:pPr>
      <w:r>
        <w:rPr>
          <w:rFonts w:ascii="IRNazanin" w:hAnsi="IRNazanin" w:eastAsia="IRNazanin"/>
          <w:color w:val="111111"/>
          <w:sz w:val="28"/>
          <w:sz w:val="28"/>
          <w:szCs w:val="28"/>
          <w:rtl w:val="true"/>
          <w:lang w:bidi="fa-IR"/>
        </w:rPr>
        <w:t xml:space="preserve">أحرار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بن بزيع ، عن علي بن النعمان ، عن سويد القلاء ، عن أيوب بن الحر ، عن أبي بكر الحضرمي </w:t>
      </w:r>
      <w:r>
        <w:rPr>
          <w:rStyle w:val="FootnoteAnchor"/>
          <w:rtl w:val="true"/>
        </w:rPr>
        <w:footnoteReference w:id="890"/>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بن محمد أوصى أن أعتق عنه رقبة فأعتقت عنه امرأة أفتجزيه أو أعتق عنه من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أم ابني أوصت أن أعتق عنها رقبة ، فأعتقت عنها امرأة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مات وأوصى أن يحج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صرورة حج عنه من وسط الما </w:t>
      </w:r>
      <w:r>
        <w:rPr>
          <w:rStyle w:val="FootnoteAnchor"/>
          <w:rtl w:val="true"/>
        </w:rPr>
        <w:footnoteReference w:id="892"/>
      </w:r>
      <w:r>
        <w:rPr>
          <w:rFonts w:ascii="Amiri" w:hAnsi="Amiri" w:eastAsia="Amiri" w:cs="Amiri"/>
          <w:color w:val="111111"/>
          <w:sz w:val="28"/>
          <w:sz w:val="28"/>
          <w:szCs w:val="28"/>
          <w:rtl w:val="true"/>
          <w:lang w:bidi="ar-SA"/>
        </w:rPr>
        <w:t xml:space="preserve">، وإن كان غير صرورة فمن الثلث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امرأة أوصت بمال في عتق وحج وصدقه فلم يبلغ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بالحج فإنه مفروض فان بقي شئ فاجعل في الصدقة طائفة وفي العتق طائفة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بثلاثين دينارا يعتق بها رجل من أصحابنا فلم يوجد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w:t>
      </w:r>
    </w:p>
    <w:p>
      <w:pPr>
        <w:pStyle w:val="BookText"/>
        <w:rPr/>
      </w:pPr>
      <w:r>
        <w:rPr>
          <w:rFonts w:ascii="Amiri" w:hAnsi="Amiri" w:eastAsia="Amiri" w:cs="Amiri"/>
          <w:color w:val="111111"/>
          <w:sz w:val="28"/>
          <w:sz w:val="28"/>
          <w:szCs w:val="28"/>
          <w:rtl w:val="true"/>
          <w:lang w:bidi="ar-SA"/>
        </w:rPr>
        <w:t xml:space="preserve">من الناس فيعتق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فليشتروا من عرض الناس ما لم يكن ناصبيا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 عن محمد بن مروان ، عن الشيخ يعنى موسى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وترك ستين مملوكا فأعتق ثلثهم ، فأقرعت بينهم وأعتقت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محمد الجوهري ، عن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محررة كان أعتقها أخي وقد كانت تخدم الجواري وكانت في عياله ، فأوصاني أن أنفق عليها من الوسط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مع الجواري وأقامت عليهم فأنفق عليها واتبع وصيته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أوصى أن يعتق عنه نسمة من ثلثه بخمسمائة درهم فاشترى الوصي نسمة بأقل من خمسمائة درهم وفضلت فضلة فما ترى في الفضلة؟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إلى النسمة من قبل أن تعتق ، ثم تعتق عن الميت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298" w:name="pg16412_210638"/>
    </w:p>
    <w:p>
      <w:pPr>
        <w:pStyle w:val="Heading3"/>
        <w:numPr>
          <w:ilvl w:val="2"/>
          <w:numId w:val="1"/>
        </w:numPr>
        <w:rPr/>
      </w:pPr>
      <w:bookmarkStart w:id="299" w:name="__RefHeading___Toc7347622_1280447820"/>
      <w:bookmarkStart w:id="300" w:name="_Toc110"/>
      <w:bookmarkEnd w:id="298"/>
      <w:bookmarkEnd w:id="299"/>
      <w:r>
        <w:rPr>
          <w:rtl w:val="true"/>
        </w:rPr>
        <w:t xml:space="preserve">باب </w:t>
      </w:r>
      <w:r>
        <w:rPr/>
        <w:t>597</w:t>
      </w:r>
      <w:r>
        <w:rPr>
          <w:rtl w:val="true"/>
        </w:rPr>
        <w:t xml:space="preserve">: </w:t>
      </w:r>
      <w:r>
        <w:rPr>
          <w:rtl w:val="true"/>
        </w:rPr>
        <w:t>الوصية للمكاتب وأم الولد</w:t>
      </w:r>
      <w:bookmarkEnd w:id="300"/>
    </w:p>
    <w:p>
      <w:pPr>
        <w:pStyle w:val="BookText"/>
        <w:rPr/>
      </w:pP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كانت تحته امرأة حرة ، فأوصت له عند موتها بوصية ، فقال أهل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وصيتها له إنه مكا تب لم يعتق ،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يرث بحساب ما أعتق منه ، ويجوز له من الوصية بحساب ما أعتق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عليه‌السلام في مكاتب أوصى له بوصية وقد قضى نصف ما عليه فأجاز له نصف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مكاتب قضى ربع ما عليه فأوصى له بوصية فأجاز له ربع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في رجل أوصى لمكاتبته وقد قضت سدس ما كان عليها فأجاز لها بحساب ما أعتق منها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صالح ، عن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أم ولد وله منها غلام ، فلما حضرته الوفاة أوصى لها بألفي درهم أو بأكثر ، للورثة أن يسترقوها؟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تعتق من ثلث الميت وتعطى ما أوصى لها به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301" w:name="pg16412_210639"/>
    </w:p>
    <w:p>
      <w:pPr>
        <w:pStyle w:val="BookText"/>
        <w:rPr/>
      </w:pPr>
      <w:bookmarkEnd w:id="301"/>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بخط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مولاك توفى ابن أخ له فترك أم ولد له ليس لها ولد وأوصى لها بألف درهم هل تجوز الوصية ، وهل يقع عليها عتق ، وما حالها ،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تعتق من الثلث ولها الوصية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7347624_1280447820"/>
      <w:bookmarkStart w:id="303" w:name="_Toc111"/>
      <w:bookmarkEnd w:id="302"/>
      <w:r>
        <w:rPr>
          <w:rtl w:val="true"/>
        </w:rPr>
        <w:t xml:space="preserve">باب </w:t>
      </w:r>
      <w:r>
        <w:rPr/>
        <w:t>598</w:t>
      </w:r>
      <w:r>
        <w:rPr>
          <w:rtl w:val="true"/>
        </w:rPr>
        <w:t xml:space="preserve">: </w:t>
      </w:r>
      <w:r>
        <w:rPr>
          <w:rtl w:val="true"/>
        </w:rPr>
        <w:t>الرجل يوصى لرجل بسيف أو صند أو سفينة</w:t>
      </w:r>
      <w:bookmarkEnd w:id="303"/>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أبي نصر ، عن أبي جميلة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أوصى لرجل بسيف وكان في جفن وعليه حلية فقال له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النصل وليس لك السيف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السيف بما فيه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بصندوق لرجل وكان فيه مال فقال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الصندوق وليس لك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الصندوق بما فيه له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الحسين ، عن محمد بن عبد اللّه بن هلال ، عن عقبة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السفينة لفلان ولم يسم ما فيها وفيها طعام أيعطيها الرجل وما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للذي أوصى له بها إلا أن يكون صاحبها استثنى ما فيها وليس للورثة شئ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304" w:name="pg16412_210640"/>
    </w:p>
    <w:p>
      <w:pPr>
        <w:pStyle w:val="Heading3"/>
        <w:numPr>
          <w:ilvl w:val="2"/>
          <w:numId w:val="1"/>
        </w:numPr>
        <w:rPr/>
      </w:pPr>
      <w:bookmarkStart w:id="305" w:name="__RefHeading___Toc7347626_1280447820"/>
      <w:bookmarkStart w:id="306" w:name="_Toc112"/>
      <w:bookmarkEnd w:id="304"/>
      <w:bookmarkEnd w:id="305"/>
      <w:r>
        <w:rPr>
          <w:rtl w:val="true"/>
        </w:rPr>
        <w:t xml:space="preserve">باب </w:t>
      </w:r>
      <w:r>
        <w:rPr/>
        <w:t>599</w:t>
      </w:r>
      <w:r>
        <w:rPr>
          <w:rtl w:val="true"/>
        </w:rPr>
        <w:t xml:space="preserve">: </w:t>
      </w:r>
      <w:r>
        <w:rPr>
          <w:rtl w:val="true"/>
        </w:rPr>
        <w:t>فيمن لم يوص وله ورثة فيقسم بينهم أو يباع عليهم</w:t>
      </w:r>
      <w:bookmarkEnd w:id="306"/>
    </w:p>
    <w:p>
      <w:pPr>
        <w:pStyle w:val="BookText"/>
        <w:rPr/>
      </w:pP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زرعة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Style w:val="FootnoteAnchor"/>
          <w:rtl w:val="true"/>
        </w:rPr>
        <w:footnoteReference w:id="903"/>
      </w:r>
      <w:r>
        <w:rPr>
          <w:rFonts w:ascii="Amiri" w:hAnsi="Amiri" w:eastAsia="Amiri" w:cs="Amiri"/>
          <w:color w:val="111111"/>
          <w:sz w:val="28"/>
          <w:sz w:val="28"/>
          <w:szCs w:val="28"/>
          <w:rtl w:val="true"/>
          <w:lang w:bidi="ar-SA"/>
        </w:rPr>
        <w:t xml:space="preserve">عن رجل مات وله بنون بنات صغار وكبار من غير وصية وله خدم ومماليك وعقد </w:t>
      </w:r>
      <w:r>
        <w:rPr>
          <w:rStyle w:val="FootnoteAnchor"/>
          <w:rtl w:val="true"/>
        </w:rPr>
        <w:footnoteReference w:id="904"/>
      </w:r>
      <w:r>
        <w:rPr>
          <w:rFonts w:ascii="Amiri" w:hAnsi="Amiri" w:eastAsia="Amiri" w:cs="Amiri"/>
          <w:color w:val="111111"/>
          <w:sz w:val="28"/>
          <w:sz w:val="28"/>
          <w:szCs w:val="28"/>
          <w:rtl w:val="true"/>
          <w:lang w:bidi="ar-SA"/>
        </w:rPr>
        <w:t xml:space="preserve">كيف يصنع الورثة بقسمة ذلك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رجل ثقة قاسمهم ذلك كله فلا بأس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بيني وبينه قرابة مات وترك أولادا صغارا وترك مماليك له غلمانا وجواري ولم يوص فما ترى فيمن يشترى منهم الجارية فيتخذها أم ولد؟ وما ترى في بيعهم؟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لهم ولى يقوم بأمرهم باع عليهم ، ونظر لهم كان مأجورا فيهم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يشترى منهم الجارية فيتخذها أم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باع عليهم القيم لهم ، الناظر فيما يصلحهم ، وليس لهم أن يرجعوا عما صنع القيم لهم ، الناظر فيما يصلحهم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7347628_1280447820"/>
      <w:bookmarkStart w:id="308" w:name="_Toc113"/>
      <w:bookmarkEnd w:id="307"/>
      <w:r>
        <w:rPr>
          <w:rtl w:val="true"/>
        </w:rPr>
        <w:t xml:space="preserve">باب </w:t>
      </w:r>
      <w:r>
        <w:rPr/>
        <w:t>600</w:t>
      </w:r>
      <w:r>
        <w:rPr>
          <w:rtl w:val="true"/>
        </w:rPr>
        <w:t xml:space="preserve">: </w:t>
      </w:r>
      <w:r>
        <w:rPr>
          <w:rtl w:val="true"/>
        </w:rPr>
        <w:t>الرجل يوصى بوصية فينساها الوصي ولا يحفظ منها الا بابا واحدا</w:t>
      </w:r>
      <w:bookmarkEnd w:id="3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الحسن الصفار رضي‌اللّه‌عنه عن سهل بن زياد ، عن </w:t>
      </w:r>
      <w:bookmarkStart w:id="309" w:name="pg16412_210641"/>
    </w:p>
    <w:p>
      <w:pPr>
        <w:pStyle w:val="BookText"/>
        <w:rPr/>
      </w:pPr>
      <w:bookmarkEnd w:id="309"/>
      <w:r>
        <w:rPr>
          <w:rFonts w:ascii="Amiri" w:hAnsi="Amiri" w:eastAsia="Amiri" w:cs="Amiri"/>
          <w:color w:val="111111"/>
          <w:sz w:val="28"/>
          <w:sz w:val="28"/>
          <w:szCs w:val="28"/>
          <w:rtl w:val="true"/>
          <w:lang w:bidi="ar-SA"/>
        </w:rPr>
        <w:t xml:space="preserve">محمد بن ريان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يعنى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إنسان أوصى بوصية فلم يحفظ الوصي إلا بابا واحدا منها كيف يصنع في الباقي؟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الأبواب الباقية اجعله في البر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7347630_1280447820"/>
      <w:bookmarkStart w:id="311" w:name="_Toc114"/>
      <w:bookmarkEnd w:id="310"/>
      <w:r>
        <w:rPr>
          <w:rtl w:val="true"/>
        </w:rPr>
        <w:t xml:space="preserve">باب </w:t>
      </w:r>
      <w:r>
        <w:rPr/>
        <w:t>601</w:t>
      </w:r>
      <w:r>
        <w:rPr>
          <w:rtl w:val="true"/>
        </w:rPr>
        <w:t xml:space="preserve">: </w:t>
      </w:r>
      <w:r>
        <w:rPr>
          <w:rtl w:val="true"/>
        </w:rPr>
        <w:t>الوصي يشترى من مال الميت شيئا إذا بيع فيمن زاد</w:t>
      </w:r>
      <w:bookmarkEnd w:id="311"/>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أحمد بن يحيى ، عن الحسين بن إبراهيم الهمداني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مع محمد بن يحيى هل للوصي أن يشترى شيئا من مال الميت إذا بيع فيمن زاد </w:t>
      </w:r>
      <w:r>
        <w:rPr>
          <w:rStyle w:val="FootnoteAnchor"/>
          <w:rtl w:val="true"/>
        </w:rPr>
        <w:footnoteReference w:id="908"/>
      </w:r>
      <w:r>
        <w:rPr>
          <w:rFonts w:ascii="Amiri" w:hAnsi="Amiri" w:eastAsia="Amiri" w:cs="Amiri"/>
          <w:color w:val="111111"/>
          <w:sz w:val="28"/>
          <w:sz w:val="28"/>
          <w:szCs w:val="28"/>
          <w:rtl w:val="true"/>
          <w:lang w:bidi="ar-SA"/>
        </w:rPr>
        <w:t xml:space="preserve">يزيد ويأخذ لنفسه؟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اشترى صحيحا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7347632_1280447820"/>
      <w:bookmarkStart w:id="313" w:name="_Toc115"/>
      <w:bookmarkEnd w:id="312"/>
      <w:r>
        <w:rPr>
          <w:rtl w:val="true"/>
        </w:rPr>
        <w:t xml:space="preserve">باب </w:t>
      </w:r>
      <w:r>
        <w:rPr/>
        <w:t>602</w:t>
      </w:r>
      <w:r>
        <w:rPr>
          <w:rtl w:val="true"/>
        </w:rPr>
        <w:t xml:space="preserve">: </w:t>
      </w:r>
      <w:r>
        <w:rPr>
          <w:rtl w:val="true"/>
        </w:rPr>
        <w:t>اخراج الرجل ابنه من الميراث لاتيانه أم ولد لأبيه</w:t>
      </w:r>
      <w:bookmarkEnd w:id="31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الوشاء ، عن محمد بن يحيى ، عن وصى علي بن السرى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 بن السرى توفى وأوصى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ابنه جعفرا وقع على أم ولد له فأمرني أن أخرجه من الميراث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إن كنت صادقا ، فسيصيبه خبل </w:t>
      </w:r>
      <w:r>
        <w:rPr>
          <w:rStyle w:val="FootnoteAnchor"/>
          <w:rtl w:val="true"/>
        </w:rPr>
        <w:footnoteReference w:id="9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فقد منى إلى أبى يوسف القاضي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أنا جعفر بن علي بن السرى وهذا وصى أبى فمره أن يدفع إلى ميراثي من أبى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جعفر بن علي بن السرى وأنا وصى علي بن السرى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 إليه ما له ، فقلت </w:t>
      </w:r>
      <w:bookmarkStart w:id="314" w:name="pg16412_210642"/>
    </w:p>
    <w:p>
      <w:pPr>
        <w:pStyle w:val="BookText"/>
        <w:rPr/>
      </w:pPr>
      <w:bookmarkEnd w:id="314"/>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أكلمك ، قال فادن منى فدنوت حيث لا يسمع أحد كلامي فقلت له هذا وقع على أم ولد لأبيه فأمرني أبوه وأوصى إلي أن أخرجه من الميراث ولا أورثه شيئا ، فأتيت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فأخبرته وسألته فأمرني أن أخرجه من الميراث ولا أورثه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 أبا الحسن أمرك؟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فاستحلفني ثلاثا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ما أمرك فالقول قوله ، قال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الخبل بعد ذلك ، قال أبو محمد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ذلك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أوصى الرجل بإخراج ابنه من الميراث ولم يحدث هذا الحدث لم يجز للوصي إنفاذ وصيته في ذلك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أحمد بن محمد بن عيسى ، عن عبد العزيز بن المهتدي ، عن سعد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كان له ابن يدعيه فنفاه وأخرجه من الميراث وأنا وصيه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لزمه الولد لاقراره بالمشهد ، لا يدفعه الوصي عن شئ قد علمه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7347634_1280447820"/>
      <w:bookmarkStart w:id="316" w:name="_Toc116"/>
      <w:bookmarkEnd w:id="315"/>
      <w:r>
        <w:rPr>
          <w:rtl w:val="true"/>
        </w:rPr>
        <w:t xml:space="preserve">باب </w:t>
      </w:r>
      <w:r>
        <w:rPr/>
        <w:t>603</w:t>
      </w:r>
      <w:r>
        <w:rPr>
          <w:rtl w:val="true"/>
        </w:rPr>
        <w:t xml:space="preserve">: </w:t>
      </w:r>
      <w:r>
        <w:rPr>
          <w:rtl w:val="true"/>
        </w:rPr>
        <w:t>انقطاع يتم اليتيم</w:t>
      </w:r>
      <w:bookmarkEnd w:id="316"/>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منصور بن حازم ، عن هشام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انقطاع يتم اليتيم الاحتلام وهو أشده ، وإن احتلم ولم يؤنس منه رشده وكان سفيها أو ضعيفا فليمسك عنه وليه ماله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مثنى بن راشد عن أبي بصير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يتيم قد قرأ القرآن وليس بعقله بأس ، وله مال على </w:t>
      </w:r>
    </w:p>
    <w:p>
      <w:pPr>
        <w:pStyle w:val="BookText"/>
        <w:rPr/>
      </w:pPr>
      <w:r>
        <w:rPr>
          <w:rFonts w:ascii="Amiri" w:hAnsi="Amiri" w:eastAsia="Amiri" w:cs="Amiri"/>
          <w:color w:val="111111"/>
          <w:sz w:val="28"/>
          <w:sz w:val="28"/>
          <w:szCs w:val="28"/>
          <w:rtl w:val="true"/>
          <w:lang w:bidi="ar-SA"/>
        </w:rPr>
        <w:t xml:space="preserve">يدي رجل فأراد الذي عنده المال أن يعمل به حتى يحتلم ويدفع إليه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احتلم ولم يكن له عقل لم يدفع إليه شئ أبدا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الوشاء ، عن عبد اللّه بن سنان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الغلام أشده ثلاث عشرة سنة ودخل في الأربع عشرة سنة وجب عليه ما وجب على المحتلمين احتلم أو لم يحتلم ، وكتبت عليه السيئات ، و كتبت له الحسنات وجاز له كل شئ الا أن يكون ضعيفا أو سفيها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عيص بن القاسم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اليتيمة متى يدفع إليها مالها؟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أنها لا تفسد ولا تضيع ، فسألته إن كانت قد تزوجت؟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فقد انقطع ملك الوصي عنها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إذا بلغت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بالجارية حتى يأتي لها تسع سنين أو عشر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بلغت الجارية تسع سنين دفع إليها مالها وجاز أمرها في مالها وأقيمت الحدود التامة لها وعليها </w:t>
      </w:r>
      <w:r>
        <w:rPr>
          <w:rFonts w:eastAsia="Amiri" w:cs="Amiri" w:ascii="Amiri" w:hAnsi="Amiri"/>
          <w:color w:val="111111"/>
          <w:sz w:val="28"/>
          <w:szCs w:val="28"/>
          <w:rtl w:val="true"/>
          <w:lang w:bidi="ar-SA"/>
        </w:rPr>
        <w:t xml:space="preserve">» </w:t>
      </w:r>
      <w:r>
        <w:rPr>
          <w:rStyle w:val="FootnoteAnchor"/>
          <w:rtl w:val="true"/>
        </w:rPr>
        <w:footnoteReference w:id="917"/>
      </w:r>
      <w:bookmarkStart w:id="317" w:name="pg16412_210644"/>
    </w:p>
    <w:p>
      <w:pPr>
        <w:pStyle w:val="BookText"/>
        <w:rPr/>
      </w:pPr>
      <w:bookmarkEnd w:id="317"/>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إيناس الرشد حفظ المال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محمد بن أحمد بن يحيى ، عن محمد بن الحسين ، عن عبد اللّه بن المغيرة عمن ذكره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 تفسير هذه الآية إذا رأيتموهم يحبون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فارفعوهم 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غير مخالف لما تقدم وذلك أنه إذا أونس منه الرشد وهو حفظ المال دفع إليه ماله وكذلك إذا أونس منه الرشد في قبول الحق اختبر به ، وقد تنزل الآية في شئ وتجرى في غيره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7347636_1280447820"/>
      <w:bookmarkStart w:id="319" w:name="_Toc117"/>
      <w:bookmarkEnd w:id="318"/>
      <w:r>
        <w:rPr>
          <w:rtl w:val="true"/>
        </w:rPr>
        <w:t xml:space="preserve">باب </w:t>
      </w:r>
      <w:r>
        <w:rPr/>
        <w:t>604</w:t>
      </w:r>
      <w:r>
        <w:rPr>
          <w:rtl w:val="true"/>
        </w:rPr>
        <w:t xml:space="preserve">: </w:t>
      </w:r>
      <w:r>
        <w:rPr>
          <w:rtl w:val="true"/>
        </w:rPr>
        <w:t>ما جاء فيمن يمتنع من أخذ ماله بعد البلوغ</w:t>
      </w:r>
      <w:bookmarkEnd w:id="319"/>
    </w:p>
    <w:p>
      <w:pPr>
        <w:pStyle w:val="BookText"/>
        <w:rPr/>
      </w:pPr>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عيسى ، عن سعد بن إسماعيل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وصى أيتام يدرك أيتامه فيعرض عليهم أن يأخذوا الذي لهم فيأبون عليه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 ويكرههم عليه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7347638_1280447820"/>
      <w:bookmarkStart w:id="321" w:name="_Toc118"/>
      <w:bookmarkEnd w:id="320"/>
      <w:r>
        <w:rPr>
          <w:rtl w:val="true"/>
        </w:rPr>
        <w:t xml:space="preserve">باب </w:t>
      </w:r>
      <w:r>
        <w:rPr/>
        <w:t>605</w:t>
      </w:r>
      <w:r>
        <w:rPr>
          <w:rtl w:val="true"/>
        </w:rPr>
        <w:t xml:space="preserve">: </w:t>
      </w:r>
      <w:r>
        <w:rPr>
          <w:rtl w:val="true"/>
        </w:rPr>
        <w:t>الوصي يمنع الوارث ماله بعد البلوغ فيزني لعجزه عن التزويج</w:t>
      </w:r>
      <w:bookmarkEnd w:id="32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 عن محمد بن الحسين ، عن محمد بن قيس </w:t>
      </w:r>
      <w:r>
        <w:rPr>
          <w:rStyle w:val="FootnoteAnchor"/>
          <w:rtl w:val="true"/>
        </w:rPr>
        <w:footnoteReference w:id="919"/>
      </w:r>
      <w:r>
        <w:rPr>
          <w:rFonts w:ascii="Amiri" w:hAnsi="Amiri" w:eastAsia="Amiri" w:cs="Amiri"/>
          <w:color w:val="111111"/>
          <w:sz w:val="28"/>
          <w:sz w:val="28"/>
          <w:szCs w:val="28"/>
          <w:rtl w:val="true"/>
          <w:lang w:bidi="ar-SA"/>
        </w:rPr>
        <w:t xml:space="preserve">، عمن رواه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وأوصى إلى رجل وله ابن صغير فأدرك الغلام وذهب إلى الوصي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 مالي لأتزوج فأبى عليه فذهب حتى زنى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ثلثي إثم زنا هذا الرجل </w:t>
      </w:r>
      <w:bookmarkStart w:id="322" w:name="pg16412_210645"/>
    </w:p>
    <w:p>
      <w:pPr>
        <w:pStyle w:val="BookText"/>
        <w:rPr/>
      </w:pPr>
      <w:bookmarkEnd w:id="322"/>
      <w:r>
        <w:rPr>
          <w:rFonts w:ascii="Amiri" w:hAnsi="Amiri" w:eastAsia="Amiri" w:cs="Amiri"/>
          <w:color w:val="111111"/>
          <w:sz w:val="28"/>
          <w:sz w:val="28"/>
          <w:szCs w:val="28"/>
          <w:rtl w:val="true"/>
          <w:lang w:bidi="ar-SA"/>
        </w:rPr>
        <w:t>ذلك الوصي الذي منعه المال ولم يعطه فكان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هذا الحديث إلا في كتاب محمد بن يعقوب ، وما رويته إلا من طريقه حدثني به غير واحد منهم محمد بن محمد بن عصام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يعقوب</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7347640_1280447820"/>
      <w:bookmarkStart w:id="324" w:name="_Toc119"/>
      <w:bookmarkEnd w:id="323"/>
      <w:r>
        <w:rPr>
          <w:rtl w:val="true"/>
        </w:rPr>
        <w:t xml:space="preserve">باب </w:t>
      </w:r>
      <w:r>
        <w:rPr/>
        <w:t>606</w:t>
      </w:r>
      <w:r>
        <w:rPr>
          <w:rtl w:val="true"/>
        </w:rPr>
        <w:t xml:space="preserve">: </w:t>
      </w:r>
      <w:r>
        <w:rPr>
          <w:rtl w:val="true"/>
        </w:rPr>
        <w:t>ما جاء فيمن أوصى أو أعتق وعليه دين</w:t>
      </w:r>
      <w:bookmarkEnd w:id="324"/>
    </w:p>
    <w:p>
      <w:pPr>
        <w:pStyle w:val="BookText"/>
        <w:rPr/>
      </w:pP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جميل بن دراج ، عن زكريا بن أبي يحيى السعدي </w:t>
      </w:r>
      <w:r>
        <w:rPr>
          <w:rStyle w:val="FootnoteAnchor"/>
          <w:rtl w:val="true"/>
        </w:rPr>
        <w:footnoteReference w:id="920"/>
      </w:r>
      <w:r>
        <w:rPr>
          <w:rFonts w:ascii="Amiri" w:hAnsi="Amiri" w:eastAsia="Amiri" w:cs="Amiri"/>
          <w:color w:val="111111"/>
          <w:sz w:val="28"/>
          <w:sz w:val="28"/>
          <w:szCs w:val="28"/>
          <w:rtl w:val="true"/>
          <w:lang w:bidi="ar-SA"/>
        </w:rPr>
        <w:t xml:space="preserve">، عن الحكم بن عتيبة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على باب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جماعة ننتظر أن يخرج إذ جاءت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أبو جعفر؟ فقال لها القوم ما تريدين منه؟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مسألة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فقيه أهل العراق فاسأليه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مات وترك ألف درهم وكان لي عليه دين من صداقي خمسمائة درهم فأخذت صداقي وأخذت ميراثي ثم جاء رجل فادعى عليه ألف درهم فشهدت له 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أحسب إذ خرج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أراك تحرك به أصابعك يا حكم؟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ذكرت أن زوجها مات وترك ألف درهم وكان لها عليه من صداقها خمسمائة درهم فأخذت منه صداقها وأخذت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ثم جاء رجل فادعى عليه ألف درهم فشهدت له 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أتممت الكلام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بثلثي ما في يديها ولا ميراث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رأيت واللّه أفهم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أنه لا ميراث حتى يقضى الدين ، وإنما ترك ألف درهم وعليه من الدين ألف وخمسمائة درهم لها وللرجل فلها ثلث الألف لان لها خمسمائة درهم وللرجل ألف درهم فله ثلثاها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جميل بن دراج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أعتق مملوكه عند موته وعليه 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قيمته مثل الذي عليه ومثله جاز عتقه وإلا لم يجز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بن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إلى رجل ان عليه دينا </w:t>
      </w:r>
      <w:r>
        <w:rPr>
          <w:rStyle w:val="FootnoteAnchor"/>
          <w:rtl w:val="true"/>
        </w:rPr>
        <w:footnoteReference w:id="92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الرجل ما عليه من دينه ويقسم ما بقي بين الورثة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فيفرق الوصي ، </w:t>
      </w:r>
      <w:r>
        <w:rPr>
          <w:rStyle w:val="FootnoteAnchor"/>
          <w:rtl w:val="true"/>
        </w:rPr>
        <w:footnoteReference w:id="923"/>
      </w:r>
      <w:r>
        <w:rPr>
          <w:rFonts w:ascii="Amiri" w:hAnsi="Amiri" w:eastAsia="Amiri" w:cs="Amiri"/>
          <w:color w:val="111111"/>
          <w:sz w:val="28"/>
          <w:sz w:val="28"/>
          <w:szCs w:val="28"/>
          <w:rtl w:val="true"/>
          <w:lang w:bidi="ar-SA"/>
        </w:rPr>
        <w:t xml:space="preserve">ما كان أوصى به في الدين ، ممن </w:t>
      </w:r>
      <w:r>
        <w:rPr>
          <w:rStyle w:val="FootnoteAnchor"/>
          <w:rtl w:val="true"/>
        </w:rPr>
        <w:footnoteReference w:id="924"/>
      </w:r>
      <w:r>
        <w:rPr>
          <w:rFonts w:ascii="Amiri" w:hAnsi="Amiri" w:eastAsia="Amiri" w:cs="Amiri"/>
          <w:color w:val="111111"/>
          <w:sz w:val="28"/>
          <w:sz w:val="28"/>
          <w:szCs w:val="28"/>
          <w:rtl w:val="true"/>
          <w:lang w:bidi="ar-SA"/>
        </w:rPr>
        <w:t xml:space="preserve">يؤخذ الدين أمن الورثة أم من الوصي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من الورثة ولكن الوصي ضامن له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325" w:name="pg16412_210647"/>
    </w:p>
    <w:p>
      <w:pPr>
        <w:pStyle w:val="Heading3"/>
        <w:numPr>
          <w:ilvl w:val="2"/>
          <w:numId w:val="1"/>
        </w:numPr>
        <w:rPr/>
      </w:pPr>
      <w:bookmarkStart w:id="326" w:name="__RefHeading___Toc7347642_1280447820"/>
      <w:bookmarkStart w:id="327" w:name="_Toc120"/>
      <w:bookmarkEnd w:id="325"/>
      <w:bookmarkEnd w:id="326"/>
      <w:r>
        <w:rPr>
          <w:rtl w:val="true"/>
        </w:rPr>
        <w:t xml:space="preserve">باب </w:t>
      </w:r>
      <w:r>
        <w:rPr/>
        <w:t>607</w:t>
      </w:r>
      <w:r>
        <w:rPr>
          <w:rtl w:val="true"/>
        </w:rPr>
        <w:t xml:space="preserve">: </w:t>
      </w:r>
      <w:r>
        <w:rPr>
          <w:rtl w:val="true"/>
        </w:rPr>
        <w:t>براءة ذمة الميت من الدين بضمان من يضمنه للغرماء برضاهم</w:t>
      </w:r>
      <w:bookmarkEnd w:id="327"/>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يموت وعليه دين فيضمنه ضامن للغرماء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رضى الغرماء فقد برئت ذمة الميت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7347644_1280447820"/>
      <w:bookmarkStart w:id="329" w:name="_Toc121"/>
      <w:bookmarkEnd w:id="328"/>
      <w:r>
        <w:rPr>
          <w:rtl w:val="true"/>
        </w:rPr>
        <w:t xml:space="preserve">باب </w:t>
      </w:r>
      <w:r>
        <w:rPr/>
        <w:t>608</w:t>
      </w:r>
      <w:r>
        <w:rPr>
          <w:rtl w:val="true"/>
        </w:rPr>
        <w:t xml:space="preserve">: </w:t>
      </w:r>
      <w:r>
        <w:rPr>
          <w:rtl w:val="true"/>
        </w:rPr>
        <w:t>المبيع إذا كان قائما بعينه ومات المشترى وعليه دين وثمن المبيع</w:t>
      </w:r>
      <w:bookmarkEnd w:id="329"/>
    </w:p>
    <w:p>
      <w:p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جميل بن دراج ، عن بعض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باع متاعا من رجل فقبض المشترى المتاع ولم يدفع الثمن ، ثم مات المشترى والمتاع قائم بعينه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المتاع قائما بعينه رد إلى صاحب المتاع وليس للغرماء أن يخاصموه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7347646_1280447820"/>
      <w:bookmarkStart w:id="331" w:name="_Toc122"/>
      <w:bookmarkEnd w:id="330"/>
      <w:r>
        <w:rPr>
          <w:rtl w:val="true"/>
        </w:rPr>
        <w:t xml:space="preserve">باب </w:t>
      </w:r>
      <w:r>
        <w:rPr/>
        <w:t>609</w:t>
      </w:r>
      <w:r>
        <w:rPr>
          <w:rtl w:val="true"/>
        </w:rPr>
        <w:t xml:space="preserve">: </w:t>
      </w:r>
      <w:r>
        <w:rPr>
          <w:rtl w:val="true"/>
        </w:rPr>
        <w:t>قضاء الدين من الدية</w:t>
      </w:r>
      <w:bookmarkEnd w:id="33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الأزرق </w:t>
      </w:r>
      <w:r>
        <w:rPr>
          <w:rStyle w:val="FootnoteAnchor"/>
          <w:rtl w:val="true"/>
        </w:rPr>
        <w:footnoteReference w:id="92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w:t>
      </w:r>
      <w:bookmarkStart w:id="332" w:name="pg16412_210648"/>
    </w:p>
    <w:p>
      <w:pPr>
        <w:pStyle w:val="BookText"/>
        <w:rPr/>
      </w:pPr>
      <w:bookmarkEnd w:id="332"/>
      <w:r>
        <w:rPr>
          <w:rFonts w:ascii="Amiri" w:hAnsi="Amiri" w:eastAsia="Amiri" w:cs="Amiri"/>
          <w:color w:val="111111"/>
          <w:sz w:val="28"/>
          <w:sz w:val="28"/>
          <w:szCs w:val="28"/>
          <w:rtl w:val="true"/>
          <w:lang w:bidi="ar-SA"/>
        </w:rPr>
        <w:t xml:space="preserve">يقتل وعليه دين ولم يترك مالا فأخذ أهله الدية من قاتله عليهم أن يقضوا دينه؟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يترك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أخذوا ديته ، فعليهم أن يقضوا دينه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7347648_1280447820"/>
      <w:bookmarkStart w:id="334" w:name="_Toc123"/>
      <w:bookmarkEnd w:id="333"/>
      <w:r>
        <w:rPr>
          <w:rtl w:val="true"/>
        </w:rPr>
        <w:t xml:space="preserve">باب </w:t>
      </w:r>
      <w:r>
        <w:rPr/>
        <w:t>610</w:t>
      </w:r>
      <w:r>
        <w:rPr>
          <w:rtl w:val="true"/>
        </w:rPr>
        <w:t xml:space="preserve">: </w:t>
      </w:r>
      <w:r>
        <w:rPr>
          <w:rtl w:val="true"/>
        </w:rPr>
        <w:t>كراهية الوصية إلى المرأة</w:t>
      </w:r>
      <w:bookmarkEnd w:id="334"/>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 عن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لا يوصى إليها لان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تؤتوها شارب الخمر ولا النساء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سفيه أسفه من شارب الخمر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يعنى كراهة اختيار المرأة للوصية ، فمن أوصى إليها لزمها القيام بالوصية على ما تؤمر به ويوصى إليها فيه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7347650_1280447820"/>
      <w:bookmarkStart w:id="336" w:name="_Toc124"/>
      <w:bookmarkEnd w:id="335"/>
      <w:r>
        <w:rPr>
          <w:rtl w:val="true"/>
        </w:rPr>
        <w:t xml:space="preserve">باب </w:t>
      </w:r>
      <w:r>
        <w:rPr/>
        <w:t>611</w:t>
      </w:r>
      <w:r>
        <w:rPr>
          <w:rtl w:val="true"/>
        </w:rPr>
        <w:t xml:space="preserve">: </w:t>
      </w:r>
      <w:r>
        <w:rPr>
          <w:rtl w:val="true"/>
        </w:rPr>
        <w:t>ما يجب على وصي الوصي من القيام بالوصية</w:t>
      </w:r>
      <w:bookmarkEnd w:id="33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أبى محمد الحسن بن </w:t>
      </w:r>
      <w:bookmarkStart w:id="337" w:name="pg16412_210649"/>
    </w:p>
    <w:p>
      <w:pPr>
        <w:pStyle w:val="BookText"/>
        <w:rPr/>
      </w:pPr>
      <w:bookmarkEnd w:id="337"/>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وصي رجل فمات وأوصى إلى رجل آخر هل يلزم الوصي وصية الرجل الذي كان هذا وصيه؟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يلزمه بحقه إن كان له قبله حق إن شاء اللّه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7347652_1280447820"/>
      <w:bookmarkStart w:id="339" w:name="_Toc125"/>
      <w:bookmarkEnd w:id="338"/>
      <w:r>
        <w:rPr>
          <w:rtl w:val="true"/>
        </w:rPr>
        <w:t xml:space="preserve">باب </w:t>
      </w:r>
      <w:r>
        <w:rPr/>
        <w:t>612</w:t>
      </w:r>
      <w:r>
        <w:rPr>
          <w:rtl w:val="true"/>
        </w:rPr>
        <w:t xml:space="preserve">: </w:t>
      </w:r>
      <w:r>
        <w:rPr>
          <w:rtl w:val="true"/>
        </w:rPr>
        <w:t>الرجل يوصى من ماله بشئ لرجل ثم يقتل خطأ</w:t>
      </w:r>
      <w:bookmarkEnd w:id="339"/>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 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لرجل بوصية من ماله ثلث أو أربع فيقتل الرجل خطأ يعنى الموصي </w:t>
      </w:r>
      <w:r>
        <w:rPr>
          <w:rStyle w:val="FootnoteAnchor"/>
          <w:rtl w:val="true"/>
        </w:rPr>
        <w:footnoteReference w:id="93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تجاز لهذا الوصية من ماله ومن ديته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بثلث ماله ثم قتل خطأ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ديته داخل في وصيته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7347654_1280447820"/>
      <w:bookmarkStart w:id="341" w:name="_Toc126"/>
      <w:bookmarkEnd w:id="340"/>
      <w:r>
        <w:rPr>
          <w:rtl w:val="true"/>
        </w:rPr>
        <w:t xml:space="preserve">باب </w:t>
      </w:r>
      <w:r>
        <w:rPr/>
        <w:t>613</w:t>
      </w:r>
      <w:r>
        <w:rPr>
          <w:rtl w:val="true"/>
        </w:rPr>
        <w:t xml:space="preserve">: </w:t>
      </w:r>
      <w:r>
        <w:rPr>
          <w:rtl w:val="true"/>
        </w:rPr>
        <w:t>الرجل يوصي إلى رجل بولده ومال لهم وإذ له عند الوصية أن يعمل بالمال والربح بينه وبينهم</w:t>
      </w:r>
      <w:bookmarkEnd w:id="3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محمد العاصمي ، عن علي بن الحسن الميثمي ، عن الحسن بن علي بن يوسف ، عن مثنى بن الوليد ،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أوصى </w:t>
      </w:r>
      <w:bookmarkStart w:id="342" w:name="pg16412_210650"/>
    </w:p>
    <w:p>
      <w:pPr>
        <w:pStyle w:val="BookText"/>
        <w:rPr/>
      </w:pPr>
      <w:bookmarkEnd w:id="342"/>
      <w:r>
        <w:rPr>
          <w:rFonts w:ascii="Amiri" w:hAnsi="Amiri" w:eastAsia="Amiri" w:cs="Amiri"/>
          <w:color w:val="111111"/>
          <w:sz w:val="28"/>
          <w:sz w:val="28"/>
          <w:szCs w:val="28"/>
          <w:rtl w:val="true"/>
          <w:lang w:bidi="ar-SA"/>
        </w:rPr>
        <w:t xml:space="preserve">إلى رجل بولده ومال لهم وأذن له عند الوصية أن يعمل بالمال ويكون الربح بينه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عبد الرحمن بن الحجاج ، عن خالد الطويل قال دعاني أبى حين حضرته الوفاة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اقبض مال إخوتك الصغار واعمل به وخذ نصف الربح وأعطهم النصف ، وليس عليك ضمان فقدمتني أم ولد أبى بعد وفاة أبى إلى ابن أبي ليلى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يأكل أموال ولدى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عليه ما أمرني به أبى ، فقال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أمرك بالباطل لم اجزه ثم أشهد على ابن أبي ليلى إن أنا حركته فانا له ضامن ، فدخلت على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فاقتصصت عليه قصتي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ابن أبي ليلى فلا أستطيع رده ، وأما فيما بينك وبين اللّه عزوجل فليس عليك ضمان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Heading3"/>
        <w:numPr>
          <w:ilvl w:val="2"/>
          <w:numId w:val="1"/>
        </w:numPr>
        <w:rPr/>
      </w:pPr>
      <w:bookmarkStart w:id="343" w:name="__RefHeading___Toc7347656_1280447820"/>
      <w:bookmarkStart w:id="344" w:name="_Toc127"/>
      <w:bookmarkEnd w:id="343"/>
      <w:r>
        <w:rPr>
          <w:rtl w:val="true"/>
        </w:rPr>
        <w:t xml:space="preserve">باب </w:t>
      </w:r>
      <w:r>
        <w:rPr/>
        <w:t>614</w:t>
      </w:r>
      <w:r>
        <w:rPr>
          <w:rtl w:val="true"/>
        </w:rPr>
        <w:t xml:space="preserve">: </w:t>
      </w:r>
      <w:r>
        <w:rPr>
          <w:rtl w:val="true"/>
        </w:rPr>
        <w:t>اقرار المريض للوارث بدين</w:t>
      </w:r>
      <w:bookmarkEnd w:id="34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هشام بن سالم ، عن إسماعيل بن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أقر لوارث له وهو مريض بدين عليه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إذا كان الذي أقر به دون الثلث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يقر لوارث بدين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كان مليا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أوصى لبعض ورثته بان له عليه دينا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مرضيا فأعطه الذي أوصى له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النعمان ، عن ابن مسكان ، عن العلاء بياع السابري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استودعت رجلا مالا فلما حضرها الموت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الذي دفعته إليك لفلانة ، وماتت المرأة فأتى أولياؤها الرجل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لصاحبتنا مال لا نراه إلا عندك ، فاحلف لنا ما قبلك شئ أفيحلف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مأمونة عنده فليحلف وإن كانت متهمة فلا يحلف ويضع الامر على ما كان ، فإنما لها من مالها ثلثه </w:t>
      </w:r>
      <w:r>
        <w:rPr>
          <w:rFonts w:eastAsia="Amiri" w:cs="Amiri" w:ascii="Amiri" w:hAnsi="Amiri"/>
          <w:color w:val="111111"/>
          <w:sz w:val="28"/>
          <w:szCs w:val="28"/>
          <w:rtl w:val="true"/>
          <w:lang w:bidi="ar-SA"/>
        </w:rPr>
        <w:t xml:space="preserve">». </w:t>
      </w:r>
      <w:r>
        <w:rPr>
          <w:rStyle w:val="FootnoteAnchor"/>
          <w:rtl w:val="true"/>
        </w:rPr>
        <w:footnoteReference w:id="940"/>
      </w:r>
      <w:bookmarkStart w:id="345" w:name="pg16412_210652"/>
    </w:p>
    <w:p>
      <w:pPr>
        <w:pStyle w:val="Heading3"/>
        <w:numPr>
          <w:ilvl w:val="2"/>
          <w:numId w:val="1"/>
        </w:numPr>
        <w:rPr/>
      </w:pPr>
      <w:bookmarkStart w:id="346" w:name="__RefHeading___Toc7347658_1280447820"/>
      <w:bookmarkStart w:id="347" w:name="_Toc128"/>
      <w:bookmarkEnd w:id="345"/>
      <w:bookmarkEnd w:id="346"/>
      <w:r>
        <w:rPr>
          <w:rtl w:val="true"/>
        </w:rPr>
        <w:t xml:space="preserve">باب </w:t>
      </w:r>
      <w:r>
        <w:rPr/>
        <w:t>615</w:t>
      </w:r>
      <w:r>
        <w:rPr>
          <w:rtl w:val="true"/>
        </w:rPr>
        <w:t xml:space="preserve">: </w:t>
      </w:r>
      <w:r>
        <w:rPr>
          <w:rtl w:val="true"/>
        </w:rPr>
        <w:t>اقرار بعض الورثة بعتق أو دين</w:t>
      </w:r>
      <w:bookmarkEnd w:id="347"/>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 عن منصور بن حازم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مات وترك عبدا فشهد بعض ولده أن أباه أعتقه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عليه شهادته ولا يغرم ، ويستسعى الغلام فيما كان لغيره من الورثة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محمد بن أبي حمزة ، وحسين بن عثمان ، عن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مات فأقر بعض ورثته لرجل بدين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ذلك في حصته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شهد اثنان من الورثة وكانا عدلين أجيز ذلك على الورثة ، وإن لم يكونا عدلين الزما ذلك في حصتهما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7347660_1280447820"/>
      <w:bookmarkStart w:id="349" w:name="_Toc129"/>
      <w:bookmarkEnd w:id="348"/>
      <w:r>
        <w:rPr>
          <w:rtl w:val="true"/>
        </w:rPr>
        <w:t xml:space="preserve">باب </w:t>
      </w:r>
      <w:r>
        <w:rPr/>
        <w:t>616</w:t>
      </w:r>
      <w:r>
        <w:rPr>
          <w:rtl w:val="true"/>
        </w:rPr>
        <w:t xml:space="preserve">: </w:t>
      </w:r>
      <w:r>
        <w:rPr>
          <w:rtl w:val="true"/>
        </w:rPr>
        <w:t>الرجل يموت وعليه دين وله عيال</w:t>
      </w:r>
      <w:bookmarkEnd w:id="3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نصر البزنطي باسناده </w:t>
      </w:r>
      <w:r>
        <w:rPr>
          <w:rStyle w:val="FootnoteAnchor"/>
          <w:rtl w:val="true"/>
        </w:rPr>
        <w:footnoteReference w:id="94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يموت ويترك عيالا وعليه دين فينفق عليهم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استيقن أن الذي عليه يحيط بجميع المال فلا ينفق عليهم ، وإن لم يستيقن فلينفق عليهم من وسط المال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350" w:name="pg16412_210653"/>
    </w:p>
    <w:p>
      <w:pPr>
        <w:pStyle w:val="Heading3"/>
        <w:numPr>
          <w:ilvl w:val="2"/>
          <w:numId w:val="1"/>
        </w:numPr>
        <w:rPr/>
      </w:pPr>
      <w:bookmarkStart w:id="351" w:name="__RefHeading___Toc7347662_1280447820"/>
      <w:bookmarkStart w:id="352" w:name="_Toc130"/>
      <w:bookmarkEnd w:id="350"/>
      <w:bookmarkEnd w:id="351"/>
      <w:r>
        <w:rPr>
          <w:rtl w:val="true"/>
        </w:rPr>
        <w:t xml:space="preserve">باب </w:t>
      </w:r>
      <w:r>
        <w:rPr/>
        <w:t>617</w:t>
      </w:r>
      <w:r>
        <w:rPr>
          <w:rtl w:val="true"/>
        </w:rPr>
        <w:t xml:space="preserve">: </w:t>
      </w:r>
      <w:r>
        <w:rPr>
          <w:rtl w:val="true"/>
        </w:rPr>
        <w:t>نوادر الوصايا</w:t>
      </w:r>
      <w:bookmarkEnd w:id="352"/>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 عن الحسن بن محمد بن سماعة ، عن عبد اللّه بن جبلة وغيره ، عن إسحاق بن عمار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غلمانه عند موته شرارهم وأمسك خيارهم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تعتق هؤلاء وتمسك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أصابوا منى ضربا فيكون هذا بهذا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الوشاء ، عن عبد اللّه بن سنان ، عن عمر بن يزيد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مرضات في كلمرضة يوصي بوصية ، فإذا أفاق أمضى وصيته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وصفوان بن يحيى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عما يقول الناس في الوصية بالثلث والربع عند موته أشئ صحيح معروف ، أم كيف صنع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ذلك الذي صنع أبى عليه‌السلام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إبراهيم بن عبد الحميد ، عن سلمى مولاة ولد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فأغمي عليه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 فطس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سبعين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أتعطي رجلا حمل عليك بالشفرة </w:t>
      </w:r>
      <w:r>
        <w:rPr>
          <w:rStyle w:val="FootnoteAnchor"/>
          <w:rtl w:val="true"/>
        </w:rPr>
        <w:footnoteReference w:id="94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تقرئين </w:t>
      </w:r>
    </w:p>
    <w:p>
      <w:pPr>
        <w:pStyle w:val="BookText"/>
        <w:rPr/>
      </w:pPr>
      <w:r>
        <w:rPr>
          <w:rFonts w:ascii="Amiri" w:hAnsi="Amiri" w:eastAsia="Amiri" w:cs="Amiri"/>
          <w:color w:val="111111"/>
          <w:sz w:val="28"/>
          <w:sz w:val="28"/>
          <w:szCs w:val="28"/>
          <w:rtl w:val="true"/>
          <w:lang w:bidi="ar-SA"/>
        </w:rPr>
        <w:t xml:space="preserve">القرآن؟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أبى حضره الموت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يعنى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 فهو جائز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أوصى أبوك وأوجز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وأوصى لك بكذا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 </w:t>
      </w:r>
      <w:r>
        <w:rPr>
          <w:rStyle w:val="FootnoteAnchor"/>
          <w:rtl w:val="true"/>
        </w:rPr>
        <w:footnoteReference w:id="94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بنسمة مؤمنة عارفة ، فلما أعتقناها بان أنها لغير رشدة </w:t>
      </w:r>
      <w:r>
        <w:rPr>
          <w:rStyle w:val="FootnoteAnchor"/>
          <w:rtl w:val="true"/>
        </w:rPr>
        <w:footnoteReference w:id="95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أجزأت عنه إنما مثل ذلك مثل رجل اشترى أضحية على أنها سمينة فوجدها مهزولة فقد أجزأت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جعفر الحميري ، عن الحسن بن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يعنى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مات وجعل كل شئ في حياته لك ، ولم يكن له ولد ، ثم إنه أصاب بعد ذلك ولدا ومبلغ ماله ثلاثة آلاف درهم وقد بعثت إليك بألف درهم ، فإن رأيت جعلني اللّه فداك أن تعلمني رأيك لاعمل به؟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 لهم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يعقوب الكليني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عيسى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ماله ، ثم احتاج إليه أيأخذه لنفسه أو يبعث به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في ذلك ما لم يخرجه عيده ولو وصل إلينا لرأينا أن نواسيه به وقد احتاج إليه </w:t>
      </w:r>
      <w:r>
        <w:rPr>
          <w:rStyle w:val="FootnoteAnchor"/>
          <w:rtl w:val="true"/>
        </w:rPr>
        <w:footnoteReference w:id="9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رجل أوصى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بشئ معلوم من ماله وأوصى لأقربائه من قبل أبيه وأمه ثم إنه غير الوصية فحرم من أعطى ، وأعطى من حرم أيجوز له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بالخيار في جميع ذلك إلى أن يأتيه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العبيدي ، عن الحسن بن راشد </w:t>
      </w:r>
      <w:r>
        <w:rPr>
          <w:rStyle w:val="FootnoteAnchor"/>
          <w:rtl w:val="true"/>
        </w:rPr>
        <w:footnoteReference w:id="9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بثلثه بعد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بعد موتى بين موالي وموالياتي ، ولأبيه موال يدخلون موالي أبيه في وصيته بما يسمون مواليه أم لا يدخلون؟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يدخلون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محمد بن محمد </w:t>
      </w:r>
      <w:r>
        <w:rPr>
          <w:rStyle w:val="FootnoteAnchor"/>
          <w:rtl w:val="true"/>
        </w:rPr>
        <w:footnoteReference w:id="9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 بن بلال إلى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وأوصى لديانه بشئ </w:t>
      </w:r>
      <w:r>
        <w:rPr>
          <w:rStyle w:val="FootnoteAnchor"/>
          <w:rtl w:val="true"/>
        </w:rPr>
        <w:footnoteReference w:id="956"/>
      </w:r>
      <w:r>
        <w:rPr>
          <w:rFonts w:ascii="Amiri" w:hAnsi="Amiri" w:eastAsia="Amiri" w:cs="Amiri"/>
          <w:color w:val="111111"/>
          <w:sz w:val="28"/>
          <w:sz w:val="28"/>
          <w:szCs w:val="28"/>
          <w:rtl w:val="true"/>
          <w:lang w:bidi="ar-SA"/>
        </w:rPr>
        <w:t xml:space="preserve">أقدر على أخذه هل يجوز أن آخذه فأدفعه إلى مواليك أو أنفذه فيما أوصى به اليهودي؟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أوصله إلى وعرفنيه لانفذه فيما ينبغي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باسناده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عند موته فقال لفلان وفلان لأحدهما عندي ألف درهم ثم مات على تلك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أقام البينة فله المال فإن لم يقم أحد منهما البينة فالمال بينهما نصفان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 عن أحمد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بلدنا ربما أوصي بالمال لآل محمد فيأتوني به فأكره أن أحمله إليك حتى أستأمرك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تأتني به ولا تعرض له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حماد بن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رجل بثلاثين دينارا لولد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بها الرجل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ادفعها إلى فلان شيخ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معيلا مقلا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أوصى بها الرجل لولد فاطمة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تقع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تقع من هذا الرجل وله عيال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علي بن عقبة ، عن بريد بن معاوية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أوصى إلي فسألته أن يشرك معي ذا قرابة له ففعل ، وذكر الذي أوصى إلي أن له قبل الذي أشركه في الوصية خمسين ومائة درهم وعنده رهن بهاجام من فضه فلما هلك الرجل أنشأ الوصي يدعى أن له قبله أكرار حنطة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البينة وإلا فلا شئ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له أن يأخذ مما في يده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اعتدى عليه فأخذ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فقدر على أن يأخذ من ماله ما أخذ أيحل ذلك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مثل هذا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الحسين بن أبي الخطاب ، عن عن عبد اللّه بن حبيب </w:t>
      </w:r>
      <w:r>
        <w:rPr>
          <w:rStyle w:val="FootnoteAnchor"/>
          <w:rtl w:val="true"/>
        </w:rPr>
        <w:footnoteReference w:id="963"/>
      </w:r>
      <w:r>
        <w:rPr>
          <w:rFonts w:ascii="Amiri" w:hAnsi="Amiri" w:eastAsia="Amiri" w:cs="Amiri"/>
          <w:color w:val="111111"/>
          <w:sz w:val="28"/>
          <w:sz w:val="28"/>
          <w:szCs w:val="28"/>
          <w:rtl w:val="true"/>
          <w:lang w:bidi="ar-SA"/>
        </w:rPr>
        <w:t xml:space="preserve">، عن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كانت له عندي دنانير وكان مريضا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فأعط فلانا عشرين دينارا واعط أختي بقية الدنانير ، فمات ولم اشهد موته ، فأتى رجل مسلم صادق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أمرني أن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الدنانير التي أمرتك أن تدفعها إلى أختي فتصدق منها بعشرة دنانير اقسمها في المسلمين ، ولم تعلم أخته أن عندي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تصدق منها بعشرة دنانير كما قال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 عن محمد بن عيسى ، عن محمد بن سنان ، عن عمار بن مروان ، عن سماعة بن مهران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للوالدين والأقربين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شئ جعله اللّه عزوجل لصاحب هذا الامر </w:t>
      </w:r>
      <w:r>
        <w:rPr>
          <w:rStyle w:val="FootnoteAnchor"/>
          <w:rtl w:val="true"/>
        </w:rPr>
        <w:footnoteReference w:id="96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لذلك 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يكون ثلث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 عن داود بن النعمان ، عن الفضيل مولى أبي عبد اللّه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وصيته إلى علي عليه‌السلام أربعة من عظماء الملائكة جبرئيل وميكائيل وإسرافيل وآخر لم أحفظ اسمه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 عن ابن سماعة ، عن سليمان بن داود ، عن علي بن أبي حمزة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مواليك مات وترك ولدا صغارا وترك شيئا وعليه دين وليس يعلم به الغرماء ، فإن قضى لغرمائه بقي ولده ليس لهم 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 على ولده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هشام بن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يدبر مملوكه أله أن يرجع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بمنزلة الوصية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353" w:name="pg16412_210659"/>
    </w:p>
    <w:p>
      <w:pPr>
        <w:pStyle w:val="BookText"/>
        <w:rPr/>
      </w:pPr>
      <w:bookmarkEnd w:id="353"/>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زياد بن أبي الحلال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أوصى إلى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عليه‌السلام؟ قال 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ذلك السن؟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يكون لسواهما في أقل من خمس سنين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7347664_1280447820"/>
      <w:bookmarkStart w:id="355" w:name="_Toc131"/>
      <w:bookmarkEnd w:id="354"/>
      <w:r>
        <w:rPr>
          <w:rtl w:val="true"/>
        </w:rPr>
        <w:t xml:space="preserve">باب </w:t>
      </w:r>
      <w:r>
        <w:rPr/>
        <w:t>618</w:t>
      </w:r>
      <w:r>
        <w:rPr>
          <w:rtl w:val="true"/>
        </w:rPr>
        <w:t xml:space="preserve">: </w:t>
      </w:r>
      <w:r>
        <w:rPr>
          <w:rtl w:val="true"/>
        </w:rPr>
        <w:t>الوقف والصدقة والنحل</w:t>
      </w:r>
      <w:bookmarkEnd w:id="355"/>
    </w:p>
    <w:p>
      <w:pPr>
        <w:pStyle w:val="BookText"/>
        <w:rPr/>
      </w:pPr>
      <w:r>
        <w:rPr>
          <w:rFonts w:ascii="Amiri" w:hAnsi="Amiri" w:eastAsia="Amiri" w:cs="Amiri"/>
          <w:color w:val="111111"/>
          <w:sz w:val="28"/>
          <w:sz w:val="28"/>
          <w:szCs w:val="28"/>
          <w:rtl w:val="true"/>
          <w:lang w:bidi="ar-SA"/>
        </w:rPr>
        <w:t xml:space="preserve">الوقف والصدقة والنحل </w:t>
      </w:r>
      <w:r>
        <w:rPr>
          <w:rStyle w:val="FootnoteAnchor"/>
          <w:rtl w:val="true"/>
        </w:rPr>
        <w:footnoteReference w:id="969"/>
      </w:r>
    </w:p>
    <w:p>
      <w:pPr>
        <w:pStyle w:val="BookText"/>
        <w:rPr/>
      </w:pP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أبى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الوقوف وما روى فيها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تكون على حسب ما يوقفها أهلها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 عن محمد بن عيسى اليقطيني ، عن علي بن مهزيار ، عن أبي الحسين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أبى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وقفت أرضا على ولدى وفي حج ووجوه بر ولك فيه حق بعدي ولمن بعدك وقد أزلتها عن ذلك المجرى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وموسع لك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9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بعض مواليك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وقف إلى وقف معلوم </w:t>
      </w:r>
      <w:r>
        <w:rPr>
          <w:rStyle w:val="FootnoteAnchor"/>
          <w:rtl w:val="true"/>
        </w:rPr>
        <w:footnoteReference w:id="973"/>
      </w:r>
      <w:r>
        <w:rPr>
          <w:rFonts w:ascii="Amiri" w:hAnsi="Amiri" w:eastAsia="Amiri" w:cs="Amiri"/>
          <w:color w:val="111111"/>
          <w:sz w:val="28"/>
          <w:sz w:val="28"/>
          <w:szCs w:val="28"/>
          <w:rtl w:val="true"/>
          <w:lang w:bidi="ar-SA"/>
        </w:rPr>
        <w:t xml:space="preserve">فهو واجب على الورثة ، وكل وقف </w:t>
      </w:r>
    </w:p>
    <w:p>
      <w:pPr>
        <w:pStyle w:val="BookText"/>
        <w:rPr/>
      </w:pPr>
      <w:r>
        <w:rPr>
          <w:rFonts w:ascii="Amiri" w:hAnsi="Amiri" w:eastAsia="Amiri" w:cs="Amiri"/>
          <w:color w:val="111111"/>
          <w:sz w:val="28"/>
          <w:sz w:val="28"/>
          <w:szCs w:val="28"/>
          <w:rtl w:val="true"/>
          <w:lang w:bidi="ar-SA"/>
        </w:rPr>
        <w:t xml:space="preserve">إلى غير وقت جهل مجهول باطل مردود على الورثة </w:t>
      </w:r>
      <w:r>
        <w:rPr>
          <w:rStyle w:val="FootnoteAnchor"/>
          <w:rtl w:val="true"/>
        </w:rPr>
        <w:footnoteReference w:id="974"/>
      </w:r>
      <w:r>
        <w:rPr>
          <w:rFonts w:ascii="Amiri" w:hAnsi="Amiri" w:eastAsia="Amiri" w:cs="Amiri"/>
          <w:color w:val="111111"/>
          <w:sz w:val="28"/>
          <w:sz w:val="28"/>
          <w:szCs w:val="28"/>
          <w:rtl w:val="true"/>
          <w:lang w:bidi="ar-SA"/>
        </w:rPr>
        <w:t xml:space="preserve">، وأنت أعلم بقول آبائك عليك وعليهم‌السلام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هكذا عندي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 عن العبيدي ، عن علي بن سليمان بن رشيد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ليس لي ولد ولى ضياع ورثتها عن أبي وبعضها استفدتها ولا آمن من الحدثان فإن لم يكن لي ولد وحدث بي حدث فما ترى جعلت فداك أن أقف بعضها على فقراء إخواني والمستضعفين ، أو أبيعها وأتصدق بثمنها في حياتي عليهم؟ فإني أتخوف أن لا ينفذ الوقف بعد موتى ، فإن وقفتها في حياتي فلي أن آكل منها أيام حياتي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فهمت كتابك في أمر ضياعك وليس لك أن تأكل منها </w:t>
      </w:r>
      <w:r>
        <w:rPr>
          <w:rStyle w:val="FootnoteAnchor"/>
          <w:rtl w:val="true"/>
        </w:rPr>
        <w:footnoteReference w:id="977"/>
      </w:r>
      <w:r>
        <w:rPr>
          <w:rFonts w:ascii="Amiri" w:hAnsi="Amiri" w:eastAsia="Amiri" w:cs="Amiri"/>
          <w:color w:val="111111"/>
          <w:sz w:val="28"/>
          <w:sz w:val="28"/>
          <w:szCs w:val="28"/>
          <w:rtl w:val="true"/>
          <w:lang w:bidi="ar-SA"/>
        </w:rPr>
        <w:t xml:space="preserve">ولا من الصدقة ، فان أنت أكلت منها لم ينفذ ، إن كان لك ورثة فبع وتصدق ببعض ثمنها في حياتك فإن تصدقت أمسكت لنفسك ما يقوتك مثل ما صنع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العبيدي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أحمد بن حمزة إلى أبى الحسن عليه‌السلام مدبر وقف ثم مات صاحبه وعليه دين لا يفي بماله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يباع وقفه في الدين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 عن عمر بن علي بن عمر ، عن إبراهيم بن محمد الهمداني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ميت أوصى بأن يجرى على رجل ما بقي من ثلثه ولم يأمر بإنفاذ ثلثه </w:t>
      </w:r>
      <w:r>
        <w:rPr>
          <w:rStyle w:val="FootnoteAnchor"/>
          <w:rtl w:val="true"/>
        </w:rPr>
        <w:footnoteReference w:id="980"/>
      </w:r>
      <w:r>
        <w:rPr>
          <w:rFonts w:ascii="Amiri" w:hAnsi="Amiri" w:eastAsia="Amiri" w:cs="Amiri"/>
          <w:color w:val="111111"/>
          <w:sz w:val="28"/>
          <w:sz w:val="28"/>
          <w:szCs w:val="28"/>
          <w:rtl w:val="true"/>
          <w:lang w:bidi="ar-SA"/>
        </w:rPr>
        <w:t xml:space="preserve">هل للوصي أن يوقف ثلث الميت بسبب الاجراء؟ </w:t>
      </w:r>
      <w:r>
        <w:rPr>
          <w:rStyle w:val="FootnoteAnchor"/>
          <w:rtl w:val="true"/>
        </w:rPr>
        <w:footnoteReference w:id="981"/>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ينفذ ثلثه ولا يوقف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يوقف الضيعة ثم يبدو له أن يحدث في ذلك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أوقفها لولد أو لغيرهم </w:t>
      </w:r>
      <w:r>
        <w:rPr>
          <w:rStyle w:val="FootnoteAnchor"/>
          <w:rtl w:val="true"/>
        </w:rPr>
        <w:footnoteReference w:id="983"/>
      </w:r>
      <w:r>
        <w:rPr>
          <w:rFonts w:ascii="Amiri" w:hAnsi="Amiri" w:eastAsia="Amiri" w:cs="Amiri"/>
          <w:color w:val="111111"/>
          <w:sz w:val="28"/>
          <w:sz w:val="28"/>
          <w:szCs w:val="28"/>
          <w:rtl w:val="true"/>
          <w:lang w:bidi="ar-SA"/>
        </w:rPr>
        <w:t xml:space="preserve">ثم جعل لها قيما لم يكن له أن يرجع ، وإن كانوا صغارا وقد شرط ولايتها لهم حتى يبلغوا فيحوزها لهم </w:t>
      </w:r>
      <w:r>
        <w:rPr>
          <w:rStyle w:val="FootnoteAnchor"/>
          <w:rtl w:val="true"/>
        </w:rPr>
        <w:footnoteReference w:id="984"/>
      </w:r>
      <w:r>
        <w:rPr>
          <w:rFonts w:ascii="Amiri" w:hAnsi="Amiri" w:eastAsia="Amiri" w:cs="Amiri"/>
          <w:color w:val="111111"/>
          <w:sz w:val="28"/>
          <w:sz w:val="28"/>
          <w:szCs w:val="28"/>
          <w:rtl w:val="true"/>
          <w:lang w:bidi="ar-SA"/>
        </w:rPr>
        <w:t xml:space="preserve">لم يكن له أن يرجع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كبارا ولم يسلمها إليهم </w:t>
      </w:r>
    </w:p>
    <w:p>
      <w:pPr>
        <w:pStyle w:val="BookText"/>
        <w:rPr/>
      </w:pPr>
      <w:r>
        <w:rPr>
          <w:rFonts w:ascii="Amiri" w:hAnsi="Amiri" w:eastAsia="Amiri" w:cs="Amiri"/>
          <w:color w:val="111111"/>
          <w:sz w:val="28"/>
          <w:sz w:val="28"/>
          <w:szCs w:val="28"/>
          <w:rtl w:val="true"/>
          <w:lang w:bidi="ar-SA"/>
        </w:rPr>
        <w:t xml:space="preserve">ولم يخاصموا حتى يحوزها عنه فله أن يرجع فيها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لا نهم لا يحوزونها عنه وقد بلغوا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بن محبوب ، عن موسى بن جعفر البغدادي ، عن علي بن محمد بن سليمان النوفلي </w:t>
      </w:r>
      <w:r>
        <w:rPr>
          <w:rStyle w:val="FootnoteAnchor"/>
          <w:rtl w:val="true"/>
        </w:rPr>
        <w:footnoteReference w:id="9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أبى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أرض أوقفها جدي على المحتاجين من ولد فلان بن فلان الرجل الذي يجمع القبيلة وهم كثير متفرقون في البلاد ، وفي ولد الواقف حاجة شديدة فسألوني أن أخصهم بها دون سائر ولد الرجل الذي يجمع القبيلة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الأرض التي أوقفها جدك على فقراء ولد فلان وهي لمن حضر البلد الذي فيه الوقف وليس لك أن تبتغى من كان غائبا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العباس بن معروف ، عن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ابتاع ضيعة فوقفها وجعل لك في الوقف الخمس ويسأل عن رأيك في بيع حصتك من الأرض أو يقومها على نفسه بما اشتراها به أو يدعها موقوفة؟ </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فلانا أنى آمره ببيع حصتي </w:t>
      </w:r>
      <w:r>
        <w:rPr>
          <w:rStyle w:val="FootnoteAnchor"/>
          <w:rtl w:val="true"/>
        </w:rPr>
        <w:footnoteReference w:id="988"/>
      </w:r>
      <w:r>
        <w:rPr>
          <w:rFonts w:ascii="Amiri" w:hAnsi="Amiri" w:eastAsia="Amiri" w:cs="Amiri"/>
          <w:color w:val="111111"/>
          <w:sz w:val="28"/>
          <w:sz w:val="28"/>
          <w:szCs w:val="28"/>
          <w:rtl w:val="true"/>
          <w:lang w:bidi="ar-SA"/>
        </w:rPr>
        <w:t>من الضيعة وإيصال ثمن ذلك إلي وأن ذلك رأيي إن شاء اللّه أو يقومها على نفسه إن كان ذلك أرفق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أن الرجل ذكر أن بين من وقف هذه الضيعة عليهم اختلافا شديدا وأنه ليس يأمن أن يتفاقم ذلك بينهم </w:t>
      </w:r>
      <w:r>
        <w:rPr>
          <w:rStyle w:val="FootnoteAnchor"/>
          <w:rtl w:val="true"/>
        </w:rPr>
        <w:footnoteReference w:id="989"/>
      </w:r>
      <w:r>
        <w:rPr>
          <w:rFonts w:ascii="Amiri" w:hAnsi="Amiri" w:eastAsia="Amiri" w:cs="Amiri"/>
          <w:color w:val="111111"/>
          <w:sz w:val="28"/>
          <w:sz w:val="28"/>
          <w:szCs w:val="28"/>
          <w:rtl w:val="true"/>
          <w:lang w:bidi="ar-SA"/>
        </w:rPr>
        <w:t xml:space="preserve">فإن كان ترى أن يبيع هذا الوقف ويدفع إلى كل إنسان منهم ما كان وقف له من ذلك أمرته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أن رأيي إن كان قد علم اختلاف ما بين أصحاب الوقف وأن بيع الوقف أمثل </w:t>
      </w:r>
      <w:r>
        <w:rPr>
          <w:rStyle w:val="FootnoteAnchor"/>
          <w:rtl w:val="true"/>
        </w:rPr>
        <w:footnoteReference w:id="990"/>
      </w:r>
      <w:r>
        <w:rPr>
          <w:rFonts w:ascii="Amiri" w:hAnsi="Amiri" w:eastAsia="Amiri" w:cs="Amiri"/>
          <w:color w:val="111111"/>
          <w:sz w:val="28"/>
          <w:sz w:val="28"/>
          <w:szCs w:val="28"/>
          <w:rtl w:val="true"/>
          <w:lang w:bidi="ar-SA"/>
        </w:rPr>
        <w:t xml:space="preserve">فليبع فإنه ربما جاء في الاختلاف تلف الأموال والنفوس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كان عليهم دوم من بعدهم ولو كان عليهم وعلى أولادهم ما تناسلوا ومن بعد على فقراء المسلمين إلى أن يرث اللّه </w:t>
      </w:r>
    </w:p>
    <w:p>
      <w:pPr>
        <w:pStyle w:val="BookText"/>
        <w:rPr/>
      </w:pPr>
      <w:r>
        <w:rPr>
          <w:rFonts w:ascii="Amiri" w:hAnsi="Amiri" w:eastAsia="Amiri" w:cs="Amiri"/>
          <w:color w:val="111111"/>
          <w:sz w:val="28"/>
          <w:sz w:val="28"/>
          <w:szCs w:val="28"/>
          <w:rtl w:val="true"/>
          <w:lang w:bidi="ar-SA"/>
        </w:rPr>
        <w:t xml:space="preserve">الأرض ومن عليها لم يجز بيعه أبدا </w:t>
      </w:r>
      <w:r>
        <w:rPr>
          <w:rStyle w:val="FootnoteAnchor"/>
          <w:rtl w:val="true"/>
        </w:rPr>
        <w:footnoteReference w:id="991"/>
      </w:r>
      <w:r>
        <w:rPr>
          <w:rFonts w:ascii="Amiri" w:hAnsi="Amiri" w:eastAsia="Amiri" w:cs="Amiri"/>
          <w:color w:val="111111"/>
          <w:sz w:val="28"/>
          <w:sz w:val="28"/>
          <w:szCs w:val="28"/>
          <w:rtl w:val="true"/>
          <w:lang w:bidi="ar-SA"/>
        </w:rPr>
        <w:t xml:space="preserve">فجعنا بمفاجأة الاجل لاستاذنا الفقيد السعيد ، بطل العلم والعمل والتقى ، جامع المعقول والمنقول الميرزا أبو الحسن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كاد أن لا يسمح الدهر بمثله ، فقد لبى دعوة ربه ليلة الاحد لسبع خلون من شهر شوال المكرم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في بستان بجوار روضة سيدنا عبدالعظيم بن عبداللّه الحسنى عليه السلام بالرى ، راجع ترجمته بقلمه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المجلد الأول من كتاب الوافي للفيض القاشاني طبع المكتبة الاسلامية بطهران</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 عن أبي علي بن راشد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اشتريت أرضا إلى جنبي بألف درهم ، فلما وفرت المال خبرت أن الأرض وقف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ولا تدخل الغلة في مالك ادفعها إلى من وقفت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لها 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بغلتها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جعفر بن حنان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وقف غلة له على قرابة له من أبيه وقرابة من أمه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لرجل ولعقبه من تلك الغلة ليس بينه وبينه قرابة بثلاثمائة درهم كل سنة ويقسم الباقي على قرابته من أبيه وأمه ، قال جائز للذي أوصى له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لم يخرج من غلة الأرض التي وقفها إلا خمسمائة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في وصيته أن يعطى الذي أوصى له من الغلة بثلاثمائة درهم ويقسم الباقي على قرابته من أبيه وأمه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لقرابته أن يأخذوا من الغلة شيئا حتى يوفوا الموصى له ثلاثمائة درهم ، ثم لهم ما بقي بعد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 الذي أوصى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كانت الثلاثمائة درهم لورثته يتوارثونها ما بقي أحد منهم </w:t>
      </w:r>
      <w:r>
        <w:rPr>
          <w:rStyle w:val="FootnoteAnchor"/>
          <w:rtl w:val="true"/>
        </w:rPr>
        <w:footnoteReference w:id="995"/>
      </w:r>
      <w:r>
        <w:rPr>
          <w:rFonts w:ascii="Amiri" w:hAnsi="Amiri" w:eastAsia="Amiri" w:cs="Amiri"/>
          <w:color w:val="111111"/>
          <w:sz w:val="28"/>
          <w:sz w:val="28"/>
          <w:szCs w:val="28"/>
          <w:rtl w:val="true"/>
          <w:lang w:bidi="ar-SA"/>
        </w:rPr>
        <w:t xml:space="preserve">فإذا انقطع ورثته ولم يبق منهم أحد كانت الثلاثمائة درهم لقرابة الميت </w:t>
      </w:r>
      <w:r>
        <w:rPr>
          <w:rStyle w:val="FootnoteAnchor"/>
          <w:rtl w:val="true"/>
        </w:rPr>
        <w:footnoteReference w:id="996"/>
      </w:r>
      <w:r>
        <w:rPr>
          <w:rFonts w:ascii="Amiri" w:hAnsi="Amiri" w:eastAsia="Amiri" w:cs="Amiri"/>
          <w:color w:val="111111"/>
          <w:sz w:val="28"/>
          <w:sz w:val="28"/>
          <w:szCs w:val="28"/>
          <w:rtl w:val="true"/>
          <w:lang w:bidi="ar-SA"/>
        </w:rPr>
        <w:t xml:space="preserve">ترد إلى ما يخرج من الوقف ثم يقسم بينهم يتوارثون ذلك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الغلة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فللورثة من قرابة الميت أن يبيعوا الأرض إذا احتاجوا إليها ولم يكفهم ما يخرج من الغلة؟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رضوا كلهم وكان البيع خيرا لهم باعوا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العباس بن معروف ، عن عثمان بن عيسى ، عن مهران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 يناح عليه سبعة مواسم </w:t>
      </w:r>
      <w:r>
        <w:rPr>
          <w:rStyle w:val="FootnoteAnchor"/>
          <w:rtl w:val="true"/>
        </w:rPr>
        <w:footnoteReference w:id="998"/>
      </w:r>
      <w:r>
        <w:rPr>
          <w:rFonts w:ascii="Amiri" w:hAnsi="Amiri" w:eastAsia="Amiri" w:cs="Amiri"/>
          <w:color w:val="111111"/>
          <w:sz w:val="28"/>
          <w:sz w:val="28"/>
          <w:szCs w:val="28"/>
          <w:rtl w:val="true"/>
          <w:lang w:bidi="ar-SA"/>
        </w:rPr>
        <w:t xml:space="preserve">فأوقف لكل موسم مالا ينفق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أبي بصير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أحدثك بوصية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فأخرج حقا أو سفطا فأخرج منه كتابا فقرأه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أوصت به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بحوائطها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 والدلال ، والبرقة ، والميثب ، والحسنى والصافية ، ومال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999"/>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مضى علي فإلى الحسن ، فإن مضى الحسن فإلى الحسين فإن مضى الحسين فإلى الأكبر من ولدى ، شهد اللّه على ذلك والمقداد بن الأسود الكندي والزبير بن العوام ، وكتب علي بن أبي طالب عليه‌السلام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هذه الحوائط كانت وقفا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منها ما ينفق على أضيافه ومن يمر به ، فلما قبض جاء العباس يخاصم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فشهد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أنها وقف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المسموع من ذكر أحد الحوائط الميثب ولكني سمعت السيد أبا عبد اللّه محمد ابن الحسن الموسوي أدام اللّه توفيقه </w:t>
      </w:r>
      <w:r>
        <w:rPr>
          <w:rStyle w:val="FootnoteAnchor"/>
          <w:rtl w:val="true"/>
        </w:rPr>
        <w:footnoteReference w:id="1000"/>
      </w:r>
      <w:r>
        <w:rPr>
          <w:rFonts w:ascii="Amiri" w:hAnsi="Amiri" w:eastAsia="Amiri" w:cs="Amiri"/>
          <w:color w:val="111111"/>
          <w:sz w:val="28"/>
          <w:sz w:val="28"/>
          <w:szCs w:val="28"/>
          <w:rtl w:val="true"/>
          <w:lang w:bidi="ar-SA"/>
        </w:rPr>
        <w:t>يذكر أنها تعرف عندهم بالميثم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بن محبوب ، عن محمد بن الفرج ، عن علي بن معبد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w:t>
      </w:r>
      <w:r>
        <w:rPr>
          <w:rStyle w:val="FootnoteAnchor"/>
          <w:rtl w:val="true"/>
        </w:rPr>
        <w:footnoteReference w:id="1001"/>
      </w:r>
      <w:r>
        <w:rPr>
          <w:rFonts w:ascii="Amiri" w:hAnsi="Amiri" w:eastAsia="Amiri" w:cs="Amiri"/>
          <w:color w:val="111111"/>
          <w:sz w:val="28"/>
          <w:sz w:val="28"/>
          <w:szCs w:val="28"/>
          <w:rtl w:val="true"/>
          <w:lang w:bidi="ar-SA"/>
        </w:rPr>
        <w:t xml:space="preserve">محمد بن أحمد بن إبراهيم في سنة ثلاث وثلاثين ومائتين يسأله عن رجل مات وخلف امرأة وبنين وبنات وخلف لهم غلاما أوقفه عليهم عشر سنين ثم هو حر بعد العشر سنين هل يجوز لهؤلاء الورثة بيع هذا الغلام وهم مضطرون إذا كان على ما وصفته لك جعلني اللّه فداك؟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يبيعونه إلى ميقات شرطه إلا أن يكونوا مضطرين إلى ذلك ، فهو جائز لهم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عمر بن أذينة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شاهدا لابن أبي ليلى وقضى في رجل جعل لبعض قرابته غلة داره </w:t>
      </w:r>
      <w:r>
        <w:rPr>
          <w:rStyle w:val="FootnoteAnchor"/>
          <w:rtl w:val="true"/>
        </w:rPr>
        <w:footnoteReference w:id="1003"/>
      </w:r>
      <w:r>
        <w:rPr>
          <w:rFonts w:ascii="Amiri" w:hAnsi="Amiri" w:eastAsia="Amiri" w:cs="Amiri"/>
          <w:color w:val="111111"/>
          <w:sz w:val="28"/>
          <w:sz w:val="28"/>
          <w:szCs w:val="28"/>
          <w:rtl w:val="true"/>
          <w:lang w:bidi="ar-SA"/>
        </w:rPr>
        <w:t xml:space="preserve">ولم يوقت وقتا فمات الرجل وحضرت ورثته ابن أبي ليلى وحضر قرابته الذي جعل له غلة الدار ، فقال أبى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أدعها على ما تركها صاحبها ، فقال محمد بن مسلم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في هذا المسجد بخلاف ما قضيت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الحبيس وإنفاذ المواريث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فقال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عندك في كتاب؟ قال نعم قال فأتني به ، 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تنظر من الكتاب إلا في ذلك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الكتاب وأراه الحديث عن أبي جعفر عليه‌السلام في الكتاب فرد قضيته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والحبيس كل وقف إلى غير وقت معلوم هو مردود على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عبد الرحمن الجعفي </w:t>
      </w:r>
      <w:r>
        <w:rPr>
          <w:rStyle w:val="FootnoteAnchor"/>
          <w:rtl w:val="true"/>
        </w:rPr>
        <w:footnoteReference w:id="10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أختلف إلى ابن أبي ليلى في مواريث لنا ليقسمها وكان فيه حبيس فكان يدافعني ، فلما طال ذلك شكوته إلى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برد الحبيس وإنفاذ المواريث؟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ففعل كما كان يفعل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شكوتك 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فحلفني ابن أبي ليلى أنه قد قال ذلك فحلفت له ، فقضى لي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يعقوب بن يزيد ، عن محمد بن شعيب ، عن أبي كهمس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تلحق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 ومصحف يخلفه </w:t>
      </w:r>
      <w:r>
        <w:rPr>
          <w:rStyle w:val="FootnoteAnchor"/>
          <w:rtl w:val="true"/>
        </w:rPr>
        <w:footnoteReference w:id="1007"/>
      </w:r>
      <w:r>
        <w:rPr>
          <w:rFonts w:ascii="Amiri" w:hAnsi="Amiri" w:eastAsia="Amiri" w:cs="Amiri"/>
          <w:color w:val="111111"/>
          <w:sz w:val="28"/>
          <w:sz w:val="28"/>
          <w:szCs w:val="28"/>
          <w:rtl w:val="true"/>
          <w:lang w:bidi="ar-SA"/>
        </w:rPr>
        <w:t xml:space="preserve">، وغرس يغرسه ، وبئر يحفرها ، وصدقة يجريها ، وسنة يؤخذ بها من بعده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أسباط ، عن محمد بن حمران </w:t>
      </w:r>
      <w:r>
        <w:rPr>
          <w:rStyle w:val="FootnoteAnchor"/>
          <w:rtl w:val="true"/>
        </w:rPr>
        <w:footnoteReference w:id="1008"/>
      </w:r>
      <w:r>
        <w:rPr>
          <w:rFonts w:ascii="Amiri" w:hAnsi="Amiri" w:eastAsia="Amiri" w:cs="Amiri"/>
          <w:color w:val="111111"/>
          <w:sz w:val="28"/>
          <w:sz w:val="28"/>
          <w:szCs w:val="28"/>
          <w:rtl w:val="true"/>
          <w:lang w:bidi="ar-SA"/>
        </w:rPr>
        <w:t xml:space="preserve">،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يتصدق بالصدقة المشتركة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النضر ، عن القاسم بن سليمان ، عن عبيد بن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تصدق على ولد له قد أدركوا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يقبضوا حتى يموت فهي ميراث ، فإن تصدق على من لم يدرك من ولده فهو جائز لان الوالد هو الذي يلي أمرهم </w:t>
      </w:r>
      <w:r>
        <w:rPr>
          <w:rStyle w:val="FootnoteAnchor"/>
          <w:rtl w:val="true"/>
        </w:rPr>
        <w:footnoteReference w:id="10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يرجع في الصدقة إذا تصدق بها ابتغاء وجه اللّه عزوجل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عمير ، عن جميل بن دراج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تصدق على ابنه بالمال أو الدار ، أله أن يرجع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يكون صغيرا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w:t>
      </w:r>
      <w:r>
        <w:rPr>
          <w:rStyle w:val="FootnoteAnchor"/>
          <w:rtl w:val="true"/>
        </w:rPr>
        <w:footnoteReference w:id="1013"/>
      </w:r>
      <w:r>
        <w:rPr>
          <w:rFonts w:ascii="Amiri" w:hAnsi="Amiri" w:eastAsia="Amiri" w:cs="Amiri"/>
          <w:color w:val="111111"/>
          <w:sz w:val="28"/>
          <w:sz w:val="28"/>
          <w:szCs w:val="28"/>
          <w:rtl w:val="true"/>
          <w:lang w:bidi="ar-SA"/>
        </w:rPr>
        <w:t xml:space="preserve">، عن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والدي تصدق علي بدار ثم بداله أن يرجع فيها وإن قضاتنا يقضون لي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قضت به قضاتكم ولبئس ما صنع والدك إنما الصدقة لله عزوجل فما جعل لله فلا رجعة فيه له </w:t>
      </w:r>
      <w:r>
        <w:rPr>
          <w:rStyle w:val="FootnoteAnchor"/>
          <w:rtl w:val="true"/>
        </w:rPr>
        <w:footnoteReference w:id="1014"/>
      </w:r>
      <w:r>
        <w:rPr>
          <w:rFonts w:ascii="Amiri" w:hAnsi="Amiri" w:eastAsia="Amiri" w:cs="Amiri"/>
          <w:color w:val="111111"/>
          <w:sz w:val="28"/>
          <w:sz w:val="28"/>
          <w:szCs w:val="28"/>
          <w:rtl w:val="true"/>
          <w:lang w:bidi="ar-SA"/>
        </w:rPr>
        <w:t xml:space="preserve">، فإن أنت خاصمته فلا ترفع عليه صوتك وإن رفع صوته </w:t>
      </w:r>
    </w:p>
    <w:p>
      <w:pPr>
        <w:pStyle w:val="BookText"/>
        <w:rPr/>
      </w:pPr>
      <w:r>
        <w:rPr>
          <w:rFonts w:ascii="Amiri" w:hAnsi="Amiri" w:eastAsia="Amiri" w:cs="Amiri"/>
          <w:color w:val="111111"/>
          <w:sz w:val="28"/>
          <w:sz w:val="28"/>
          <w:szCs w:val="28"/>
          <w:rtl w:val="true"/>
          <w:lang w:bidi="ar-SA"/>
        </w:rPr>
        <w:t xml:space="preserve">فاخفض أنت صوتك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فأطب بها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بداره التي في المدينة في بنى زريق </w:t>
      </w:r>
      <w:r>
        <w:rPr>
          <w:rStyle w:val="FootnoteAnchor"/>
          <w:rtl w:val="true"/>
        </w:rPr>
        <w:footnoteReference w:id="1016"/>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تصدق به علي بن أبي طالب وهو حي سوى ، تصدق بداره التي في بنى زريق صدقة لا تباع ولا توهب ولا تورث حتى يرثها اللّه الذي يرث السماوات والأرض </w:t>
      </w:r>
      <w:r>
        <w:rPr>
          <w:rStyle w:val="FootnoteAnchor"/>
          <w:rtl w:val="true"/>
        </w:rPr>
        <w:footnoteReference w:id="1017"/>
      </w:r>
      <w:r>
        <w:rPr>
          <w:rFonts w:ascii="Amiri" w:hAnsi="Amiri" w:eastAsia="Amiri" w:cs="Amiri"/>
          <w:color w:val="111111"/>
          <w:sz w:val="28"/>
          <w:sz w:val="28"/>
          <w:szCs w:val="28"/>
          <w:rtl w:val="true"/>
          <w:lang w:bidi="ar-SA"/>
        </w:rPr>
        <w:t xml:space="preserve">وأسكن هذه الصدقة خالاته ما عشن وعاش عقيبهن فإذا انقرضوا فهي لذوي الحاجة من المسلمين ،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 عن أبي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أمي تصدقت على بنصيب لها في دار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القضاة لا يجيزون هذا ولكن اكتبيه شرى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من ذلك ما بدا لك وكلما ترى أنه يسوغ لك ، فتوثقت </w:t>
      </w:r>
      <w:r>
        <w:rPr>
          <w:rStyle w:val="FootnoteAnchor"/>
          <w:rtl w:val="true"/>
        </w:rPr>
        <w:footnoteReference w:id="1020"/>
      </w:r>
      <w:r>
        <w:rPr>
          <w:rFonts w:ascii="Amiri" w:hAnsi="Amiri" w:eastAsia="Amiri" w:cs="Amiri"/>
          <w:color w:val="111111"/>
          <w:sz w:val="28"/>
          <w:sz w:val="28"/>
          <w:szCs w:val="28"/>
          <w:rtl w:val="true"/>
          <w:lang w:bidi="ar-SA"/>
        </w:rPr>
        <w:t xml:space="preserve">فأراد بعض الورثة أن يستحلفني أنى قد نقدت هذا الثمن ولم أنقدها شيئا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سليمان الديلمي عن أبيه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يتصدق على الرجل الغريب ببعض داره ، ثم يموت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w:t>
      </w:r>
    </w:p>
    <w:p>
      <w:pPr>
        <w:pStyle w:val="BookText"/>
        <w:rPr/>
      </w:pPr>
      <w:r>
        <w:rPr>
          <w:rFonts w:ascii="Amiri" w:hAnsi="Amiri" w:eastAsia="Amiri" w:cs="Amiri"/>
          <w:color w:val="111111"/>
          <w:sz w:val="28"/>
          <w:sz w:val="28"/>
          <w:szCs w:val="28"/>
          <w:rtl w:val="true"/>
          <w:lang w:bidi="ar-SA"/>
        </w:rPr>
        <w:t xml:space="preserve">ذلك قيمة فيدفع إليه ثمنه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أبان ، عن إسماعيل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تصدق بصدقة فردها عليه الميراث فهي له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النحلة في الوصية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عند موته بلا ثبت ولا بينة رده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بن محبوب ، عن علي بن السندي ، عن صفوان بن يحيى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به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بأرضه في مكان كذا وكذا كلها ، وحد الأرض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وكذا تصدق بها كلها وبنخلها وأرضها وقناتها ومائها وأرحائها وحقوقها وشربها من الماء وكل حق هو لها في مرتفع أو مظهر أو عرض أو طول أو مرفق أو ساحة أو أسقية أو متشعب أو مسيل أو عامر أو غامر </w:t>
      </w:r>
      <w:r>
        <w:rPr>
          <w:rStyle w:val="FootnoteAnchor"/>
          <w:rtl w:val="true"/>
        </w:rPr>
        <w:footnoteReference w:id="1024"/>
      </w:r>
      <w:r>
        <w:rPr>
          <w:rFonts w:ascii="Amiri" w:hAnsi="Amiri" w:eastAsia="Amiri" w:cs="Amiri"/>
          <w:color w:val="111111"/>
          <w:sz w:val="28"/>
          <w:sz w:val="28"/>
          <w:szCs w:val="28"/>
          <w:rtl w:val="true"/>
          <w:lang w:bidi="ar-SA"/>
        </w:rPr>
        <w:t xml:space="preserve">تصدق بجميع حقوقه من ذلك على ولد صلبه من الرجال والنساء ، يقسم واليها ما أخرج اللّه عزوجل من غلتها الذي يكفيها في عمارتها ومرافقها بعد ثلاثين عذقا يقسم في مساكين القرية بين ولد فلان للذكر مثل حظ الأنثيين ، فإن تزوجت امرأة من بنات فلان فلا حق لها من هذه الصدقة حتى ترجع إليها بغير زوج ، فإن رجعت فان لها مثل حظ التي لم تتزوج من بنات فلان ، وأن من توفى من ولد فلان وله ولد فلولده على سهم أبيه للذكر مثل حظ الأنثيين مثل ما شرط فلان بين ولده من صلبه ، وأن من توفى من ولد فلان ولم يترك ولدا رد حقه إلى أهل الصدقة ، وأنه ليس لولد بناتي في صدقتي هذه حق إلا أن يكون آباؤهم من ولدى ، وأنه ليس لأحد في صدقتي حق مع ولدى وولد ولدى وأعقابهم ما بقي منهم أحد ، فإن انقرضوا فلم يبق منهم أحد قسم ذلك على ولد أبى من أمي ما بقي منهم أحد على مثل ما شرطت بين ولدي وعقبي ، فإذا انقرض ولد أبى من أمي ولم يبق منهم أحد فصدقتي على ولد أبى وأعقابهم ما بقي منهم أحد على مثل ما شرطت بين ولدى وعقبي ، فإذا انقرض ولد أبى فلم يبق منهم أحد فصدقتي على الأولى فالأولى حتى يرثها اللّه الذي ورثها وهو خير الوارثين ، تصدق فلان بصدقته هذه وهو صحيح صدقة بتا بتلا </w:t>
      </w:r>
      <w:r>
        <w:rPr>
          <w:rStyle w:val="FootnoteAnchor"/>
          <w:rtl w:val="true"/>
        </w:rPr>
        <w:footnoteReference w:id="1025"/>
      </w:r>
      <w:r>
        <w:rPr>
          <w:rFonts w:ascii="Amiri" w:hAnsi="Amiri" w:eastAsia="Amiri" w:cs="Amiri"/>
          <w:color w:val="111111"/>
          <w:sz w:val="28"/>
          <w:sz w:val="28"/>
          <w:szCs w:val="28"/>
          <w:rtl w:val="true"/>
          <w:lang w:bidi="ar-SA"/>
        </w:rPr>
        <w:t xml:space="preserve">لا مشوبة فيها ولا رد أبدا ، ابتغاء وجه اللّه والدار الآخرة ، ولا يحل؟ لمؤمن يؤمن باللّه واليوم الآخر أن يبيعها ولا يبتاعها ولا يهبها ولا ينحلها ولا يغير شيئا منها حتى يرث اللّه الأرض ومن عليها ، وجعل صدقته هذه إلى علي وإبراهيم فإذا انقرض أحدهما دخل القاسم مع الباقي ، فإن انقرض أحدهما دخل إسماعيل مع الباقي منهما ، فإن انقرض أحدهما دخل العباس مع </w:t>
      </w:r>
      <w:bookmarkStart w:id="356" w:name="pg16412_210673"/>
    </w:p>
    <w:p>
      <w:pPr>
        <w:pStyle w:val="BookText"/>
        <w:rPr/>
      </w:pPr>
      <w:bookmarkEnd w:id="356"/>
      <w:r>
        <w:rPr>
          <w:rFonts w:ascii="Amiri" w:hAnsi="Amiri" w:eastAsia="Amiri" w:cs="Amiri"/>
          <w:color w:val="111111"/>
          <w:sz w:val="28"/>
          <w:sz w:val="28"/>
          <w:szCs w:val="28"/>
          <w:rtl w:val="true"/>
          <w:lang w:bidi="ar-SA"/>
        </w:rPr>
        <w:t>الباقي منهما ، فان انقرض أحدهما ، دخل الأكبر من ولدى مع الباقي منهما ، وإن لم يبق من ولدى معه إلا واحد فهو الذي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العباس بن عامر ، عن أبي الصحارى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اشترى دارا فبقيت عرصة فبناها بيت غلة أيوقفه على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أوقفوا على بيت النار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Heading3"/>
        <w:numPr>
          <w:ilvl w:val="2"/>
          <w:numId w:val="1"/>
        </w:numPr>
        <w:rPr/>
      </w:pPr>
      <w:bookmarkStart w:id="357" w:name="__RefHeading___Toc7347666_1280447820"/>
      <w:bookmarkStart w:id="358" w:name="_Toc132"/>
      <w:bookmarkEnd w:id="357"/>
      <w:r>
        <w:rPr>
          <w:rtl w:val="true"/>
        </w:rPr>
        <w:t xml:space="preserve">باب </w:t>
      </w:r>
      <w:r>
        <w:rPr/>
        <w:t>619</w:t>
      </w:r>
      <w:r>
        <w:rPr>
          <w:rtl w:val="true"/>
        </w:rPr>
        <w:t xml:space="preserve">: </w:t>
      </w:r>
      <w:r>
        <w:rPr>
          <w:rtl w:val="true"/>
        </w:rPr>
        <w:t>السكنى والعمرى والرقبى</w:t>
      </w:r>
      <w:bookmarkEnd w:id="358"/>
    </w:p>
    <w:p>
      <w:pPr>
        <w:pStyle w:val="BookText"/>
        <w:rPr/>
      </w:pPr>
      <w:r>
        <w:rPr>
          <w:rFonts w:ascii="Amiri" w:hAnsi="Amiri" w:eastAsia="Amiri" w:cs="Amiri"/>
          <w:color w:val="111111"/>
          <w:sz w:val="28"/>
          <w:sz w:val="28"/>
          <w:szCs w:val="28"/>
          <w:rtl w:val="true"/>
          <w:lang w:bidi="ar-SA"/>
        </w:rPr>
        <w:t>السكنى والعمرى والرقبى</w:t>
      </w:r>
      <w:r>
        <w:rPr>
          <w:rStyle w:val="FootnoteAnchor"/>
          <w:rtl w:val="true"/>
        </w:rPr>
        <w:footnoteReference w:id="102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الحسين بن نعيم </w:t>
      </w:r>
      <w:r>
        <w:rPr>
          <w:rStyle w:val="FootnoteAnchor"/>
          <w:rtl w:val="true"/>
        </w:rPr>
        <w:footnoteReference w:id="1028"/>
      </w:r>
      <w:r>
        <w:rPr>
          <w:rFonts w:ascii="Amiri" w:hAnsi="Amiri" w:eastAsia="Amiri" w:cs="Amiri"/>
          <w:color w:val="111111"/>
          <w:sz w:val="28"/>
          <w:sz w:val="28"/>
          <w:szCs w:val="28"/>
          <w:rtl w:val="true"/>
          <w:lang w:bidi="ar-SA"/>
        </w:rPr>
        <w:t xml:space="preserve">، عن أبي الحسن موسى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جعل سكنى داره لرجل أيام حياته أو جعلها له ولعقبه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ولعقبه كما شرط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احتاج إلى بيعها يبيعها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فينقض بيعه الدار السكنى؟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البيع السكنى كذلك 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البيع الإجارة ولا السكنى ولكنه يبيعه على أن الذي يشتريه لا يملك ما اشترى حتى ينقضي السكنى على ما شرط والإجارة </w:t>
      </w:r>
      <w:r>
        <w:rPr>
          <w:rStyle w:val="FootnoteAnchor"/>
          <w:rtl w:val="true"/>
        </w:rPr>
        <w:footnoteReference w:id="102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 على المستأجر ماله وجميع ما لزمه في النفقة والعمارة </w:t>
      </w:r>
    </w:p>
    <w:p>
      <w:pPr>
        <w:pStyle w:val="BookText"/>
        <w:rPr/>
      </w:pPr>
      <w:r>
        <w:rPr>
          <w:rFonts w:ascii="Amiri" w:hAnsi="Amiri" w:eastAsia="Amiri" w:cs="Amiri"/>
          <w:color w:val="111111"/>
          <w:sz w:val="28"/>
          <w:sz w:val="28"/>
          <w:szCs w:val="28"/>
          <w:rtl w:val="true"/>
          <w:lang w:bidi="ar-SA"/>
        </w:rPr>
        <w:t xml:space="preserve">فيما استأجر؟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طيبة النفس ورضا المستأجر بذلك لا بأس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خالد بن نافع البجلي </w:t>
      </w:r>
      <w:r>
        <w:rPr>
          <w:rStyle w:val="FootnoteAnchor"/>
          <w:rtl w:val="true"/>
        </w:rPr>
        <w:footnoteReference w:id="10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جعل لرجل سكنى دار له مدة حياته يعنى صاحب الدار </w:t>
      </w:r>
      <w:r>
        <w:rPr>
          <w:rStyle w:val="FootnoteAnchor"/>
          <w:rtl w:val="true"/>
        </w:rPr>
        <w:footnoteReference w:id="1032"/>
      </w:r>
      <w:r>
        <w:rPr>
          <w:rFonts w:ascii="Amiri" w:hAnsi="Amiri" w:eastAsia="Amiri" w:cs="Amiri"/>
          <w:color w:val="111111"/>
          <w:sz w:val="28"/>
          <w:sz w:val="28"/>
          <w:szCs w:val="28"/>
          <w:rtl w:val="true"/>
          <w:lang w:bidi="ar-SA"/>
        </w:rPr>
        <w:t xml:space="preserve">فمات الذي جعل السكنى وبقى الذي جعل له السكنى أرأيت إن أراد الورثة أن يخرجوه من الدار ألهم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تقوم الدار بقيمة عادلة وينظر إلى ثلث الميت فإن كان في ثلثه ما يحيط بثمن الدار فليس للورثة أن يخرجوه وإن كان الثلث لا يحيط بثمن الدار فلهم أن يخرجوه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 الرجل الذي جعل له السكنى بعد موت صاحب الدار يكون السكنى لعقب الذي جعل له السكنى؟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أحمد بن عمر الحلبي ، عن أبيه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أسكن داره رجلا مدة حياته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وليس له ان يخرجه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ولعقبه؟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 وسألته عن رجل أسكن رجلا ولم يوقت 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 صاحب الدار إذا شاء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أبان بن عثمان ، عن عبد الرحمن بن أبي عبد اللّه ، عن حمران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السكنى والعمرى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فيه عند شروطهم إن كان شرط حياته فهو حياته ، وإن كان لعقبه فهو لعقبه كما شرط حتى يفنوا ثم ترد إلى صاحب الدار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السكنى والعمرى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جعل السكنى في حياته فهو كما شرط ، وإن كان جعلها له ولعقبه من بعده حتى يفنى عقبه فليس لهم </w:t>
      </w:r>
      <w:r>
        <w:rPr>
          <w:rStyle w:val="FootnoteAnchor"/>
          <w:rtl w:val="true"/>
        </w:rPr>
        <w:footnoteReference w:id="1036"/>
      </w:r>
      <w:r>
        <w:rPr>
          <w:rFonts w:ascii="Amiri" w:hAnsi="Amiri" w:eastAsia="Amiri" w:cs="Amiri"/>
          <w:color w:val="111111"/>
          <w:sz w:val="28"/>
          <w:sz w:val="28"/>
          <w:szCs w:val="28"/>
          <w:rtl w:val="true"/>
          <w:lang w:bidi="ar-SA"/>
        </w:rPr>
        <w:t xml:space="preserve">أن يبيعوا ولا يورثوا الدار ، ثم ترجع الدار إلى صاحبها الأول </w:t>
      </w:r>
      <w:r>
        <w:rPr>
          <w:rFonts w:eastAsia="Amiri" w:cs="Amiri" w:ascii="Amiri" w:hAnsi="Amiri"/>
          <w:color w:val="111111"/>
          <w:sz w:val="28"/>
          <w:szCs w:val="28"/>
          <w:rtl w:val="true"/>
          <w:lang w:bidi="ar-SA"/>
        </w:rPr>
        <w:t xml:space="preserve">». </w:t>
      </w:r>
      <w:bookmarkStart w:id="359" w:name="pg16412_210676"/>
    </w:p>
    <w:p>
      <w:pPr>
        <w:pStyle w:val="Heading2"/>
        <w:numPr>
          <w:ilvl w:val="1"/>
          <w:numId w:val="1"/>
        </w:numPr>
        <w:rPr/>
      </w:pPr>
      <w:bookmarkStart w:id="360" w:name="__RefHeading___Toc7347668_1280447820"/>
      <w:bookmarkStart w:id="361" w:name="_Toc133"/>
      <w:bookmarkEnd w:id="359"/>
      <w:bookmarkEnd w:id="360"/>
      <w:r>
        <w:rPr>
          <w:rtl w:val="true"/>
        </w:rPr>
        <w:t>كتاب الفرائض والمواريث</w:t>
      </w:r>
      <w:bookmarkEnd w:id="361"/>
    </w:p>
    <w:p>
      <w:pPr>
        <w:pStyle w:val="Heading3"/>
        <w:numPr>
          <w:ilvl w:val="2"/>
          <w:numId w:val="1"/>
        </w:numPr>
        <w:rPr/>
      </w:pPr>
      <w:bookmarkStart w:id="362" w:name="__RefHeading___Toc7347670_1280447820"/>
      <w:bookmarkStart w:id="363" w:name="_Toc134"/>
      <w:bookmarkEnd w:id="362"/>
      <w:r>
        <w:rPr>
          <w:rtl w:val="true"/>
        </w:rPr>
        <w:t xml:space="preserve">باب </w:t>
      </w:r>
      <w:r>
        <w:rPr/>
        <w:t>620</w:t>
      </w:r>
      <w:r>
        <w:rPr>
          <w:rtl w:val="true"/>
        </w:rPr>
        <w:t xml:space="preserve">: </w:t>
      </w:r>
      <w:r>
        <w:rPr>
          <w:rtl w:val="true"/>
        </w:rPr>
        <w:t>ابطال العول في المواريث</w:t>
      </w:r>
      <w:bookmarkEnd w:id="363"/>
    </w:p>
    <w:p>
      <w:pPr>
        <w:pStyle w:val="BookText"/>
        <w:rPr/>
      </w:pP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بصير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أحصى رمل عالج </w:t>
      </w:r>
      <w:r>
        <w:rPr>
          <w:rStyle w:val="FootnoteAnchor"/>
          <w:rtl w:val="true"/>
        </w:rPr>
        <w:footnoteReference w:id="1037"/>
      </w:r>
      <w:r>
        <w:rPr>
          <w:rFonts w:ascii="Amiri" w:hAnsi="Amiri" w:eastAsia="Amiri" w:cs="Amiri"/>
          <w:color w:val="111111"/>
          <w:sz w:val="28"/>
          <w:sz w:val="28"/>
          <w:szCs w:val="28"/>
          <w:rtl w:val="true"/>
          <w:lang w:bidi="ar-SA"/>
        </w:rPr>
        <w:t xml:space="preserve">يعلم أن السهام لا تعول على ستة </w:t>
      </w:r>
      <w:r>
        <w:rPr>
          <w:rStyle w:val="FootnoteAnchor"/>
          <w:rtl w:val="true"/>
        </w:rPr>
        <w:footnoteReference w:id="1038"/>
      </w:r>
      <w:r>
        <w:rPr>
          <w:rFonts w:ascii="Amiri" w:hAnsi="Amiri" w:eastAsia="Amiri" w:cs="Amiri"/>
          <w:color w:val="111111"/>
          <w:sz w:val="28"/>
          <w:sz w:val="28"/>
          <w:szCs w:val="28"/>
          <w:rtl w:val="true"/>
          <w:lang w:bidi="ar-SA"/>
        </w:rPr>
        <w:t xml:space="preserve">لو يبصرون وجوهها لم تجز ستة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فالثلثان هو فرض البنتين فصاعدا، و الأختين فصاعدا لاب و أم أو لأب مع فقد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النصف هو فرض الزوج مع عدم الولد و إن نزل، و البنت الواحدة و الاخت الواحدة لاب و أم أو لأب مع فقد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هو فرض الام مع عدم من يحجبها من الولد و ان نزل، و الزائد على الواحد من ولد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 هو فرض الزوج مع الولد و ان نزل، و الزوجة فأزيد مع عدم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السدس هو فرض كل واحد من الابوين مع الولد و ان نزل و الام المحجوبة، و الواحد من كلالة الام ذكرا كان أو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الثمن هو فرض الزوجة فأزيد مع الولد و ان نزل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سيف بن عميرة ، عن أبي بكر الحضرمي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أحصى رمل عالج ليعلم أن السهام لا تعول من ستة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شاذان ، عن محمد بن يحيى ، عن علي بن عبد اللّه ، عن يعقوب بن إبراهيم بن سعد ، عن أبيه </w:t>
      </w:r>
      <w:r>
        <w:rPr>
          <w:rStyle w:val="FootnoteAnchor"/>
          <w:rtl w:val="true"/>
        </w:rPr>
        <w:footnoteReference w:id="1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إسحاق قال </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الزهري عن عبيد اللّه بن عبد اللّه بن عتبة </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ابن عباس فعرض على ذكر فرائض المواريث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أترون أن الذي أحصى رمل عالج عددا جعل في مال نصفا ونصفا وثلثا </w:t>
      </w:r>
      <w:r>
        <w:rPr>
          <w:rStyle w:val="FootnoteAnchor"/>
          <w:rtl w:val="true"/>
        </w:rPr>
        <w:footnoteReference w:id="1043"/>
      </w:r>
      <w:r>
        <w:rPr>
          <w:rFonts w:ascii="Amiri" w:hAnsi="Amiri" w:eastAsia="Amiri" w:cs="Amiri"/>
          <w:color w:val="111111"/>
          <w:sz w:val="28"/>
          <w:sz w:val="28"/>
          <w:szCs w:val="28"/>
          <w:rtl w:val="true"/>
          <w:lang w:bidi="ar-SA"/>
        </w:rPr>
        <w:t xml:space="preserve">فهذان النصفان قد ذهبا بالمال فأين موضع الثلث؟ فقال له زفر بن أوس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فمن أول من أعال الفرائض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التفت عنده الفرائض ودافع بعضها بعضا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أيكم قدم اللّه وأيكم أخر اللّه وما أجد شيئا هو أوسع من أن أقسم عليكم هذا المال بالحصص فأدخل على كل ذي حق ما دخل عليه من عول الفريضة ، وأيم اللّه أن لو قدم من قدم اللّه وأخر من أخر اللّه ما عالت فريضة ، فقال له زفر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وأيهما قدم وأيهما 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فريضة لم يهبطها اللّه عزوجل عن فريضة إلا إلى فريضة </w:t>
      </w:r>
      <w:r>
        <w:rPr>
          <w:rStyle w:val="FootnoteAnchor"/>
          <w:rtl w:val="true"/>
        </w:rPr>
        <w:footnoteReference w:id="1044"/>
      </w:r>
      <w:r>
        <w:rPr>
          <w:rFonts w:ascii="Amiri" w:hAnsi="Amiri" w:eastAsia="Amiri" w:cs="Amiri"/>
          <w:color w:val="111111"/>
          <w:sz w:val="28"/>
          <w:sz w:val="28"/>
          <w:szCs w:val="28"/>
          <w:rtl w:val="true"/>
          <w:lang w:bidi="ar-SA"/>
        </w:rPr>
        <w:t xml:space="preserve">فهذا ما قدم اللّه ، وأما ما أخر اللّه فكل فريضة إذا زالت عن فرضها لم يكن لها إلا ما بقي فتلك التي اخر اللّه ، فاما التي قدم اللّه فالزوج له النصف فإذا دخل عليه ما يزيله عنه رجع إلى الربع لا يزيله عنه شئ ، والزوجة لها الربع فإن زالت عنه صارت إلى الثمن لا يزيلها عنه شئ ، والام لها الثلث فإن زالت عنه صارت إلى السدس لا يزيلها عنه شئ ، فهذه الفرائض التي قدم اللّه عزوجل ، وأما التي أخر اللّه ففريضة البنات والأخوات لها النصف إن كانت واحدة ، وإن كانت اثنتين أو أكثر فالثلثان فإذا </w:t>
      </w:r>
    </w:p>
    <w:p>
      <w:pPr>
        <w:pStyle w:val="BookText"/>
        <w:rPr/>
      </w:pPr>
      <w:r>
        <w:rPr>
          <w:rFonts w:ascii="Amiri" w:hAnsi="Amiri" w:eastAsia="Amiri" w:cs="Amiri"/>
          <w:color w:val="111111"/>
          <w:sz w:val="28"/>
          <w:sz w:val="28"/>
          <w:szCs w:val="28"/>
          <w:rtl w:val="true"/>
          <w:lang w:bidi="ar-SA"/>
        </w:rPr>
        <w:t xml:space="preserve">أزالتهن الفرائض لم يكن لهن إلا ما يبقى فتلك التي أخر اللّه ، فإذا اجتمع ما قدم اللّه وما أخر بدئ بما قد اللّه فأعطى حقه كملا ، فإن بقي شئ كان لمن أخر ، وإن لم يبق شئ فلا شئ له </w:t>
      </w:r>
      <w:r>
        <w:rPr>
          <w:rStyle w:val="FootnoteAnchor"/>
          <w:rtl w:val="true"/>
        </w:rPr>
        <w:footnoteReference w:id="1045"/>
      </w:r>
      <w:r>
        <w:rPr>
          <w:rFonts w:ascii="Amiri" w:hAnsi="Amiri" w:eastAsia="Amiri" w:cs="Amiri"/>
          <w:color w:val="111111"/>
          <w:sz w:val="28"/>
          <w:sz w:val="28"/>
          <w:szCs w:val="28"/>
          <w:rtl w:val="true"/>
          <w:lang w:bidi="ar-SA"/>
        </w:rPr>
        <w:t xml:space="preserve">، فقال له زفر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بهذا الرأي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w:t>
      </w:r>
      <w:r>
        <w:rPr>
          <w:rStyle w:val="FootnoteAnchor"/>
          <w:rtl w:val="true"/>
        </w:rPr>
        <w:footnoteReference w:id="1046"/>
      </w:r>
      <w:r>
        <w:rPr>
          <w:rFonts w:ascii="Amiri" w:hAnsi="Amiri" w:eastAsia="Amiri" w:cs="Amiri"/>
          <w:color w:val="111111"/>
          <w:sz w:val="28"/>
          <w:sz w:val="28"/>
          <w:szCs w:val="28"/>
          <w:rtl w:val="true"/>
          <w:lang w:bidi="ar-SA"/>
        </w:rPr>
        <w:t xml:space="preserve">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أنه تقدمه إمام عدل كان أمره على الورع فأمضى أمرا فمضى ما اختلف على ابن عباس من أهل العلم اثنان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الوليد العدني </w:t>
      </w:r>
      <w:r>
        <w:rPr>
          <w:rStyle w:val="FootnoteAnchor"/>
          <w:rtl w:val="true"/>
        </w:rPr>
        <w:footnoteReference w:id="1048"/>
      </w:r>
      <w:r>
        <w:rPr>
          <w:rFonts w:ascii="Amiri" w:hAnsi="Amiri" w:eastAsia="Amiri" w:cs="Amiri"/>
          <w:color w:val="111111"/>
          <w:sz w:val="28"/>
          <w:sz w:val="28"/>
          <w:szCs w:val="28"/>
          <w:rtl w:val="true"/>
          <w:lang w:bidi="ar-SA"/>
        </w:rPr>
        <w:t xml:space="preserve">صاحب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الكوفي صاحب أبى يوسف عن أبي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بن أبي سليم </w:t>
      </w:r>
      <w:r>
        <w:rPr>
          <w:rStyle w:val="FootnoteAnchor"/>
          <w:rtl w:val="true"/>
        </w:rPr>
        <w:footnoteReference w:id="1049"/>
      </w:r>
      <w:r>
        <w:rPr>
          <w:rFonts w:ascii="Amiri" w:hAnsi="Amiri" w:eastAsia="Amiri" w:cs="Amiri"/>
          <w:color w:val="111111"/>
          <w:sz w:val="28"/>
          <w:sz w:val="28"/>
          <w:szCs w:val="28"/>
          <w:rtl w:val="true"/>
          <w:lang w:bidi="ar-SA"/>
        </w:rPr>
        <w:t xml:space="preserve">عن أبي عمرو العبدي عن ابن سليمان </w:t>
      </w:r>
      <w:r>
        <w:rPr>
          <w:rStyle w:val="FootnoteAnchor"/>
          <w:rtl w:val="true"/>
        </w:rPr>
        <w:footnoteReference w:id="1050"/>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الفرائض من ستة أسهم ، الثلثان أربعة أسهم ، والنصف ثلاثة أسهم ، والثلث سهمان والربع سهم ونصف ، والثمن ثلاثة أرباع سهم ، </w:t>
      </w:r>
      <w:r>
        <w:rPr>
          <w:rStyle w:val="FootnoteAnchor"/>
          <w:rtl w:val="true"/>
        </w:rPr>
        <w:footnoteReference w:id="1051"/>
      </w:r>
      <w:r>
        <w:rPr>
          <w:rFonts w:ascii="Amiri" w:hAnsi="Amiri" w:eastAsia="Amiri" w:cs="Amiri"/>
          <w:color w:val="111111"/>
          <w:sz w:val="28"/>
          <w:sz w:val="28"/>
          <w:szCs w:val="28"/>
          <w:rtl w:val="true"/>
          <w:lang w:bidi="ar-SA"/>
        </w:rPr>
        <w:t xml:space="preserve">ولا يرث مع الولد إلا الأبوان والزوج والمرأة ، ولا يحجب الام عن الثلث إلا الولد والاخوة ، ولا يزاد الزوج على النصف ولا ينقص من الربع ، ولا تزاد المرأة على الربع ولا تنقص من الثمن وإن كن أربعا أو دون ذلك فهن فيه سواء ، ولا يزاد الاخوة من الام على الثلث ولا ينقصون من السدس ، وهم فيه سواء ، الذكر والأنثى ، ولا يحجبهم عن الثلث إلا الولد والوالد </w:t>
      </w:r>
      <w:r>
        <w:rPr>
          <w:rStyle w:val="FootnoteAnchor"/>
          <w:rtl w:val="true"/>
        </w:rPr>
        <w:footnoteReference w:id="1052"/>
      </w:r>
      <w:r>
        <w:rPr>
          <w:rFonts w:ascii="Amiri" w:hAnsi="Amiri" w:eastAsia="Amiri" w:cs="Amiri"/>
          <w:color w:val="111111"/>
          <w:sz w:val="28"/>
          <w:sz w:val="28"/>
          <w:szCs w:val="28"/>
          <w:rtl w:val="true"/>
          <w:lang w:bidi="ar-SA"/>
        </w:rPr>
        <w:t>والدية تقسم على من أحرز الميراث</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1054"/>
      </w:r>
      <w:r>
        <w:rPr>
          <w:rFonts w:ascii="Amiri" w:hAnsi="Amiri" w:eastAsia="Amiri" w:cs="Amiri"/>
          <w:color w:val="111111"/>
          <w:sz w:val="28"/>
          <w:sz w:val="28"/>
          <w:szCs w:val="28"/>
          <w:rtl w:val="true"/>
          <w:lang w:bidi="ar-SA"/>
        </w:rPr>
        <w:t>على موافقة الكتاب ، وفيه دليل على أنه لا يرث الاخوة والأخوات مع الولد شيئا ، ولا يرث الجد مع الولد شيئا وفيه دليل على أن الام تحجب الاخوة من الام عن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ولم يقل والدين ولا قال والدة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جائز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 يدخل فيه الذكر والأنثى ، وقد تسمى الام والدا إذا جمعتها مع الأب كما تسمى أبا إذا اجتمعت مع الأب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الأبوين هي الام وقد سماها اللّه عزوجل أبا حين جمعها مع الأب ، وكذلك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للوالدين والأقربين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الوالدين هي الام وقد سماها اللّه عزوجل والدا كما سماها أبا ، وهذا واضح بين والحمد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صارت سهام الموارث من ستة أسهم لا يزيد عليها لان الانسان خلق من ستة أشياء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الانسان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أخرى </w:t>
      </w:r>
      <w:r>
        <w:rPr>
          <w:rStyle w:val="FootnoteAnchor"/>
          <w:rtl w:val="true"/>
        </w:rPr>
        <w:footnoteReference w:id="1057"/>
      </w:r>
      <w:r>
        <w:rPr>
          <w:rFonts w:ascii="Amiri" w:hAnsi="Amiri" w:eastAsia="Amiri" w:cs="Amiri"/>
          <w:color w:val="111111"/>
          <w:sz w:val="28"/>
          <w:sz w:val="28"/>
          <w:szCs w:val="28"/>
          <w:rtl w:val="true"/>
          <w:lang w:bidi="ar-SA"/>
        </w:rPr>
        <w:t xml:space="preserve">وهي أن أهل المواريث الذين يرثون أبدا ولا يسقطون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والابن والبنت والزوج الزوجة</w:t>
      </w:r>
      <w:r>
        <w:rPr>
          <w:rFonts w:eastAsia="Amiri" w:cs="Amiri" w:ascii="Amiri" w:hAnsi="Amiri"/>
          <w:color w:val="111111"/>
          <w:sz w:val="28"/>
          <w:szCs w:val="28"/>
          <w:rtl w:val="true"/>
          <w:lang w:bidi="ar-SA"/>
        </w:rPr>
        <w:t xml:space="preserve">. </w:t>
      </w:r>
      <w:bookmarkStart w:id="364" w:name="pg16412_210682"/>
    </w:p>
    <w:p>
      <w:pPr>
        <w:pStyle w:val="Heading3"/>
        <w:numPr>
          <w:ilvl w:val="2"/>
          <w:numId w:val="1"/>
        </w:numPr>
        <w:rPr/>
      </w:pPr>
      <w:bookmarkStart w:id="365" w:name="__RefHeading___Toc7347672_1280447820"/>
      <w:bookmarkStart w:id="366" w:name="_Toc135"/>
      <w:bookmarkEnd w:id="364"/>
      <w:bookmarkEnd w:id="365"/>
      <w:r>
        <w:rPr>
          <w:rtl w:val="true"/>
        </w:rPr>
        <w:t xml:space="preserve">باب </w:t>
      </w:r>
      <w:r>
        <w:rPr/>
        <w:t>621</w:t>
      </w:r>
      <w:r>
        <w:rPr>
          <w:rtl w:val="true"/>
        </w:rPr>
        <w:t xml:space="preserve">: </w:t>
      </w:r>
      <w:r>
        <w:rPr>
          <w:rtl w:val="true"/>
        </w:rPr>
        <w:t>ميراث ولد الصلب</w:t>
      </w:r>
      <w:bookmarkEnd w:id="366"/>
    </w:p>
    <w:p>
      <w:pPr>
        <w:pStyle w:val="BookText"/>
        <w:rPr/>
      </w:pPr>
      <w:r>
        <w:rPr>
          <w:rFonts w:ascii="Amiri" w:hAnsi="Amiri" w:eastAsia="Amiri" w:cs="Amiri"/>
          <w:color w:val="111111"/>
          <w:sz w:val="28"/>
          <w:sz w:val="28"/>
          <w:szCs w:val="28"/>
          <w:rtl w:val="true"/>
          <w:lang w:bidi="ar-SA"/>
        </w:rPr>
        <w:t xml:space="preserve">إذا ترك الرجل ابنا ولم يترك زوجة ولا أبوين فالمال كله للابن ، وكذلك إن كانا اثنين أو أكثر من ذلك فالمال بينهم بالسوية ، وكذلك إن ترك ابنة ولم يترك زوجا ولا أبوين فالمال كله للابنة لان اللّه عزوجل جعل المال للولد </w:t>
      </w:r>
      <w:r>
        <w:rPr>
          <w:rStyle w:val="FootnoteAnchor"/>
          <w:rtl w:val="true"/>
        </w:rPr>
        <w:footnoteReference w:id="1058"/>
      </w:r>
      <w:r>
        <w:rPr>
          <w:rFonts w:ascii="Amiri" w:hAnsi="Amiri" w:eastAsia="Amiri" w:cs="Amiri"/>
          <w:color w:val="111111"/>
          <w:sz w:val="28"/>
          <w:sz w:val="28"/>
          <w:szCs w:val="28"/>
          <w:rtl w:val="true"/>
          <w:lang w:bidi="ar-SA"/>
        </w:rPr>
        <w:t xml:space="preserve">ولم يسم للابنة النصف إلا مع الأبوين </w:t>
      </w:r>
      <w:r>
        <w:rPr>
          <w:rStyle w:val="FootnoteAnchor"/>
          <w:rtl w:val="true"/>
        </w:rPr>
        <w:footnoteReference w:id="1059"/>
      </w:r>
      <w:r>
        <w:rPr>
          <w:rFonts w:ascii="Amiri" w:hAnsi="Amiri" w:eastAsia="Amiri" w:cs="Amiri"/>
          <w:color w:val="111111"/>
          <w:sz w:val="28"/>
          <w:sz w:val="28"/>
          <w:szCs w:val="28"/>
          <w:rtl w:val="true"/>
          <w:lang w:bidi="ar-SA"/>
        </w:rPr>
        <w:t xml:space="preserve">، وكذلك إن كانتا اثنتين أو أكثر فالمال كله لهن بالسوية وإن ترك ابنة وابنة ابن وابن ابن ولم يكن زوج ولا أبوان فالمال كله للابنة وليس لولد الولد مع ولد الصلب شئ لان من تقرب بنفسه كان أولى وأحق بالمال ممن تقرب بغيره ، ومن كان أقرب إلى الميت </w:t>
      </w:r>
      <w:r>
        <w:rPr>
          <w:rStyle w:val="FootnoteAnchor"/>
          <w:rtl w:val="true"/>
        </w:rPr>
        <w:footnoteReference w:id="1060"/>
      </w:r>
      <w:r>
        <w:rPr>
          <w:rFonts w:ascii="Amiri" w:hAnsi="Amiri" w:eastAsia="Amiri" w:cs="Amiri"/>
          <w:color w:val="111111"/>
          <w:sz w:val="28"/>
          <w:sz w:val="28"/>
          <w:szCs w:val="28"/>
          <w:rtl w:val="true"/>
          <w:lang w:bidi="ar-SA"/>
        </w:rPr>
        <w:t>ببطن كان أحق بالمال ممن كان أبعد ببطن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ابنا ترك ابنا وابنة أو بنين وبنات فالمال كله لهم للذكر مثل حظ الأنثيين إذا لم يكن معهم زوج ولا والدان </w:t>
      </w:r>
      <w:r>
        <w:rPr>
          <w:rStyle w:val="FootnoteAnchor"/>
          <w:rtl w:val="true"/>
        </w:rPr>
        <w:footnoteReference w:id="1061"/>
      </w:r>
      <w:r>
        <w:rPr>
          <w:rFonts w:ascii="Amiri" w:hAnsi="Amiri" w:eastAsia="Amiri" w:cs="Amiri"/>
          <w:color w:val="111111"/>
          <w:sz w:val="28"/>
          <w:sz w:val="28"/>
          <w:szCs w:val="28"/>
          <w:rtl w:val="true"/>
          <w:lang w:bidi="ar-SA"/>
        </w:rPr>
        <w:t xml:space="preserve">، فإن ترك ابنة وأخا وأختا وجدا فالمال كله للابنة ، ولا يرث مع الابنة أحد إلا الابن والزوج والولدان ، وكذلك لا يرث مع </w:t>
      </w:r>
    </w:p>
    <w:p>
      <w:pPr>
        <w:pStyle w:val="BookText"/>
        <w:rPr/>
      </w:pPr>
      <w:r>
        <w:rPr>
          <w:rFonts w:ascii="Amiri" w:hAnsi="Amiri" w:eastAsia="Amiri" w:cs="Amiri"/>
          <w:color w:val="111111"/>
          <w:sz w:val="28"/>
          <w:sz w:val="28"/>
          <w:szCs w:val="28"/>
          <w:rtl w:val="true"/>
          <w:lang w:bidi="ar-SA"/>
        </w:rPr>
        <w:t xml:space="preserve">الولد الذكر أحد الا الزوج </w:t>
      </w:r>
      <w:r>
        <w:rPr>
          <w:rStyle w:val="FootnoteAnchor"/>
          <w:rtl w:val="true"/>
        </w:rPr>
        <w:footnoteReference w:id="1062"/>
      </w:r>
      <w:r>
        <w:rPr>
          <w:rFonts w:ascii="Amiri" w:hAnsi="Amiri" w:eastAsia="Amiri" w:cs="Amiri"/>
          <w:color w:val="111111"/>
          <w:sz w:val="28"/>
          <w:sz w:val="28"/>
          <w:szCs w:val="28"/>
          <w:rtl w:val="true"/>
          <w:lang w:bidi="ar-SA"/>
        </w:rPr>
        <w:t>والا بوان ما ذكره اللّه عزوجل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علي عليه‌السلام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 وورثت فاطمة عليها‌السلام تركته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 عن الحسن بن موسى الحناط عن الفضيل ابن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ورث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ورثته إلا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 وما كان أخذ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وغيره إلا لأنه قضى عنه دينه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رجل هلك وترك ابنته وعمه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للابنة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له وأخا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طويلا </w:t>
      </w:r>
      <w:r>
        <w:rPr>
          <w:rStyle w:val="FootnoteAnchor"/>
          <w:rtl w:val="true"/>
        </w:rPr>
        <w:footnoteReference w:id="106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للابنة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علي بن أبي حمزة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جار لي هلك وترك بنات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لهن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مات وترك ابنته وأخته لأبيه وأمه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للابنة </w:t>
      </w:r>
      <w:r>
        <w:rPr>
          <w:rStyle w:val="FootnoteAnchor"/>
          <w:rtl w:val="true"/>
        </w:rPr>
        <w:footnoteReference w:id="1066"/>
      </w:r>
      <w:r>
        <w:rPr>
          <w:rFonts w:ascii="Amiri" w:hAnsi="Amiri" w:eastAsia="Amiri" w:cs="Amiri"/>
          <w:color w:val="111111"/>
          <w:sz w:val="28"/>
          <w:sz w:val="28"/>
          <w:szCs w:val="28"/>
          <w:rtl w:val="true"/>
          <w:lang w:bidi="ar-SA"/>
        </w:rPr>
        <w:t xml:space="preserve">وليس للأخت من الأب والام شئ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البزنطي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مات وترك ابنته </w:t>
      </w:r>
      <w:bookmarkStart w:id="367" w:name="pg16412_210684"/>
    </w:p>
    <w:p>
      <w:pPr>
        <w:pStyle w:val="BookText"/>
        <w:rPr/>
      </w:pPr>
      <w:bookmarkEnd w:id="367"/>
      <w:r>
        <w:rPr>
          <w:rFonts w:ascii="Amiri" w:hAnsi="Amiri" w:eastAsia="Amiri" w:cs="Amiri"/>
          <w:color w:val="111111"/>
          <w:sz w:val="28"/>
          <w:sz w:val="28"/>
          <w:szCs w:val="28"/>
          <w:rtl w:val="true"/>
          <w:lang w:bidi="ar-SA"/>
        </w:rPr>
        <w:t xml:space="preserve">وأخاه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المال إلى الابنة إن لم تخف من عمها شيئا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7347674_1280447820"/>
      <w:bookmarkStart w:id="369" w:name="_Toc136"/>
      <w:bookmarkEnd w:id="368"/>
      <w:r>
        <w:rPr>
          <w:rtl w:val="true"/>
        </w:rPr>
        <w:t xml:space="preserve">باب </w:t>
      </w:r>
      <w:r>
        <w:rPr/>
        <w:t>622</w:t>
      </w:r>
      <w:r>
        <w:rPr>
          <w:rtl w:val="true"/>
        </w:rPr>
        <w:t xml:space="preserve">: </w:t>
      </w:r>
      <w:r>
        <w:rPr>
          <w:rtl w:val="true"/>
        </w:rPr>
        <w:t>ميراث الأبوين</w:t>
      </w:r>
      <w:bookmarkEnd w:id="369"/>
    </w:p>
    <w:p>
      <w:pPr>
        <w:pStyle w:val="BookText"/>
        <w:rPr/>
      </w:pP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أبويه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الثلث ، وللأب الثلثان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7347676_1280447820"/>
      <w:bookmarkStart w:id="371" w:name="_Toc137"/>
      <w:bookmarkEnd w:id="370"/>
      <w:r>
        <w:rPr>
          <w:rtl w:val="true"/>
        </w:rPr>
        <w:t xml:space="preserve">باب </w:t>
      </w:r>
      <w:r>
        <w:rPr/>
        <w:t>623</w:t>
      </w:r>
      <w:r>
        <w:rPr>
          <w:rtl w:val="true"/>
        </w:rPr>
        <w:t xml:space="preserve">: </w:t>
      </w:r>
      <w:r>
        <w:rPr>
          <w:rtl w:val="true"/>
        </w:rPr>
        <w:t>ميراث الزوج والزوجة</w:t>
      </w:r>
      <w:bookmarkEnd w:id="371"/>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حكيم ، عن علي بن الحسن بن زيد </w:t>
      </w:r>
      <w:r>
        <w:rPr>
          <w:rStyle w:val="FootnoteAnchor"/>
          <w:rtl w:val="true"/>
        </w:rPr>
        <w:footnoteReference w:id="1067"/>
      </w:r>
      <w:r>
        <w:rPr>
          <w:rFonts w:ascii="Amiri" w:hAnsi="Amiri" w:eastAsia="Amiri" w:cs="Amiri"/>
          <w:color w:val="111111"/>
          <w:sz w:val="28"/>
          <w:sz w:val="28"/>
          <w:szCs w:val="28"/>
          <w:rtl w:val="true"/>
          <w:lang w:bidi="ar-SA"/>
        </w:rPr>
        <w:t xml:space="preserve">، عن مشمعل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وتركت زوجها ولا وارث لها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غيره فالمال له ، والمرأة لها الربع وما بقي فللامام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حال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حال غيبته فمتى مات الرجل وترك امرأة ولا وارث له غيرها فالمال لها </w:t>
      </w:r>
      <w:r>
        <w:rPr>
          <w:rStyle w:val="FootnoteAnchor"/>
          <w:rtl w:val="true"/>
        </w:rPr>
        <w:footnoteReference w:id="1069"/>
      </w:r>
      <w:r>
        <w:rPr>
          <w:rFonts w:ascii="Amiri" w:hAnsi="Amiri" w:eastAsia="Amiri" w:cs="Amiri"/>
          <w:color w:val="111111"/>
          <w:sz w:val="28"/>
          <w:sz w:val="28"/>
          <w:szCs w:val="28"/>
          <w:rtl w:val="true"/>
          <w:lang w:bidi="ar-SA"/>
        </w:rPr>
        <w:t xml:space="preserve">، و تصديق ذلك </w:t>
      </w:r>
      <w:r>
        <w:rPr>
          <w:rFonts w:eastAsia="Amiri" w:cs="Amiri" w:ascii="Amiri" w:hAnsi="Amiri"/>
          <w:color w:val="111111"/>
          <w:sz w:val="28"/>
          <w:szCs w:val="28"/>
          <w:rtl w:val="true"/>
          <w:lang w:bidi="ar-SA"/>
        </w:rPr>
        <w:t xml:space="preserve">: </w:t>
      </w:r>
      <w:bookmarkStart w:id="372" w:name="pg16412_210685"/>
    </w:p>
    <w:p>
      <w:pPr>
        <w:pStyle w:val="BookText"/>
        <w:rPr/>
      </w:pPr>
      <w:bookmarkEnd w:id="372"/>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أبي عمير ، عن أبان بن عثمان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ماتت وتركت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كله له ، قلت الرجل يموت ويترك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لها </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7347678_1280447820"/>
      <w:bookmarkStart w:id="374" w:name="_Toc138"/>
      <w:bookmarkEnd w:id="373"/>
      <w:r>
        <w:rPr>
          <w:rtl w:val="true"/>
        </w:rPr>
        <w:t xml:space="preserve">باب </w:t>
      </w:r>
      <w:r>
        <w:rPr/>
        <w:t>624</w:t>
      </w:r>
      <w:r>
        <w:rPr>
          <w:rtl w:val="true"/>
        </w:rPr>
        <w:t xml:space="preserve">: </w:t>
      </w:r>
      <w:r>
        <w:rPr>
          <w:rtl w:val="true"/>
        </w:rPr>
        <w:t>ميراث ولد الصلب والأبوين</w:t>
      </w:r>
      <w:bookmarkEnd w:id="374"/>
    </w:p>
    <w:p>
      <w:pPr>
        <w:pStyle w:val="BookText"/>
        <w:rPr/>
      </w:pP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عمر بن أذينة ، عن محمد بن مسلم أن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أقرأه </w:t>
      </w:r>
      <w:r>
        <w:rPr>
          <w:rStyle w:val="FootnoteAnchor"/>
          <w:rtl w:val="true"/>
        </w:rPr>
        <w:footnoteReference w:id="1070"/>
      </w:r>
      <w:r>
        <w:rPr>
          <w:rFonts w:ascii="Amiri" w:hAnsi="Amiri" w:eastAsia="Amiri" w:cs="Amiri"/>
          <w:color w:val="111111"/>
          <w:sz w:val="28"/>
          <w:sz w:val="28"/>
          <w:szCs w:val="28"/>
          <w:rtl w:val="true"/>
          <w:lang w:bidi="ar-SA"/>
        </w:rPr>
        <w:t xml:space="preserve">صحيفة الفرائض التي هي املاء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عليه السلام بيده ، فوجدت </w:t>
      </w:r>
      <w:r>
        <w:rPr>
          <w:rStyle w:val="FootnoteAnchor"/>
          <w:rtl w:val="true"/>
        </w:rPr>
        <w:footnoteReference w:id="1071"/>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وأمه ، للابنة النصف وللأم السدس ، ويقسم المال على أربعة أسهم ، فما أصاب ثلاثة أسهم فهو للابنة ، وما أصاب سهما فهو للام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وأبويه ، للابنة النصف ثلاثة أسهم وللأبوين لكل واحد منهما السدس ، يقسم المال على خمسة أسهم ، فما أصاب ثلاثة فهو للابنة وما أصاب سهمين فهو للأبوين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وأباه ، للبنت النصف وللأب سهم يقسم المال على أربعة أسهم ، فما أصاب ثلاثة فهو للابنة ، وما أصاب سهما فللأب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375" w:name="pg16412_210686"/>
    </w:p>
    <w:p>
      <w:pPr>
        <w:pStyle w:val="BookText"/>
        <w:rPr/>
      </w:pPr>
      <w:bookmarkEnd w:id="375"/>
      <w:r>
        <w:rPr>
          <w:rFonts w:ascii="Amiri" w:hAnsi="Amiri" w:eastAsia="Amiri" w:cs="Amiri"/>
          <w:color w:val="111111"/>
          <w:sz w:val="28"/>
          <w:sz w:val="28"/>
          <w:szCs w:val="28"/>
          <w:rtl w:val="true"/>
          <w:lang w:bidi="ar-SA"/>
        </w:rPr>
        <w:t xml:space="preserve">وإن ترك أبوين وابنا وابنة أو بنين وبنات فللأبوين السدسان وما بقي فللبنين والبنات للذكر مثل حظ الأنثيين ، فإن ترك ابنا وأبوين فللأبوين السدسان وما بقي فللابن ، فإن ترك أما وابنا فللأم السدس وما بقي فللابن ، فإن ترك أبا وابنا فللأب السدس وما بقي فللابن فإن ترك أما وبنين فللأم السدس وما بقي فللبنين والبنات للذكر مثل حظ الأنثيين ، فإن ترك أباه وبنين وبنات فللأب السدس وما بقي فللبنين والبنات للذكر مثل حظ الأنثيين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7347680_1280447820"/>
      <w:bookmarkStart w:id="377" w:name="_Toc139"/>
      <w:bookmarkEnd w:id="376"/>
      <w:r>
        <w:rPr>
          <w:rtl w:val="true"/>
        </w:rPr>
        <w:t xml:space="preserve">باب </w:t>
      </w:r>
      <w:r>
        <w:rPr/>
        <w:t>625</w:t>
      </w:r>
      <w:r>
        <w:rPr>
          <w:rtl w:val="true"/>
        </w:rPr>
        <w:t xml:space="preserve">: </w:t>
      </w:r>
      <w:r>
        <w:rPr>
          <w:rtl w:val="true"/>
        </w:rPr>
        <w:t>ميراث الزوج مع الولد</w:t>
      </w:r>
      <w:bookmarkEnd w:id="377"/>
    </w:p>
    <w:p>
      <w:pPr>
        <w:pStyle w:val="BookText"/>
        <w:rPr/>
      </w:pPr>
      <w:r>
        <w:rPr>
          <w:rFonts w:ascii="Amiri" w:hAnsi="Amiri" w:eastAsia="Amiri" w:cs="Amiri"/>
          <w:color w:val="111111"/>
          <w:sz w:val="28"/>
          <w:sz w:val="28"/>
          <w:szCs w:val="28"/>
          <w:rtl w:val="true"/>
          <w:lang w:bidi="ar-SA"/>
        </w:rPr>
        <w:t xml:space="preserve">إذا ماتت امرأة وتركت ابنا وزوجا فللزوج الربع وما بقي فللابن ، وكذلك إن كانا ابنين أو أكثر من ذلك فللزوج الربع وما بقي بعد الربع فللبنين بينهم بالسوية ، ولا ينقص الزوج من الربع على كل حال ، ولا يزاد على النصف ، ولا تنقص المرأة من الثمن ولا تزاد على الربع ، ولا تسقط المرأة والزوج من الميراث على حال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تركت ابنة وزوجا فللزوج الربع وما بقي فللابنة لان اللّه عزوجل إنما جعل للابنة النصف مع الأبوين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تركت زوجا وابنتين أو بنات فللزوج الربع وما بقي فللبنات بينهن بالسوية</w:t>
      </w:r>
      <w:r>
        <w:rPr>
          <w:rFonts w:eastAsia="Amiri" w:cs="Amiri" w:ascii="Amiri" w:hAnsi="Amiri"/>
          <w:color w:val="111111"/>
          <w:sz w:val="28"/>
          <w:szCs w:val="28"/>
          <w:rtl w:val="true"/>
          <w:lang w:bidi="ar-SA"/>
        </w:rPr>
        <w:t xml:space="preserve">. </w:t>
      </w:r>
      <w:bookmarkStart w:id="378" w:name="pg16412_210687"/>
    </w:p>
    <w:p>
      <w:pPr>
        <w:pStyle w:val="BookText"/>
        <w:rPr/>
      </w:pPr>
      <w:bookmarkEnd w:id="378"/>
      <w:r>
        <w:rPr>
          <w:rFonts w:ascii="Amiri" w:hAnsi="Amiri" w:eastAsia="Amiri" w:cs="Amiri"/>
          <w:color w:val="111111"/>
          <w:sz w:val="28"/>
          <w:sz w:val="28"/>
          <w:szCs w:val="28"/>
          <w:rtl w:val="true"/>
          <w:lang w:bidi="ar-SA"/>
        </w:rPr>
        <w:t>فإن تركت زوجا وابنا وابنة أو بنين وبنات فللزوج الربع وما بقي فللبنين والبنات للذكر مثل حظ الأنثيين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7347682_1280447820"/>
      <w:bookmarkStart w:id="380" w:name="_Toc140"/>
      <w:bookmarkEnd w:id="379"/>
      <w:r>
        <w:rPr>
          <w:rtl w:val="true"/>
        </w:rPr>
        <w:t xml:space="preserve">باب </w:t>
      </w:r>
      <w:r>
        <w:rPr/>
        <w:t>626</w:t>
      </w:r>
      <w:r>
        <w:rPr>
          <w:rtl w:val="true"/>
        </w:rPr>
        <w:t xml:space="preserve">: </w:t>
      </w:r>
      <w:r>
        <w:rPr>
          <w:rtl w:val="true"/>
        </w:rPr>
        <w:t>ميراث الزوجة مع الولد</w:t>
      </w:r>
      <w:bookmarkEnd w:id="380"/>
    </w:p>
    <w:p>
      <w:pPr>
        <w:pStyle w:val="BookText"/>
        <w:rPr/>
      </w:pPr>
      <w:r>
        <w:rPr>
          <w:rFonts w:ascii="Amiri" w:hAnsi="Amiri" w:eastAsia="Amiri" w:cs="Amiri"/>
          <w:color w:val="111111"/>
          <w:sz w:val="28"/>
          <w:sz w:val="28"/>
          <w:szCs w:val="28"/>
          <w:rtl w:val="true"/>
          <w:lang w:bidi="ar-SA"/>
        </w:rPr>
        <w:t>إذا مات الرجل وترك امرأة وابنا فللمرأة الثمن وما بقي فللابن ، وكذلك إن ترك امرأة وابنة فللمرأة الثمن وما بقي فللابنة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امرأة وابنا وابنة ، أو بنين وبنات فللمرأة الثمن وما بقي فللبنين والبنات للذكر مثل حظ الأنثيين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7347684_1280447820"/>
      <w:bookmarkStart w:id="382" w:name="_Toc141"/>
      <w:bookmarkEnd w:id="381"/>
      <w:r>
        <w:rPr>
          <w:rtl w:val="true"/>
        </w:rPr>
        <w:t xml:space="preserve">باب </w:t>
      </w:r>
      <w:r>
        <w:rPr/>
        <w:t>627</w:t>
      </w:r>
      <w:r>
        <w:rPr>
          <w:rtl w:val="true"/>
        </w:rPr>
        <w:t xml:space="preserve">: </w:t>
      </w:r>
      <w:r>
        <w:rPr>
          <w:rtl w:val="true"/>
        </w:rPr>
        <w:t>ميراث الولد والأبوين مع الزوج</w:t>
      </w:r>
      <w:bookmarkEnd w:id="38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أذينة قلت 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محمد بن مسلم وبكيرا يرويان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زوج وأبوين وابنة فللزوج الربع ثلاثة من اثنى عشر ، وللأبوين السدسان أربعة من اثنى عشر ، وبقي خمسة أسهم فهي للابنة لأنها لو كانت ذكرا لم يكن لها غير ذلك </w:t>
      </w:r>
      <w:r>
        <w:rPr>
          <w:rStyle w:val="FootnoteAnchor"/>
          <w:rtl w:val="true"/>
        </w:rPr>
        <w:footnoteReference w:id="1079"/>
      </w:r>
      <w:r>
        <w:rPr>
          <w:rFonts w:ascii="Amiri" w:hAnsi="Amiri" w:eastAsia="Amiri" w:cs="Amiri"/>
          <w:color w:val="111111"/>
          <w:sz w:val="28"/>
          <w:sz w:val="28"/>
          <w:szCs w:val="28"/>
          <w:rtl w:val="true"/>
          <w:lang w:bidi="ar-SA"/>
        </w:rPr>
        <w:t xml:space="preserve">، وإن كانتا ابنتين فليس لهما </w:t>
      </w:r>
      <w:bookmarkStart w:id="383" w:name="pg16412_210688"/>
    </w:p>
    <w:p>
      <w:pPr>
        <w:pStyle w:val="BookText"/>
        <w:rPr/>
      </w:pPr>
      <w:bookmarkEnd w:id="383"/>
      <w:r>
        <w:rPr>
          <w:rFonts w:ascii="Amiri" w:hAnsi="Amiri" w:eastAsia="Amiri" w:cs="Amiri"/>
          <w:color w:val="111111"/>
          <w:sz w:val="28"/>
          <w:sz w:val="28"/>
          <w:szCs w:val="28"/>
          <w:rtl w:val="true"/>
          <w:lang w:bidi="ar-SA"/>
        </w:rPr>
        <w:t>غير ما بقي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إن أردت أن تلقى العول فتجعل الفريضة لا تعول وإنما يدخل النقصان على الذين لهم الزيادة من الولد والإخوة للأب والام فأما الاخوة من الام فلا ينقصون مما سمى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المرأة زوجها وأبويها وابنا أو ابنين أو أكثر فللزوج الربع و للأبوان السدسان وما بقي فللبنين بينهم بالسوية ، وإن تركت زوجها وأبويها وابنا وابنة أو بنين وبنات فللزوج الربع وللأبوين السدسان وما بقي فللبنين والبنات للذكر مثل حظ الأنثيين</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7347686_1280447820"/>
      <w:bookmarkStart w:id="385" w:name="_Toc142"/>
      <w:bookmarkEnd w:id="384"/>
      <w:r>
        <w:rPr>
          <w:rtl w:val="true"/>
        </w:rPr>
        <w:t xml:space="preserve">باب </w:t>
      </w:r>
      <w:r>
        <w:rPr/>
        <w:t>628</w:t>
      </w:r>
      <w:r>
        <w:rPr>
          <w:rtl w:val="true"/>
        </w:rPr>
        <w:t xml:space="preserve">: </w:t>
      </w:r>
      <w:r>
        <w:rPr>
          <w:rtl w:val="true"/>
        </w:rPr>
        <w:t>ميراث الولد والأبوين مع الزوجة</w:t>
      </w:r>
      <w:bookmarkEnd w:id="385"/>
    </w:p>
    <w:p>
      <w:pPr>
        <w:pStyle w:val="BookText"/>
        <w:rPr/>
      </w:pPr>
      <w:r>
        <w:rPr>
          <w:rFonts w:ascii="Amiri" w:hAnsi="Amiri" w:eastAsia="Amiri" w:cs="Amiri"/>
          <w:color w:val="111111"/>
          <w:sz w:val="28"/>
          <w:sz w:val="28"/>
          <w:szCs w:val="28"/>
          <w:rtl w:val="true"/>
          <w:lang w:bidi="ar-SA"/>
        </w:rPr>
        <w:t>إذا مات رجل وترك أبوين وامرأة وابنا فللمرأة الثمن وللأبوين السدسان وما بقي فللابن ، وكذلك إذا كانا ابنين أو ثلاث بنين أو أكثر من ذلك ، إنما يكون لهم ما بقي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امرأة وأبوين وابنة فللمرأة الثمن وللأبوين السدسان وللابنة النصف وما بقي رد على الابنة والأبوين على قدر أنصبائهم ، ولا يرد على المرأة ولا على الزوج شئ ، وهذه من أربعة وعشرين لمكان الثمن </w:t>
      </w:r>
      <w:r>
        <w:rPr>
          <w:rStyle w:val="FootnoteAnchor"/>
          <w:rtl w:val="true"/>
        </w:rPr>
        <w:footnoteReference w:id="1080"/>
      </w:r>
      <w:r>
        <w:rPr>
          <w:rFonts w:ascii="IRNazanin" w:hAnsi="IRNazanin" w:eastAsia="IRNazanin"/>
          <w:color w:val="111111"/>
          <w:sz w:val="28"/>
          <w:sz w:val="28"/>
          <w:szCs w:val="28"/>
          <w:rtl w:val="true"/>
          <w:lang w:bidi="fa-IR"/>
        </w:rPr>
        <w:t xml:space="preserve">، فإذا ذهب منه الثمن والسدسان </w:t>
      </w:r>
      <w:bookmarkStart w:id="386" w:name="pg16412_210689"/>
    </w:p>
    <w:p>
      <w:pPr>
        <w:pStyle w:val="BookText"/>
        <w:rPr/>
      </w:pPr>
      <w:bookmarkEnd w:id="386"/>
      <w:r>
        <w:rPr>
          <w:rFonts w:ascii="Amiri" w:hAnsi="Amiri" w:eastAsia="Amiri" w:cs="Amiri"/>
          <w:color w:val="111111"/>
          <w:sz w:val="28"/>
          <w:sz w:val="28"/>
          <w:szCs w:val="28"/>
          <w:rtl w:val="true"/>
          <w:lang w:bidi="ar-SA"/>
        </w:rPr>
        <w:t>والنصف بقي سهم فلا يستقيم بين خمسة فيضرب خمسة في أربعة وعشرين يكون ذلك مائة وعشرين ، للمرأة الثمن من ذلك خمسة عشر ، وللأبوين السدسان من ذلك أربعون وبقى خمسة وستون ، فللابنة من ذلك النصف ستون ، وبقى خمسة للابنة من ذلك ثلاثة فيصير في يدها ثلاثة وستون ، وللأبوين من ذلك اثنان فيصير في أيديهما اثنان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مات رجل وترك امرأة وابنتين أو أكثر من ذلك وأبوين فللمرأة الثمن وللأبوين السدسان وما بقي فللبنات </w:t>
      </w:r>
      <w:r>
        <w:rPr>
          <w:rStyle w:val="FootnoteAnchor"/>
          <w:rtl w:val="true"/>
        </w:rPr>
        <w:footnoteReference w:id="1081"/>
      </w:r>
      <w:r>
        <w:rPr>
          <w:rFonts w:ascii="Amiri" w:hAnsi="Amiri" w:eastAsia="Amiri" w:cs="Amiri"/>
          <w:color w:val="111111"/>
          <w:sz w:val="28"/>
          <w:sz w:val="28"/>
          <w:szCs w:val="28"/>
          <w:rtl w:val="true"/>
          <w:lang w:bidi="ar-SA"/>
        </w:rPr>
        <w:t>، والعول فيه باطل لان البنات لو كن بنين لم يكن لهم إلا ما فضل</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7347688_1280447820"/>
      <w:bookmarkStart w:id="388" w:name="_Toc143"/>
      <w:bookmarkEnd w:id="387"/>
      <w:r>
        <w:rPr>
          <w:rtl w:val="true"/>
        </w:rPr>
        <w:t xml:space="preserve">باب </w:t>
      </w:r>
      <w:r>
        <w:rPr/>
        <w:t>629</w:t>
      </w:r>
      <w:r>
        <w:rPr>
          <w:rtl w:val="true"/>
        </w:rPr>
        <w:t xml:space="preserve">: </w:t>
      </w:r>
      <w:r>
        <w:rPr>
          <w:rtl w:val="true"/>
        </w:rPr>
        <w:t>ميراث الأبوين مع الزوج والزوجة</w:t>
      </w:r>
      <w:bookmarkEnd w:id="388"/>
    </w:p>
    <w:p>
      <w:pPr>
        <w:pStyle w:val="BookText"/>
        <w:rPr/>
      </w:pPr>
      <w:r>
        <w:rPr>
          <w:rFonts w:ascii="Amiri" w:hAnsi="Amiri" w:eastAsia="Amiri" w:cs="Amiri"/>
          <w:color w:val="111111"/>
          <w:sz w:val="28"/>
          <w:sz w:val="28"/>
          <w:szCs w:val="28"/>
          <w:rtl w:val="true"/>
          <w:lang w:bidi="ar-SA"/>
        </w:rPr>
        <w:t xml:space="preserve">إذا تركت امرأة زوجها وأبويها فللزوج النصف وللأم الثلث كاملا ، وما بقي فللأب وهو السدس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له ولد وورثه أبواه فلأمه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عزوجل للأم الثلث كاملا إذا لم يكن له ولد ولا إخوة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الدليل على أن لها الثلث من جميع المال أن جميع من خالفنا لم يقولوا لها السدس في هذه الفريضة 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ثلث ما بقي ، وثلث ما بقي هو السدس فأحبوا أن لا يخالفوا لفظ الكتاب فأثبتوا لفظ الكتاب وخالفوا حكمه ، وذلك تمويه وخلاف على اللّه عزوجل وعلى كتابه ، وكذلك ميراث المرأة مع الأبوين للمرأة الربع وللأم الثلث وما بقي فللأب لان اللّه تبارك وتعالى قد سمى في هذه الفريضة وفي التي قبلها للزوج النصف وللمرأة الربع ، وللأم الثلث ولم يسم للأب شيئا ، إنما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وورثه أبواه فلأمه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للأب ما بقي بعد </w:t>
      </w:r>
      <w:bookmarkStart w:id="389" w:name="pg16412_210690"/>
    </w:p>
    <w:p>
      <w:pPr>
        <w:pStyle w:val="BookText"/>
        <w:rPr/>
      </w:pPr>
      <w:bookmarkEnd w:id="389"/>
      <w:r>
        <w:rPr>
          <w:rFonts w:ascii="Amiri" w:hAnsi="Amiri" w:eastAsia="Amiri" w:cs="Amiri"/>
          <w:color w:val="111111"/>
          <w:sz w:val="28"/>
          <w:sz w:val="28"/>
          <w:szCs w:val="28"/>
          <w:rtl w:val="true"/>
          <w:lang w:bidi="ar-SA"/>
        </w:rPr>
        <w:t xml:space="preserve">ذهاب السهام ، وإنما يرث الأب ما يبقى بعد ذهاب السهام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ابن أذينة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الفرائض التي هي 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 فقرأت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وأبويها ، فللزوج النصف ثلاثة أسهم ، وللأم الثلث سهمان ، وللأب السدس سهم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 عن جميل ، عن إسماعيل الجعفي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مات وترك امرأته وأبويه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لامرأته الربع وللأم الثلث ، وما بقي فللأب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وأمها فللزوج النصف وما بقي فللأم ، فإن تركت زوجها وأباها فللزوج النصف وما بقي فللأب</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347690_1280447820"/>
      <w:bookmarkStart w:id="391" w:name="_Toc144"/>
      <w:bookmarkEnd w:id="390"/>
      <w:r>
        <w:rPr>
          <w:rtl w:val="true"/>
        </w:rPr>
        <w:t xml:space="preserve">باب </w:t>
      </w:r>
      <w:r>
        <w:rPr/>
        <w:t>630</w:t>
      </w:r>
      <w:r>
        <w:rPr>
          <w:rtl w:val="true"/>
        </w:rPr>
        <w:t xml:space="preserve">: </w:t>
      </w:r>
      <w:r>
        <w:rPr>
          <w:rtl w:val="true"/>
        </w:rPr>
        <w:t>ميراث ولد الولد</w:t>
      </w:r>
      <w:bookmarkEnd w:id="391"/>
    </w:p>
    <w:p>
      <w:pPr>
        <w:pStyle w:val="BookText"/>
        <w:rPr/>
      </w:pP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سعد بن أبي خلف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بنات الابنة يقمن مقام البنات إذا لم يكن للميت بنات لا وراث غيرهن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الابن يقمن مقام الابن إذا لم يكن للميت ولد ولا وارث غيرهن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ترك الرجل ابن ابنة وابنة ابن فلابن الابنة الثلث ، ولابنة الابن الثلثان </w:t>
      </w:r>
      <w:bookmarkStart w:id="392" w:name="pg16412_210691"/>
    </w:p>
    <w:p>
      <w:pPr>
        <w:pStyle w:val="BookText"/>
        <w:rPr/>
      </w:pPr>
      <w:bookmarkEnd w:id="392"/>
      <w:r>
        <w:rPr>
          <w:rFonts w:ascii="Amiri" w:hAnsi="Amiri" w:eastAsia="Amiri" w:cs="Amiri"/>
          <w:color w:val="111111"/>
          <w:sz w:val="28"/>
          <w:sz w:val="28"/>
          <w:szCs w:val="28"/>
          <w:rtl w:val="true"/>
          <w:lang w:bidi="ar-SA"/>
        </w:rPr>
        <w:t>لان كل ذي رحم يأخذ نصيب الذي يجره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أبى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مات وترك ابنة ابنته وأخاه لأبيه وأمه لمن يكون الميراث؟ فوقع عليه‌السلام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للأقرب إن شاء اللّه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يرث ابن الابن ، ولا ابنة الابنة مع ولد الصلب ، ولا يرث ابن ابن ابن مع ابن ابن ، وكل من قرب نسبه فهو أولى بالميراث ممن بعد ولا يرث مع ولد الولد وإن سفل أخ وأخت ولا عم ولا عمة ، ولا خال ولا خالة ، ولا ابن أخ ، ولا ابن أخت ، ولا ابن عم ، ولا ابن خال ، ولا ابن عمة ، ولا ابن خالة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7347692_1280447820"/>
      <w:bookmarkStart w:id="394" w:name="_Toc145"/>
      <w:bookmarkEnd w:id="393"/>
      <w:r>
        <w:rPr>
          <w:rtl w:val="true"/>
        </w:rPr>
        <w:t xml:space="preserve">باب </w:t>
      </w:r>
      <w:r>
        <w:rPr/>
        <w:t>631</w:t>
      </w:r>
      <w:r>
        <w:rPr>
          <w:rtl w:val="true"/>
        </w:rPr>
        <w:t xml:space="preserve">: </w:t>
      </w:r>
      <w:r>
        <w:rPr>
          <w:rtl w:val="true"/>
        </w:rPr>
        <w:t>ميراث الأبوين مع ولد الولد</w:t>
      </w:r>
      <w:bookmarkEnd w:id="3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لا يرث معهم أحد إلا زوج أو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والابن والابنة هذا هو الأصل لنا في المواريث ، فإذا ترك الرجل أبوين وابن ابن وابن ابنة فالمال للأبوين للأم الثلث وللأب الثلثان لان ولد الولد إنما يقومون مقام الولد إذا لم يكن هناك ولد ولا وارث غيره ، والوارث هو الأب والام</w:t>
      </w:r>
      <w:r>
        <w:rPr>
          <w:rFonts w:eastAsia="Amiri" w:cs="Amiri" w:ascii="Amiri" w:hAnsi="Amiri"/>
          <w:color w:val="111111"/>
          <w:sz w:val="28"/>
          <w:szCs w:val="28"/>
          <w:rtl w:val="true"/>
          <w:lang w:bidi="ar-SA"/>
        </w:rPr>
        <w:t xml:space="preserve">. </w:t>
      </w:r>
      <w:r>
        <w:rPr>
          <w:rStyle w:val="FootnoteAnchor"/>
          <w:rtl w:val="true"/>
        </w:rPr>
        <w:footnoteReference w:id="1087"/>
      </w:r>
      <w:bookmarkStart w:id="395" w:name="pg16412_210692"/>
    </w:p>
    <w:p>
      <w:pPr>
        <w:pStyle w:val="BookText"/>
        <w:rPr/>
      </w:pPr>
      <w:bookmarkEnd w:id="395"/>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قولنا في هذه المسألة واخطأ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ابن ابنة وابنة ابن وأبوين فللأبوين السدسان وما بقي فلابنة الابن من ذلك الثلثان ولابن الابنة من ذلك الثلث ، تقوم ابنة الابن مقام أبيها وابن الابنة مقام أمه وهذا مما زل به قدمه عن الطريق المستقيمة ، وهذا سبيل من يقيس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7347694_1280447820"/>
      <w:bookmarkStart w:id="397" w:name="_Toc146"/>
      <w:bookmarkEnd w:id="396"/>
      <w:r>
        <w:rPr>
          <w:rtl w:val="true"/>
        </w:rPr>
        <w:t xml:space="preserve">باب </w:t>
      </w:r>
      <w:r>
        <w:rPr/>
        <w:t>632</w:t>
      </w:r>
      <w:r>
        <w:rPr>
          <w:rtl w:val="true"/>
        </w:rPr>
        <w:t xml:space="preserve">: </w:t>
      </w:r>
      <w:r>
        <w:rPr>
          <w:rtl w:val="true"/>
        </w:rPr>
        <w:t>ميراث ولد الولد مع الزوج والزوجة</w:t>
      </w:r>
      <w:bookmarkEnd w:id="39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ترك الرجل امرأة وولد الولد فللمرأة الثمن وما بقي فلولد الولد ، فإن تركت امرأة زوجها وولد الولد فللزوج الربع وما بقي فلولد الولد ، لان الزوج والمرأة ليسا بوارثين أصليين إنما يرثان من جهة السبب لامن جهة النسب </w:t>
      </w:r>
      <w:r>
        <w:rPr>
          <w:rStyle w:val="FootnoteAnchor"/>
          <w:rtl w:val="true"/>
        </w:rPr>
        <w:footnoteReference w:id="1089"/>
      </w:r>
      <w:r>
        <w:rPr>
          <w:rFonts w:ascii="IRNazanin" w:hAnsi="IRNazanin" w:eastAsia="IRNazanin"/>
          <w:color w:val="111111"/>
          <w:sz w:val="28"/>
          <w:sz w:val="28"/>
          <w:szCs w:val="28"/>
          <w:rtl w:val="true"/>
          <w:lang w:bidi="fa-IR"/>
        </w:rPr>
        <w:t xml:space="preserve">، فولد </w:t>
      </w:r>
      <w:bookmarkStart w:id="398" w:name="pg16412_210693"/>
    </w:p>
    <w:p>
      <w:pPr>
        <w:pStyle w:val="BookText"/>
        <w:rPr/>
      </w:pPr>
      <w:bookmarkEnd w:id="398"/>
      <w:r>
        <w:rPr>
          <w:rFonts w:ascii="Amiri" w:hAnsi="Amiri" w:eastAsia="Amiri" w:cs="Amiri"/>
          <w:color w:val="111111"/>
          <w:sz w:val="28"/>
          <w:sz w:val="28"/>
          <w:szCs w:val="28"/>
          <w:rtl w:val="true"/>
          <w:lang w:bidi="ar-SA"/>
        </w:rPr>
        <w:t>الولد معهما بمنزلة الولد لأنه ليس للميت ولد ولا أبوان</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7347696_1280447820"/>
      <w:bookmarkStart w:id="400" w:name="_Toc147"/>
      <w:bookmarkEnd w:id="399"/>
      <w:r>
        <w:rPr>
          <w:rtl w:val="true"/>
        </w:rPr>
        <w:t xml:space="preserve">باب </w:t>
      </w:r>
      <w:r>
        <w:rPr/>
        <w:t>633</w:t>
      </w:r>
      <w:r>
        <w:rPr>
          <w:rtl w:val="true"/>
        </w:rPr>
        <w:t xml:space="preserve">: </w:t>
      </w:r>
      <w:r>
        <w:rPr>
          <w:rtl w:val="true"/>
        </w:rPr>
        <w:t>ميراث الأبوين والاخوة والأخوات</w:t>
      </w:r>
      <w:bookmarkEnd w:id="400"/>
    </w:p>
    <w:p>
      <w:pPr>
        <w:pStyle w:val="BookText"/>
        <w:rPr/>
      </w:pPr>
      <w:r>
        <w:rPr>
          <w:rFonts w:ascii="Amiri" w:hAnsi="Amiri" w:eastAsia="Amiri" w:cs="Amiri"/>
          <w:color w:val="111111"/>
          <w:sz w:val="28"/>
          <w:sz w:val="28"/>
          <w:szCs w:val="28"/>
          <w:rtl w:val="true"/>
          <w:lang w:bidi="ar-SA"/>
        </w:rPr>
        <w:t xml:space="preserve">إذا مات الرجل وترك أبويه فلأمه الثلث للأب الثلثان ، فإن ترك أبويه وأخا أو أختا فللام الثلث وللأب الثلثان ، فإن ترك أبويه وأخا وأختين أو أخوين أو أربع أخوات لأب أو لأب وأم فللأم السدس وما بقي فللأب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إخوة لأب أو لأب 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فلأمه السدس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وإنما حجبوا الام عن الثلث لأنهم في عيال الأب وعليه نفقتهم فيحجبون ولا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ترك أبويه وإخوة وأخوات لأم ما بلغوا </w:t>
      </w:r>
      <w:r>
        <w:rPr>
          <w:rStyle w:val="FootnoteAnchor"/>
          <w:rtl w:val="true"/>
        </w:rPr>
        <w:footnoteReference w:id="1091"/>
      </w:r>
      <w:r>
        <w:rPr>
          <w:rFonts w:ascii="Amiri" w:hAnsi="Amiri" w:eastAsia="Amiri" w:cs="Amiri"/>
          <w:color w:val="111111"/>
          <w:sz w:val="28"/>
          <w:sz w:val="28"/>
          <w:szCs w:val="28"/>
          <w:rtl w:val="true"/>
          <w:lang w:bidi="ar-SA"/>
        </w:rPr>
        <w:t>لم يحجبوا الام عن الثلث ولم يرثوا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7347698_1280447820"/>
      <w:bookmarkStart w:id="402" w:name="_Toc148"/>
      <w:bookmarkEnd w:id="401"/>
      <w:r>
        <w:rPr>
          <w:rtl w:val="true"/>
        </w:rPr>
        <w:t xml:space="preserve">باب </w:t>
      </w:r>
      <w:r>
        <w:rPr/>
        <w:t>634</w:t>
      </w:r>
      <w:r>
        <w:rPr>
          <w:rtl w:val="true"/>
        </w:rPr>
        <w:t xml:space="preserve">: </w:t>
      </w:r>
      <w:r>
        <w:rPr>
          <w:rtl w:val="true"/>
        </w:rPr>
        <w:t>ميراث الأبوين والزوج والاخوة والأخوات</w:t>
      </w:r>
      <w:bookmarkEnd w:id="402"/>
    </w:p>
    <w:p>
      <w:pPr>
        <w:pStyle w:val="BookText"/>
        <w:rPr/>
      </w:pPr>
      <w:r>
        <w:rPr>
          <w:rFonts w:ascii="Amiri" w:hAnsi="Amiri" w:eastAsia="Amiri" w:cs="Amiri"/>
          <w:color w:val="111111"/>
          <w:sz w:val="28"/>
          <w:sz w:val="28"/>
          <w:szCs w:val="28"/>
          <w:rtl w:val="true"/>
          <w:lang w:bidi="ar-SA"/>
        </w:rPr>
        <w:t>ن تركت امرأة زوجها وأباها وإخوة وأخوات لأب وأم أو لأب أو لام فللزوج النصف وما بقي فللأب ، وليس للاخوة والأخوات مع الأب ولا مع الام شئ</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تركت زوجها وأمها وإخوة وأخوات لأب وأم أو لأب أو لام فللزوج النصف وللأم السدس وما بقي رد عليها وسقط الاخوة والأخوات كلهم ، </w:t>
      </w:r>
      <w:bookmarkStart w:id="403" w:name="pg16412_210694"/>
    </w:p>
    <w:p>
      <w:pPr>
        <w:pStyle w:val="BookText"/>
        <w:rPr/>
      </w:pPr>
      <w:bookmarkEnd w:id="403"/>
      <w:r>
        <w:rPr>
          <w:rFonts w:ascii="Amiri" w:hAnsi="Amiri" w:eastAsia="Amiri" w:cs="Amiri"/>
          <w:color w:val="111111"/>
          <w:sz w:val="28"/>
          <w:sz w:val="28"/>
          <w:szCs w:val="28"/>
          <w:rtl w:val="true"/>
          <w:lang w:bidi="ar-SA"/>
        </w:rPr>
        <w:t>لان الام ذات سهم وهي أقرب الأرحام وهي تتقرب بنفسها والاخوة يتقربون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تركت زوجا واما وإخوة لأم ، وأختا لأب وأم فللزوج النصف وما بقي فللام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زوجها وأبويها وإخوة لأب وأم أو لأب فللزوج النصف وللأم السدس وللأب الباقي ، وإن كان الاخوة من الام فللزوج النصف وللأم الثلث وللأب السدس</w:t>
      </w:r>
    </w:p>
    <w:p>
      <w:pPr>
        <w:pStyle w:val="Heading3"/>
        <w:numPr>
          <w:ilvl w:val="2"/>
          <w:numId w:val="1"/>
        </w:numPr>
        <w:rPr/>
      </w:pPr>
      <w:bookmarkStart w:id="404" w:name="__RefHeading___Toc7347700_1280447820"/>
      <w:bookmarkStart w:id="405" w:name="_Toc149"/>
      <w:bookmarkEnd w:id="404"/>
      <w:r>
        <w:rPr>
          <w:rtl w:val="true"/>
        </w:rPr>
        <w:t xml:space="preserve">باب </w:t>
      </w:r>
      <w:r>
        <w:rPr/>
        <w:t>635</w:t>
      </w:r>
      <w:r>
        <w:rPr>
          <w:rtl w:val="true"/>
        </w:rPr>
        <w:t xml:space="preserve">: </w:t>
      </w:r>
      <w:r>
        <w:rPr>
          <w:rtl w:val="true"/>
        </w:rPr>
        <w:t>من لا يحجب عن الميراث</w:t>
      </w:r>
      <w:bookmarkEnd w:id="405"/>
    </w:p>
    <w:p>
      <w:pPr>
        <w:pStyle w:val="BookText"/>
        <w:rPr/>
      </w:pP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سنان ، عن العلاء بن فضيل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الوليد والطفل لا يحجبك ولا يرثك </w:t>
      </w:r>
      <w:r>
        <w:rPr>
          <w:rStyle w:val="FootnoteAnchor"/>
          <w:rtl w:val="true"/>
        </w:rPr>
        <w:footnoteReference w:id="1092"/>
      </w:r>
      <w:r>
        <w:rPr>
          <w:rFonts w:ascii="Amiri" w:hAnsi="Amiri" w:eastAsia="Amiri" w:cs="Amiri"/>
          <w:color w:val="111111"/>
          <w:sz w:val="28"/>
          <w:sz w:val="28"/>
          <w:szCs w:val="28"/>
          <w:rtl w:val="true"/>
          <w:lang w:bidi="ar-SA"/>
        </w:rPr>
        <w:t xml:space="preserve">إلا من آذن بالصراخ ، ولا شئ أكنه البطن وإن تحرك إلا ما اختلف عليه الليل والنهار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يحجب الام عن الثلث الاخوة والأخوات من الام ما بلغوا ، ولا يحجبها إلا أخوان أو أخ وأختان أو أربع أخوات لأب ، وأم أو أكثر من ذلك ، والمملوك لا يحجب ولا يرث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7347702_1280447820"/>
      <w:bookmarkStart w:id="407" w:name="_Toc150"/>
      <w:bookmarkEnd w:id="406"/>
      <w:r>
        <w:rPr>
          <w:rtl w:val="true"/>
        </w:rPr>
        <w:t xml:space="preserve">باب </w:t>
      </w:r>
      <w:r>
        <w:rPr/>
        <w:t>636</w:t>
      </w:r>
      <w:r>
        <w:rPr>
          <w:rtl w:val="true"/>
        </w:rPr>
        <w:t xml:space="preserve">: </w:t>
      </w:r>
      <w:r>
        <w:rPr>
          <w:rtl w:val="true"/>
        </w:rPr>
        <w:t>ميراث الإخوة والأخوات</w:t>
      </w:r>
      <w:bookmarkEnd w:id="40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ترك الرجل أخا لأب وأم فالمال كله له ، وكذلك إذا كانا أخوين أو أكثر </w:t>
      </w:r>
    </w:p>
    <w:p>
      <w:pPr>
        <w:pStyle w:val="BookText"/>
        <w:rPr/>
      </w:pPr>
      <w:r>
        <w:rPr>
          <w:rFonts w:ascii="Amiri" w:hAnsi="Amiri" w:eastAsia="Amiri" w:cs="Amiri"/>
          <w:color w:val="111111"/>
          <w:sz w:val="28"/>
          <w:sz w:val="28"/>
          <w:szCs w:val="28"/>
          <w:rtl w:val="true"/>
          <w:lang w:bidi="ar-SA"/>
        </w:rPr>
        <w:t xml:space="preserve">من ذلك فالمال بينهم بالسوية ، فإن ترك أختا لأب وأم فلها النصف بالتسمية والباقي رد عليها لأنها أقرب الأرحام وهي ذات سهم </w:t>
      </w:r>
      <w:r>
        <w:rPr>
          <w:rStyle w:val="FootnoteAnchor"/>
          <w:rtl w:val="true"/>
        </w:rPr>
        <w:footnoteReference w:id="1095"/>
      </w:r>
      <w:r>
        <w:rPr>
          <w:rFonts w:ascii="Amiri" w:hAnsi="Amiri" w:eastAsia="Amiri" w:cs="Amiri"/>
          <w:color w:val="111111"/>
          <w:sz w:val="28"/>
          <w:sz w:val="28"/>
          <w:szCs w:val="28"/>
          <w:rtl w:val="true"/>
          <w:lang w:bidi="ar-SA"/>
        </w:rPr>
        <w:t xml:space="preserve">، وكذلك إن تركت أختين أو أكثر فلهن الثلثان بالتسمية والباقي رد عليهن بسهم ذوي الأرحام ، وإن كانوا إخوة وأخوات لأب وأم فالمال بينهم للذكر مثل حظ الأنثيين ، وكذلك الاخوة والأخوات للأب في كل موضع يقومون مقام الاخوة والأخوات للأب والام إذا لم يكن إخوة وأخوات لأب وأم ، فإن ترك أخا لأب وأم وأخا لأب فالمال كله للأخ من الأب الام ، وسقط الأخ من الأب ، ولا يرث الاخوة من الأب ذكورا كانوا أو إناثا مع الاخوة من الأب والام ذكورا كانوا أو إناثا شيئا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ترك أخا لأب وأم وأختا لأب فالمال كله للأخ من الأب والام ، وكذلك إن ترك أختا لأب وأم ، وأخا لأب ، فالمال كله للأخت من الأب والام يكون لها النصف بالتسمية ، وما بقي فلا قرب أولى الأرحام وهي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أعيان بنى الام أحق بالميراث من ولد العلات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فإن ترك أخوات لأب وأم ، وأخوات لأب ، وابن أخ لأب ، فللأخوات للأب والام الثلثان ، وما بقي رد عليهن لأنهن أقرب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وابن أخ لأب وأم فالمال كله للأخ من الأب لأنه أقرب ببطن ، ولان الأخ للأب يقوم مقام الأخ للأب والام إذا لم يكن أخ لأب وأم فلما قام مقام الأخ للأب والام وكان أقرب ببطن كان أحق بالميراث من ابن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أخا لأب وأم وأخا لأم فللأخ من الام السدس وما بقي فللأخ من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إخوة وأخوات لأب وأم ، وأختا لام فللأخت من الام السدس ، وما بقي فبين الاخوة والأخوات للأب والام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أختا لأب وأم ، وأختا أو أخا لام فللأخ أو الأخت للأم السدس وللأخت للأب والام الباقي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ترك أخوين أو أختين لام أو أكثر من ذلك ، وإخوة لأب وأم فللاخوة أو الأخوات من قبل الام الثلث بينهم بالسوية ، وما بقي فللاخوة من الأب والام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 من الام ذكرا كان أو أنثى إذا كان واحدا فله السدس فإن كانوا أكثر من ذلك ذكورا كانوا أو إناثا فلهم الثلث لا يزادون على الثلث ولا ينقصون من السدس </w:t>
      </w:r>
    </w:p>
    <w:p>
      <w:pPr>
        <w:pStyle w:val="BookText"/>
        <w:rPr/>
      </w:pPr>
      <w:r>
        <w:rPr>
          <w:rFonts w:ascii="Amiri" w:hAnsi="Amiri" w:eastAsia="Amiri" w:cs="Amiri"/>
          <w:color w:val="111111"/>
          <w:sz w:val="28"/>
          <w:sz w:val="28"/>
          <w:szCs w:val="28"/>
          <w:rtl w:val="true"/>
          <w:lang w:bidi="ar-SA"/>
        </w:rPr>
        <w:t xml:space="preserve">إذا كان واحدا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فإن كانوا أكثر من ذلك فهم شركاء في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أخاه لأبيه ، وأخاه لامه ، وأخاه لأبيه وأمه ، فللأخ من الام السدس وما بقي فللأخ من الأب الام ، وسقط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إخوة وأخوات لأم ، وإخوة وأخوات لأب وأم ، وإخوة وأخوات لأب فللاخوة والأخوات من الام الثلث الذكر والأنثى فيه سواء ، وما بقي فللاخوة والأخوات من الأب والام للذكر مثل حظ الأنثيين ، وسقط الاخوة 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أختا لأم ، وأختا لأب وأم ، وأختا لأب ، فللأخت من الام السدس ، وما بقي فللأخت من الأب والام ، وسقطت الأخت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أختين لام ، وأختين لأب وأم ، وأختين لأب فللأختين للأم الثلث بينهما بالسوية ، وما بقي فللأختين من الأب والام ، وسقط الأختان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أختا لأب وأم ، وإخوة وأخوات لأم ، وابن أخ لأب وأم فإن للاخوة والأخوات من الام الثلث الذكر والأنثى فيه سواء ، وما بقي فللأخت من الأب والام ، وسقط ابن الأخ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أخا لأب ، وابن أخ لام فالمال كله للأخ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لام ، وابن أخ لأب وأم فالمال كله للأخ من الام ، وسقط ابن الأخ للأب والام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الفضل بن شاذان في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من الام السدس سهمه المسمى له ، وما بقي فلا بن الأخ للأب والام واحتج في ذلك بحجة ضعيفة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ابن الأخ للأب والام يقوم مقام الأخ الذي يستحق المال كله بالكتاب فهو بمنزلة الأخ للأب والام ، وله فضل قرابة بسبب الام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يكون ابن الأخ بمنزلة الأخ إذا لم يكن له أخ ، فإذا كان له أخ لم يكن بمنزلة الأخ ، كولد الولد إنما هو ولد </w:t>
      </w:r>
    </w:p>
    <w:p>
      <w:pPr>
        <w:pStyle w:val="BookText"/>
        <w:rPr/>
      </w:pPr>
      <w:r>
        <w:rPr>
          <w:rFonts w:ascii="Amiri" w:hAnsi="Amiri" w:eastAsia="Amiri" w:cs="Amiri"/>
          <w:color w:val="111111"/>
          <w:sz w:val="28"/>
          <w:sz w:val="28"/>
          <w:szCs w:val="28"/>
          <w:rtl w:val="true"/>
          <w:lang w:bidi="ar-SA"/>
        </w:rPr>
        <w:t xml:space="preserve">إذا لم يكن للميت ولد ولا أبوان ، ولو جاز القياس في دين اللّه عزوجل لكان الرجل إذا ترك أخا لأب وابن أخ لأب وأم كان المال كله لابن الأخ للأب والام قياسا على عم لأب وابن عم لأب وأم لان المال كله لابن العم للأب والام لأنه قد جمع الكلالتين كلالة الام وذلك بالخبر المأثور عن الأئمة الذين يجب التسليم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والفضل يقول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للأخ للأب وسقط ابن الأخ للأب والام ، ويلزمه على قياسه أن المال بين ابن الأخ للأب والام وبين الأخ للأب لان ابن الأخ له فضل قرابة بسبب الام وهو يتقرب بمن يستحق المال كله بالتسمية وبمن لا يرث الأخ للأب معه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فإن ترك ابن أخ لام ، وابن أخ لأب وأم ، وابن أخ لأب ، فلابن الأخ من الام السدس ، وما بقي فلابن الأخ من الأب والام ، وسقط ابن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 لأب ، وابن أخ لأب وأم ، فالمال كله لابن الأخ للأب والام ، وسقط ابن الأخ للأب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ابنة أخت لأم ، وابنة أخت لأب وأم ، وابنة أخت لأب ، فلابنة الأخت للأم السدس ، وما بقي فلابنة الأخت للأب والام ، وسقطت ابنة الأخت للأب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ابنة أخ لأب وأم ، وبنى أخ لأب وأم فإن كانوا لأخ واحد فالمال بينهم للذكر مثل حظ الأنثيين ، وإن كان الأخ أبو الابنة غير الأخ أبى البنين ، فلابنة الأخ النصف من الميراث نصيب أبيها ، ولبني الأخ النصف ميراث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ابن أخ لام ، وابن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لأب وأم فالمال كله لابن الأخ للام لأنه أقرب ، وليس كما 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لابن الأخ من الام السدس وما بقي فلابن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للأب والام ، لأنه خلاف الأصل الذي بنى اللّه عزوجل عليه فرائض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ابن ابن ابن أخ لأب وأم أو لأب أو لام ، وعما أو عمة ، أو خالا أو خالة ، فالمال لابن ابن ابن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 الأخ وإن سفلوا فهم من ولد الأب ، والعم والعمة من ولد الجد ، والخال والخالة من ولد الجد ، وولد الأب وإن سفلوا أحق بالميراث من ولد الجد وكذلك يجرى أولاد الأخت لأب كانت أو لام أو لأب وأم هذا المجرى لا يرث معهم عم ولا عمة ولا خال ولا خالة كما لا يرث مع ولد الولد وإن سفلوا أخ ولا أخت لأب كانوا أو لام أو لأب وأم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ابن أذينة ،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امرأة ماتت وتركت زوجها وإخوتها لأمها وإخوتها لأبيها </w:t>
      </w:r>
      <w:r>
        <w:rPr>
          <w:rStyle w:val="FootnoteAnchor"/>
          <w:rtl w:val="true"/>
        </w:rPr>
        <w:footnoteReference w:id="110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أسهم وللاخوة للأم الثلث الذكر والأنثى فيه سواء ، وبقى سهم فهو للاخوة والأخوات من الأب للذكر مثل حظ الأنثيين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إلى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امرأة تركت زوجها وإخوتها لأمها وأختها لأبيها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أسهم ، وللاخوة من الام سهمان وللأخت من الأب سهم </w:t>
      </w:r>
      <w:r>
        <w:rPr>
          <w:rStyle w:val="FootnoteAnchor"/>
          <w:rtl w:val="true"/>
        </w:rPr>
        <w:footnoteReference w:id="1103"/>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فرائض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Style w:val="FootnoteAnchor"/>
          <w:rtl w:val="true"/>
        </w:rPr>
        <w:footnoteReference w:id="1104"/>
      </w:r>
      <w:r>
        <w:rPr>
          <w:rFonts w:ascii="Amiri" w:hAnsi="Amiri" w:eastAsia="Amiri" w:cs="Amiri"/>
          <w:color w:val="111111"/>
          <w:sz w:val="28"/>
          <w:sz w:val="28"/>
          <w:szCs w:val="28"/>
          <w:rtl w:val="true"/>
          <w:lang w:bidi="ar-SA"/>
        </w:rPr>
        <w:t xml:space="preserve">وفرائض العامة على غير هذا يا أبا جعفر يقولون للأخت من الأب ثلاثة أسهم هي من ستة تعول إلى ثمانية ،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قالوا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أخت فلها نصف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الأخت أخا؟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السدس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لكم نقصتم الأخ إن كنتم تحتجون أن للأخت النصف بأن اللّه عزوجل سمى لها النصف فإن اللّه سمى للأخ الكل ، والكل أكثر من النصف لأنه عزوجل قال في الأخت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فلها نصف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 مالها إن لم يكن لها ولد فلا تعطون الذي جعل اللّه عزوجل له الجميع في بعض فرائضكم شيئا ، وتعطون الذي جعل اللّه له النصف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في زوج </w:t>
      </w:r>
      <w:r>
        <w:rPr>
          <w:rStyle w:val="FootnoteAnchor"/>
          <w:rtl w:val="true"/>
        </w:rPr>
        <w:footnoteReference w:id="1105"/>
      </w:r>
      <w:r>
        <w:rPr>
          <w:rFonts w:ascii="Amiri" w:hAnsi="Amiri" w:eastAsia="Amiri" w:cs="Amiri"/>
          <w:color w:val="111111"/>
          <w:sz w:val="28"/>
          <w:sz w:val="28"/>
          <w:szCs w:val="28"/>
          <w:rtl w:val="true"/>
          <w:lang w:bidi="ar-SA"/>
        </w:rPr>
        <w:t>وأم وإخوة لأم وأخت لأب فتعطون الزوج النصف والام السدس ، والاخوة من الام الثلث ، والأخت من الأب النصف تجعلونها من تسعة وهي ستة تعول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يقولون ،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408" w:name="pg16412_210701"/>
    </w:p>
    <w:p>
      <w:pPr>
        <w:pStyle w:val="BookText"/>
        <w:rPr/>
      </w:pPr>
      <w:bookmarkEnd w:id="408"/>
      <w:r>
        <w:rPr>
          <w:rFonts w:ascii="Amiri" w:hAnsi="Amiri" w:eastAsia="Amiri" w:cs="Amiri"/>
          <w:color w:val="111111"/>
          <w:sz w:val="28"/>
          <w:sz w:val="28"/>
          <w:szCs w:val="28"/>
          <w:rtl w:val="true"/>
          <w:lang w:bidi="ar-SA"/>
        </w:rPr>
        <w:t xml:space="preserve">فإن كانت الأخت أخا لأب ،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شئ فما تقول أنت </w:t>
      </w:r>
      <w:r>
        <w:rPr>
          <w:rStyle w:val="FootnoteAnchor"/>
          <w:rtl w:val="true"/>
        </w:rPr>
        <w:footnoteReference w:id="110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للاخوة من الأب والام ولا للاخوة من الأب مع الام شئ </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7347704_1280447820"/>
      <w:bookmarkStart w:id="410" w:name="_Toc151"/>
      <w:bookmarkEnd w:id="409"/>
      <w:r>
        <w:rPr>
          <w:rtl w:val="true"/>
        </w:rPr>
        <w:t xml:space="preserve">باب </w:t>
      </w:r>
      <w:r>
        <w:rPr/>
        <w:t>637</w:t>
      </w:r>
      <w:r>
        <w:rPr>
          <w:rtl w:val="true"/>
        </w:rPr>
        <w:t xml:space="preserve">: </w:t>
      </w:r>
      <w:r>
        <w:rPr>
          <w:rtl w:val="true"/>
        </w:rPr>
        <w:t>ميراث الزوج والزوجة مع الاخوة والأخوات</w:t>
      </w:r>
      <w:bookmarkEnd w:id="410"/>
    </w:p>
    <w:p>
      <w:pPr>
        <w:pStyle w:val="BookText"/>
        <w:rPr/>
      </w:pPr>
      <w:r>
        <w:rPr>
          <w:rFonts w:ascii="Amiri" w:hAnsi="Amiri" w:eastAsia="Amiri" w:cs="Amiri"/>
          <w:color w:val="111111"/>
          <w:sz w:val="28"/>
          <w:sz w:val="28"/>
          <w:szCs w:val="28"/>
          <w:rtl w:val="true"/>
          <w:lang w:bidi="ar-SA"/>
        </w:rPr>
        <w:t xml:space="preserve">إذا مات الرجل وترك امرأة وأخا لأب أو لأب وأم أو لام فللمرأة الربع وما بقي فللأخ </w:t>
      </w:r>
      <w:r>
        <w:rPr>
          <w:rStyle w:val="FootnoteAnchor"/>
          <w:rtl w:val="true"/>
        </w:rPr>
        <w:footnoteReference w:id="1108"/>
      </w:r>
      <w:r>
        <w:rPr>
          <w:rFonts w:ascii="Amiri" w:hAnsi="Amiri" w:eastAsia="Amiri" w:cs="Amiri"/>
          <w:color w:val="111111"/>
          <w:sz w:val="28"/>
          <w:sz w:val="28"/>
          <w:szCs w:val="28"/>
          <w:rtl w:val="true"/>
          <w:lang w:bidi="ar-SA"/>
        </w:rPr>
        <w:t>، وكذلك إن ترك امرأة وأختا لأب أو لأب وأم أو لام فللمرأة الربع وما بقي فللأخت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 وأخا لأم ، وأخا لأب وأم ، وأخا لأب ، فللمرأة الربع وللأخ من الام السدس ، وما بقي فللأخ من الأب والام ، وسقط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وأخا وأختا لام ، أو إخوة وأخوات لأم ، وإخوة وأخوات لأب وأم وإخوة وأخوات لأب فللمرأة الربع وللاخوة والأخوات من الام الثلث الذكر والأنثى فيه سواء ، وما بقي فللاخوة والأخوات من الأب والام للذكر مثل حظ الأنثيين ، وسقط الاخوة والأخوات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وأخا لأب أو لام أو لأب وأم ، فللزوج النصف وما بقي فللأخ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تركت زوجه وأختها لأب أو لام أو لأب وأم ، فللزوج النصف ، وما بقي فللأخت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تركت زوجها ، وإخوة وأخوات لأم ، وإخوة وأخوات لأب وأم ، وإخوة وأخوات لأب ، فللزوج النصف ، وللاخوة والأخوات من الام الثلث بينهم بالسوية وما بقي فللاخوة والأخوات من الأب والام وهو السدس للذكر مثل حظ الأنثيين ، و سقط الاخوة والأخوات من الأب</w:t>
      </w:r>
      <w:r>
        <w:rPr>
          <w:rFonts w:eastAsia="Amiri" w:cs="Amiri" w:ascii="Amiri" w:hAnsi="Amiri"/>
          <w:color w:val="111111"/>
          <w:sz w:val="28"/>
          <w:szCs w:val="28"/>
          <w:rtl w:val="true"/>
          <w:lang w:bidi="ar-SA"/>
        </w:rPr>
        <w:t xml:space="preserve">. </w:t>
      </w:r>
      <w:bookmarkStart w:id="411" w:name="pg16412_210702"/>
    </w:p>
    <w:p>
      <w:pPr>
        <w:pStyle w:val="BookText"/>
        <w:rPr/>
      </w:pPr>
      <w:bookmarkEnd w:id="411"/>
      <w:r>
        <w:rPr>
          <w:rFonts w:ascii="Amiri" w:hAnsi="Amiri" w:eastAsia="Amiri" w:cs="Amiri"/>
          <w:color w:val="111111"/>
          <w:sz w:val="28"/>
          <w:sz w:val="28"/>
          <w:szCs w:val="28"/>
          <w:rtl w:val="true"/>
          <w:lang w:bidi="ar-SA"/>
        </w:rPr>
        <w:t>فإن تركت زوجها وأخا لأم ، وأخا لأب وأم ، وأخا لأب ، فللزوج النصف ، وللأخ من الام السدس ، وما بقي فللأخ من الأب والام ، وسقط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تجرى سهام ولد الاخوة والأخوات مع الزوج والزوجة على هذا</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7347706_1280447820"/>
      <w:bookmarkStart w:id="413" w:name="_Toc152"/>
      <w:bookmarkEnd w:id="412"/>
      <w:r>
        <w:rPr>
          <w:rtl w:val="true"/>
        </w:rPr>
        <w:t xml:space="preserve">باب </w:t>
      </w:r>
      <w:r>
        <w:rPr/>
        <w:t>638</w:t>
      </w:r>
      <w:r>
        <w:rPr>
          <w:rtl w:val="true"/>
        </w:rPr>
        <w:t xml:space="preserve">: </w:t>
      </w:r>
      <w:r>
        <w:rPr>
          <w:rtl w:val="true"/>
        </w:rPr>
        <w:t>ميراث الأجداد والجدات</w:t>
      </w:r>
      <w:bookmarkEnd w:id="413"/>
    </w:p>
    <w:p>
      <w:pPr>
        <w:pStyle w:val="BookText"/>
        <w:rPr/>
      </w:pP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ابن أذينة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فريضة الجد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من الناس </w:t>
      </w:r>
      <w:r>
        <w:rPr>
          <w:rStyle w:val="FootnoteAnchor"/>
          <w:rtl w:val="true"/>
        </w:rPr>
        <w:footnoteReference w:id="1109"/>
      </w:r>
      <w:r>
        <w:rPr>
          <w:rFonts w:ascii="Amiri" w:hAnsi="Amiri" w:eastAsia="Amiri" w:cs="Amiri"/>
          <w:color w:val="111111"/>
          <w:sz w:val="28"/>
          <w:sz w:val="28"/>
          <w:szCs w:val="28"/>
          <w:rtl w:val="true"/>
          <w:lang w:bidi="ar-SA"/>
        </w:rPr>
        <w:t xml:space="preserve">قال فيها الا بالرأي إلا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فإنه قال فيها بقول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يحيى بن أبي عمران </w:t>
      </w:r>
      <w:r>
        <w:rPr>
          <w:rStyle w:val="FootnoteAnchor"/>
          <w:rtl w:val="true"/>
        </w:rPr>
        <w:footnoteReference w:id="1112"/>
      </w:r>
      <w:r>
        <w:rPr>
          <w:rFonts w:ascii="Amiri" w:hAnsi="Amiri" w:eastAsia="Amiri" w:cs="Amiri"/>
          <w:color w:val="111111"/>
          <w:sz w:val="28"/>
          <w:sz w:val="28"/>
          <w:szCs w:val="28"/>
          <w:rtl w:val="true"/>
          <w:lang w:bidi="ar-SA"/>
        </w:rPr>
        <w:t xml:space="preserve">، عن يونس ، عن رجل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 والجدة من قبل الأب والجد والجدة من قبل الام كلهم يرثون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سعيد ، عن ابن أبي عمير ، عن جميل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الجدة أم الأب السدس وابنها حي ، </w:t>
      </w:r>
    </w:p>
    <w:p>
      <w:pPr>
        <w:pStyle w:val="BookText"/>
        <w:rPr/>
      </w:pPr>
      <w:r>
        <w:rPr>
          <w:rFonts w:ascii="Amiri" w:hAnsi="Amiri" w:eastAsia="Amiri" w:cs="Amiri"/>
          <w:color w:val="111111"/>
          <w:sz w:val="28"/>
          <w:sz w:val="28"/>
          <w:szCs w:val="28"/>
          <w:rtl w:val="true"/>
          <w:lang w:bidi="ar-SA"/>
        </w:rPr>
        <w:t xml:space="preserve">وأطعم الجدة أم الام السدس وابنتها حية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عثمان عن عبد الرحمن بن أبي عبد اللّه البصري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ابنتي ماتت وأمي حية ، فقال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شئ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السدس </w:t>
      </w:r>
      <w:r>
        <w:rPr>
          <w:rFonts w:eastAsia="Amiri" w:cs="Amiri" w:ascii="Amiri" w:hAnsi="Amiri"/>
          <w:color w:val="111111"/>
          <w:sz w:val="28"/>
          <w:szCs w:val="28"/>
          <w:rtl w:val="true"/>
          <w:lang w:bidi="ar-SA"/>
        </w:rPr>
        <w:t xml:space="preserve">- »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سعد بن أبي خلف عن أبي الحسن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بنات الابنة وجد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السدس ، والباقي لبنات الابنة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عن عبد اللّه بن بكير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الجدة السدس ، ولم يفرض اللّه عزوجل لها شيئا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يعقوب بن يزيد ، عن يحيى بن المبارك ، عن عبد اللّه بن جبلة ، عن أبي جميله ، عن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أبوين وجدة 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السدس ، وللجدة السدس ، </w:t>
      </w:r>
      <w:r>
        <w:rPr>
          <w:rStyle w:val="FootnoteAnchor"/>
          <w:rtl w:val="true"/>
        </w:rPr>
        <w:footnoteReference w:id="1117"/>
      </w:r>
      <w:r>
        <w:rPr>
          <w:rFonts w:ascii="Amiri" w:hAnsi="Amiri" w:eastAsia="Amiri" w:cs="Amiri"/>
          <w:color w:val="111111"/>
          <w:sz w:val="28"/>
          <w:sz w:val="28"/>
          <w:szCs w:val="28"/>
          <w:rtl w:val="true"/>
          <w:lang w:bidi="ar-SA"/>
        </w:rPr>
        <w:t xml:space="preserve">وما بقي وهو الثلثان للأب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حكيم ، عن علي بن الحسن بن رباط رفعه إلى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الجدة لها السدس مع ابنها ومع ابنتها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عبيدة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مات وترك امرأته وأخته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أربعة أسهم للمرأة الربع وللأخت سهم ، وللجد سهمان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ابان عن بكير ، الحلبي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للاخوة </w:t>
      </w:r>
    </w:p>
    <w:p>
      <w:pPr>
        <w:pStyle w:val="BookText"/>
        <w:rPr/>
      </w:pPr>
      <w:r>
        <w:rPr>
          <w:rFonts w:ascii="Amiri" w:hAnsi="Amiri" w:eastAsia="Amiri" w:cs="Amiri"/>
          <w:color w:val="111111"/>
          <w:sz w:val="28"/>
          <w:sz w:val="28"/>
          <w:szCs w:val="28"/>
          <w:rtl w:val="true"/>
          <w:lang w:bidi="ar-SA"/>
        </w:rPr>
        <w:t xml:space="preserve">من الام الثلث مع الجد ، وهو شريك الاخوة من الأب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ترك أخاه لأمه ولم يترك وارثا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 الأخ للام 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الأخ للأم السدس ، ويعطى الجد الباقي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الاخوة من الام مع الجد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للاخوة من الام فريضتهم الثلث مع الجد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خالد بن جرير ، عن أبي الربيع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الجد مع إخوة 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الاخوة من الام يرثون مع الجد الثلث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أخ لأب وجد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سواء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خالد بن جرير ، عن أبي الربيع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يورث الأخ من الأب مع الجد ينزله بمنزلته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أذينة ، عن زرارة ، وبكير ، ومحمد بن مسلم ، والفضيل ، و بريد ابن معاوية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الجد مع الاخوة من الأب مثل واحد من الاخوة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أخاه لأبيه وأمه ، وجده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 أخوين كانا أو مائة ، فالجد معهم كواحد منهم ، للجد مثل نصيب واحد من الاخوة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حريز ، عن الفضيل أو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الجد شريك الاخوة ، وحظه مثل حظ أحدهم ما بلغوا كثروا أو قلوا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الوليد ، عن حماد بن عثمان ، عن إسماعيل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 يقاسم الاخوة ولو كانوا مائة الف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ابن مسكان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مات وترك ستة إخوة وجدا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كأحدهم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يونس ، عن سيف بن عميرة ، عن إسحاق بن عمار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إخوة وجد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السبع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ترك إخوة وأخوات من أب وأم ، وجدا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كواحد من الاخوة ، المال بينهم للذكر مثل حظ الأنثيين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أبي عبيدة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ابن عم وجد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للجد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المثنى ، عن الحسن الصيقل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 وجد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نصفان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سعد بن أبي خلف ، عن بعض أصحاب أبي عبد اللّه عليه‌السلام في بنات أخت وجد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 الأخت الثلث ، وما بقي فللجد </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النعمان ، عن عبد اللّه بن نمير ، عن الأعمش </w:t>
      </w:r>
    </w:p>
    <w:p>
      <w:pPr>
        <w:pStyle w:val="BookText"/>
        <w:rPr/>
      </w:pPr>
      <w:r>
        <w:rPr>
          <w:rFonts w:ascii="Amiri" w:hAnsi="Amiri" w:eastAsia="Amiri" w:cs="Amiri"/>
          <w:color w:val="111111"/>
          <w:sz w:val="28"/>
          <w:sz w:val="28"/>
          <w:szCs w:val="28"/>
          <w:rtl w:val="true"/>
          <w:lang w:bidi="ar-SA"/>
        </w:rPr>
        <w:t xml:space="preserve">عن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الجدة المال كله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أعطاها المال كله لأنه لم يكن للميت وارث غيرها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يتقحم جراثيم جهنم فليقل في الجد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وروى ابن سيرين عن أبي عبيدة قال </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حفظت عن بعض الصحابة في الجد مائة قضية يخالف بعضها بعضا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الجد بمنزلة الأخ أبدا ، يرث حيث يرث </w:t>
      </w:r>
    </w:p>
    <w:p>
      <w:pPr>
        <w:pStyle w:val="BookText"/>
        <w:rPr/>
      </w:pPr>
      <w:r>
        <w:rPr>
          <w:rFonts w:ascii="Amiri" w:hAnsi="Amiri" w:eastAsia="Amiri" w:cs="Amiri"/>
          <w:color w:val="111111"/>
          <w:sz w:val="28"/>
          <w:sz w:val="28"/>
          <w:szCs w:val="28"/>
          <w:rtl w:val="true"/>
          <w:lang w:bidi="ar-SA"/>
        </w:rPr>
        <w:t xml:space="preserve">ويسقط حيث يسقط </w:t>
      </w:r>
      <w:r>
        <w:rPr>
          <w:rStyle w:val="FootnoteAnchor"/>
          <w:rtl w:val="true"/>
        </w:rPr>
        <w:footnoteReference w:id="1137"/>
      </w:r>
      <w:r>
        <w:rPr>
          <w:rFonts w:ascii="Amiri" w:hAnsi="Amiri" w:eastAsia="Amiri" w:cs="Amiri"/>
          <w:color w:val="111111"/>
          <w:sz w:val="28"/>
          <w:sz w:val="28"/>
          <w:szCs w:val="28"/>
          <w:rtl w:val="true"/>
          <w:lang w:bidi="ar-SA"/>
        </w:rPr>
        <w:t xml:space="preserve">، وغلط الفضل في ذلك لان الجد يرث مع ولد الولد ولا يرث معه الأخ </w:t>
      </w:r>
      <w:r>
        <w:rPr>
          <w:rStyle w:val="FootnoteAnchor"/>
          <w:rtl w:val="true"/>
        </w:rPr>
        <w:footnoteReference w:id="1138"/>
      </w:r>
      <w:r>
        <w:rPr>
          <w:rFonts w:ascii="Amiri" w:hAnsi="Amiri" w:eastAsia="Amiri" w:cs="Amiri"/>
          <w:color w:val="111111"/>
          <w:sz w:val="28"/>
          <w:sz w:val="28"/>
          <w:szCs w:val="28"/>
          <w:rtl w:val="true"/>
          <w:lang w:bidi="ar-SA"/>
        </w:rPr>
        <w:t xml:space="preserve">، ويرث الجد من قبل الأب مع الأب ، والجد من قبل الام مع الام ، ولا يرث الأخ مع الأب والام </w:t>
      </w:r>
      <w:r>
        <w:rPr>
          <w:rStyle w:val="FootnoteAnchor"/>
          <w:rtl w:val="true"/>
        </w:rPr>
        <w:footnoteReference w:id="1139"/>
      </w:r>
      <w:r>
        <w:rPr>
          <w:rFonts w:ascii="Amiri" w:hAnsi="Amiri" w:eastAsia="Amiri" w:cs="Amiri"/>
          <w:color w:val="111111"/>
          <w:sz w:val="28"/>
          <w:sz w:val="28"/>
          <w:szCs w:val="28"/>
          <w:rtl w:val="true"/>
          <w:lang w:bidi="ar-SA"/>
        </w:rPr>
        <w:t>، وابن الأخ يرث مع الجد ولا يرث مع الأخ ، فكيف يكون الجد بمنزلة الأخ أبدا؟ وكيف يرث حيث يرث ويسقط حيث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الجد مع الاخوة بمنزلة واحد منهم ، فأما أن يكون أبدا بمنزلتهم يرث حيث يرث الأخ ويسقط حيث يسقط الأخ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الفضل بن شاذان من الدليل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فراس ، عن الشعبي ، عن ابن عباس </w:t>
      </w:r>
      <w:r>
        <w:rPr>
          <w:rStyle w:val="FootnoteAnchor"/>
          <w:rtl w:val="true"/>
        </w:rPr>
        <w:footnoteReference w:id="1140"/>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إلى علي بن أبي طالب عليه‌السلام في ستة إخوة وجد أن اجعله كأحدهم وامح كتابي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سابعا معهم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وامح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يشنع عليه </w:t>
      </w:r>
    </w:p>
    <w:p>
      <w:pPr>
        <w:pStyle w:val="BookText"/>
        <w:rPr/>
      </w:pPr>
      <w:r>
        <w:rPr>
          <w:rFonts w:ascii="Amiri" w:hAnsi="Amiri" w:eastAsia="Amiri" w:cs="Amiri"/>
          <w:color w:val="111111"/>
          <w:sz w:val="28"/>
          <w:sz w:val="28"/>
          <w:szCs w:val="28"/>
          <w:rtl w:val="true"/>
          <w:lang w:bidi="ar-SA"/>
        </w:rPr>
        <w:t>بالخلاف على من تقدمه ، وليس هذا بحجة للفضل بن شاذان لان هذا الخبر إنما يثبت أن الجد مع الاخوة بمنزلة واحد منهم ، وليس يثبت كونه ابدا بمنزلة الأخ ولا يثبت أنه يرث حيث يرث الأخ ويسقط حيث يسقط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مخالفونا أن عمر توفى ابن ابنه وترك أخوين فسأل عمر زيدا </w:t>
      </w:r>
      <w:r>
        <w:rPr>
          <w:rStyle w:val="FootnoteAnchor"/>
          <w:rtl w:val="true"/>
        </w:rPr>
        <w:footnoteReference w:id="1141"/>
      </w:r>
      <w:r>
        <w:rPr>
          <w:rFonts w:ascii="Amiri" w:hAnsi="Amiri" w:eastAsia="Amiri" w:cs="Amiri"/>
          <w:color w:val="111111"/>
          <w:sz w:val="28"/>
          <w:sz w:val="28"/>
          <w:szCs w:val="28"/>
          <w:rtl w:val="true"/>
          <w:lang w:bidi="ar-SA"/>
        </w:rPr>
        <w:t xml:space="preserve">عن ذلك ، 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المال بينكم أثلاثا فأخذ عمر بقول زيد فجعل نفسه وهو الجد أخا ، وأما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أخ لأب وأم ، وأخ لأب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بين الأخ للأب والام والجد نصفان ولا شئ للأخ للأب ، فجعل الجد ههنا أخا كأن الميت ترك أخوين لأب وأم وأخا لأب ، فجعل الجد أخا وهذا موافق لما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أخا وأختا لام ، وجدا وجدة من قبل الام ، وأختا لأب وأم ، وأخا لأب ، فللأخ والأخت من قبل الام والجد والجدة من قبل الام الثلث الذكر والأنثى فيه سواء ، وما بقي فللأخت للأب والام ، وسقط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إخوة وأخوات لأم ، وجدا وجدة لام ، وإخوة وأخوات لأب وأم وجدا وجدة لأب ، وإخوة وأخوات لأب ، فللاخوة والأخوات من قبل الام والجد والجدة من قبل الام الثلث ، والذكر والأنثى فيه سواء ، وما بقي فللاخوة والأخوات للأب والام والجد والجدة من قبل الأب ، للذكر مثل حظ الأنثيين ، وسقط الاخوة والأخوات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لام ، وجدا لام ، وأخا لأب وأم ، وجدا لأب ، وأخا لأب ، فللأخ للام والجد للأم الثلث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بقي فللأخ للأب والام والجد للأب بينهما نصفان ، وسقط الأخ للأب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امرأة ، وأخا لأم وجدا لأب ، فللمرأة الربع وللأخ من الام والجد للأم الثلث بينهما بالسوية ، وما بقي فللأخ للأب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تركت امرأة زوجها ، وابن ابنها ، وجدا ، وإخوة وأخوات لأب وأم ، فللزوج الربع ، وللجد السدس </w:t>
      </w:r>
      <w:r>
        <w:rPr>
          <w:rStyle w:val="FootnoteAnchor"/>
          <w:rtl w:val="true"/>
        </w:rPr>
        <w:footnoteReference w:id="1142"/>
      </w:r>
      <w:r>
        <w:rPr>
          <w:rFonts w:ascii="Amiri" w:hAnsi="Amiri" w:eastAsia="Amiri" w:cs="Amiri"/>
          <w:color w:val="111111"/>
          <w:sz w:val="28"/>
          <w:sz w:val="28"/>
          <w:szCs w:val="28"/>
          <w:rtl w:val="true"/>
          <w:lang w:bidi="ar-SA"/>
        </w:rPr>
        <w:t>وما بقي فلابن الابن ، وسقط الاخوة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تركت زوجها ، وأبويها ،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فللزوج النصف وللأم الثلث ، ويؤخذ من هذا الثلث نصفه </w:t>
      </w:r>
      <w:r>
        <w:rPr>
          <w:rStyle w:val="FootnoteAnchor"/>
          <w:rtl w:val="true"/>
        </w:rPr>
        <w:footnoteReference w:id="1143"/>
      </w:r>
      <w:r>
        <w:rPr>
          <w:rFonts w:ascii="Amiri" w:hAnsi="Amiri" w:eastAsia="Amiri" w:cs="Amiri"/>
          <w:color w:val="111111"/>
          <w:sz w:val="28"/>
          <w:sz w:val="28"/>
          <w:szCs w:val="28"/>
          <w:rtl w:val="true"/>
          <w:lang w:bidi="ar-SA"/>
        </w:rPr>
        <w:t>فيدفع إلى الجد وهو السدس من جميع المال وللأب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أبويه ، وجد الأب وجد لام ، فللأم السدس ، وللجد من قبل الام السدس ، وللأب النصف ، وللجد من قبل الأب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الرجل أباه ،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أمه ،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فالمال لامه لان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له السدس من مال ابنه طعمة ، وكذلك الجد أبو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السدس من مال ابنته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فاترك الرجل امرأته ، وأبويه ،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فللمرأة الربع ، وللأم السدس ، وللجد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 وللجد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 وللأب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تركت امرأة زوجها ، وأبويها ،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فللزوج النصف ، وللأم السدس ، وللجد أبى الام السدس ، وللأب السدس ، وسقط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الموضع الذي لا يرث فيه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الأب ، والعلة في ذلك أن الجد إنما ميراثه السدس من مال ابنه طعمة فلما لم يرث ابنه إلا السدس سقط من الطعمة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تركت امرأة زوجها ، وأبويها ،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أبيها وجدها أبا أمها </w:t>
      </w:r>
      <w:r>
        <w:rPr>
          <w:rFonts w:eastAsia="Amiri" w:cs="Amiri" w:ascii="Amiri" w:hAnsi="Amiri"/>
          <w:color w:val="111111"/>
          <w:sz w:val="28"/>
          <w:szCs w:val="28"/>
          <w:rtl w:val="true"/>
          <w:lang w:bidi="ar-SA"/>
        </w:rPr>
        <w:t xml:space="preserve">- </w:t>
      </w:r>
      <w:bookmarkStart w:id="414" w:name="pg16412_210712"/>
    </w:p>
    <w:p>
      <w:pPr>
        <w:pStyle w:val="BookText"/>
        <w:rPr/>
      </w:pPr>
      <w:bookmarkEnd w:id="414"/>
      <w:r>
        <w:rPr>
          <w:rFonts w:ascii="Amiri" w:hAnsi="Amiri" w:eastAsia="Amiri" w:cs="Amiri"/>
          <w:color w:val="111111"/>
          <w:sz w:val="28"/>
          <w:sz w:val="28"/>
          <w:szCs w:val="28"/>
          <w:rtl w:val="true"/>
          <w:lang w:bidi="ar-SA"/>
        </w:rPr>
        <w:t xml:space="preserve">وإخوة وأخوات لأب أو لأب وأم ، فللزوج النصف ، وللأم السدس ، وللجد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 وما بقي فللأب ، وسقط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الموضع الذي لا يرث فيه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الأم مع الام ، والعلة في ذلك أن الاخوة والأخوات من قبل الأب والام أو الأب حجبوا الام عن الثلث فردوها إلى السدس ، فلما لم تأخذ الام إلا السدس سقط أبوها من الطعمة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جدا أو جدة لأب أو لام ، وعما أو عمة ، أو خالا أو خالة ، فالمال للجد أو الجدة ، وسقط العم والعمة والخال والخالة ، ولا يرث مع الجد والأخ ، ولا مع الأخت ولا مع ابن الأخ ، ولا مع ابن الأخت ، ولا مع ابنه الأخ ، ولا مع ابنة الأخت عم ولا عمة ، ولا خال ولا خالة ، ولا ابن عم ولا ابن عمة ، ولا ابن خال ولا ابن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الأخ وولد الأخت وان سفلوا فهم أحق بالميراث من الأعمام والعمات والأخوال والخالات ،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7347708_1280447820"/>
      <w:bookmarkStart w:id="416" w:name="_Toc153"/>
      <w:bookmarkEnd w:id="415"/>
      <w:r>
        <w:rPr>
          <w:rtl w:val="true"/>
        </w:rPr>
        <w:t xml:space="preserve">باب </w:t>
      </w:r>
      <w:r>
        <w:rPr/>
        <w:t>639</w:t>
      </w:r>
      <w:r>
        <w:rPr>
          <w:rtl w:val="true"/>
        </w:rPr>
        <w:t xml:space="preserve">: </w:t>
      </w:r>
      <w:r>
        <w:rPr>
          <w:rtl w:val="true"/>
        </w:rPr>
        <w:t>ميراث ذوي الأرحام</w:t>
      </w:r>
      <w:bookmarkEnd w:id="416"/>
    </w:p>
    <w:p>
      <w:pPr>
        <w:pStyle w:val="BookText"/>
        <w:rPr/>
      </w:pPr>
      <w:r>
        <w:rPr>
          <w:rFonts w:ascii="Amiri" w:hAnsi="Amiri" w:eastAsia="Amiri" w:cs="Amiri"/>
          <w:color w:val="111111"/>
          <w:sz w:val="28"/>
          <w:sz w:val="28"/>
          <w:szCs w:val="28"/>
          <w:rtl w:val="true"/>
          <w:lang w:bidi="ar-SA"/>
        </w:rPr>
        <w:t>ميراث ذوي الأرحام</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إذا ترك الميت عما فالمال كله للعم ، وكذلك إن ترك عمين أو ثلاثة أعمام أو أكثر ،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أعماما وعمات ، فالمال كله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عمين أحدهما لأب وأم ، والاخر للأب ، فالمال للعم من الأب والام ، وسقط العم للأب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عما لأب وأم ، وعما لام ، فللعم من الام السدس ، وما بقي فللعم للأب والام ، وكذلك ان ترك عمة لأب ، وعمة لام ، فللعمة من الام السدس ، وما بقي فللعمة من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خالا ، فالمال كله للخال ، وكذلك إن ترك خالين أو ثلاثة ، أو أكثر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أخوالا وخالات ، فالمال بينهم بالسوية 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خالين أحدهما لأب وأم ، والاخر للأب ، فالمال للخال من الأب والام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الخال للأب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خالين أحدهما لام ، والاخر لأب وأم ، فللخال من الام السدس وما بقي فللخال للأب والام ، وكذلك إن ترك خالا لأب ، وخالا لام ، فللخال من الام السدس ، وما بقي فللخال من الأب ، وكذلك إن ترك خالة لام ، وخالة لأب ، فللخالة من الام السدس ، وما بقي فللخالة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ثلاثة أخوال متفرقين ، وثلاثة أعمام متفرقين ، فللخالين الثلث من ذلك للخال من الام السدس من الثلث ، وللخال للأب والام خمسة أسداس الثلث وسقط الخال من الأب ، وللعمين الثلثان للعم من الام السدس من الثلثين ، وللعم من الأب والام خمسة أسداس الثلثين ، وسقط العم للأب ، وحسابه من ستة وثلاثين </w:t>
      </w:r>
      <w:r>
        <w:rPr>
          <w:rStyle w:val="FootnoteAnchor"/>
          <w:rtl w:val="true"/>
        </w:rPr>
        <w:footnoteReference w:id="1145"/>
      </w:r>
      <w:r>
        <w:rPr>
          <w:rFonts w:ascii="Amiri" w:hAnsi="Amiri" w:eastAsia="Amiri" w:cs="Amiri"/>
          <w:color w:val="111111"/>
          <w:sz w:val="28"/>
          <w:sz w:val="28"/>
          <w:szCs w:val="28"/>
          <w:rtl w:val="true"/>
          <w:lang w:bidi="ar-SA"/>
        </w:rPr>
        <w:t>للخال من الام من ذلك سهمان ، وللخال للأب والام عشرة أسهم ، وللعم من الام من ذلك أربعة أسهم ، وللعم من الأب والام عشرون سهما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خالين لأب وأم ، وخالين لام وعمين لأب وأم ، وعمين من الام فللخالين من الام ثلث الثلث أربعة من ستة وثلاثين ، وللخالين من الأب والام ثلثا الثلث ثمانية من ستة وثلاثين ، وللعمين من الام ثلث الثلثين ثمانية من ستة وثلاثين وللعمين من الأب والام ستة عشر من ستة وثلاثين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ترك أخوالا وخالات ، وأعماما وعمات ، فللأخوال والخالات الثلث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 فيه سواء ، وللأعمام والعمات الثلثان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لأب ، وعما لام ، فللخال من الأب الثلث ، وللعم للام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خالا لام ، وعما لأب ، فللخال للأم الثلث لأنه ليس أحد من قبل الام يشاركه في الميراث </w:t>
      </w:r>
      <w:r>
        <w:rPr>
          <w:rStyle w:val="FootnoteAnchor"/>
          <w:rtl w:val="true"/>
        </w:rPr>
        <w:footnoteReference w:id="1146"/>
      </w:r>
      <w:r>
        <w:rPr>
          <w:rFonts w:ascii="IRNazanin" w:hAnsi="IRNazanin" w:eastAsia="IRNazanin"/>
          <w:color w:val="111111"/>
          <w:sz w:val="28"/>
          <w:sz w:val="28"/>
          <w:szCs w:val="28"/>
          <w:rtl w:val="true"/>
          <w:lang w:bidi="fa-IR"/>
        </w:rPr>
        <w:t>، وللعم من الأب الثلثان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ترك عما لأب ، وابن عم لأب وأم ، فالمال لابن العم للأب والام لأنه قد جمع الكلالتين كلالة الأب وكلالة الام وهذا غير محمول على أصل </w:t>
      </w:r>
      <w:r>
        <w:rPr>
          <w:rStyle w:val="FootnoteAnchor"/>
          <w:rtl w:val="true"/>
        </w:rPr>
        <w:footnoteReference w:id="1147"/>
      </w:r>
      <w:r>
        <w:rPr>
          <w:rFonts w:ascii="Amiri" w:hAnsi="Amiri" w:eastAsia="Amiri" w:cs="Amiri"/>
          <w:color w:val="111111"/>
          <w:sz w:val="28"/>
          <w:sz w:val="28"/>
          <w:szCs w:val="28"/>
          <w:rtl w:val="true"/>
          <w:lang w:bidi="ar-SA"/>
        </w:rPr>
        <w:t xml:space="preserve">بل مسلم للخبر الصحيح الوارد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ابني عم أحدهما أخ لام ، فالمال للأخ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ابني عم أحدهما زوج ، فللزوج النصف ، والنصف الآخر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ابنة عم لأب وأم ، وابنة عم لام ، فلابنة العم من الام السدس ، وما بقي فلابنة العم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ترك ابنة خال لأب وأم ، وابنة خال لام ، فلابنة الخال للأم السدس ، وما بقي فلابنة الخال للأب والام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ترك خالا ، وجدة لام ، فالمال لجدة الام ، وسقط الخال </w:t>
      </w:r>
      <w:r>
        <w:rPr>
          <w:rStyle w:val="FootnoteAnchor"/>
          <w:rtl w:val="true"/>
        </w:rPr>
        <w:footnoteReference w:id="1148"/>
      </w:r>
      <w:r>
        <w:rPr>
          <w:rFonts w:ascii="IRNazanin" w:hAnsi="IRNazanin" w:eastAsia="IRNazanin"/>
          <w:color w:val="111111"/>
          <w:sz w:val="28"/>
          <w:sz w:val="28"/>
          <w:szCs w:val="28"/>
          <w:rtl w:val="true"/>
          <w:lang w:bidi="fa-IR"/>
        </w:rPr>
        <w:t xml:space="preserve">، وغلط </w:t>
      </w:r>
    </w:p>
    <w:p>
      <w:pPr>
        <w:pStyle w:val="BookText"/>
        <w:rPr/>
      </w:pPr>
      <w:r>
        <w:rPr>
          <w:rFonts w:ascii="Amiri" w:hAnsi="Amiri" w:eastAsia="Amiri" w:cs="Amiri"/>
          <w:color w:val="111111"/>
          <w:sz w:val="28"/>
          <w:sz w:val="28"/>
          <w:szCs w:val="28"/>
          <w:rtl w:val="true"/>
          <w:lang w:bidi="ar-SA"/>
        </w:rPr>
        <w:t>الفضل بن شاذان في قوله المال بينهما نصفان بمنزلة ابن الأخ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عما ، وابن أخت ، فالمال لابن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عما ، وابن أخ ، فالمال لابن الأخ ، وغلط يونس بن عبد الرحمن في قوله المال بينهما نصفان </w:t>
      </w:r>
      <w:r>
        <w:rPr>
          <w:rStyle w:val="FootnoteAnchor"/>
          <w:rtl w:val="true"/>
        </w:rPr>
        <w:footnoteReference w:id="1149"/>
      </w:r>
      <w:r>
        <w:rPr>
          <w:rFonts w:ascii="Amiri" w:hAnsi="Amiri" w:eastAsia="Amiri" w:cs="Amiri"/>
          <w:color w:val="111111"/>
          <w:sz w:val="28"/>
          <w:sz w:val="28"/>
          <w:szCs w:val="28"/>
          <w:rtl w:val="true"/>
          <w:lang w:bidi="ar-SA"/>
        </w:rPr>
        <w:t xml:space="preserve">وإنما دخلت عليه الشبهة في ذلك لأنه لما رأى أن بين العم وبين الميت ثلاثة بطون وكذلك بين ابن الأخ وبين الميت ثلاثة بطون وهما جميعا طريق من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نصفان ، وهذا غلط لأنه وإن كانا جميعا كما وصف فإن ابن الأخ من الولد الأب والعم من ولد الجد ، وولد الأب أحق وأولى بالميراث من ولد الجد وإن سفلوا </w:t>
      </w:r>
      <w:r>
        <w:rPr>
          <w:rStyle w:val="FootnoteAnchor"/>
          <w:rtl w:val="true"/>
        </w:rPr>
        <w:footnoteReference w:id="1150"/>
      </w:r>
      <w:r>
        <w:rPr>
          <w:rFonts w:ascii="Amiri" w:hAnsi="Amiri" w:eastAsia="Amiri" w:cs="Amiri"/>
          <w:color w:val="111111"/>
          <w:sz w:val="28"/>
          <w:sz w:val="28"/>
          <w:szCs w:val="28"/>
          <w:rtl w:val="true"/>
          <w:lang w:bidi="ar-SA"/>
        </w:rPr>
        <w:t>، كما أن ابن الابن أحق من الأخ لان ابن الابن من ولد الميت والأخ من ولد الأب ، وولد الميت أحق بالميراث من ولد الأب وإن كانوا في البطون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خالته ، وعمة أمه ، فالمال لابنة خالته لان ابنة الخالة من ولد الجدة ، وعمة الام من ولد جدة الام ، وولد جدة الميت أولى بالميراث من ولد جدة أم الميت ، وكذلك إن ترك عم أمه ، وابن خاله ، فالمال لابن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أمه ، وابنة خالته ، فقد استويا في البطون الا ان عمة الأم من ولد جدة الام ، وابنة الخالة من ولد جدة الميت ، فابنة الخالة أحق بالمال كله ، وكذلك ابن الخالة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تركت امرأة زوجها ، وعمتها ، وخالتها ، فللزوج النصف ، وللخالة الثلث ، وما بقي فللعمة بمنزلة زوج وأبوين فللزوج النصف ، وللأم الثلث ، وللأب </w:t>
      </w:r>
    </w:p>
    <w:p>
      <w:pPr>
        <w:pStyle w:val="BookText"/>
        <w:rPr/>
      </w:pP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فإن ترك خالا وخالة ، فالمال بينهما نصفان ، وكذلك إن ترك ابن خال و ابن خاله ،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خالة الام ، وعمة الأب ، فلخالة الام الثلث ، ولعمة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عما ، وخالا ، فللخال الثلث ، وللعم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أخت لأم ، وابنة أخ لام ، فالمال بينهما نصفان ، وكذلك ابنة أخت لأم ، وابن أخ لام ، لان الذكر والأنثى من الاخوة للام في الميراث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ثلاثة بنى أخوات متفرقات ، فلا بن الأخت من الام السدس ، وما بقي فلا بن الأخت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بنات أخوات متفرقات مع كل واحدة منهن أخوها ، فلابنة الأخت للأم ولأخيها السدس بينهما بالسوية ، وما بقي فلابنة الأخت للأب والام ولأخيها ،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 ، وابن أخت أمهما واحدة ، فالمال بينهما للذكر مثل حظ الأنثيين ، وإن كانا من أختين فالمال بينهما نصفان ، وكذلك إن كانوا خمسة بنى أخت ، وابنة أخت أخرى ، فلبني الأخت النصف بين الخمسة ، ولابنة الأخت الأخرى النصف ، وعلى هذا الحساب كل ما كان من هذا الضرب ، لان كل ذي رحم إنما يأخذ نصيب الذي يجره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ابنة أخت لأب ، وابن ابن أخت لأب وأم ، فالمال لابنة الأخت للأب ، وسقط الاخر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ترك ثلاثة بنى ابنة أخت لأب وأم ، وثلاثة بنى ابنة أخت لأب ، وثلاثة بنى ابنة أخت لأم ، فلبني ابنة الأخت من الام السدس ، وما بقي فلبني ابنة الأخت للأب والام ، وسقط بنو ابنة الأخت من الأب ، وغلط الفضل بن شاذان في هذه المسألة وأشباهها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ابنة الأخت للأب والام النصف ، ولبني ابنة الأخت من الام السدس ، وما بقي يرد عليهم على قدر أنصبائهم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أخيه لأبيه وأمه ، وابنة أخيه لأبيه ، فالمال لابنة الأخ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عشر بنات أخ لام ، وابنة أخ لأب وأم ، فلبنات الأخ للأم السدس بينهن بالسوية ، وما بقي فلابنة الأخ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ابنتي أختين لام ، وابنة أخت لأب وأم ، فلا بنتي الأختين للأم الثلث ، وما بقي فلابنة الأخت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بنات إخوة متفرقين ، وثلاث بنات أخوات متفرقات ، فأصل حسابه من ستة ، لابنة الأخت من الام وابنة الأخ من الام الثلث سهمان لكل واحدة منهما سهم ، وبقى الثلثان لابنة الأخت من الأب والام الثلث من هذا الثلثين ولابنة الأخ من الأب والام ثلثاه ، فلم تستقم الأربعة بينهما فضربنا ستة في ثلاثة فبلغ ثمانية عشر ، لابنة الأخت من الام وابنة الأخ من الام الثلث ستة أسهم بينهما نصفان وبقى اثنا عشر ، لابنة الأخ للأب والام من ذلك ثمانية ، ولابنة الأخت من الأب والام أربعة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ابنة ابنة أخ لأب وأم ، وابنة ابن أخ للأب ، فالمال لابنة ابنة الأخ للأب والام ، لان الأخ للأب لا يرث مع الأخ للأب والام ، فكذلك من يتقرب به ، وكذلك ابن الأخ للأب لا يرث مع الأخ للأب والام ، وليست العصبة من دين اللّه عزوجل ولا من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ترك ابن أخ لام وهو ابن أخت لأب ، وترك ابن أخت لأب وأم ، فلابن الأخ من الام السدس ، وما بقي فلابن الأخت للأب والام</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فإن ترك ابنة أخت لأم وهي ابنة أخ لأب ، وابنة أخت لأب وأم ، فلابنة الأخت للأم السدس ، وما بقي فلابنة الأخت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 لأم وهي ابنة أخ لأب ، وابنة أخت لأب وأم ، وأختا لام ، وأختا لأب ، فللأخت للأم السدس ، وما بقي فللأخت للأب ، وسقط ابنتا الأختين لأنهما قد نزلتا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 لأب وهي ابنة أخ لام ، وابنة أخت لأب وأم وخالة لام هي عمة لأب ، وخالة لأب وأم ، فلابنة الأخت للأم السدس ، وليس لها من جهة أنها ابنة أخ لأب شئ ، وما بقي فلابنة الأخت للأب والام ، وسقطت خالة الام التي هي عمة الأب ، وخالة الأب والام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ابن ابنة أخت ، وابن ابن أخت فالمال بينهما على ثلاثة أسهم إن كانت أمهما واحدة </w:t>
      </w:r>
      <w:r>
        <w:rPr>
          <w:rStyle w:val="FootnoteAnchor"/>
          <w:rtl w:val="true"/>
        </w:rPr>
        <w:footnoteReference w:id="1154"/>
      </w:r>
      <w:r>
        <w:rPr>
          <w:rFonts w:ascii="Amiri" w:hAnsi="Amiri" w:eastAsia="Amiri" w:cs="Amiri"/>
          <w:color w:val="111111"/>
          <w:sz w:val="28"/>
          <w:sz w:val="28"/>
          <w:szCs w:val="28"/>
          <w:rtl w:val="true"/>
          <w:lang w:bidi="ar-SA"/>
        </w:rPr>
        <w:t>لابن ابن الأخت الثلثان ، ولابن ابنة الأخت الثلث وإن كانا من أختين فالمال بينهما نصفان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ابن ابنة أخ لأب وأم ، وابنة ابن أخ لأب وأم ، فإن كان ابن الأخ </w:t>
      </w:r>
    </w:p>
    <w:p>
      <w:pPr>
        <w:pStyle w:val="BookText"/>
        <w:rPr/>
      </w:pPr>
      <w:r>
        <w:rPr>
          <w:rFonts w:ascii="Amiri" w:hAnsi="Amiri" w:eastAsia="Amiri" w:cs="Amiri"/>
          <w:color w:val="111111"/>
          <w:sz w:val="28"/>
          <w:sz w:val="28"/>
          <w:szCs w:val="28"/>
          <w:rtl w:val="true"/>
          <w:lang w:bidi="ar-SA"/>
        </w:rPr>
        <w:t xml:space="preserve">وابنة الأخ أبوهما واحد </w:t>
      </w:r>
      <w:r>
        <w:rPr>
          <w:rStyle w:val="FootnoteAnchor"/>
          <w:rtl w:val="true"/>
        </w:rPr>
        <w:footnoteReference w:id="1155"/>
      </w:r>
      <w:r>
        <w:rPr>
          <w:rFonts w:ascii="Amiri" w:hAnsi="Amiri" w:eastAsia="Amiri" w:cs="Amiri"/>
          <w:color w:val="111111"/>
          <w:sz w:val="28"/>
          <w:sz w:val="28"/>
          <w:szCs w:val="28"/>
          <w:rtl w:val="true"/>
          <w:lang w:bidi="ar-SA"/>
        </w:rPr>
        <w:t>، فلا بن ابنة الأخ الثلث ، ولابنة ابن الأخ الثلثان فإن كان أبو ابنة الأخ غير أبى ابن الأخ فالمال بينهما نصفان ، يرث كل واحد منهما ميراث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ابنة أخ لأب وأم ، وابنة ابنة أخ لأب وأم ، فإن كانت أمهما واحدة فالمال بينهما للذكر مثل حظ الأنثيين ، وإن لم يكن أمهما واحدة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ابنة أخ لام ، وابن ابنة أخ لأب ، فلا بن ابنة الأخ للأم السدس وما بقي فلا بن ابنة الأخ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أخ لأب وأم ، وابنة أخ لام ، فالمال لابنة الأخ للام لأنها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بنات أخوات متفرقات ، فلابنة الأخت من الام السدس ، و ما بقي فلابنة الأخت من الأب والام ، وسقطت ابنة الأخت من الأب لان أمها لا ترث مع الأخت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خمسة بنى أخت ، وابنة أخت أخرى ، فلخمسة بنى الأخت النصف ولابنة الأخت الأخرى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 وأخاها لامها ، وابن عمها ، وابن ابنتها ، فللزوج الربع ، وما بقي فلابن الابنة ،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ابن ابنة ، وابنة ابنة فالمال بينهما للذكر مثل حظ الأنثيين إن كانت أمهما واحدة وكانت الابنة ماتت وتركتهما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 وابنة ابنة ابن ، فالمال لابنة البنت لأنها أقرب ببطن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ابن ابنة ابن ، وابن ابنة ابنة ، فلابن ابنة الابن الثلثان ، ولا بن ابنة </w:t>
      </w:r>
    </w:p>
    <w:p>
      <w:pPr>
        <w:pStyle w:val="BookText"/>
        <w:rPr/>
      </w:pPr>
      <w:r>
        <w:rPr>
          <w:rFonts w:ascii="Amiri" w:hAnsi="Amiri" w:eastAsia="Amiri" w:cs="Amiri"/>
          <w:color w:val="111111"/>
          <w:sz w:val="28"/>
          <w:sz w:val="28"/>
          <w:szCs w:val="28"/>
          <w:rtl w:val="true"/>
          <w:lang w:bidi="ar-SA"/>
        </w:rPr>
        <w:t>الابنة الثلث ، وكذلك إن ترك ابن ابن ابنة ، وابنة ابنة ابن ، فلابنة ابنة الابن الثلثان ولابن ابن الابنة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بني ابنة ، وابنة بنت أخرى ، فلبني البنت النصف ، ولابنة البنت الأخرى النصف ، وكذلك إن ترك عشر بنات ابنة ، وابنة بنت أخرى ، فلعشر بنات البنت النصف عشرة أسهم من عشرين سهما ، ولابنة البنت الأخرى النصف الباقي ، وكذلك إن ترك عشرة بنى ابنة ، وابنة ابنة أخرى فلعشرة بنى الابنة النصف ، و لابنة الابنة الأخرى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ابنة ، وابنتي ابنة ابنة أخرى ، وثلاث بنات ابنة ابنة أخرى فهذه من ثمانية عشر لابنة ابنة الابنة ستة أسهم ، ولا بنتي ابنة الابنة ستة أسهم بينهما لكل واحدة منهما ثلاثة أسهم ولثلاث بنات ابنة الابنة ستة أسهم لكل واحدة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 ابنة ، وابنة ابنة ابنة جدتهما واحدة ، وابنة ابنة ابنة أخرى فالمال بينهن على ستة ، لابنة ابن الابنة سهمان ، ولابنة ابنة الابنة سهم واحد ، ولابنة ابنة الابنة الأخرى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ابنة ، وابنة أخ ، فالمال لابنة ابنة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ابنة ، وثلاث بنات أخوات متفرقات فالمال كله لابنة ابنة الابنة ، وليس ترث بنات الاخوة والأخوات مع بنات البنات وإن سفلن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ابن ابنتها ، أو ابنة ابنتها ، وزوجها ، وأخاها لامها أو لأبيها وأمها ، وابن عمها ، فللزوج الربع ، وما بقي فلولد الابنة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الرجل عما ، وابن ابنة ، أو ابنة ابنة ، فالمال كله لولد الابنة ، وسقط العم من جهتين إحديهما لان ولد الابنة هم ولد الميت والعم ولد الجد ، وولد الميت نفسه أحق وأقرب من ولد الجد ، وأما الأخرى فان بين العم وبين الميت ثلاثة بطون لان العم يتقرب بالجد والجد يتقرب بالأب والأب يتقرب بنفسه ، وبين ابنة الابنة وبين الميت بطنان لان ولد الابنة يتقربون بالابنة ، والابنة تتقرب بنفسها ، فولد الابنة أقرب في البطون وأقرب في النسب ، والجد لا يرث مع </w:t>
      </w:r>
    </w:p>
    <w:p>
      <w:pPr>
        <w:pStyle w:val="BookText"/>
        <w:rPr/>
      </w:pPr>
      <w:r>
        <w:rPr>
          <w:rFonts w:ascii="Amiri" w:hAnsi="Amiri" w:eastAsia="Amiri" w:cs="Amiri"/>
          <w:color w:val="111111"/>
          <w:sz w:val="28"/>
          <w:sz w:val="28"/>
          <w:szCs w:val="28"/>
          <w:rtl w:val="true"/>
          <w:lang w:bidi="ar-SA"/>
        </w:rPr>
        <w:t>الولد شيئا ، والعم إنما يتقرب بمن لا يرث ، وولد الولد يتقربون بمن يرث ، فهم أحق بالمال ، ولا قوة إلا باللّه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وولد الأخ في هذا بمنزلة العم لا ميراث لهم مع ولد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لام ، وابنة أخ لأب وأم ، وابنة ابنة ، وابن ابنة ، فالمال لابنة الابنة وابن الابنة بينهما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أخته لأبيه ، وابنة أخته لامه ، وعصبته ، فلابنة الأخت للأم السدس ، وما بقي فلابنة الأخت للأب ، وسقط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لأب وأم ، وعمة لأب ، فالمال للعمة من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عما ، وابن أخت ، فالمال لابن الأخت ، لان ولد الاخوة يقومون مقام الاخوة ، والعم لا يقوم مقام الجد ، ولان ولد الاخوة من ولد الأب ، والعم من ولد الجد ، ولان ابن الأخ يرث مع الجد ، وابن الجد لا يرث مع الأخ عند الجميع ، وكذلك إن ترك عما ، وابن أخ ، فالمال لابن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عم لأب وأم ، وابنة عم لام ، فلابنة العم للأم السدس ، وما بقي فلابنة العم للأب والام ، وكذلك ابنة خال لام ، وابنة خال لأب وأم ، فلابنة الخال من الام السدس ، وما بقي فلابنة الخال من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بنات عم ، وبنى عم ، فالمال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بنات خال ، وبنى خال ، فالمال بينهم بالسوية 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 ، وابنة عمة ، فلابن العم الثلثان ، ولابنة العمة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عمته ، وابنة عمته ، فالمال بينهما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عما لام ، وخالا لأب وأم ، فللخال الثلث نصيب الام </w:t>
      </w:r>
      <w:r>
        <w:rPr>
          <w:rStyle w:val="FootnoteAnchor"/>
          <w:rtl w:val="true"/>
        </w:rPr>
        <w:footnoteReference w:id="1156"/>
      </w:r>
      <w:r>
        <w:rPr>
          <w:rFonts w:ascii="Amiri" w:hAnsi="Amiri" w:eastAsia="Amiri" w:cs="Amiri"/>
          <w:color w:val="111111"/>
          <w:sz w:val="28"/>
          <w:sz w:val="28"/>
          <w:szCs w:val="28"/>
          <w:rtl w:val="true"/>
          <w:lang w:bidi="ar-SA"/>
        </w:rPr>
        <w:t>، وللعم للام الباقي نصيب الأب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ابنة عمته ، وعمة أبيه ، فالمال كله لابنة العمة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عشرة بنى عمة ، وابنة عمة أخرى ، فلعشرة بني العمة النصف ، ولابنة العمة الأخرى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لأب ، وعمة لأب وأم ، فالمال للعمة من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خمس بنات عمة من أب وأم ، وابنة عمة لام ، وابنة عمة لأب ، فلخمس بنات العمة للأب والام خمسة أسداس المال ، ولابنة العمة للأم السدس وسقطت ابنة العمة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ابنتي عم ، وابنة عم آخر ، فلابنتي العم النصف بينهما ، ولابنة العم الاخر النصف الباقي ، وكذلك إن كانوا بنى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ثلاث بنات أعمام متفرقين ، أو ثلاث بنات بنات أعمام متفرقين أو بنات عمات متفرقات فهو على ما بينت </w:t>
      </w:r>
      <w:r>
        <w:rPr>
          <w:rStyle w:val="FootnoteAnchor"/>
          <w:rtl w:val="true"/>
        </w:rPr>
        <w:footnoteReference w:id="1157"/>
      </w:r>
      <w:r>
        <w:rPr>
          <w:rFonts w:ascii="IRNazanin" w:hAnsi="IRNazanin" w:eastAsia="IRNazanin"/>
          <w:color w:val="111111"/>
          <w:sz w:val="28"/>
          <w:sz w:val="28"/>
          <w:szCs w:val="28"/>
          <w:rtl w:val="true"/>
          <w:lang w:bidi="fa-IR"/>
        </w:rPr>
        <w:t>من أمر بنات الأخوال وبنات العمات وبنات بنات العمات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ترك خمسة بنى بنات أعمام لأب وأم ، وابنة ابنة عم لام ، فلابنة ابنة العم للأم السدس ، وما بقي فلخمسة بنى بنات الأعمام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ثلاثة بنى بنات عم لأب وأم ، وابنة ابنة عم لأب وأم وهي ابنة ابنة عم غيره </w:t>
      </w:r>
      <w:r>
        <w:rPr>
          <w:rStyle w:val="FootnoteAnchor"/>
          <w:rtl w:val="true"/>
        </w:rPr>
        <w:footnoteReference w:id="1158"/>
      </w:r>
      <w:r>
        <w:rPr>
          <w:rFonts w:ascii="Amiri" w:hAnsi="Amiri" w:eastAsia="Amiri" w:cs="Amiri"/>
          <w:color w:val="111111"/>
          <w:sz w:val="28"/>
          <w:sz w:val="28"/>
          <w:szCs w:val="28"/>
          <w:rtl w:val="true"/>
          <w:lang w:bidi="ar-SA"/>
        </w:rPr>
        <w:t>، وابنة ابنة عم لام فهي من ستة وثلاثين سهما ، لابنة ابنة العم للأم السدس ستة ، ولابنة ابنة العم للأب والام خمسة عشر ، ولثلاثة بني بنات عم لأب وأم خمسة عشر ، لكل واحد منهم خمسة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ابنة عم أبيه ، وابنة ابنة عمه ، فالمال لابنة ابنة عمه ، وسقطت ابنة عم أبيه لان هذا كأنه ترك جد أبيه وعما ، فالعم أحق من جد الأب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ترك عمة لأب وهي خالة لام ، وخالة لأب وأم ، وعمة لأب ، فهي من ثمانية عشر سهما ، للخالة من الام التي هي عمة للأب سدس الثلث واحد من ثمانية عشر سهما ، للخالة للأب والام خمسة أسداس الثلث ، وهي خمسة من ثمانية عشر وللعمة للأب نصف الثلثين ، وهي ستة من ثمانية عشر ، وللعمة للأب التي هي خالة الام أيضا نصف الثلثين ، وهو ستة وقد أخذت سدس الثلث فصار هي في يدها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خالته ، وعمته ، وامرأته ، فللمرأة الربع ، وللخالة الثلث ، وما بقي فللعمة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 وخالتها ، وعمتها ، فللزوج النصف ، وللخالة الثلث وما بقي فللعمة ، دخل النقصان على العمة كما دخل على الأب إذا تركت المرأة زوجا وأبوين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امرأته ، وبنى عمته ، وبنات خاله ، فللمرأة الربع ، ولبني الخال وبنات الخال الثلث بينهم الذكر والأنثى فيه سواء ، وما بقي فلبني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أخوالا وخالات ، وابن عم ، فالمال للأخوال والخالات بينهم بالسوية وسقط ابن العم لأنه قد سفل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العم ، وابن العمة ، فلابنة العم الثلثان ، ولابن العمة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الأم ، وخالة الأب ، فلعمة الأم الثلث ، ولخالة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 لام ، وابن ابنة عمة لأب وأم ، فالمال لابن العم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 ، وابنة عم ، وخالا ، فالمال للخال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ترث الخالات والعمات ، ولا الأعمام والأخوال ، ولا أولادهم مع أولاد الإخوة والأخوات وأولاد أولادهم شيئا لان أولاد الإخوة والأخوات من ولد الأب والأعمام والأخوال والعمات والخالات من ولد الجد ، وولد الأب وإن سفلوا أحق وأولى من ولد 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ترك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أخ لام ، فكأنه ترك أخوين لام </w:t>
      </w:r>
      <w:r>
        <w:rPr>
          <w:rStyle w:val="FootnoteAnchor"/>
          <w:rtl w:val="true"/>
        </w:rPr>
        <w:footnoteReference w:id="1160"/>
      </w:r>
      <w:r>
        <w:rPr>
          <w:rFonts w:ascii="Amiri" w:hAnsi="Amiri" w:eastAsia="Amiri" w:cs="Amiri"/>
          <w:color w:val="111111"/>
          <w:sz w:val="28"/>
          <w:sz w:val="28"/>
          <w:szCs w:val="28"/>
          <w:rtl w:val="true"/>
          <w:lang w:bidi="ar-SA"/>
        </w:rPr>
        <w:t>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وعما لام ، وابن أخ لام ، وابن ابن عم ، فالمال بين الجد وبين ابن الأخ نصفان ،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وخالا ، وخالة ، وعما ، وعمة ، فالمال للجدة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أقرب ببطن ، وكذلك إن كان بدل الجدة جدا من الام لان الجدة والجد إنما يتقربان بالأم ، والأعمام والأخوال يتقربون بالجد ، ومن يتقرب بالأم كان أقرب وأحق بالمال ممن يتقرب بالجد ، والخال إنما هو ابن أب الام فكيف يرث مع أب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وابنة أخت لأب وأم ، فللجد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w:t>
      </w:r>
      <w:r>
        <w:rPr>
          <w:rStyle w:val="FootnoteAnchor"/>
          <w:rtl w:val="true"/>
        </w:rPr>
        <w:footnoteReference w:id="1161"/>
      </w:r>
      <w:r>
        <w:rPr>
          <w:rFonts w:ascii="Amiri" w:hAnsi="Amiri" w:eastAsia="Amiri" w:cs="Amiri"/>
          <w:color w:val="111111"/>
          <w:sz w:val="28"/>
          <w:sz w:val="28"/>
          <w:szCs w:val="28"/>
          <w:rtl w:val="true"/>
          <w:lang w:bidi="ar-SA"/>
        </w:rPr>
        <w:t>وما بقي فلابنة الأخت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امرأته ، وجدا أبا أمه ، وابنتي أخت لأم ، وابنتي أخت لأب وأم ، فللمرأة الربع ، وللجد أبى الام السدس ، ولا بنتي الأخت للأم السدس ، وما بقي فلا بنتي الأخت من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المرأة زوجها ، وجدها أبا أمها ، وابن أختها لأبيها ، وابنة أخيها لأبيها وأمها ، فللزوج النصف ، وللجد أبي الام السدس ، وما بقي فلابنة الأخ للأب والام ، وسقط ابن الأخت للأب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خالا لأب وأم ، وخالا لأب ، فالمال للخال للأب والام ، وكذلك الخالة في هذا ، وكذلك العم والعمة في هذا ، إنما يكون المال للذي هو للأب والام </w:t>
      </w:r>
    </w:p>
    <w:p>
      <w:pPr>
        <w:pStyle w:val="BookText"/>
        <w:rPr/>
      </w:pPr>
      <w:r>
        <w:rPr>
          <w:rFonts w:ascii="Amiri" w:hAnsi="Amiri" w:eastAsia="Amiri" w:cs="Amiri"/>
          <w:color w:val="111111"/>
          <w:sz w:val="28"/>
          <w:sz w:val="28"/>
          <w:szCs w:val="28"/>
          <w:rtl w:val="true"/>
          <w:lang w:bidi="ar-SA"/>
        </w:rPr>
        <w:t>دون الذي هو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خال لأب وأم ، وابنة خال لام ، فلابنة الخال للأم السدس وما بقي فلابنة الخال للأب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 وابنة أخ لام ، فالمال لابنة الأخ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خالة ، وابن خالة ، فالمال للخالة لأنها أقرب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خالة لأبيه ، وابن أخته لامه ، فالمال لابن أخته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خالته ، وابنة ابنة أخته ، وابن أخيه لامه ، فالمال لابن أخيه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خالته ، وابن أخيه ، وابنة ابن أخيه ، وابنة ابنة أخيه ، فالمال لابن أخيه ،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خالته ، وخال أمه ، وعم أمه ، فالمال لابن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بنات خالة ، وبنى خالة ، وامرأة ، فللمرأة الربع ، وما بقي فبين بنى الخالة وبن بنات الخالة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خالات متفرقات ، فللخالة للأم السدس والباقي للخالة للأب والام ، وسقطت الخالة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ثلاثة أخوال متفرقين ، وثلاث خالات متفرقات ، فللخال والخالة من الام الثلث بينهما بالسوية ، وما بقي فللخال والخالة للأب والام ، وسقط الخال والخالة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خالة أمه ، وخال أمه ، فالمال بينهما نصفان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ابنة خال ، وابنة خالة ، وخالة لام ، فالمال لابنة الخال وابنة الخالة بينهما نصفان ، وسقطت خالة الام</w:t>
      </w:r>
      <w:r>
        <w:rPr>
          <w:rFonts w:eastAsia="Amiri" w:cs="Amiri" w:ascii="Amiri" w:hAnsi="Amiri"/>
          <w:color w:val="111111"/>
          <w:sz w:val="28"/>
          <w:szCs w:val="28"/>
          <w:rtl w:val="true"/>
          <w:lang w:bidi="ar-SA"/>
        </w:rPr>
        <w:t xml:space="preserve">. </w:t>
      </w:r>
      <w:bookmarkStart w:id="417" w:name="pg16412_210726"/>
    </w:p>
    <w:p>
      <w:pPr>
        <w:pStyle w:val="Heading3"/>
        <w:numPr>
          <w:ilvl w:val="2"/>
          <w:numId w:val="1"/>
        </w:numPr>
        <w:rPr/>
      </w:pPr>
      <w:bookmarkStart w:id="418" w:name="__RefHeading___Toc7347710_1280447820"/>
      <w:bookmarkStart w:id="419" w:name="_Toc154"/>
      <w:bookmarkEnd w:id="417"/>
      <w:bookmarkEnd w:id="418"/>
      <w:r>
        <w:rPr>
          <w:rtl w:val="true"/>
        </w:rPr>
        <w:t xml:space="preserve">باب </w:t>
      </w:r>
      <w:r>
        <w:rPr/>
        <w:t>640</w:t>
      </w:r>
      <w:r>
        <w:rPr>
          <w:rtl w:val="true"/>
        </w:rPr>
        <w:t xml:space="preserve">: </w:t>
      </w:r>
      <w:r>
        <w:rPr>
          <w:rtl w:val="true"/>
        </w:rPr>
        <w:t>ميراث ذوي الأرحام مع الموالي</w:t>
      </w:r>
      <w:bookmarkEnd w:id="419"/>
    </w:p>
    <w:p>
      <w:pPr>
        <w:pStyle w:val="BookText"/>
        <w:rPr/>
      </w:pPr>
      <w:r>
        <w:rPr>
          <w:rFonts w:ascii="Amiri" w:hAnsi="Amiri" w:eastAsia="Amiri" w:cs="Amiri"/>
          <w:color w:val="111111"/>
          <w:sz w:val="28"/>
          <w:sz w:val="28"/>
          <w:szCs w:val="28"/>
          <w:rtl w:val="true"/>
          <w:lang w:bidi="ar-SA"/>
        </w:rPr>
        <w:t xml:space="preserve">ميراث ذوي الأرحام مع الموالي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عيسى ، عن محمد بن سهل ، عن الحسن بن الحكم </w:t>
      </w:r>
      <w:r>
        <w:rPr>
          <w:rStyle w:val="FootnoteAnchor"/>
          <w:rtl w:val="true"/>
        </w:rPr>
        <w:footnoteReference w:id="116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ترك خالتيه ومواليه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 الخالتين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يقطين </w:t>
      </w:r>
      <w:r>
        <w:rPr>
          <w:rStyle w:val="FootnoteAnchor"/>
          <w:rtl w:val="true"/>
        </w:rPr>
        <w:footnoteReference w:id="1165"/>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يموت ويدع أخته ومواليه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لأخته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ترك الرجل ذا رحم من كان ذكرا كان أو أنثى ابنة أخت ، أو ابنة ابنة أو ابنة خال ، أو ابنة خالة ، أو ابنة عم ، أو ابنة عمة ، أو أبعد منهم ، فالمال كله لذوي الأرحام وإن سفلوا ولا يرث الموالي مع أحد منهم شيئا ، لان اللّه عزوجل قد ذكر هم وفرض لهم وأخبر أنهم أولى ،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يعطى أولى الأرحام دون الموالي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الحديث الذي رواه المخالفون أن مولى لحمزة توفى وان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bookmarkStart w:id="420" w:name="pg16412_210727"/>
    </w:p>
    <w:p>
      <w:pPr>
        <w:pStyle w:val="BookText"/>
        <w:rPr/>
      </w:pPr>
      <w:bookmarkEnd w:id="420"/>
      <w:r>
        <w:rPr>
          <w:rFonts w:ascii="Amiri" w:hAnsi="Amiri" w:eastAsia="Amiri" w:cs="Amiri"/>
          <w:color w:val="111111"/>
          <w:sz w:val="28"/>
          <w:sz w:val="28"/>
          <w:szCs w:val="28"/>
          <w:rtl w:val="true"/>
          <w:lang w:bidi="ar-SA"/>
        </w:rPr>
        <w:t>أعطى ابنة حمزة النصف ، وأعطى الموالي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حديث منقطع إنما هو عن عبد اللّه بن شداد </w:t>
      </w:r>
      <w:r>
        <w:rPr>
          <w:rStyle w:val="FootnoteAnchor"/>
          <w:rtl w:val="true"/>
        </w:rPr>
        <w:footnoteReference w:id="116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مرسل ، ولعل ذلك كان شيئا قبل نزول الفرائض فنسخ ، فقد فرض اللّه عزوجل للحلفاء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عقدت أيمانكم فاتوهم نصيبهم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نسخ ذلك بقوله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إبراهيم النخعي </w:t>
      </w:r>
      <w:r>
        <w:rPr>
          <w:rStyle w:val="FootnoteAnchor"/>
          <w:rtl w:val="true"/>
        </w:rPr>
        <w:footnoteReference w:id="1168"/>
      </w:r>
      <w:r>
        <w:rPr>
          <w:rFonts w:ascii="Amiri" w:hAnsi="Amiri" w:eastAsia="Amiri" w:cs="Amiri"/>
          <w:color w:val="111111"/>
          <w:sz w:val="28"/>
          <w:sz w:val="28"/>
          <w:szCs w:val="28"/>
          <w:rtl w:val="true"/>
          <w:lang w:bidi="ar-SA"/>
        </w:rPr>
        <w:t>كان ينكر هذا الحديث في ميراث مولى حمزة ، والصحيح من هذا كتاب اللّه عزوجل دون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ورووا عن حنان </w:t>
      </w:r>
      <w:r>
        <w:rPr>
          <w:rStyle w:val="FootnoteAnchor"/>
          <w:rtl w:val="true"/>
        </w:rPr>
        <w:footnoteReference w:id="1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سويد بن غفلة فجاءوه رجل فسأله عن ابنة وامرأة وموال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فيها بقضاء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للابنة النصف ، وللمرأة الثمن ، ورد ما بقي على الابنة ، ولم يعط الموالي شيئا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7347712_1280447820"/>
      <w:bookmarkStart w:id="422" w:name="_Toc155"/>
      <w:bookmarkEnd w:id="421"/>
      <w:r>
        <w:rPr>
          <w:rtl w:val="true"/>
        </w:rPr>
        <w:t xml:space="preserve">باب </w:t>
      </w:r>
      <w:r>
        <w:rPr/>
        <w:t>641</w:t>
      </w:r>
      <w:r>
        <w:rPr>
          <w:rtl w:val="true"/>
        </w:rPr>
        <w:t xml:space="preserve">: </w:t>
      </w:r>
      <w:r>
        <w:rPr>
          <w:rtl w:val="true"/>
        </w:rPr>
        <w:t>ميراث الموالي</w:t>
      </w:r>
      <w:bookmarkEnd w:id="422"/>
    </w:p>
    <w:p>
      <w:pPr>
        <w:pStyle w:val="BookText"/>
        <w:rPr/>
      </w:pPr>
      <w:r>
        <w:rPr>
          <w:rFonts w:ascii="Amiri" w:hAnsi="Amiri" w:eastAsia="Amiri" w:cs="Amiri"/>
          <w:color w:val="111111"/>
          <w:sz w:val="28"/>
          <w:sz w:val="28"/>
          <w:szCs w:val="28"/>
          <w:rtl w:val="true"/>
          <w:lang w:bidi="ar-SA"/>
        </w:rPr>
        <w:t xml:space="preserve">إذا ترك الرجل مولى منعما أو منعما عليه </w:t>
      </w:r>
      <w:r>
        <w:rPr>
          <w:rStyle w:val="FootnoteAnchor"/>
          <w:rtl w:val="true"/>
        </w:rPr>
        <w:footnoteReference w:id="1170"/>
      </w:r>
      <w:r>
        <w:rPr>
          <w:rFonts w:ascii="Amiri" w:hAnsi="Amiri" w:eastAsia="Amiri" w:cs="Amiri"/>
          <w:color w:val="111111"/>
          <w:sz w:val="28"/>
          <w:sz w:val="28"/>
          <w:szCs w:val="28"/>
          <w:rtl w:val="true"/>
          <w:lang w:bidi="ar-SA"/>
        </w:rPr>
        <w:t>، ولم يترك وارثا غيره فالمال 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ترك موالي منعمين أو منعما عليهم رجالا ونساء فالمال بينهم للذكر مثل حظ الأنثيين</w:t>
      </w:r>
      <w:r>
        <w:rPr>
          <w:rFonts w:eastAsia="Amiri" w:cs="Amiri" w:ascii="Amiri" w:hAnsi="Amiri"/>
          <w:color w:val="111111"/>
          <w:sz w:val="28"/>
          <w:szCs w:val="28"/>
          <w:rtl w:val="true"/>
          <w:lang w:bidi="ar-SA"/>
        </w:rPr>
        <w:t xml:space="preserve">. </w:t>
      </w:r>
      <w:bookmarkStart w:id="423" w:name="pg16412_210728"/>
    </w:p>
    <w:p>
      <w:pPr>
        <w:pStyle w:val="BookText"/>
        <w:rPr/>
      </w:pPr>
      <w:bookmarkEnd w:id="423"/>
      <w:r>
        <w:rPr>
          <w:rFonts w:ascii="Amiri" w:hAnsi="Amiri" w:eastAsia="Amiri" w:cs="Amiri"/>
          <w:color w:val="111111"/>
          <w:sz w:val="28"/>
          <w:sz w:val="28"/>
          <w:szCs w:val="28"/>
          <w:rtl w:val="true"/>
          <w:lang w:bidi="ar-SA"/>
        </w:rPr>
        <w:t>فإن ترك بنى وبنات مولاه المنعم أو المنعم عليه ولم يترك وارثا غيرهم ، فالمال لبنى وبنات مولاه للذكر مثل حظ الأنثيين لان الولاء لحمة كلحمة النسب</w:t>
      </w:r>
    </w:p>
    <w:p>
      <w:pPr>
        <w:pStyle w:val="BookText"/>
        <w:rPr/>
      </w:pPr>
      <w:r>
        <w:rPr>
          <w:rFonts w:ascii="Amiri" w:hAnsi="Amiri" w:eastAsia="Amiri" w:cs="Amiri"/>
          <w:color w:val="111111"/>
          <w:sz w:val="28"/>
          <w:sz w:val="28"/>
          <w:szCs w:val="28"/>
          <w:rtl w:val="true"/>
          <w:lang w:bidi="ar-SA"/>
        </w:rPr>
        <w:t xml:space="preserve">ومتى خلف وارثا من ذوي الأرحام ممن قرب نسبه أو بعد وترك مولاه المنعم أو المنعم عليه فالمال للوارث من ذوي الأرحام وليس للمولى شئ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إلا أن تفعلوا إلى أوليائكم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الوصية لهم بشئ أو هبة الورثة لهم من الميراث شيئا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7347714_1280447820"/>
      <w:bookmarkStart w:id="425" w:name="_Toc156"/>
      <w:bookmarkEnd w:id="424"/>
      <w:r>
        <w:rPr>
          <w:rtl w:val="true"/>
        </w:rPr>
        <w:t xml:space="preserve">باب </w:t>
      </w:r>
      <w:r>
        <w:rPr/>
        <w:t>642</w:t>
      </w:r>
      <w:r>
        <w:rPr>
          <w:rtl w:val="true"/>
        </w:rPr>
        <w:t xml:space="preserve">: </w:t>
      </w:r>
      <w:r>
        <w:rPr>
          <w:rtl w:val="true"/>
        </w:rPr>
        <w:t>ميراث الغرقى والذين يقع عليهم البيت فلا يدرى أيهم مات قبل صاحبه</w:t>
      </w:r>
      <w:bookmarkEnd w:id="42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محبوب ، عن عبد الرحمن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يغرقون في السفينة أو يقع عليهم البيت فيموتون ولا يعلم أيهم مات قبل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بعضهم من بعض </w:t>
      </w:r>
      <w:r>
        <w:rPr>
          <w:rStyle w:val="FootnoteAnchor"/>
          <w:rtl w:val="true"/>
        </w:rPr>
        <w:footnoteReference w:id="1171"/>
      </w:r>
      <w:r>
        <w:rPr>
          <w:rFonts w:ascii="Amiri" w:hAnsi="Amiri" w:eastAsia="Amiri" w:cs="Amiri"/>
          <w:color w:val="111111"/>
          <w:sz w:val="28"/>
          <w:sz w:val="28"/>
          <w:szCs w:val="28"/>
          <w:rtl w:val="true"/>
          <w:lang w:bidi="ar-SA"/>
        </w:rPr>
        <w:t xml:space="preserve">وكذا هو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Style w:val="FootnoteAnchor"/>
          <w:rtl w:val="true"/>
        </w:rPr>
        <w:footnoteReference w:id="1172"/>
      </w:r>
    </w:p>
    <w:p>
      <w:pPr>
        <w:pStyle w:val="BookText"/>
        <w:rPr/>
      </w:pP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 عن فضالة ، عن أبان ، عن الفضل بن عبد الملك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وزوجها سقط عليها 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المرأة من الرجل ، يورث الرجل من المرأة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وامرأة انهدم عليهما بيت فقتلهما ولا يدرى أيهما مات قبل 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كل واحد منهما من زوجه كما فرض اللّه عزوجل لورثتهما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عبد الرحمن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بيت وقع على قوم مجتمعين فلا يدرى أيهم مات قبل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بعضهم من بعض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أدخل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أدخل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رجلين لأحدهما مائة ألف والاخر ليس له شئ وكانا في سفينة </w:t>
      </w:r>
      <w:bookmarkStart w:id="426" w:name="pg16412_210730"/>
    </w:p>
    <w:p>
      <w:pPr>
        <w:pStyle w:val="BookText"/>
        <w:rPr/>
      </w:pPr>
      <w:bookmarkEnd w:id="426"/>
      <w:r>
        <w:rPr>
          <w:rFonts w:ascii="Amiri" w:hAnsi="Amiri" w:eastAsia="Amiri" w:cs="Amiri"/>
          <w:color w:val="111111"/>
          <w:sz w:val="28"/>
          <w:sz w:val="28"/>
          <w:szCs w:val="28"/>
          <w:rtl w:val="true"/>
          <w:lang w:bidi="ar-SA"/>
        </w:rPr>
        <w:t xml:space="preserve">فغرقا ولم يدر أيهما مات أولا كان الميراث لورثة الذي ليس له شئ ، ولم يكن لورثه الذي له المال شئ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سمعها وهو هكذا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يكن لهما وارث غيرهما ولم يكن أحد أقرب إلى واحد منهما من 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الحسن بن المختار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حنيفة على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بيت سقط على قوم فبقي منهم صبيان أحدهما حر والاخر مملوك لصاحبه ، فلم يعرف الحر من المملوك؟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نصف هذا ونصف هذا ويقسم المال بينهما نصفان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كذلك لكنه يقرع بينهما فمن أصابته القرعة فهو الحر ، ويعتق هذا فيجعل مولى له </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7347716_1280447820"/>
      <w:bookmarkStart w:id="428" w:name="_Toc157"/>
      <w:bookmarkEnd w:id="427"/>
      <w:r>
        <w:rPr>
          <w:rtl w:val="true"/>
        </w:rPr>
        <w:t xml:space="preserve">باب </w:t>
      </w:r>
      <w:r>
        <w:rPr/>
        <w:t>643</w:t>
      </w:r>
      <w:r>
        <w:rPr>
          <w:rtl w:val="true"/>
        </w:rPr>
        <w:t xml:space="preserve">: </w:t>
      </w:r>
      <w:r>
        <w:rPr>
          <w:rtl w:val="true"/>
        </w:rPr>
        <w:t>ميراث الجنين والمنفوس والسقط</w:t>
      </w:r>
      <w:bookmarkEnd w:id="428"/>
    </w:p>
    <w:p>
      <w:pPr>
        <w:pStyle w:val="BookText"/>
        <w:rPr/>
      </w:pP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حريز ، عن الفضيل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الحكم بن عتيبة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يسقط من أمه غير مستهل أيورث؟ فأعرض عنه فأعاد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تحركا بينا ورث فإنه ربما كان أخرس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حماد بن عيسى ، عن سوار ، عن الحسن </w:t>
      </w:r>
      <w:r>
        <w:rPr>
          <w:rStyle w:val="FootnoteAnchor"/>
          <w:rtl w:val="true"/>
        </w:rPr>
        <w:footnoteReference w:id="1177"/>
      </w:r>
      <w:bookmarkStart w:id="429" w:name="pg16412_210731"/>
    </w:p>
    <w:p>
      <w:pPr>
        <w:pStyle w:val="BookText"/>
        <w:rPr/>
      </w:pPr>
      <w:bookmarkEnd w:id="4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طلحة والزبير أقبل الناس منهزمين فمروا بامرأة حامل على ظهر الطريق ففزعت منهم فطرحت ما في بطنها حيا ، فاضطرب حتى مات ثم ماتت المرأة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وهي مطروحة وولدها على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عن أمرها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حاملا ففزعت حين رأت القتال والهزيمة ، فسألهم أيهما مات قبل صاحبه؟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ابنها مات قبلها قال فدعا زوجها أبا الغلام الميت فورثه من ابنه ثلثي الدية وورث أمه الميتة ثلث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ورث الزوج من امرأته الميتة نصف الدية التي ورثتها من ابنها الميت وورث قرابة الميتة الباقي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ورث الزوج أيضا من دية المرأة الميتة نصف الدية وهو الفان وخمسمائة درهم ، وذلك أنه لم يكن لها ولد غير الذي رمت به حين فزعت ، وورث قرابة الميت الباقي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فودى ذلك كله من بيت مال البصرة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7347718_1280447820"/>
      <w:bookmarkStart w:id="431" w:name="_Toc158"/>
      <w:bookmarkEnd w:id="430"/>
      <w:r>
        <w:rPr>
          <w:rtl w:val="true"/>
        </w:rPr>
        <w:t xml:space="preserve">باب </w:t>
      </w:r>
      <w:r>
        <w:rPr/>
        <w:t>644</w:t>
      </w:r>
      <w:r>
        <w:rPr>
          <w:rtl w:val="true"/>
        </w:rPr>
        <w:t xml:space="preserve">: </w:t>
      </w:r>
      <w:r>
        <w:rPr>
          <w:rtl w:val="true"/>
        </w:rPr>
        <w:t>ميراث الصبيين يزوجان ثم يموت أحدهما</w:t>
      </w:r>
      <w:bookmarkEnd w:id="431"/>
    </w:p>
    <w:p>
      <w:pPr>
        <w:pStyle w:val="BookText"/>
        <w:rPr/>
      </w:pP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النضر بن سويد ، عن القاسم بن سليمان ، عن عبيد بن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الصبي يزوج الصبية هل يتوارثان؟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اللذان زوجاهما فنعم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القاسم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أبواهما حيين فنعم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العزيز العبدي ، عن عبيد بن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يزوج ابنه يتيمة فحجره ، وابنه مدرك واليتيمة غير مدركة؟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 جائز على ابنه فإن مات عزل ميراثها منه حتى </w:t>
      </w:r>
      <w:bookmarkStart w:id="432" w:name="pg16412_210732"/>
    </w:p>
    <w:p>
      <w:pPr>
        <w:pStyle w:val="BookText"/>
        <w:rPr/>
      </w:pPr>
      <w:bookmarkEnd w:id="432"/>
      <w:r>
        <w:rPr>
          <w:rFonts w:ascii="Amiri" w:hAnsi="Amiri" w:eastAsia="Amiri" w:cs="Amiri"/>
          <w:color w:val="111111"/>
          <w:sz w:val="28"/>
          <w:sz w:val="28"/>
          <w:szCs w:val="28"/>
          <w:rtl w:val="true"/>
          <w:lang w:bidi="ar-SA"/>
        </w:rPr>
        <w:t xml:space="preserve">تدرك فإذا أدركت حلفت باللّه ما دعاها إلى أخذ الميراث إلا رضاها بالنكاح ، ثم يدفع إليها الميراث ونصف المهر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هي قبل أن تدرك وقبل أن يموت الزوج لم يرثها الزوج لان لها الخيار عليه إذا أدركت ولا خيار له عليها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الحسن بن رباط ، عن ابن مسكان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الغلام له عشر سنين فيزوجه أبوه في صغره أيجوز طلاقه وهو ابن عشر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التزويج فصحيح ، وأما طلاقه فينبغي أن تحبس عليه امرأته حتى يدرك ، فيعلم أنه كان قد طلق فإن أقر بذلك وأمضاه فهي واحدة بائنة وهو خاطب من الخطاب ، وإن أنكر ذلك وأبى أن يمضيه فهي امرأته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1181"/>
      </w:r>
      <w:r>
        <w:rPr>
          <w:rFonts w:ascii="Amiri" w:hAnsi="Amiri" w:eastAsia="Amiri" w:cs="Amiri"/>
          <w:color w:val="111111"/>
          <w:sz w:val="28"/>
          <w:sz w:val="28"/>
          <w:szCs w:val="28"/>
          <w:rtl w:val="true"/>
          <w:lang w:bidi="ar-SA"/>
        </w:rPr>
        <w:t xml:space="preserve">ماتت أو 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الميراث حتى يدرك أيهما بقي ثم يحلف باللّه ما دعاه إلى أخذ الميراث إلا الرضا بالنكاح ويدفع إليه الميراث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7347720_1280447820"/>
      <w:bookmarkStart w:id="434" w:name="_Toc159"/>
      <w:bookmarkEnd w:id="433"/>
      <w:r>
        <w:rPr>
          <w:rtl w:val="true"/>
        </w:rPr>
        <w:t xml:space="preserve">باب </w:t>
      </w:r>
      <w:r>
        <w:rPr/>
        <w:t>645</w:t>
      </w:r>
      <w:r>
        <w:rPr>
          <w:rtl w:val="true"/>
        </w:rPr>
        <w:t xml:space="preserve">: </w:t>
      </w:r>
      <w:r>
        <w:rPr>
          <w:rtl w:val="true"/>
        </w:rPr>
        <w:t>توارث المطلق والمطلقة</w:t>
      </w:r>
      <w:bookmarkEnd w:id="434"/>
    </w:p>
    <w:p>
      <w:pPr>
        <w:pStyle w:val="BookText"/>
        <w:rPr/>
      </w:pP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توارثا ما كانت في العدة ، فإذا طلقها التطليقة الثالثة ، فليس له عليها الرجعة ولا ميراث بينهما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Heading3"/>
        <w:numPr>
          <w:ilvl w:val="2"/>
          <w:numId w:val="1"/>
        </w:numPr>
        <w:rPr/>
      </w:pPr>
      <w:bookmarkStart w:id="435" w:name="__RefHeading___Toc7347722_1280447820"/>
      <w:bookmarkStart w:id="436" w:name="_Toc160"/>
      <w:bookmarkEnd w:id="435"/>
      <w:r>
        <w:rPr>
          <w:rtl w:val="true"/>
        </w:rPr>
        <w:t xml:space="preserve">باب </w:t>
      </w:r>
      <w:r>
        <w:rPr/>
        <w:t>646</w:t>
      </w:r>
      <w:r>
        <w:rPr>
          <w:rtl w:val="true"/>
        </w:rPr>
        <w:t xml:space="preserve">: </w:t>
      </w:r>
      <w:r>
        <w:rPr>
          <w:rtl w:val="true"/>
        </w:rPr>
        <w:t>توارث الرجل والمرأة يتزوجها ويطلقها في مرضه</w:t>
      </w:r>
      <w:bookmarkEnd w:id="43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أبي ولاد الحناط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في مرضه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بها فمات في مرضه ورثته وإن لم يدخل بها لم ترثه ، ونكاحه باطل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جميل بن دراج ، عن أبي العباس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المرأة في مرضه ورثته ما دام في مرضه ذلك وان انقضت عدتها إلا أن يصح منه </w:t>
      </w:r>
      <w:r>
        <w:rPr>
          <w:rStyle w:val="FootnoteAnchor"/>
          <w:rtl w:val="true"/>
        </w:rPr>
        <w:footnoteReference w:id="118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 به المرض؟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 بينه وبين سنة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يحضره الموت فيطلق امرأته هل يجوز طلاقه؟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وهي ترثه ، وإن ماتت لم يرثها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سعيد </w:t>
      </w:r>
      <w:r>
        <w:rPr>
          <w:rStyle w:val="FootnoteAnchor"/>
          <w:rtl w:val="true"/>
        </w:rPr>
        <w:footnoteReference w:id="1188"/>
      </w:r>
      <w:r>
        <w:rPr>
          <w:rFonts w:ascii="Amiri" w:hAnsi="Amiri" w:eastAsia="Amiri" w:cs="Amiri"/>
          <w:color w:val="111111"/>
          <w:sz w:val="28"/>
          <w:sz w:val="28"/>
          <w:szCs w:val="28"/>
          <w:rtl w:val="true"/>
          <w:lang w:bidi="ar-SA"/>
        </w:rPr>
        <w:t xml:space="preserve">، عن يونس ، عن بعض رجاله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ما العلة التي من أجلها إذا طلق الرجل امرأته وهو مريض </w:t>
      </w:r>
      <w:bookmarkStart w:id="437" w:name="pg16412_210734"/>
    </w:p>
    <w:p>
      <w:pPr>
        <w:pStyle w:val="BookText"/>
        <w:rPr/>
      </w:pPr>
      <w:bookmarkEnd w:id="437"/>
      <w:r>
        <w:rPr>
          <w:rFonts w:ascii="Amiri" w:hAnsi="Amiri" w:eastAsia="Amiri" w:cs="Amiri"/>
          <w:color w:val="111111"/>
          <w:sz w:val="28"/>
          <w:sz w:val="28"/>
          <w:szCs w:val="28"/>
          <w:rtl w:val="true"/>
          <w:lang w:bidi="ar-SA"/>
        </w:rPr>
        <w:t xml:space="preserve">في حال الاضرار ورثته ولم يرثها؟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الاضرار </w:t>
      </w:r>
      <w:r>
        <w:rPr>
          <w:rStyle w:val="FootnoteAnchor"/>
          <w:rtl w:val="true"/>
        </w:rPr>
        <w:footnoteReference w:id="1189"/>
      </w:r>
      <w:r>
        <w:rPr>
          <w:rFonts w:ascii="Amiri" w:hAnsi="Amiri" w:eastAsia="Amiri" w:cs="Amiri"/>
          <w:color w:val="111111"/>
          <w:sz w:val="28"/>
          <w:sz w:val="28"/>
          <w:szCs w:val="28"/>
          <w:rtl w:val="true"/>
          <w:lang w:bidi="ar-SA"/>
        </w:rPr>
        <w:t xml:space="preserve">ومعنى الاضرار منعه إياها ميراثها منه ، فألزم الميراث عقوبة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7347724_1280447820"/>
      <w:bookmarkStart w:id="439" w:name="_Toc161"/>
      <w:bookmarkEnd w:id="438"/>
      <w:r>
        <w:rPr>
          <w:rtl w:val="true"/>
        </w:rPr>
        <w:t xml:space="preserve">باب </w:t>
      </w:r>
      <w:r>
        <w:rPr/>
        <w:t>647</w:t>
      </w:r>
      <w:r>
        <w:rPr>
          <w:rtl w:val="true"/>
        </w:rPr>
        <w:t xml:space="preserve">: </w:t>
      </w:r>
      <w:r>
        <w:rPr>
          <w:rtl w:val="true"/>
        </w:rPr>
        <w:t>ميراث المتوفى عنها زوجها</w:t>
      </w:r>
      <w:bookmarkEnd w:id="439"/>
    </w:p>
    <w:p>
      <w:pPr>
        <w:pStyle w:val="BookText"/>
        <w:rPr/>
      </w:pP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العلاء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يتزوج المرأة ، ثم يموت قبل أن يدخل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الميراث كاملا وعليها العدة أربعة أشهر وعشرا ، وإن كان سمى لها مهرا يعنى صداقا فلها نصفه ، وإن لم يكن سمى لها مهرا فلا مهر لها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دخل بها فلها الصداق كاملا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نصر ، عن عبد الكريم بن عمرو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تزوج امرأة بحكمها ، فمات قبل أن تحكم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صداق ، وهي 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bookmarkStart w:id="440" w:name="pg16412_210735"/>
    </w:p>
    <w:p>
      <w:pPr>
        <w:pStyle w:val="Heading3"/>
        <w:numPr>
          <w:ilvl w:val="2"/>
          <w:numId w:val="1"/>
        </w:numPr>
        <w:rPr/>
      </w:pPr>
      <w:bookmarkStart w:id="441" w:name="__RefHeading___Toc7347726_1280447820"/>
      <w:bookmarkStart w:id="442" w:name="_Toc162"/>
      <w:bookmarkEnd w:id="440"/>
      <w:bookmarkEnd w:id="441"/>
      <w:r>
        <w:rPr>
          <w:rtl w:val="true"/>
        </w:rPr>
        <w:t xml:space="preserve">باب </w:t>
      </w:r>
      <w:r>
        <w:rPr/>
        <w:t>648</w:t>
      </w:r>
      <w:r>
        <w:rPr>
          <w:rtl w:val="true"/>
        </w:rPr>
        <w:t xml:space="preserve">: </w:t>
      </w:r>
      <w:r>
        <w:rPr>
          <w:rtl w:val="true"/>
        </w:rPr>
        <w:t>ميراث المخلوع</w:t>
      </w:r>
      <w:bookmarkEnd w:id="442"/>
    </w:p>
    <w:p>
      <w:pPr>
        <w:pStyle w:val="BookText"/>
        <w:rPr/>
      </w:pPr>
      <w:r>
        <w:rPr>
          <w:rFonts w:ascii="Amiri" w:hAnsi="Amiri" w:eastAsia="Amiri" w:cs="Amiri"/>
          <w:color w:val="111111"/>
          <w:sz w:val="28"/>
          <w:sz w:val="28"/>
          <w:szCs w:val="28"/>
          <w:rtl w:val="true"/>
          <w:lang w:bidi="ar-SA"/>
        </w:rPr>
        <w:t>ميراث المخلوع</w:t>
      </w:r>
      <w:r>
        <w:rPr>
          <w:rStyle w:val="FootnoteAnchor"/>
          <w:rtl w:val="true"/>
        </w:rPr>
        <w:footnoteReference w:id="1193"/>
      </w:r>
    </w:p>
    <w:p>
      <w:pPr>
        <w:pStyle w:val="BookText"/>
        <w:rPr/>
      </w:pP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 عن ابن مسكان ، عن أبي بصير </w:t>
      </w:r>
      <w:r>
        <w:rPr>
          <w:rStyle w:val="FootnoteAnchor"/>
          <w:rtl w:val="true"/>
        </w:rPr>
        <w:footnoteReference w:id="1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المخلوع يتبرأ منه أبوه عند السلطان ومن ميراثه وجريرته لمن ميراثه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لأقرب الناس إلى أبيه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7347728_1280447820"/>
      <w:bookmarkStart w:id="444" w:name="_Toc163"/>
      <w:bookmarkEnd w:id="443"/>
      <w:r>
        <w:rPr>
          <w:rtl w:val="true"/>
        </w:rPr>
        <w:t xml:space="preserve">باب </w:t>
      </w:r>
      <w:r>
        <w:rPr/>
        <w:t>649</w:t>
      </w:r>
      <w:r>
        <w:rPr>
          <w:rtl w:val="true"/>
        </w:rPr>
        <w:t xml:space="preserve">: </w:t>
      </w:r>
      <w:r>
        <w:rPr>
          <w:rtl w:val="true"/>
        </w:rPr>
        <w:t>ميراث الحميل</w:t>
      </w:r>
      <w:bookmarkEnd w:id="444"/>
    </w:p>
    <w:p>
      <w:pPr>
        <w:pStyle w:val="BookText"/>
        <w:rPr/>
      </w:pPr>
      <w:r>
        <w:rPr>
          <w:rFonts w:ascii="Amiri" w:hAnsi="Amiri" w:eastAsia="Amiri" w:cs="Amiri"/>
          <w:color w:val="111111"/>
          <w:sz w:val="28"/>
          <w:sz w:val="28"/>
          <w:szCs w:val="28"/>
          <w:rtl w:val="true"/>
          <w:lang w:bidi="ar-SA"/>
        </w:rPr>
        <w:t xml:space="preserve">ميراث الحميل </w:t>
      </w:r>
      <w:r>
        <w:rPr>
          <w:rStyle w:val="FootnoteAnchor"/>
          <w:rtl w:val="true"/>
        </w:rPr>
        <w:footnoteReference w:id="119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الحسن بن محبوب ، عن ابن مهزم </w:t>
      </w:r>
      <w:r>
        <w:rPr>
          <w:rStyle w:val="FootnoteAnchor"/>
          <w:rtl w:val="true"/>
        </w:rPr>
        <w:footnoteReference w:id="1197"/>
      </w:r>
      <w:r>
        <w:rPr>
          <w:rFonts w:ascii="Amiri" w:hAnsi="Amiri" w:eastAsia="Amiri" w:cs="Amiri"/>
          <w:color w:val="111111"/>
          <w:sz w:val="28"/>
          <w:sz w:val="28"/>
          <w:szCs w:val="28"/>
          <w:rtl w:val="true"/>
          <w:lang w:bidi="ar-SA"/>
        </w:rPr>
        <w:t xml:space="preserve">، عن طلحة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يورث الحميل إلا ببينة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والحميل هو الذي تأتى </w:t>
      </w:r>
      <w:bookmarkStart w:id="445" w:name="pg16412_210736"/>
    </w:p>
    <w:p>
      <w:pPr>
        <w:pStyle w:val="BookText"/>
        <w:rPr/>
      </w:pPr>
      <w:bookmarkEnd w:id="445"/>
      <w:r>
        <w:rPr>
          <w:rFonts w:ascii="Amiri" w:hAnsi="Amiri" w:eastAsia="Amiri" w:cs="Amiri"/>
          <w:color w:val="111111"/>
          <w:sz w:val="28"/>
          <w:sz w:val="28"/>
          <w:szCs w:val="28"/>
          <w:rtl w:val="true"/>
          <w:lang w:bidi="ar-SA"/>
        </w:rPr>
        <w:t xml:space="preserve">به المرأة حبلى قد سبيت وهي حبلى فيعرفه بذلك بعد أبوه أو أخوه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صفوان بن يحيى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شئ الحميل؟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تسبى من أرضها معها الولد الصغير فتقول هو ابني ، والرجل يسبى فيلقى أخاه فيقول هو أخي ليس لهما بينة الا قولهما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فيه الناس عندكم؟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يورثونه </w:t>
      </w:r>
      <w:r>
        <w:rPr>
          <w:rStyle w:val="FootnoteAnchor"/>
          <w:rtl w:val="true"/>
        </w:rPr>
        <w:footnoteReference w:id="1199"/>
      </w:r>
      <w:r>
        <w:rPr>
          <w:rFonts w:ascii="Amiri" w:hAnsi="Amiri" w:eastAsia="Amiri" w:cs="Amiri"/>
          <w:color w:val="111111"/>
          <w:sz w:val="28"/>
          <w:sz w:val="28"/>
          <w:szCs w:val="28"/>
          <w:rtl w:val="true"/>
          <w:lang w:bidi="ar-SA"/>
        </w:rPr>
        <w:t xml:space="preserve">إذا لم يكن لهما على ولادته بينة إنما كان ولادته في الشرك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بابنها لم تزل مقرة به ، وإذا عرف أخا وكان ذلك في صحة منهما </w:t>
      </w:r>
      <w:r>
        <w:rPr>
          <w:rStyle w:val="FootnoteAnchor"/>
          <w:rtl w:val="true"/>
        </w:rPr>
        <w:footnoteReference w:id="1200"/>
      </w:r>
      <w:r>
        <w:rPr>
          <w:rFonts w:ascii="Amiri" w:hAnsi="Amiri" w:eastAsia="Amiri" w:cs="Amiri"/>
          <w:color w:val="111111"/>
          <w:sz w:val="28"/>
          <w:sz w:val="28"/>
          <w:szCs w:val="28"/>
          <w:rtl w:val="true"/>
          <w:lang w:bidi="ar-SA"/>
        </w:rPr>
        <w:t xml:space="preserve">لم يزالا مقرين بذلك ورث بعضهم بعضا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7347730_1280447820"/>
      <w:bookmarkStart w:id="447" w:name="_Toc164"/>
      <w:bookmarkEnd w:id="446"/>
      <w:r>
        <w:rPr>
          <w:rtl w:val="true"/>
        </w:rPr>
        <w:t xml:space="preserve">باب </w:t>
      </w:r>
      <w:r>
        <w:rPr/>
        <w:t>650</w:t>
      </w:r>
      <w:r>
        <w:rPr>
          <w:rtl w:val="true"/>
        </w:rPr>
        <w:t xml:space="preserve">: </w:t>
      </w:r>
      <w:r>
        <w:rPr>
          <w:rtl w:val="true"/>
        </w:rPr>
        <w:t>ميراث الولد المشكوك فيه</w:t>
      </w:r>
      <w:bookmarkEnd w:id="44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الأنصار أتى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ابتليت بأمر عظيم إن </w:t>
      </w:r>
    </w:p>
    <w:p>
      <w:pPr>
        <w:pStyle w:val="BookText"/>
        <w:rPr/>
      </w:pPr>
      <w:r>
        <w:rPr>
          <w:rFonts w:ascii="Amiri" w:hAnsi="Amiri" w:eastAsia="Amiri" w:cs="Amiri"/>
          <w:color w:val="111111"/>
          <w:sz w:val="28"/>
          <w:sz w:val="28"/>
          <w:szCs w:val="28"/>
          <w:rtl w:val="true"/>
          <w:lang w:bidi="ar-SA"/>
        </w:rPr>
        <w:t xml:space="preserve">لي جارية كنت أطأها فوطئتها يوما وخرجت في حاجة لي بعد ما اغتسلت منها ونسيت نفقة لي فرجعت إلى المنزل لاخذها فوجدت غلامي على بطنها فعددت لها من يومى ذلك تسعة أشهر فولدت 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 أن تقربها ولا أن تبيعها ولكن أنفق عليها من مالك ما دمت حيا ثم أوص عند موتك أن ينفق عليها من مالك حتى يجعل اللّه لك ولها مخرجا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عبد الحميد </w:t>
      </w:r>
      <w:r>
        <w:rPr>
          <w:rStyle w:val="FootnoteAnchor"/>
          <w:rtl w:val="true"/>
        </w:rPr>
        <w:footnoteReference w:id="120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كانت له جارية يطأها وكانت تخرج في حوائجه فحملت فخشي ان لا يكون الحمل منه كيف يصنع أيبيع الجارية والولد؟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الجارية ولا يبيع الولد ولا يورثه شيئا من ماله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 عن سليم مولى طربال </w:t>
      </w:r>
      <w:r>
        <w:rPr>
          <w:rStyle w:val="FootnoteAnchor"/>
          <w:rtl w:val="true"/>
        </w:rPr>
        <w:footnoteReference w:id="1205"/>
      </w:r>
      <w:r>
        <w:rPr>
          <w:rFonts w:ascii="Amiri" w:hAnsi="Amiri" w:eastAsia="Amiri" w:cs="Amiri"/>
          <w:color w:val="111111"/>
          <w:sz w:val="28"/>
          <w:sz w:val="28"/>
          <w:szCs w:val="28"/>
          <w:rtl w:val="true"/>
          <w:lang w:bidi="ar-SA"/>
        </w:rPr>
        <w:t xml:space="preserve">، عن حريز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كان يطأ جارية له وأنه كان يبعثها في حوائجه وأنها حبلت وأنه بلغه عنها فساد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فأمسك الولد ولا تبعه واجعل له نصيبا من 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يطأ جارية له ولم يكن يبعثها في حوائجه وإنه اتهمها وحبلت؟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ولدت أمسك الولد ولا يبيعه ويجعل له نصيبا من داره وماله ، ليس هذه مثل تلك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448" w:name="pg16412_210738"/>
    </w:p>
    <w:p>
      <w:pPr>
        <w:pStyle w:val="Heading3"/>
        <w:numPr>
          <w:ilvl w:val="2"/>
          <w:numId w:val="1"/>
        </w:numPr>
        <w:rPr/>
      </w:pPr>
      <w:bookmarkStart w:id="449" w:name="__RefHeading___Toc7347732_1280447820"/>
      <w:bookmarkStart w:id="450" w:name="_Toc165"/>
      <w:bookmarkEnd w:id="448"/>
      <w:bookmarkEnd w:id="449"/>
      <w:r>
        <w:rPr>
          <w:rtl w:val="true"/>
        </w:rPr>
        <w:t xml:space="preserve">باب </w:t>
      </w:r>
      <w:r>
        <w:rPr/>
        <w:t>651</w:t>
      </w:r>
      <w:r>
        <w:rPr>
          <w:rtl w:val="true"/>
        </w:rPr>
        <w:t xml:space="preserve">: </w:t>
      </w:r>
      <w:r>
        <w:rPr>
          <w:rtl w:val="true"/>
        </w:rPr>
        <w:t>ميراث الولد ينتفى منه أبوه بعد الاقرار به</w:t>
      </w:r>
      <w:bookmarkEnd w:id="450"/>
    </w:p>
    <w:p>
      <w:pPr>
        <w:pStyle w:val="BookText"/>
        <w:rPr/>
      </w:pP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أقر بولده ، ثم انتفى منه فليس له ذلك ولا كرامة ، يلحق به ولده إذا كان من امرأته أو وليدته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7347734_1280447820"/>
      <w:bookmarkStart w:id="452" w:name="_Toc166"/>
      <w:bookmarkEnd w:id="451"/>
      <w:r>
        <w:rPr>
          <w:rtl w:val="true"/>
        </w:rPr>
        <w:t xml:space="preserve">باب </w:t>
      </w:r>
      <w:r>
        <w:rPr/>
        <w:t>652</w:t>
      </w:r>
      <w:r>
        <w:rPr>
          <w:rtl w:val="true"/>
        </w:rPr>
        <w:t xml:space="preserve">: </w:t>
      </w:r>
      <w:r>
        <w:rPr>
          <w:rtl w:val="true"/>
        </w:rPr>
        <w:t>ميراث ولد الزنا</w:t>
      </w:r>
      <w:bookmarkEnd w:id="452"/>
    </w:p>
    <w:p>
      <w:pPr>
        <w:pStyle w:val="BookText"/>
        <w:rPr/>
      </w:pP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سعيد ، عن محمد بن الحسن بن أبي خالد الأشعري </w:t>
      </w:r>
      <w:r>
        <w:rPr>
          <w:rStyle w:val="FootnoteAnchor"/>
          <w:rtl w:val="true"/>
        </w:rPr>
        <w:footnoteReference w:id="1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أبى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يسأله عن رجل فجر بامرأة فحملت ثم إنه تزوجها بعد الحمل فجاءت بولد والولد أشبه خلق اللّه به ، فكتب عليه‌السلام بخطه وخاتمه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لغية لا يورث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كم دية ولد الزنا؟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الذي أنفق عليه ما أنفق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مات وله مال فمن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Style w:val="FootnoteAnchor"/>
          <w:rtl w:val="true"/>
        </w:rPr>
        <w:footnoteReference w:id="1210"/>
      </w:r>
      <w:bookmarkStart w:id="453" w:name="pg16412_210739"/>
    </w:p>
    <w:p>
      <w:pPr>
        <w:pStyle w:val="BookText"/>
        <w:rPr/>
      </w:pPr>
      <w:bookmarkEnd w:id="453"/>
      <w:r>
        <w:rPr>
          <w:rFonts w:ascii="Amiri" w:hAnsi="Amiri" w:eastAsia="Amiri" w:cs="Amiri"/>
          <w:color w:val="111111"/>
          <w:sz w:val="28"/>
          <w:sz w:val="28"/>
          <w:szCs w:val="28"/>
          <w:rtl w:val="true"/>
          <w:lang w:bidi="ar-SA"/>
        </w:rPr>
        <w:t xml:space="preserve">وقد روى أن دية ولد الزنا ثمانمائة درهم ، وميراثه كميراث ابن الملاعنة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7347736_1280447820"/>
      <w:bookmarkStart w:id="455" w:name="_Toc167"/>
      <w:bookmarkEnd w:id="454"/>
      <w:r>
        <w:rPr>
          <w:rtl w:val="true"/>
        </w:rPr>
        <w:t xml:space="preserve">باب </w:t>
      </w:r>
      <w:r>
        <w:rPr/>
        <w:t>653</w:t>
      </w:r>
      <w:r>
        <w:rPr>
          <w:rtl w:val="true"/>
        </w:rPr>
        <w:t xml:space="preserve">: </w:t>
      </w:r>
      <w:r>
        <w:rPr>
          <w:rtl w:val="true"/>
        </w:rPr>
        <w:t>ميراث القاتل ومن يرث من الدية ومن لا يرث</w:t>
      </w:r>
      <w:bookmarkEnd w:id="45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 عن ابن أبي عمير ، عن جميل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أباه </w:t>
      </w:r>
      <w:r>
        <w:rPr>
          <w:rStyle w:val="FootnoteAnchor"/>
          <w:rtl w:val="true"/>
        </w:rPr>
        <w:footnoteReference w:id="12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يرثه وإن كان للقاتل ابن ورث الجد المقتول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 الرجل أمه خطأ ورثها إن قتلها عمدا لم يرثها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 عن القاسم بن سليمان ، عن عبيد بن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للمرأة من دية زوجها ، وللرجل من دية امرأته ما لم يقتل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المقتول أنها ترثه الورثة على كتاب اللّه تعالى وسهامه إذا لم يكن على المقتول دين إلا الاخوة والأخوات من الام فإنهم لا يرثونه من ديته شيئا </w:t>
      </w:r>
      <w:r>
        <w:rPr>
          <w:rFonts w:eastAsia="Amiri" w:cs="Amiri" w:ascii="Amiri" w:hAnsi="Amiri"/>
          <w:color w:val="111111"/>
          <w:sz w:val="28"/>
          <w:szCs w:val="28"/>
          <w:rtl w:val="true"/>
          <w:lang w:bidi="ar-SA"/>
        </w:rPr>
        <w:t xml:space="preserve">». </w:t>
      </w:r>
      <w:r>
        <w:rPr>
          <w:rStyle w:val="FootnoteAnchor"/>
          <w:rtl w:val="true"/>
        </w:rPr>
        <w:footnoteReference w:id="121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وله أخ في دار الهجرة وأخ آخر في دار البدو ، ولم يهاجر أرأيت إن عفا المهاجري وأراد البدوي إن يقتل اله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للبدوي أن يقتل مهاجرا حتى يهاجر ، وإن عفا المهاجر فإن عفوه جائز ، قلت له فللبدوي من الميراث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الميراث فله وله حظه من دية أخيه المقتول إن أخذت الدية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بن رئاب ، عن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امرأة شربت دواء عمدا وهي حامل ولم تعلم بذلك زوجها فألقت ولدها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له عظم قد نبت عليه اللحم فعليها دية تسلمها إلى أبيه وإن كان علقه أو مضغة فإن عليها أربعين دينارا أو غرة تؤديها إلى أبيه ، فقلت له فهي لا ترث ولدها من ديته مع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لأنها قتلته فلا ترثه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ضرب ابنته وهي حبلى فأسقطت سقطا ميتا فاستعدى زوج المرأة عليه ، فقالت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لهذا السقط دية ولى فيه ميراث فإن ميراثي فيه لأبي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لأبيها ما وهبت له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داود المنقري ، عن حفص بن غياث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طائفتين من المؤمنين إحديهما باغية والأخرى عادلة اقتتلوا فقتل رجل من أهل العراق أباه أو ابنه أو أخاه أو حميمه وهو من أهل البغي وهو وارثه هل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قتله بحق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الفضل بن شاذان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ابنه ضربا غير مسرف في ذلك يريد به تأديبه فمات الابن من ذلك الضرب ورثه الأب ولم تلزمه الكفارة لان للأب أن يفعل ذلك وهو مأمور بتأديب ولده ، لأنه في ذلك بمنزلة الامام يقيم حدا على رجل فيموت الرجل من ذلك الضرب فلا دية على الامام ولا كفارة ، ولا يسمى الامام قاتلا إذا أقام حد اللّه عزوجل على رجل فمات من ذلك ، وإن ضرب الابن ضربا مسرفا فمات لم يرثه الأب وكانت عليه الكفارة ، وكل من كان له الميراث لا كفارة عليه ، وكل من لم يكن له الميراث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بالابن جرح فبطه الأب </w:t>
      </w:r>
      <w:r>
        <w:rPr>
          <w:rStyle w:val="FootnoteAnchor"/>
          <w:rtl w:val="true"/>
        </w:rPr>
        <w:footnoteReference w:id="1220"/>
      </w:r>
      <w:r>
        <w:rPr>
          <w:rFonts w:ascii="Amiri" w:hAnsi="Amiri" w:eastAsia="Amiri" w:cs="Amiri"/>
          <w:color w:val="111111"/>
          <w:sz w:val="28"/>
          <w:sz w:val="28"/>
          <w:szCs w:val="28"/>
          <w:rtl w:val="true"/>
          <w:lang w:bidi="ar-SA"/>
        </w:rPr>
        <w:t>فمات الابن من ذلك ، فإن هذا ليس بقاتل وهو يرثه ولا كفارة عليه ولادية ، لان هذا بمنزلة الأدب والاستصلاح والحاجة من الولد إلى ذلك وإلى شبهه من المعالجات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رجلا كان راكبا على دابه فوطئت أباه أو أخاه فمات من ذلك لم يرثه وكانت الدية على العاقلة والكفارة عليه ، ولو كان يسوق الدابة أو يقودها فوطئت أباه أو أخاه فمات ورثه وكانت الدية على العاقلة للورثة ولم تلزمه كفارة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رجلا حفر بئرا في غير حقه </w:t>
      </w:r>
      <w:r>
        <w:rPr>
          <w:rStyle w:val="FootnoteAnchor"/>
          <w:rtl w:val="true"/>
        </w:rPr>
        <w:footnoteReference w:id="1222"/>
      </w:r>
      <w:r>
        <w:rPr>
          <w:rFonts w:ascii="Amiri" w:hAnsi="Amiri" w:eastAsia="Amiri" w:cs="Amiri"/>
          <w:color w:val="111111"/>
          <w:sz w:val="28"/>
          <w:sz w:val="28"/>
          <w:szCs w:val="28"/>
          <w:rtl w:val="true"/>
          <w:lang w:bidi="ar-SA"/>
        </w:rPr>
        <w:t xml:space="preserve">أو أخرج كنيفا أو ظلة فأصاب شئ منها وارثا فقتله لم تلزمه الكفارة وكانت الدية على العاقلة وورثه </w:t>
      </w:r>
      <w:r>
        <w:rPr>
          <w:rStyle w:val="FootnoteAnchor"/>
          <w:rtl w:val="true"/>
        </w:rPr>
        <w:footnoteReference w:id="1223"/>
      </w:r>
      <w:r>
        <w:rPr>
          <w:rFonts w:ascii="Amiri" w:hAnsi="Amiri" w:eastAsia="Amiri" w:cs="Amiri"/>
          <w:color w:val="111111"/>
          <w:sz w:val="28"/>
          <w:sz w:val="28"/>
          <w:szCs w:val="28"/>
          <w:rtl w:val="true"/>
          <w:lang w:bidi="ar-SA"/>
        </w:rPr>
        <w:t xml:space="preserve">لان هذا ليس بقاتل ، الا ترى أنه إن فعل ذلك في حقه لم يكن بقاتل ولأوجب في ذلك دية ولا كفارة فإخراجه ذلك الشئ في غير حقه ليس هو قتلا لان ذلك بعينه </w:t>
      </w:r>
      <w:bookmarkStart w:id="456" w:name="pg16412_210743"/>
    </w:p>
    <w:p>
      <w:pPr>
        <w:pStyle w:val="BookText"/>
        <w:rPr/>
      </w:pPr>
      <w:bookmarkEnd w:id="456"/>
      <w:r>
        <w:rPr>
          <w:rFonts w:ascii="Amiri" w:hAnsi="Amiri" w:eastAsia="Amiri" w:cs="Amiri"/>
          <w:color w:val="111111"/>
          <w:sz w:val="28"/>
          <w:sz w:val="28"/>
          <w:szCs w:val="28"/>
          <w:rtl w:val="true"/>
          <w:lang w:bidi="ar-SA"/>
        </w:rPr>
        <w:t xml:space="preserve">يكون في حقه فلا يكون قتلا ، وإنما ألزم العاقلة الدية في ذلك احتياطا في الدماء ولئلا يبطل دم امرئ مسلم ، ولئلا يتعدى الناس حقوقهم إلى ما لاحق لهم فيه ، وكذلك الصبي إذا لم يدرك والمجنون لو قتلا لورثا وكانت الدية على عاقلتهما ، والقاتل يحجب وإن لم يرث </w:t>
      </w:r>
      <w:r>
        <w:rPr>
          <w:rStyle w:val="FootnoteAnchor"/>
          <w:rtl w:val="true"/>
        </w:rPr>
        <w:footnoteReference w:id="1224"/>
      </w:r>
      <w:r>
        <w:rPr>
          <w:rFonts w:ascii="Amiri" w:hAnsi="Amiri" w:eastAsia="Amiri" w:cs="Amiri"/>
          <w:color w:val="111111"/>
          <w:sz w:val="28"/>
          <w:sz w:val="28"/>
          <w:szCs w:val="28"/>
          <w:rtl w:val="true"/>
          <w:lang w:bidi="ar-SA"/>
        </w:rPr>
        <w:t>، الا ترى أن الاخوة يحجبون الام ولا يرثون</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7347738_1280447820"/>
      <w:bookmarkStart w:id="458" w:name="_Toc168"/>
      <w:bookmarkEnd w:id="457"/>
      <w:r>
        <w:rPr>
          <w:rtl w:val="true"/>
        </w:rPr>
        <w:t xml:space="preserve">باب </w:t>
      </w:r>
      <w:r>
        <w:rPr/>
        <w:t>654</w:t>
      </w:r>
      <w:r>
        <w:rPr>
          <w:rtl w:val="true"/>
        </w:rPr>
        <w:t xml:space="preserve">: </w:t>
      </w:r>
      <w:r>
        <w:rPr>
          <w:rtl w:val="true"/>
        </w:rPr>
        <w:t>ميراث ابن الملاعنة</w:t>
      </w:r>
      <w:bookmarkEnd w:id="458"/>
    </w:p>
    <w:p>
      <w:pPr>
        <w:pStyle w:val="BookText"/>
        <w:rPr/>
      </w:pPr>
      <w:r>
        <w:rPr>
          <w:rFonts w:ascii="Amiri" w:hAnsi="Amiri" w:eastAsia="Amiri" w:cs="Amiri"/>
          <w:color w:val="111111"/>
          <w:sz w:val="28"/>
          <w:sz w:val="28"/>
          <w:szCs w:val="28"/>
          <w:rtl w:val="true"/>
          <w:lang w:bidi="ar-SA"/>
        </w:rPr>
        <w:t xml:space="preserve">ابن الملاعنة لا وارث له من قبل أبيه وإنما ترثه أمه وإخوته لامه وولده وأخواله وزوجته ، فإن ترك أولادا فالمال بينهم على سهام اللّه عزوجل </w:t>
      </w:r>
      <w:r>
        <w:rPr>
          <w:rStyle w:val="FootnoteAnchor"/>
          <w:rtl w:val="true"/>
        </w:rPr>
        <w:footnoteReference w:id="1225"/>
      </w:r>
      <w:r>
        <w:rPr>
          <w:rFonts w:ascii="Amiri" w:hAnsi="Amiri" w:eastAsia="Amiri" w:cs="Amiri"/>
          <w:color w:val="111111"/>
          <w:sz w:val="28"/>
          <w:sz w:val="28"/>
          <w:szCs w:val="28"/>
          <w:rtl w:val="true"/>
          <w:lang w:bidi="ar-SA"/>
        </w:rPr>
        <w:t>، فإن ترك أباه وأمه فالمال لامه ، فإن ترك أباه وابنه فالمال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أباه وأخواله فماله لأخواله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وخالة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وخالة ، وعما وعمة ، فالمال للخال والخالة بينهما بالسوية ، وسقط العم والعمة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إخوة لام ، وجدة لام ، فالمال بينهم بالسوية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ترك ابن أخته لامه ، وجده أبا أمه فالمال بينهما نصفان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أمه ، وامرأته ، فللمرأة الربع ، وما بقي فللام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الملاعنة امرأة ، وجدا أبا أمه وخالة ، للمرأة الربع و للجد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خالات متفرقات ، وامرأة ، وابن أخ لام ، فللمرأة الربع ، وما بقي فلا بن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ابنته ، وأمه ، فللابنة النصف ، وللأم السدس ، وما بقي رد عليهما على قدر سهامهما ، فان ترك أمه وأخاه ، فالمال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 وابنة ، وجدا وجدة لام ، وأخا وأختا لام ، فللمرأة الثمن ، وما بقي فللابنة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 وجدا ، واما ، وجدة ، وابن أخ ، وابن أخت ، وخالا وخالة فللمرأة الربع ، وما بقي فللام وسقط الباقون ، فإن ترك ابنة ، وابنة ابن ، فالمال للابنة ، كذلك إن ترك ابنة ، وابن ابن ، فالمال 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الملاعنة أخا لأب وأم وأخا لأم فالمال بينهما نصفان ، و كذلك إن ترك أختا لأم ، وأختا لأب وأم ،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 ، وابنة أخت لأم فالمال بينهما نصفان ، فإن ماتت ابنة الملاعنة وتركت ابن ابنتها ، وابن ابنة ابنها ، وزوجها ، وخالها ، وجدها ، وابن أختها ، وابن أخيها ، فللزوج الربع ، وما بقي فلابن الابنة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الملاعنة أخته وابنة أخيه لامه ، فالمال كله للأخت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امرأة ، وجدة وجدا من قبل الام ، فللمرأة الربع ، وما بقي فبين الجد والجدة للأم نصفان ، فأما ولد ولد ابن الملاعنة إذا مات فإن ميراثه مثل </w:t>
      </w:r>
    </w:p>
    <w:p>
      <w:pPr>
        <w:pStyle w:val="BookText"/>
        <w:rPr/>
      </w:pPr>
      <w:r>
        <w:rPr>
          <w:rFonts w:ascii="Amiri" w:hAnsi="Amiri" w:eastAsia="Amiri" w:cs="Amiri"/>
          <w:color w:val="111111"/>
          <w:sz w:val="28"/>
          <w:sz w:val="28"/>
          <w:szCs w:val="28"/>
          <w:rtl w:val="true"/>
          <w:lang w:bidi="ar-SA"/>
        </w:rPr>
        <w:t xml:space="preserve">ميراث غير ابن الملاعنة سواء في جميع فرائض المواريث </w:t>
      </w:r>
      <w:r>
        <w:rPr>
          <w:rStyle w:val="FootnoteAnchor"/>
          <w:rtl w:val="true"/>
        </w:rPr>
        <w:footnoteReference w:id="1227"/>
      </w:r>
      <w:r>
        <w:rPr>
          <w:rFonts w:ascii="Amiri" w:hAnsi="Amiri" w:eastAsia="Amiri" w:cs="Amiri"/>
          <w:color w:val="111111"/>
          <w:sz w:val="28"/>
          <w:sz w:val="28"/>
          <w:szCs w:val="28"/>
          <w:rtl w:val="true"/>
          <w:lang w:bidi="ar-SA"/>
        </w:rPr>
        <w:t xml:space="preserve">، وميراث ولد الزنا مثل ميراث ولد الملاعنة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الملاعنة التي يرميها زوجها وينتفى من ولدها ويلا عنها ، ثم يقول زوجها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ولدي ويكذب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المرأة فلا ترجع إليه أبدا ، وأما الولد فإني أرده إليه إذا ادعاه ولا أدع ولده ليس له ميراث ويرث الابن الأب ، ولا يرث الأب الابن ، يكون ميراثه لأخواله </w:t>
      </w:r>
      <w:r>
        <w:rPr>
          <w:rStyle w:val="FootnoteAnchor"/>
          <w:rtl w:val="true"/>
        </w:rPr>
        <w:footnoteReference w:id="1229"/>
      </w:r>
      <w:r>
        <w:rPr>
          <w:rFonts w:ascii="IRNazanin" w:hAnsi="IRNazanin" w:eastAsia="IRNazanin"/>
          <w:color w:val="111111"/>
          <w:sz w:val="28"/>
          <w:sz w:val="28"/>
          <w:szCs w:val="28"/>
          <w:rtl w:val="true"/>
          <w:lang w:bidi="fa-IR"/>
        </w:rPr>
        <w:t xml:space="preserve">، وإن دعاه أحد ولد الزنا جلد الحد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w:t>
      </w:r>
      <w:r>
        <w:rPr>
          <w:rStyle w:val="FootnoteAnchor"/>
          <w:rtl w:val="true"/>
        </w:rPr>
        <w:footnoteReference w:id="1230"/>
      </w:r>
      <w:r>
        <w:rPr>
          <w:rFonts w:ascii="Amiri" w:hAnsi="Amiri" w:eastAsia="Amiri" w:cs="Amiri"/>
          <w:color w:val="111111"/>
          <w:sz w:val="28"/>
          <w:sz w:val="28"/>
          <w:szCs w:val="28"/>
          <w:rtl w:val="true"/>
          <w:lang w:bidi="ar-SA"/>
        </w:rPr>
        <w:t xml:space="preserve">،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ميراث ولد الملاعنة لامه ، فإن كانت أمه ليست بحية فلا قرب الناس من أمه أخواله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الامام غائبا كان ميراث ابن الملاعنة لامه ومتى كان الامام ظاهرا كان لامه الثلث والباقي لإمام المسلمين </w:t>
      </w:r>
    </w:p>
    <w:p>
      <w:pPr>
        <w:pStyle w:val="BookText"/>
        <w:rPr/>
      </w:pPr>
      <w:r>
        <w:rPr>
          <w:rFonts w:ascii="Amiri" w:hAnsi="Amiri" w:eastAsia="Amiri" w:cs="Amiri"/>
          <w:color w:val="111111"/>
          <w:sz w:val="28"/>
          <w:sz w:val="28"/>
          <w:szCs w:val="28"/>
          <w:rtl w:val="true"/>
          <w:lang w:bidi="ar-SA"/>
        </w:rPr>
        <w:t xml:space="preserve">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الحسن بن محبوب ، عن أبي أيوب ، عن أبي عبيدة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الملاعنة ترثه أمه الثلث ، والباقي لإمام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أبان وغيره ،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أنه ترثه أمه الثلث ، والباقي للامام لان جنايته على الامام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الجوزاء </w:t>
      </w:r>
      <w:r>
        <w:rPr>
          <w:rStyle w:val="FootnoteAnchor"/>
          <w:rtl w:val="true"/>
        </w:rPr>
        <w:footnoteReference w:id="1233"/>
      </w:r>
      <w:r>
        <w:rPr>
          <w:rFonts w:ascii="Amiri" w:hAnsi="Amiri" w:eastAsia="Amiri" w:cs="Amiri"/>
          <w:color w:val="111111"/>
          <w:sz w:val="28"/>
          <w:sz w:val="28"/>
          <w:szCs w:val="28"/>
          <w:rtl w:val="true"/>
          <w:lang w:bidi="ar-SA"/>
        </w:rPr>
        <w:t xml:space="preserve">، عن الحسين بن علوان ، عن عمرو بن خالد ، عن زيد بن علي ، عن أبيه ، عن جده ، عن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قذف امرأته ثم خرج فجاء وقد توفيت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واحدة من اثنتين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ألزمت نفسك الذنب فيقام فيك الحد وتعطى الميراث ، وإن شئت أقررت فلاعنت أدنى قرابتها </w:t>
      </w:r>
      <w:bookmarkStart w:id="459" w:name="pg16412_210747"/>
    </w:p>
    <w:p>
      <w:pPr>
        <w:pStyle w:val="BookText"/>
        <w:rPr/>
      </w:pPr>
      <w:bookmarkEnd w:id="459"/>
      <w:r>
        <w:rPr>
          <w:rFonts w:ascii="Amiri" w:hAnsi="Amiri" w:eastAsia="Amiri" w:cs="Amiri"/>
          <w:color w:val="111111"/>
          <w:sz w:val="28"/>
          <w:sz w:val="28"/>
          <w:szCs w:val="28"/>
          <w:rtl w:val="true"/>
          <w:lang w:bidi="ar-SA"/>
        </w:rPr>
        <w:t>إليها ولا ميراث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منصور بن حازم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ابن الملاعنة وله إخوة قسم ماله على سهام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إخوة لام أو لأب ، وأم ، فأما الإخوة للأب فلا يرثونه ، والإخوة للأب والام إنما يرثونه من جهة الام لا من جهة الأب ، فهم والإخوة للأم في الميراث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وهي حبلى قد استبان حملها وأنكر ما في بطنها ، فلما وضعت ادعاه وأقربه ، وزعم أنه منه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إليه ولده ويرثه ولا يجلد لان اللعان قد مضى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 وعمرو بن عثمان عن المفضل ، عن زيد </w:t>
      </w:r>
      <w:r>
        <w:rPr>
          <w:rStyle w:val="FootnoteAnchor"/>
          <w:rtl w:val="true"/>
        </w:rPr>
        <w:footnoteReference w:id="12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ابن الملاعنة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أمه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ماتت أمه وورثها هو ثم مات هو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أمه وهو يرث أخواله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شعيب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الملاعنة ينسب إلى أمه ، ويكون أمره وشأنه كله إليها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7347740_1280447820"/>
      <w:bookmarkStart w:id="461" w:name="_Toc169"/>
      <w:bookmarkEnd w:id="460"/>
      <w:r>
        <w:rPr>
          <w:rtl w:val="true"/>
        </w:rPr>
        <w:t xml:space="preserve">باب </w:t>
      </w:r>
      <w:r>
        <w:rPr/>
        <w:t>655</w:t>
      </w:r>
      <w:r>
        <w:rPr>
          <w:rtl w:val="true"/>
        </w:rPr>
        <w:t xml:space="preserve">: </w:t>
      </w:r>
      <w:r>
        <w:rPr>
          <w:rtl w:val="true"/>
        </w:rPr>
        <w:t>ميراث من أسلم أو أعتق على الميراث</w:t>
      </w:r>
      <w:bookmarkEnd w:id="46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أبان بن عثمان ، عن محمد بن مسلم عن </w:t>
      </w:r>
      <w:bookmarkStart w:id="462" w:name="pg16412_210748"/>
    </w:p>
    <w:p>
      <w:pPr>
        <w:pStyle w:val="BookText"/>
        <w:rPr/>
      </w:pPr>
      <w:bookmarkEnd w:id="462"/>
      <w:r>
        <w:rPr>
          <w:rFonts w:ascii="Amiri" w:hAnsi="Amiri" w:eastAsia="Amiri" w:cs="Amiri"/>
          <w:color w:val="111111"/>
          <w:sz w:val="28"/>
          <w:sz w:val="28"/>
          <w:szCs w:val="28"/>
          <w:rtl w:val="true"/>
          <w:lang w:bidi="ar-SA"/>
        </w:rPr>
        <w:t xml:space="preserve">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يسلم على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قسم فلا حق له ، وإن كان لم يقسم فله الميراث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العبد يعتق على ميراث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بمنزلته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7347742_1280447820"/>
      <w:bookmarkStart w:id="464" w:name="_Toc170"/>
      <w:bookmarkEnd w:id="463"/>
      <w:r>
        <w:rPr>
          <w:rtl w:val="true"/>
        </w:rPr>
        <w:t xml:space="preserve">باب </w:t>
      </w:r>
      <w:r>
        <w:rPr/>
        <w:t>656</w:t>
      </w:r>
      <w:r>
        <w:rPr>
          <w:rtl w:val="true"/>
        </w:rPr>
        <w:t xml:space="preserve">: </w:t>
      </w:r>
      <w:r>
        <w:rPr>
          <w:rtl w:val="true"/>
        </w:rPr>
        <w:t>ميراث الخنثى</w:t>
      </w:r>
      <w:bookmarkEnd w:id="464"/>
    </w:p>
    <w:p>
      <w:pPr>
        <w:pStyle w:val="BookText"/>
        <w:rPr/>
      </w:pPr>
      <w:r>
        <w:rPr>
          <w:rFonts w:eastAsia="IRNazanin" w:cs="IRNazanin"/>
          <w:color w:val="111111"/>
          <w:sz w:val="28"/>
          <w:szCs w:val="28"/>
          <w:lang w:bidi="fa-IR"/>
        </w:rPr>
        <w:t>5704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الحسن بن موسى الخشاب </w:t>
      </w:r>
      <w:r>
        <w:rPr>
          <w:rStyle w:val="FootnoteAnchor"/>
          <w:rtl w:val="true"/>
        </w:rPr>
        <w:footnoteReference w:id="1237"/>
      </w:r>
      <w:r>
        <w:rPr>
          <w:rFonts w:ascii="Amiri" w:hAnsi="Amiri" w:eastAsia="Amiri" w:cs="Amiri"/>
          <w:color w:val="111111"/>
          <w:sz w:val="28"/>
          <w:sz w:val="28"/>
          <w:szCs w:val="28"/>
          <w:rtl w:val="true"/>
          <w:lang w:bidi="ar-SA"/>
        </w:rPr>
        <w:t xml:space="preserve">، عن غياث بن كلوب ، عن إسحاق بن عمار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يورث من حيث يبول ، فإن بال منهما جميعا فمن أيهما سبق البول ورث منه ، فإن مات ولم يبل فنصف عقل الرجل ونصف عقل المرأة </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يورث الخنثى فيعد أضلاعه ، فإن كانت أضلاعه ناقصة من أضلاع النساء بضلع ورث ميراث الرجل لان الرجل تنقص أضلاعه عن ضلع النساء بضلع ، لان حواء خلقت من ضلع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القصوى اليسرى فنقص من أضلاعه ضلع واحد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حواء خلقت من فضلة الطينة التي خلق منها آدم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الطينة مبقاة من طينة أضلاعه ، لا أنها خلقت من ضلعه بعدما أكمل خلقه فاخذ ضلع من أضلاعه اليسرى فخلقت منها ، ولو كان كما يقول الجهال لكان لمتكلم من أهل التشنيع طريق إلى أن يقول إن آدم كان ينكح بعضه بعضا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خلق اللّه عزوجل النخلة من فضلة طينة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الحمام فلو كان ذلك كله مأخوذا من جسده بعد إكمال خلقه لما جاز أن ينكح حواء فيكون قد نكح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جاز أن يأكل التمر لأنه كان يكون قد أكل بعضه ، وكذلك الحمام ولذلك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استوصوا بعمتكم خيرا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شريحا القاضي بينما هو في مجلس القضاء إذ 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اقض بيني وبين خصمي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خصمك؟ قالت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لها فأفرجوا لها ، فدخلت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ظلامتك؟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ما للرجال وما للنساء ، 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على المبال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أبول بهما جميعا ويسكنان معا ، 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بأعجب من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w:t>
      </w:r>
    </w:p>
    <w:p>
      <w:pPr>
        <w:pStyle w:val="BookText"/>
        <w:rPr/>
      </w:pP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جامعني زوجي فولدت منه ، وجامعت جاريتي فولدت منى ، فضرب شريح إحدى يديه على الأخرى متعجبا ، ثم جاء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ورد على شئ ما سمعت بأعجب منه ، ثم قص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المرأة ، فسألها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ذكر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فبعث إليه فدعاء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زوجتي فسأله عما قالت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لانت أجر أمن راكب الأسد حيث تقدم عليها بهذه الحال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أدخلها بيتا مع امرأة فعد أضلاعها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آمن عليها رجلا ولا ائتمن عليها امرأة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بدينار ، الخصي وكان من صالحي أهل الكوفة وكان يثق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دينار أدخلها بيتا وعرها من ثيابها ومرها أن تشد مئزرا وعد أضلاعها ، ففعل دينار ذلك وكان أضلاعها سبعة عشر ، تسعة من اليمين وثمانية في اليسار ، فالبسها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الرجال والقلنسوة والنعلين وألقى عليه الرداء وألحقه بالرجال ، فقال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ابنة عمى وقد ولدت منى تلحقها بالرجال؟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حكمت عليها بحكم اللّه عزوجل إن اللّه تبارك وتعالى خلق حواء من ضلع آدم الأيسر الأقصى ، وأضلاع الرجال تنقص وأضلاع النساء تمام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وفي المحكى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الخنثى البول فان بال من أحد المخرجين دون الاخر حكم بأنه أصلي اجماعا ، فان بال منهما معا اعتبر بالذي يخرج منه البول أولا اجماعا فان اتفقا في الابتداء فالمشهور أنه ان انقطع عن أحدهما البول أخيرا فهو الأصلي ، وقال ابن البراج الأصلي ما سبق منه الانقطاع كالابتداء وهو شاذ ، وذهب جماعة منهم الصدوق وابن الجنيد والمرتضى إلى عدم اعتبار الانقطاع أصلا ثم اختلفوا بعد ذلك فذهب الشيخ في الخلاف إلى القرعة وادعى عليه الاجمار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المبسوط والنهاية والايجاز وتبعه أكثر المتأخرين إلى أنه يعطى نصف نصيب ذكر ونصف نصيب أنثى ، وذهب المرتضى والمفيد في كتاب الاعلام مدعيين عليه الاجماع إلى الرجوع إلى عد الأضلاع لرواية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6412_210751"/>
    </w:p>
    <w:p>
      <w:pPr>
        <w:pStyle w:val="BookText"/>
        <w:rPr/>
      </w:pPr>
      <w:bookmarkEnd w:id="465"/>
      <w:r>
        <w:rPr>
          <w:rFonts w:eastAsia="Amiri" w:cs="Amiri" w:ascii="Amiri" w:hAnsi="Amiri"/>
          <w:color w:val="111111"/>
          <w:sz w:val="28"/>
          <w:szCs w:val="28"/>
          <w:lang w:bidi="ar-SA"/>
        </w:rPr>
        <w:t>5708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دراج أو جميل بن صالح عن الفضيل 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ليس له ما للرجال وليس له ما للنساء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يقرع عليه الامام ، يكتب على سهم عبد اللّه ويكتب على سهم آخر أمة اللّه ، ثم يقول الامام أو المقرع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اللّه لا إله إلا أنت ، عالم الغيب والشهادة أنت تحكم بين عبادك فيما كانوا فيه يختلفون ، ، بين لنا أمر هذا المولود حتى يورث ما فرضت له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يطرح السهمين في سهام مبهمة ، ثم تجال فأيهما خرج ورث عليه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7347744_1280447820"/>
      <w:bookmarkStart w:id="467" w:name="_Toc171"/>
      <w:bookmarkEnd w:id="466"/>
      <w:r>
        <w:rPr>
          <w:rtl w:val="true"/>
        </w:rPr>
        <w:t xml:space="preserve">باب </w:t>
      </w:r>
      <w:r>
        <w:rPr/>
        <w:t>657</w:t>
      </w:r>
      <w:r>
        <w:rPr>
          <w:rtl w:val="true"/>
        </w:rPr>
        <w:t xml:space="preserve">: </w:t>
      </w:r>
      <w:r>
        <w:rPr>
          <w:rtl w:val="true"/>
        </w:rPr>
        <w:t>ميراث المولود يولد وله رأسان</w:t>
      </w:r>
      <w:bookmarkEnd w:id="4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عيسى ، عن علي بن أحمد بن أشيم ، عن محمد بن القاسم الجوهري ، عن أبيه ، عن حريز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على عهد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له رأسان </w:t>
      </w:r>
      <w:r>
        <w:rPr>
          <w:rStyle w:val="FootnoteAnchor"/>
          <w:rtl w:val="true"/>
        </w:rPr>
        <w:footnoteReference w:id="1245"/>
      </w:r>
      <w:r>
        <w:rPr>
          <w:rFonts w:ascii="Amiri" w:hAnsi="Amiri" w:eastAsia="Amiri" w:cs="Amiri"/>
          <w:color w:val="111111"/>
          <w:sz w:val="28"/>
          <w:sz w:val="28"/>
          <w:szCs w:val="28"/>
          <w:rtl w:val="true"/>
          <w:lang w:bidi="ar-SA"/>
        </w:rPr>
        <w:t xml:space="preserve">فسئل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ميراث اثنين أو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حتى ينام ، ثم يصاح به فإن انتبها جميعا معا </w:t>
      </w:r>
      <w:bookmarkStart w:id="468" w:name="pg16412_210752"/>
    </w:p>
    <w:p>
      <w:pPr>
        <w:pStyle w:val="BookText"/>
        <w:rPr/>
      </w:pPr>
      <w:bookmarkEnd w:id="468"/>
      <w:r>
        <w:rPr>
          <w:rFonts w:ascii="Amiri" w:hAnsi="Amiri" w:eastAsia="Amiri" w:cs="Amiri"/>
          <w:color w:val="111111"/>
          <w:sz w:val="28"/>
          <w:sz w:val="28"/>
          <w:szCs w:val="28"/>
          <w:rtl w:val="true"/>
          <w:lang w:bidi="ar-SA"/>
        </w:rPr>
        <w:t xml:space="preserve">كان له ميراث واحد ، وإن انتبه واحد وبقى الآخر نائما ورث ميراث اثنين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محمد بن أبي نصر البزنطي ،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بفارس امرأة لها رأسان وصدران في حقو واحد ، تغار هذه على هذه ، وهذه على هذه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7347746_1280447820"/>
      <w:bookmarkStart w:id="470" w:name="_Toc172"/>
      <w:bookmarkEnd w:id="469"/>
      <w:r>
        <w:rPr>
          <w:rtl w:val="true"/>
        </w:rPr>
        <w:t xml:space="preserve">باب </w:t>
      </w:r>
      <w:r>
        <w:rPr/>
        <w:t>658</w:t>
      </w:r>
      <w:r>
        <w:rPr>
          <w:rtl w:val="true"/>
        </w:rPr>
        <w:t xml:space="preserve">: </w:t>
      </w:r>
      <w:r>
        <w:rPr>
          <w:rtl w:val="true"/>
        </w:rPr>
        <w:t>ميراث المفقود</w:t>
      </w:r>
      <w:bookmarkEnd w:id="470"/>
    </w:p>
    <w:p>
      <w:pPr>
        <w:pStyle w:val="BookText"/>
        <w:rPr/>
      </w:pP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عليه‌السلام في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بماله أربع سنين ثم يقسم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بعد أن لا تعرف حياته من موته ، ولا يعلم في أي أرض هو ، وبعد أن يطلب من أربعة جوانب أربع سنين ، ولا يعرف له خبر حياة ولا موت فحينئذ تعتد امرأته عدة المتوفى عنها زوجها ويقسم ما له بين الورثة على سهام اللّه عزوجل وفرائضه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عبد اللّه بن جندب ،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الأعور </w:t>
      </w:r>
      <w:r>
        <w:rPr>
          <w:rStyle w:val="FootnoteAnchor"/>
          <w:rtl w:val="true"/>
        </w:rPr>
        <w:footnoteReference w:id="1250"/>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أجير وكان </w:t>
      </w:r>
    </w:p>
    <w:p>
      <w:pPr>
        <w:pStyle w:val="BookText"/>
        <w:rPr/>
      </w:pPr>
      <w:r>
        <w:rPr>
          <w:rFonts w:ascii="Amiri" w:hAnsi="Amiri" w:eastAsia="Amiri" w:cs="Amiri"/>
          <w:color w:val="111111"/>
          <w:sz w:val="28"/>
          <w:sz w:val="28"/>
          <w:szCs w:val="28"/>
          <w:rtl w:val="true"/>
          <w:lang w:bidi="ar-SA"/>
        </w:rPr>
        <w:t xml:space="preserve">له عنده شئ فهلك الأجير فلم يدع وارثا ولا قرابة وقد ضقت بذلك 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رابك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رابك المساكين </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ضقت بذلك 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كسبيل مالك فإن جاء طالب أعطيته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نصر ، عن حماد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مات وترك ولدا وكان بعضهم غائبا لا يدرى أين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ميراثه ويعزل للغائب نصيبه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يقدم فيقبضه ويحول عليه الحول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 يدرى 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الورثة ملاء </w:t>
      </w:r>
      <w:r>
        <w:rPr>
          <w:rStyle w:val="FootnoteAnchor"/>
          <w:rtl w:val="true"/>
        </w:rPr>
        <w:footnoteReference w:id="1253"/>
      </w:r>
      <w:r>
        <w:rPr>
          <w:rFonts w:ascii="Amiri" w:hAnsi="Amiri" w:eastAsia="Amiri" w:cs="Amiri"/>
          <w:color w:val="111111"/>
          <w:sz w:val="28"/>
          <w:sz w:val="28"/>
          <w:szCs w:val="28"/>
          <w:rtl w:val="true"/>
          <w:lang w:bidi="ar-SA"/>
        </w:rPr>
        <w:t xml:space="preserve">اقتسموا ميراثه ، فان جاء ردوه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 عن ابن عون ، عن معاوية بن وهب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كان له على رجل حق ففقده ولا يدرى أين يطلبه ولا يدرى أحي هو أم ميت؟ ولا يعرف له وارثا ولا نسبا وولدا؟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طال عليه فيتصدق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هذا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تجد له وارثا وعرف اللّه عز وجل منك الجهد فتصدق بها </w:t>
      </w:r>
      <w:r>
        <w:rPr>
          <w:rFonts w:eastAsia="Amiri" w:cs="Amiri" w:ascii="Amiri" w:hAnsi="Amiri"/>
          <w:color w:val="111111"/>
          <w:sz w:val="28"/>
          <w:szCs w:val="28"/>
          <w:rtl w:val="true"/>
          <w:lang w:bidi="ar-SA"/>
        </w:rPr>
        <w:t xml:space="preserve">». </w:t>
      </w:r>
      <w:bookmarkStart w:id="471" w:name="pg16412_210754"/>
    </w:p>
    <w:p>
      <w:pPr>
        <w:pStyle w:val="Heading3"/>
        <w:numPr>
          <w:ilvl w:val="2"/>
          <w:numId w:val="1"/>
        </w:numPr>
        <w:rPr/>
      </w:pPr>
      <w:bookmarkStart w:id="472" w:name="__RefHeading___Toc7347748_1280447820"/>
      <w:bookmarkStart w:id="473" w:name="_Toc173"/>
      <w:bookmarkEnd w:id="471"/>
      <w:bookmarkEnd w:id="472"/>
      <w:r>
        <w:rPr>
          <w:rtl w:val="true"/>
        </w:rPr>
        <w:t xml:space="preserve">باب </w:t>
      </w:r>
      <w:r>
        <w:rPr/>
        <w:t>659</w:t>
      </w:r>
      <w:r>
        <w:rPr>
          <w:rtl w:val="true"/>
        </w:rPr>
        <w:t xml:space="preserve">: </w:t>
      </w:r>
      <w:r>
        <w:rPr>
          <w:rtl w:val="true"/>
        </w:rPr>
        <w:t>ميراث المرتد</w:t>
      </w:r>
      <w:bookmarkEnd w:id="473"/>
    </w:p>
    <w:p>
      <w:pPr>
        <w:pStyle w:val="BookText"/>
        <w:rPr/>
      </w:pP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أبي ولا د الحناط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ارتد عن الاسلام لمن يكون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ميراثه </w:t>
      </w:r>
      <w:r>
        <w:rPr>
          <w:rStyle w:val="FootnoteAnchor"/>
          <w:rtl w:val="true"/>
        </w:rPr>
        <w:footnoteReference w:id="1255"/>
      </w:r>
      <w:r>
        <w:rPr>
          <w:rFonts w:ascii="Amiri" w:hAnsi="Amiri" w:eastAsia="Amiri" w:cs="Amiri"/>
          <w:color w:val="111111"/>
          <w:sz w:val="28"/>
          <w:sz w:val="28"/>
          <w:szCs w:val="28"/>
          <w:rtl w:val="true"/>
          <w:lang w:bidi="ar-SA"/>
        </w:rPr>
        <w:t xml:space="preserve">على ورثته على كتاب اللّه عزوجل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سيف بن عميرة ، عن أبي بكر الحضرمي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 الرجل المسلم عن الاسلام بانت منه امرأته كما تبين المطلقة ثلاثا ، وتعتد منه كما تعتد المطلقة ، فإن رجع إلى الاسلام وتاب قبل أن تتزوج فهو خاطب ولا عدة عليها له </w:t>
      </w:r>
      <w:r>
        <w:rPr>
          <w:rStyle w:val="FootnoteAnchor"/>
          <w:rtl w:val="true"/>
        </w:rPr>
        <w:footnoteReference w:id="1256"/>
      </w:r>
      <w:r>
        <w:rPr>
          <w:rFonts w:ascii="Amiri" w:hAnsi="Amiri" w:eastAsia="Amiri" w:cs="Amiri"/>
          <w:color w:val="111111"/>
          <w:sz w:val="28"/>
          <w:sz w:val="28"/>
          <w:szCs w:val="28"/>
          <w:rtl w:val="true"/>
          <w:lang w:bidi="ar-SA"/>
        </w:rPr>
        <w:t xml:space="preserve">وإنما عليها العدة لغيره ، فإن قتل أو مات قبل انقضاء العدة اعتدت منه عدة المتوفى عنها زوجها فهي ترثه في العدة ولا يرثها إن ماتت وهو مرتد عن السلام </w:t>
      </w:r>
      <w:r>
        <w:rPr>
          <w:rFonts w:eastAsia="Amiri" w:cs="Amiri" w:ascii="Amiri" w:hAnsi="Amiri"/>
          <w:color w:val="111111"/>
          <w:sz w:val="28"/>
          <w:szCs w:val="28"/>
          <w:rtl w:val="true"/>
          <w:lang w:bidi="ar-SA"/>
        </w:rPr>
        <w:t xml:space="preserve">). </w:t>
      </w:r>
      <w:r>
        <w:rPr>
          <w:rStyle w:val="FootnoteAnchor"/>
          <w:rtl w:val="true"/>
        </w:rPr>
        <w:footnoteReference w:id="1257"/>
      </w:r>
      <w:bookmarkStart w:id="474" w:name="pg16412_210755"/>
    </w:p>
    <w:p>
      <w:pPr>
        <w:pStyle w:val="Heading3"/>
        <w:numPr>
          <w:ilvl w:val="2"/>
          <w:numId w:val="1"/>
        </w:numPr>
        <w:rPr/>
      </w:pPr>
      <w:bookmarkStart w:id="475" w:name="__RefHeading___Toc7347750_1280447820"/>
      <w:bookmarkStart w:id="476" w:name="_Toc174"/>
      <w:bookmarkEnd w:id="474"/>
      <w:bookmarkEnd w:id="475"/>
      <w:r>
        <w:rPr>
          <w:rtl w:val="true"/>
        </w:rPr>
        <w:t xml:space="preserve">باب </w:t>
      </w:r>
      <w:r>
        <w:rPr/>
        <w:t>660</w:t>
      </w:r>
      <w:r>
        <w:rPr>
          <w:rtl w:val="true"/>
        </w:rPr>
        <w:t xml:space="preserve">: </w:t>
      </w:r>
      <w:r>
        <w:rPr>
          <w:rtl w:val="true"/>
        </w:rPr>
        <w:t>ميراث من لا وارث له</w:t>
      </w:r>
      <w:bookmarkEnd w:id="476"/>
    </w:p>
    <w:p>
      <w:pPr>
        <w:pStyle w:val="BookText"/>
        <w:rPr/>
      </w:pP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وارث من قرابة ولا مولى عتاقة </w:t>
      </w:r>
      <w:r>
        <w:rPr>
          <w:rStyle w:val="FootnoteAnchor"/>
          <w:rtl w:val="true"/>
        </w:rPr>
        <w:footnoteReference w:id="1258"/>
      </w:r>
      <w:r>
        <w:rPr>
          <w:rFonts w:ascii="Amiri" w:hAnsi="Amiri" w:eastAsia="Amiri" w:cs="Amiri"/>
          <w:color w:val="111111"/>
          <w:sz w:val="28"/>
          <w:sz w:val="28"/>
          <w:szCs w:val="28"/>
          <w:rtl w:val="true"/>
          <w:lang w:bidi="ar-SA"/>
        </w:rPr>
        <w:t xml:space="preserve">قد ضمن جريرته </w:t>
      </w:r>
      <w:r>
        <w:rPr>
          <w:rStyle w:val="FootnoteAnchor"/>
          <w:rtl w:val="true"/>
        </w:rPr>
        <w:footnoteReference w:id="1259"/>
      </w:r>
      <w:r>
        <w:rPr>
          <w:rFonts w:ascii="IRNazanin" w:hAnsi="IRNazanin" w:eastAsia="IRNazanin"/>
          <w:color w:val="111111"/>
          <w:sz w:val="28"/>
          <w:sz w:val="28"/>
          <w:szCs w:val="28"/>
          <w:rtl w:val="true"/>
          <w:lang w:bidi="fa-IR"/>
        </w:rPr>
        <w:t xml:space="preserve">فماله من الأنفال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مات وليس له وارث فماله لهمشهريجه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يعنى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الامام ظاهرا فماله للامام ، ومتى كان الامام غائبا فماله لأهل بلده متى لم يكن له وارث ولا قرابة أقرب إليه منهم بالبلدية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مالك بن عطية ، عن سليمان بن خالد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مسلم قتل وله أب نصراني لمن تكون ديته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فتجعل في بيت مال المسلمين لان جنايته على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477" w:name="pg16412_210756"/>
    </w:p>
    <w:p>
      <w:pPr>
        <w:pStyle w:val="Heading3"/>
        <w:numPr>
          <w:ilvl w:val="2"/>
          <w:numId w:val="1"/>
        </w:numPr>
        <w:rPr/>
      </w:pPr>
      <w:bookmarkStart w:id="478" w:name="__RefHeading___Toc7347752_1280447820"/>
      <w:bookmarkStart w:id="479" w:name="_Toc175"/>
      <w:bookmarkEnd w:id="477"/>
      <w:bookmarkEnd w:id="478"/>
      <w:r>
        <w:rPr>
          <w:rtl w:val="true"/>
        </w:rPr>
        <w:t xml:space="preserve">باب </w:t>
      </w:r>
      <w:r>
        <w:rPr/>
        <w:t>661</w:t>
      </w:r>
      <w:r>
        <w:rPr>
          <w:rtl w:val="true"/>
        </w:rPr>
        <w:t xml:space="preserve">: </w:t>
      </w:r>
      <w:r>
        <w:rPr>
          <w:rtl w:val="true"/>
        </w:rPr>
        <w:t>ميراث أهل الملل</w:t>
      </w:r>
      <w:bookmarkEnd w:id="479"/>
    </w:p>
    <w:p>
      <w:pPr>
        <w:pStyle w:val="BookText"/>
        <w:rPr/>
      </w:pPr>
      <w:r>
        <w:rPr>
          <w:rFonts w:ascii="Amiri" w:hAnsi="Amiri" w:eastAsia="Amiri" w:cs="Amiri"/>
          <w:color w:val="111111"/>
          <w:sz w:val="28"/>
          <w:sz w:val="28"/>
          <w:szCs w:val="28"/>
          <w:rtl w:val="true"/>
          <w:lang w:bidi="ar-SA"/>
        </w:rPr>
        <w:t xml:space="preserve">لا يتوارث أهل ملتين </w:t>
      </w:r>
      <w:r>
        <w:rPr>
          <w:rStyle w:val="FootnoteAnchor"/>
          <w:rtl w:val="true"/>
        </w:rPr>
        <w:footnoteReference w:id="1263"/>
      </w:r>
      <w:r>
        <w:rPr>
          <w:rFonts w:ascii="Amiri" w:hAnsi="Amiri" w:eastAsia="Amiri" w:cs="Amiri"/>
          <w:color w:val="111111"/>
          <w:sz w:val="28"/>
          <w:sz w:val="28"/>
          <w:szCs w:val="28"/>
          <w:rtl w:val="true"/>
          <w:lang w:bidi="ar-SA"/>
        </w:rPr>
        <w:t>والمسلم يرث الكافر ، والكافر لا يرث المسلم ، وذلك أن أصل الحكم في أموال المشركين أنها فيئ للمسلمين ، وأن المسلمين أحق بها من المشركين ، وان اللّه عزوجل إنما حرم على الكفار الميراث عقوبة لهم بكفرهم كما حرم على القاتل عقوبة لقتله ، فأما المسلم فلأي جرم وعقوبة يحرم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الاسلام يزيده شرا؟ ، مع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الاسلام يزيد ولا ينقص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قوله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إضرار في الاسلام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فالاسلام يزيد المسلم خيرا ، ولا يزيده شرا ، ومع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الاسلام يعلو ولا يعلى عليه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 بمنزلة الموتى ، لا يحجبون ولا 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الأسود الدئلي أن معاذ بن جبل كان باليمن فاجتمعوا إليه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وترك أخا مسلما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يزيد ولا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فورت المسلم من أخيه اليهودي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 عند عبد الرحمن 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النصراني يموت وله ابن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يزدنا بالاسلام إلا </w:t>
      </w:r>
    </w:p>
    <w:p>
      <w:pPr>
        <w:pStyle w:val="BookText"/>
        <w:rPr/>
      </w:pPr>
      <w:r>
        <w:rPr>
          <w:rFonts w:ascii="Amiri" w:hAnsi="Amiri" w:eastAsia="Amiri" w:cs="Amiri"/>
          <w:color w:val="111111"/>
          <w:sz w:val="28"/>
          <w:sz w:val="28"/>
          <w:szCs w:val="28"/>
          <w:rtl w:val="true"/>
          <w:lang w:bidi="ar-SA"/>
        </w:rPr>
        <w:t xml:space="preserve">عزا ، فنحن نرثهم ولا يرثونا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المسلم هل يرث المشرك؟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فأما المشرك فلا يرث المسلم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عبد الرحمن بن أعين </w:t>
      </w:r>
      <w:r>
        <w:rPr>
          <w:rStyle w:val="FootnoteAnchor"/>
          <w:rtl w:val="true"/>
        </w:rPr>
        <w:footnoteReference w:id="12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 أهل ملتين </w:t>
      </w:r>
      <w:r>
        <w:rPr>
          <w:rStyle w:val="FootnoteAnchor"/>
          <w:rtl w:val="true"/>
        </w:rPr>
        <w:footnoteReference w:id="1269"/>
      </w:r>
      <w:r>
        <w:rPr>
          <w:rFonts w:ascii="Amiri" w:hAnsi="Amiri" w:eastAsia="Amiri" w:cs="Amiri"/>
          <w:color w:val="111111"/>
          <w:sz w:val="28"/>
          <w:sz w:val="28"/>
          <w:szCs w:val="28"/>
          <w:rtl w:val="true"/>
          <w:lang w:bidi="ar-SA"/>
        </w:rPr>
        <w:t xml:space="preserve">نحن نرثهم ولا يرثونا ، فإن اللّه عزوجل لم يزدنا بالاسلام إلا عزا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الحسن بن صالح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يحجب الكافر ويرثه ، والكافر لا يحجب المؤمن ولا يرثه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يرث امرأته الذمية ، وهي لا ترثه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الخزاز ، عن أحمد بن عائذ ، عن أبي خديجة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الكافر ، إلا أن يكون المسلم قد أوصى للكافر بشئ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اليهودي والنصراني المسلمين ، ويرث المسلمون اليهودي والنصراني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مات وله أم نصرانية وله زوجة وولد مسلمون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أمه قبل أن يقسم ميراثه أعطيت السدس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له امرأة ولا ولد ولا وارث له سهم في الكتاب من المسلمين وأمه نصرانية وقرابته نصارى ممن لهم سهم في الكتاب لو كانوا مسلمين </w:t>
      </w:r>
      <w:r>
        <w:rPr>
          <w:rStyle w:val="FootnoteAnchor"/>
          <w:rtl w:val="true"/>
        </w:rPr>
        <w:footnoteReference w:id="1272"/>
      </w:r>
      <w:r>
        <w:rPr>
          <w:rFonts w:ascii="Amiri" w:hAnsi="Amiri" w:eastAsia="Amiri" w:cs="Amiri"/>
          <w:color w:val="111111"/>
          <w:sz w:val="28"/>
          <w:sz w:val="28"/>
          <w:szCs w:val="28"/>
          <w:rtl w:val="true"/>
          <w:lang w:bidi="ar-SA"/>
        </w:rPr>
        <w:t xml:space="preserve">لمن يكون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أمه </w:t>
      </w:r>
    </w:p>
    <w:p>
      <w:pPr>
        <w:pStyle w:val="BookText"/>
        <w:rPr/>
      </w:pPr>
      <w:r>
        <w:rPr>
          <w:rFonts w:ascii="Amiri" w:hAnsi="Amiri" w:eastAsia="Amiri" w:cs="Amiri"/>
          <w:color w:val="111111"/>
          <w:sz w:val="28"/>
          <w:sz w:val="28"/>
          <w:szCs w:val="28"/>
          <w:rtl w:val="true"/>
          <w:lang w:bidi="ar-SA"/>
        </w:rPr>
        <w:t xml:space="preserve">فإن جميع ميراثه لها ، وإن لم تسلم أمه وأسلم بعض قرابته ممن له سهم في الكتاب فإن ميراثه له ، وإن لم يسلم من قرابته أحد فإن ميراثه للامام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عبد الملك بن أعين أو مالك بن أعين </w:t>
      </w:r>
      <w:r>
        <w:rPr>
          <w:rStyle w:val="FootnoteAnchor"/>
          <w:rtl w:val="true"/>
        </w:rPr>
        <w:footnoteReference w:id="127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نصراني مات وله ابن أخ مسلم ، وابن أخت مسلم </w:t>
      </w:r>
      <w:r>
        <w:rPr>
          <w:rStyle w:val="FootnoteAnchor"/>
          <w:rtl w:val="true"/>
        </w:rPr>
        <w:footnoteReference w:id="1275"/>
      </w:r>
      <w:r>
        <w:rPr>
          <w:rFonts w:ascii="Amiri" w:hAnsi="Amiri" w:eastAsia="Amiri" w:cs="Amiri"/>
          <w:color w:val="111111"/>
          <w:sz w:val="28"/>
          <w:sz w:val="28"/>
          <w:szCs w:val="28"/>
          <w:rtl w:val="true"/>
          <w:lang w:bidi="ar-SA"/>
        </w:rPr>
        <w:t xml:space="preserve">وللنصراني أولاد وزوجة نصارى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يعطى ابن أخيه المسلم ثلثي ما ترك ، ويعطى ابن أخته المسلم ثلث ما ترك إن لم يكن له ولد صغار ، فإن كان له ولد صغار فإن على الوارثين أن ينفقا على الصغار مما ورثا عن أبيهم حتى يدركوا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ينفقان على الصغار؟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وارث الثلثين ثلثي النفقة ويخرج وارث الثلث ثلث النفقة فإذا أدركوا قطعوا النفقة عنهم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 أولاده وهم صغار؟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ما ترك أبوهم إلى الامام حتى يدركوا فإن أتموا على الاسلام إذا أدركوا دفع الامام ميراثه إليهم ، وإن لم يتموا على الاسلام إذا أدركوا دفع الامام ميراثه إلى ابن أخيه وإلى ابن أخته المسلمين ، يدفع إلى ابن أخيه ثلثي ما ترك ويدفع إلى ابن أخته ثلث ما ترك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أوّلها أن المانع من الارث هنا الكفر و هو مفقود في الاولاد اذ لا يصدق عليهم الكفر حقيقة، و يضعف بمنع انحصار المانع في الكفر بل عدم الإسلام و هو هنا متحقّق سلّمنا لكن يمنع من عدم كفر الاولاد فانه حاصل لهم بالتبعيّة كما يحصل الإسلام للطفل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تنزيلها على أن الاولاد أظهروا الإسلام لكن لما لم يعتدّ به لصغرهم كان اسلاما مجازيا، بل قال بعضهم بصحة إسلام الصغير فكان قائما مقام إسلام الكبير لا في استحقاق الارث بل في المراعاة و منعهما من القسمة الحقيقية الى البلوغ لينكشف الأمر، و يضعف بأن الإسلام المجازى لا يعارض الحقيقي و المفروض الحكم بعدم صحّة إسلام الصغير فإذا سبق الإسلام الحقيقي و استقر الارث بالقسمة لم يعتبر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تنزيلها على أن المال لم يقسم حتّى بلغوا و أسلموا سواء سبق منهم الإسلام في حال الطفولية أم لا، و يضعف بأن الرواية ظاهرة في حصول القسمة قبل اسلامهم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ابن أخيه ثلثى ما ترك و ابن أخته ثلث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وارث الثلثين ثلثى النفقة و وارث الثلث ثلث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هناك قسمة لكان الاخراج من جملة المال، و حمل ذلك على الاخبار عن قدر المستحق خلاف الظاهر بل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و هو الذي اختاره العلامة في المختلف تنزيلها على الاستحباب و هذا أولى، و أفرط آخرون فطردوا حكمها الى ذى القرابة المسلم مع الاولاد، وردها أكثر المتأخرين لمنافاتها للأصول، و الحق أنّها ليست من الصحيح و ان وصفها به جماعة من المحققين كالعلامة في المختلف و الشهيد في الدروس و الشرح و غيرهما لان مالك بن أعين لم ينصّ الاصحاب عليه بتوثيق بل و لا بمدح بل المذمّة موجودة في حقّه كما في القسم الثاني من الخلاصة فصحتها اضافية بالنسبة الى من عداه فسهل الخطب في أمرها و اتجه القول باطراحها أو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الاصحاب لم يعملوا بالتفصيل الذي دلّ عليه الخبر الا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حيث أورد الخبر بعينه، اذ الخبر يدلّ على أن مع عدم اظهار الأولاد الاسلام المال للوارثين لكن يجب عليهم الانفاق على الأولاد إلى أن يبلغوا وليس فيه أنهم إذا أظهروا الاسلام يؤدون إليهم المال ، وعلى أنه مع اظهار هم الاسلام في صغرهم لا يدفع الامام المال إليهما بل يأخذ المال وينتظر بلوغهم فان بقوا على اسلامهم دفع إليهم المال والا دفع إليهما فلو كانوا عاملين بالخبر كان ينبغي أن لا يتعدوا مفاده ، واللّه أعلم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إبراهيم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نصراني أسلم ثم رجع إلى النصرانية ثم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لولده </w:t>
      </w:r>
      <w:bookmarkStart w:id="480" w:name="pg16412_210761"/>
    </w:p>
    <w:p>
      <w:pPr>
        <w:pStyle w:val="BookText"/>
        <w:rPr/>
      </w:pPr>
      <w:bookmarkEnd w:id="480"/>
      <w:r>
        <w:rPr>
          <w:rFonts w:ascii="IRNazanin" w:hAnsi="IRNazanin" w:eastAsia="IRNazanin"/>
          <w:color w:val="111111"/>
          <w:sz w:val="28"/>
          <w:sz w:val="28"/>
          <w:szCs w:val="28"/>
          <w:rtl w:val="true"/>
          <w:lang w:bidi="fa-IR"/>
        </w:rPr>
        <w:t xml:space="preserve">النصارى </w:t>
      </w:r>
      <w:r>
        <w:rPr>
          <w:rStyle w:val="FootnoteAnchor"/>
          <w:rtl w:val="true"/>
        </w:rPr>
        <w:footnoteReference w:id="1277"/>
      </w:r>
      <w:r>
        <w:rPr>
          <w:rFonts w:ascii="Amiri" w:hAnsi="Amiri" w:eastAsia="Amiri" w:cs="Amiri"/>
          <w:color w:val="111111"/>
          <w:sz w:val="28"/>
          <w:sz w:val="28"/>
          <w:szCs w:val="28"/>
          <w:rtl w:val="true"/>
          <w:lang w:bidi="ar-SA"/>
        </w:rPr>
        <w:t xml:space="preserve">ومسلم تنصر ثم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7347754_1280447820"/>
      <w:bookmarkStart w:id="482" w:name="_Toc176"/>
      <w:bookmarkEnd w:id="481"/>
      <w:r>
        <w:rPr>
          <w:rtl w:val="true"/>
        </w:rPr>
        <w:t xml:space="preserve">باب </w:t>
      </w:r>
      <w:r>
        <w:rPr/>
        <w:t>662</w:t>
      </w:r>
      <w:r>
        <w:rPr>
          <w:rtl w:val="true"/>
        </w:rPr>
        <w:t xml:space="preserve">: </w:t>
      </w:r>
      <w:r>
        <w:rPr>
          <w:rtl w:val="true"/>
        </w:rPr>
        <w:t>ميراث المماليك</w:t>
      </w:r>
      <w:bookmarkEnd w:id="482"/>
    </w:p>
    <w:p>
      <w:pPr>
        <w:pStyle w:val="BookText"/>
        <w:rPr/>
      </w:pP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 عن هشام بن سالم ، عن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الرجل الحر يموت وله أم مملوكة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تشترى من مال ابنها ، ثم تعتق ، ثم يورث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حنان بن سدير ، عن ابن أبي يعفور ، عن إسحاق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مولى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تجدون له وارثا؟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ابنتين باليمامة مملوكتين فأشتريهما من مال الميت ، ثم دفع إليهما بقية الميراث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جميل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ويترك ابنا مملوكا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ابنه من ماله فيعتق ويورث ما بقي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مسكان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وله امرأة مملوكة اشتراها من ماله فأعتقها </w:t>
      </w:r>
    </w:p>
    <w:p>
      <w:pPr>
        <w:pStyle w:val="BookText"/>
        <w:rPr/>
      </w:pPr>
      <w:r>
        <w:rPr>
          <w:rFonts w:ascii="IRNazanin" w:hAnsi="IRNazanin" w:eastAsia="IRNazanin"/>
          <w:color w:val="111111"/>
          <w:sz w:val="28"/>
          <w:sz w:val="28"/>
          <w:szCs w:val="28"/>
          <w:rtl w:val="true"/>
          <w:lang w:bidi="fa-IR"/>
        </w:rPr>
        <w:t xml:space="preserve">ورثها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ادعى عبد إنسان وزعم أنه ابنه </w:t>
      </w:r>
      <w:r>
        <w:rPr>
          <w:rStyle w:val="FootnoteAnchor"/>
          <w:rtl w:val="true"/>
        </w:rPr>
        <w:footnoteReference w:id="1280"/>
      </w:r>
      <w:r>
        <w:rPr>
          <w:rFonts w:ascii="Amiri" w:hAnsi="Amiri" w:eastAsia="Amiri" w:cs="Amiri"/>
          <w:color w:val="111111"/>
          <w:sz w:val="28"/>
          <w:sz w:val="28"/>
          <w:szCs w:val="28"/>
          <w:rtl w:val="true"/>
          <w:lang w:bidi="ar-SA"/>
        </w:rPr>
        <w:t xml:space="preserve">أنه يعتق من مال الذي ادعاه </w:t>
      </w:r>
      <w:r>
        <w:rPr>
          <w:rStyle w:val="FootnoteAnchor"/>
          <w:rtl w:val="true"/>
        </w:rPr>
        <w:footnoteReference w:id="1281"/>
      </w:r>
      <w:r>
        <w:rPr>
          <w:rFonts w:ascii="Amiri" w:hAnsi="Amiri" w:eastAsia="Amiri" w:cs="Amiri"/>
          <w:color w:val="111111"/>
          <w:sz w:val="28"/>
          <w:sz w:val="28"/>
          <w:szCs w:val="28"/>
          <w:rtl w:val="true"/>
          <w:lang w:bidi="ar-SA"/>
        </w:rPr>
        <w:t xml:space="preserve">فإن توفي المدعى وقسم ماله قبل أن يعتق العبد فقد سبقه المال ، وأن أعتق قبل إن يقسم ماله فله نصيبه منه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وهب بن عبد ربه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كانت له أم ولد فمات ولدها منه فزوجها من رجل فأولدها ثم إن الرجل مات فرجعت إلى سيدها فله أن يطأها قبل أن يتزوج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يطأها حتى تعتد من الزوج الميت أربعة أشهر وعشرة أيام ، ثم يطأها بالملك من غير نكاح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فولدها من الزوج؟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ترك مالا اشترى منه بالقيمة </w:t>
      </w:r>
    </w:p>
    <w:p>
      <w:pPr>
        <w:pStyle w:val="BookText"/>
        <w:rPr/>
      </w:pPr>
      <w:r>
        <w:rPr>
          <w:rFonts w:ascii="IRNazanin" w:hAnsi="IRNazanin" w:eastAsia="IRNazanin"/>
          <w:color w:val="111111"/>
          <w:sz w:val="28"/>
          <w:sz w:val="28"/>
          <w:szCs w:val="28"/>
          <w:rtl w:val="true"/>
          <w:lang w:bidi="fa-IR"/>
        </w:rPr>
        <w:t xml:space="preserve">فاعتق وورث </w:t>
      </w:r>
      <w:r>
        <w:rPr>
          <w:rStyle w:val="FootnoteAnchor"/>
          <w:rtl w:val="true"/>
        </w:rPr>
        <w:footnoteReference w:id="1282"/>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يدع مالا؟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أمه كهيئتها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الخبر هكذا فسقته لقوة إسناده والأصل عندنا أنه إذا كان أحد الأبوين حرا فالولد حر ، وقد يصدر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الاخبار ما يكون معناه الانكار ، والحكاية عن قائليه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العبد لا يورث ، والطليق لا يورث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بن بزيع ، عن منصور بن يونس بزرج </w:t>
      </w:r>
      <w:r>
        <w:rPr>
          <w:rStyle w:val="FootnoteAnchor"/>
          <w:rtl w:val="true"/>
        </w:rPr>
        <w:footnoteReference w:id="1285"/>
      </w:r>
      <w:r>
        <w:rPr>
          <w:rFonts w:ascii="Amiri" w:hAnsi="Amiri" w:eastAsia="Amiri" w:cs="Amiri"/>
          <w:color w:val="111111"/>
          <w:sz w:val="28"/>
          <w:sz w:val="28"/>
          <w:szCs w:val="28"/>
          <w:rtl w:val="true"/>
          <w:lang w:bidi="ar-SA"/>
        </w:rPr>
        <w:t xml:space="preserve">عن جميل ابن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 الحر والمملوك </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مهزيار ، عن فضالة ، عن أبان ، عن الفضل بن عبد الملك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المملوك والمملوكة هل يحجبان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bookmarkStart w:id="483" w:name="pg16412_210764"/>
    </w:p>
    <w:p>
      <w:pPr>
        <w:pStyle w:val="Heading3"/>
        <w:numPr>
          <w:ilvl w:val="2"/>
          <w:numId w:val="1"/>
        </w:numPr>
        <w:rPr/>
      </w:pPr>
      <w:bookmarkStart w:id="484" w:name="__RefHeading___Toc7347756_1280447820"/>
      <w:bookmarkStart w:id="485" w:name="_Toc177"/>
      <w:bookmarkEnd w:id="483"/>
      <w:bookmarkEnd w:id="484"/>
      <w:r>
        <w:rPr>
          <w:rtl w:val="true"/>
        </w:rPr>
        <w:t xml:space="preserve">باب </w:t>
      </w:r>
      <w:r>
        <w:rPr/>
        <w:t>663</w:t>
      </w:r>
      <w:r>
        <w:rPr>
          <w:rtl w:val="true"/>
        </w:rPr>
        <w:t xml:space="preserve">: </w:t>
      </w:r>
      <w:r>
        <w:rPr>
          <w:rtl w:val="true"/>
        </w:rPr>
        <w:t>ميراث المكاتب</w:t>
      </w:r>
      <w:bookmarkEnd w:id="485"/>
    </w:p>
    <w:p>
      <w:pPr>
        <w:pStyle w:val="BookText"/>
        <w:rPr/>
      </w:pP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مكاتب اشترى نفسه وخلف قيمته مائة ألف درهم ، ولا وراث له من يرثه؟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 من يلي جريرته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الضامن لجريرته؟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لجرائر المسلمين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أبي عمير ، عن بعض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كاتب مملوكه واشترط عليه أن ميراثه له ، فرفع ذلك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 شرطه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اللّه قبل شرطك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 عن محمد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مات وله 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ماله بقدر ما أعتق منه لورثته ، وبقدر ما لم يعتق يحسب لأربابه الذين كاتبوه من ماله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منصور بن حازم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المكاتب يرث ويورث على قدر ما أدى </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486" w:name="pg16412_210765"/>
    </w:p>
    <w:p>
      <w:pPr>
        <w:pStyle w:val="BookText"/>
        <w:rPr/>
      </w:pPr>
      <w:bookmarkEnd w:id="486"/>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سماعة عن عبد الحميد بن عواض ،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المكاتب يكاتب فيؤدى بعض مكاتبته </w:t>
      </w:r>
      <w:r>
        <w:rPr>
          <w:rStyle w:val="FootnoteAnchor"/>
          <w:rtl w:val="true"/>
        </w:rPr>
        <w:footnoteReference w:id="1292"/>
      </w:r>
      <w:r>
        <w:rPr>
          <w:rFonts w:ascii="Amiri" w:hAnsi="Amiri" w:eastAsia="Amiri" w:cs="Amiri"/>
          <w:color w:val="111111"/>
          <w:sz w:val="28"/>
          <w:sz w:val="28"/>
          <w:szCs w:val="28"/>
          <w:rtl w:val="true"/>
          <w:lang w:bidi="ar-SA"/>
        </w:rPr>
        <w:t xml:space="preserve">ثم يموت ويترك ابنا ويترك ما لا أكثر مما عليه من المكاتبة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يوفى مواليه ما بقي من مكاتبته ، وما بقي فلولده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7347758_1280447820"/>
      <w:bookmarkStart w:id="488" w:name="_Toc178"/>
      <w:bookmarkEnd w:id="487"/>
      <w:r>
        <w:rPr>
          <w:rtl w:val="true"/>
        </w:rPr>
        <w:t xml:space="preserve">باب </w:t>
      </w:r>
      <w:r>
        <w:rPr/>
        <w:t>664</w:t>
      </w:r>
      <w:r>
        <w:rPr>
          <w:rtl w:val="true"/>
        </w:rPr>
        <w:t xml:space="preserve">: </w:t>
      </w:r>
      <w:r>
        <w:rPr>
          <w:rtl w:val="true"/>
        </w:rPr>
        <w:t>ميراث المجوس</w:t>
      </w:r>
      <w:bookmarkEnd w:id="48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المجوس يرثون بالنسب ولا يرثون بالنكاح الفاسد ، فإن مات مجوسي وترك أمه وهي أخته وهي امرأته فالمال لها من قبل أنها أم وليس لها من قبل أنها أخت وأنها زوجة شئ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يورث المجوسي إذا تزوج بأمه وبأخته وبابنته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أنها أمه ، ومن وجه أنها 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أفتي بما ينفرد السكوني بروايته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أمه وهي أخته ، وابنته فللأم السدس ، وللابنة النصف ، وما بقي يرد عليهما على قدر انصبائهما ، وليس لها من قبل أنها أخت شئ لان الاخوة لا يرثون مع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ابنته وهي أخته وهي امرأته فلها النصف من قبل أنها ابنته ، والباقي رد عليها ، ولا ترث من قبل أنها أخت وأنها امرأة شيئا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أخته وهي امرأته ، وأخا فالمال بينهما للذكر مثل حظ الأنثيين ، ولا ترث من قبل أنها امرأته شيئا ، وهذا الباب كله على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ابنته فأولدها ابنتين ، ثم مات فإنه ترك ثلاث بنات فالمال بينهن بالسوية ، فإن ماتت إحدى الابنتين فإنها تركت أمها التي هي أختها لأبيها ، وتركت أختها لأبيها وأمها فالمال لامها التي هي أختها لأبيها لأنه ليس للاخوة مع الوالدين ميراث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ماتت ابنة الابنة بعد موت الأب فإنها تركت أمها وهي أختها لأبيها </w:t>
      </w:r>
    </w:p>
    <w:p>
      <w:pPr>
        <w:pStyle w:val="BookText"/>
        <w:rPr/>
      </w:pPr>
      <w:r>
        <w:rPr>
          <w:rFonts w:ascii="Amiri" w:hAnsi="Amiri" w:eastAsia="Amiri" w:cs="Amiri"/>
          <w:color w:val="111111"/>
          <w:sz w:val="28"/>
          <w:sz w:val="28"/>
          <w:szCs w:val="28"/>
          <w:rtl w:val="true"/>
          <w:lang w:bidi="ar-SA"/>
        </w:rPr>
        <w:t>فالمال للام من جهة أنها أم وليس لها من جهة أنها أخت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ابنته فولدت له ابنة ثم تزوج ابنة ابنته فولدت له ابنة ثم مات فالمال بينهن أثلاثا ، فإن ماتت الأولى التي كان تزوجها فالمال لابنتها وهي الوسطى ، فإن ماتت الوسطى بعد موت الأب فلامها وهي العليا السدس و لابنتها وهي السفلى النصف وما بقي رد عليهما على قدر أنصبائهما ، فإن كانت التي ماتت هي السفلى وبقيت العليا فالمال كله لامه وهي الوسطى وسقطت العليا لأنها أخت وهي جدة ، ولا ميراث للأخت مع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تزوج مجوسي ابنته فأولدها ابنتين ثم تزوج إحديهما فولدت له ابنة ، ثم مات فإن المال بينهن أرباعا وليس لهن من طريق التزويج شئ ، فإن ماتت الابنة التي تزوجها أخيرا فإنها إنما تركت ابنتها وأمها وأختها التي هي جدتها فلابنتها النصف ، ولا مها السدس ، وما بقي رد عليهما على قدر أنصبائهما وليس للأخت التي هي جدة شئ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تزوج مجوسي بأمه فأولدها بنتا ، ثم تزوج بالابنة فأولدها ابنا ثم مات ، فلأمه السدس ، وما بقي فبين الابن والابنة للذكر مثل حظ الأنثيين ، فإن ماتت أمه بعده فالمال لابنتها التي تزوجها المجوسي وليس لولد ابنتها شئ مع الابنة ، فإن لم تمت أمه ولكن ماتت ابنته الأولى بعد المجوسي فلامها التي هي ابنة المجوسي الأولى السدس </w:t>
      </w:r>
      <w:r>
        <w:rPr>
          <w:rStyle w:val="FootnoteAnchor"/>
          <w:rtl w:val="true"/>
        </w:rPr>
        <w:footnoteReference w:id="1298"/>
      </w:r>
      <w:r>
        <w:rPr>
          <w:rFonts w:ascii="Amiri" w:hAnsi="Amiri" w:eastAsia="Amiri" w:cs="Amiri"/>
          <w:color w:val="111111"/>
          <w:sz w:val="28"/>
          <w:sz w:val="28"/>
          <w:szCs w:val="28"/>
          <w:rtl w:val="true"/>
          <w:lang w:bidi="ar-SA"/>
        </w:rPr>
        <w:t xml:space="preserve">وما بقي فللابن ، وإن مات الابن بعد موت الأب </w:t>
      </w:r>
      <w:bookmarkStart w:id="489" w:name="pg16412_210768"/>
    </w:p>
    <w:p>
      <w:pPr>
        <w:pStyle w:val="BookText"/>
        <w:rPr/>
      </w:pPr>
      <w:bookmarkEnd w:id="489"/>
      <w:r>
        <w:rPr>
          <w:rFonts w:ascii="Amiri" w:hAnsi="Amiri" w:eastAsia="Amiri" w:cs="Amiri"/>
          <w:color w:val="111111"/>
          <w:sz w:val="28"/>
          <w:sz w:val="28"/>
          <w:szCs w:val="28"/>
          <w:rtl w:val="true"/>
          <w:lang w:bidi="ar-SA"/>
        </w:rPr>
        <w:t>وأمه حية وأم المجوسي في الحياة فالمال كله لامه ، وليس لام المجوسي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المجوسي بأمه فأولدها ابنا وابنة ثم إن ابنه أيضا تزوج جدته وهي أم المجوسي فأولدها ابنة ثم مات المجوسي فلأمه السدس ، وما بقي فبين ابنه وابنته للذكر مثل حظ الأنثيين ، فإن ماتت أمه بعده ، فالمال بين ابنها وابنتها للذكر مثل حظ الأنثيين ، فإن لم تمت أمه ولكن الغلام مات بعد موت أبيه فلأمه السدس ولابنته النصف ، وما بقي رد عليهما على قدر أنصبائهما ، وليس لأخته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بأمه فأولدها ابنا وابنة ثم إنه تزوج بأخته فأولدها ابنا وابنة ، ثم إن هذا الابن أيضا تزوج بأخته فأولدها ابنا وابنة ثم مات المجوسي ، فلأمه السدس وما بقي فبين ابنه وابنته للذكر مثل حظ الأنثيين ، فإن مات ابنه بعده فلأمه السدس وما بقي فبين ابنه وابنته للذكر مثل حظ الأنثيين ، فإن مات ابن ابنه بعده فلأمه السدس ، وما بقي فبين ابن وابنته للذكر مثل حظ الأنثيين ، فان ماتت أم المجوسي بعد ما مات هؤلاء فالمال كله لابنتها وسقط الباقون</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7347760_1280447820"/>
      <w:bookmarkStart w:id="491" w:name="_Toc179"/>
      <w:bookmarkEnd w:id="490"/>
      <w:r>
        <w:rPr>
          <w:rtl w:val="true"/>
        </w:rPr>
        <w:t xml:space="preserve">باب </w:t>
      </w:r>
      <w:r>
        <w:rPr/>
        <w:t>665</w:t>
      </w:r>
      <w:r>
        <w:rPr>
          <w:rtl w:val="true"/>
        </w:rPr>
        <w:t xml:space="preserve">: </w:t>
      </w:r>
      <w:r>
        <w:rPr>
          <w:rtl w:val="true"/>
        </w:rPr>
        <w:t>نوادر المواريث</w:t>
      </w:r>
      <w:bookmarkEnd w:id="49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 عن ربعي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فسيفه ومصحفه وخاتمه وكتبه ورحله </w:t>
      </w:r>
      <w:r>
        <w:rPr>
          <w:rStyle w:val="FootnoteAnchor"/>
          <w:rtl w:val="true"/>
        </w:rPr>
        <w:footnoteReference w:id="1299"/>
      </w:r>
      <w:r>
        <w:rPr>
          <w:rFonts w:ascii="Amiri" w:hAnsi="Amiri" w:eastAsia="Amiri" w:cs="Amiri"/>
          <w:color w:val="111111"/>
          <w:sz w:val="28"/>
          <w:sz w:val="28"/>
          <w:szCs w:val="28"/>
          <w:rtl w:val="true"/>
          <w:lang w:bidi="ar-SA"/>
        </w:rPr>
        <w:t xml:space="preserve">وكسوته لأكبر ولده ، فإن كان الأكبر ابنة فللأكبر من الذكور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شعيب بن يعقوب ،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إذا مات فإن لابنه الأكبر السيف والرحل والثياب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جلده </w:t>
      </w:r>
      <w:r>
        <w:rPr>
          <w:rFonts w:eastAsia="Amiri" w:cs="Amiri" w:ascii="Amiri" w:hAnsi="Amiri"/>
          <w:color w:val="111111"/>
          <w:sz w:val="28"/>
          <w:szCs w:val="28"/>
          <w:rtl w:val="true"/>
          <w:lang w:bidi="ar-SA"/>
        </w:rPr>
        <w:t xml:space="preserve">- ». </w:t>
      </w:r>
      <w:r>
        <w:rPr>
          <w:rStyle w:val="FootnoteAnchor"/>
          <w:rtl w:val="true"/>
        </w:rPr>
        <w:footnoteReference w:id="130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w:t>
      </w:r>
      <w:r>
        <w:rPr>
          <w:rStyle w:val="FootnoteAnchor"/>
          <w:rtl w:val="true"/>
        </w:rPr>
        <w:footnoteReference w:id="1302"/>
      </w:r>
      <w:r>
        <w:rPr>
          <w:rFonts w:ascii="Amiri" w:hAnsi="Amiri" w:eastAsia="Amiri" w:cs="Amiri"/>
          <w:color w:val="111111"/>
          <w:sz w:val="28"/>
          <w:sz w:val="28"/>
          <w:szCs w:val="28"/>
          <w:rtl w:val="true"/>
          <w:lang w:bidi="ar-SA"/>
        </w:rPr>
        <w:t xml:space="preserve">، عن أبان الأحمر ، عن ميسر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النساء مالهن من الميراث؟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قيمة الطوب والبناء والخشب والقصب فأما الأرض والعقارات فلا ميراث لهن فيه ، </w:t>
      </w:r>
      <w:r>
        <w:rPr>
          <w:rStyle w:val="FootnoteAnchor"/>
          <w:rtl w:val="true"/>
        </w:rPr>
        <w:footnoteReference w:id="1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ذا ولهن الثمن والربع </w:t>
      </w:r>
      <w:r>
        <w:rPr>
          <w:rStyle w:val="FootnoteAnchor"/>
          <w:rtl w:val="true"/>
        </w:rPr>
        <w:footnoteReference w:id="1304"/>
      </w:r>
      <w:r>
        <w:rPr>
          <w:rFonts w:ascii="Amiri" w:hAnsi="Amiri" w:eastAsia="Amiri" w:cs="Amiri"/>
          <w:color w:val="111111"/>
          <w:sz w:val="28"/>
          <w:sz w:val="28"/>
          <w:szCs w:val="28"/>
          <w:rtl w:val="true"/>
          <w:lang w:bidi="ar-SA"/>
        </w:rPr>
        <w:t xml:space="preserve">مسمى؟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المرأة ليس لها نسب ترث به إنما هي دخيل عليهم ، وإنما صار هذا هكذا </w:t>
      </w:r>
    </w:p>
    <w:p>
      <w:pPr>
        <w:pStyle w:val="BookText"/>
        <w:rPr/>
      </w:pPr>
      <w:r>
        <w:rPr>
          <w:rFonts w:ascii="Amiri" w:hAnsi="Amiri" w:eastAsia="Amiri" w:cs="Amiri"/>
          <w:color w:val="111111"/>
          <w:sz w:val="28"/>
          <w:sz w:val="28"/>
          <w:szCs w:val="28"/>
          <w:rtl w:val="true"/>
          <w:lang w:bidi="ar-SA"/>
        </w:rPr>
        <w:t xml:space="preserve">لئلا تتزوج المرأة فيجئ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قوم آخرين فيزاحم قوما في عقارهم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المرأة أنها لا ترث من العقارات شيئا إلا قيمة الطوب والنقض </w:t>
      </w:r>
      <w:r>
        <w:rPr>
          <w:rStyle w:val="FootnoteAnchor"/>
          <w:rtl w:val="true"/>
        </w:rPr>
        <w:footnoteReference w:id="1305"/>
      </w:r>
      <w:r>
        <w:rPr>
          <w:rFonts w:ascii="Amiri" w:hAnsi="Amiri" w:eastAsia="Amiri" w:cs="Amiri"/>
          <w:color w:val="111111"/>
          <w:sz w:val="28"/>
          <w:sz w:val="28"/>
          <w:szCs w:val="28"/>
          <w:rtl w:val="true"/>
          <w:lang w:bidi="ar-SA"/>
        </w:rPr>
        <w:t xml:space="preserve">، لان العقار لا يمكن تغييره وقلبه ، والمرأة قد يجوز أن ينقطع ما بينهما وبينه من العصمة ويجوز تغييرها وتبديلها وليس الولد والوالد كذلك لأنه لا يمكن التقصي منهما </w:t>
      </w:r>
      <w:r>
        <w:rPr>
          <w:rStyle w:val="FootnoteAnchor"/>
          <w:rtl w:val="true"/>
        </w:rPr>
        <w:footnoteReference w:id="1306"/>
      </w:r>
      <w:r>
        <w:rPr>
          <w:rFonts w:ascii="Amiri" w:hAnsi="Amiri" w:eastAsia="Amiri" w:cs="Amiri"/>
          <w:color w:val="111111"/>
          <w:sz w:val="28"/>
          <w:sz w:val="28"/>
          <w:szCs w:val="28"/>
          <w:rtl w:val="true"/>
          <w:lang w:bidi="ar-SA"/>
        </w:rPr>
        <w:t xml:space="preserve">، و المرأة يكن الاستبدال بها فما يجوز أن يجئ ويذهب كان ميراثه فيما يجوز تبديله وتغييره إذا أشبههما </w:t>
      </w:r>
      <w:r>
        <w:rPr>
          <w:rStyle w:val="FootnoteAnchor"/>
          <w:rtl w:val="true"/>
        </w:rPr>
        <w:footnoteReference w:id="1307"/>
      </w:r>
      <w:r>
        <w:rPr>
          <w:rFonts w:ascii="Amiri" w:hAnsi="Amiri" w:eastAsia="Amiri" w:cs="Amiri"/>
          <w:color w:val="111111"/>
          <w:sz w:val="28"/>
          <w:sz w:val="28"/>
          <w:szCs w:val="28"/>
          <w:rtl w:val="true"/>
          <w:lang w:bidi="ar-SA"/>
        </w:rPr>
        <w:t xml:space="preserve">وكان الثابت المقيم على حاله كمن كان مثله في الثبات والقيام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 عن الأحول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يرثن النساء من العقار شيئا ، ولهن قيمة البناء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بالبناء الدور ، وإنما عنى من النساء الزوجة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الوليد ، عن حماد بن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للمرأة قيمة الخشب والطوب لئلا تتزوج فتدخل عليهم من يفسد مواريثهم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والطوب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الطوابيق المطبوخة من الاجر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الحسن بن محبوب ، عن علي بن رئاب</w:t>
      </w:r>
      <w:r>
        <w:rPr>
          <w:rStyle w:val="FootnoteAnchor"/>
          <w:rtl w:val="true"/>
        </w:rPr>
        <w:footnoteReference w:id="1310"/>
      </w:r>
      <w:r>
        <w:rPr>
          <w:rFonts w:ascii="Amiri" w:hAnsi="Amiri" w:eastAsia="Amiri" w:cs="Amiri"/>
          <w:color w:val="111111"/>
          <w:sz w:val="28"/>
          <w:sz w:val="28"/>
          <w:szCs w:val="28"/>
          <w:rtl w:val="true"/>
          <w:lang w:bidi="ar-SA"/>
        </w:rPr>
        <w:t xml:space="preserve">وخطاب أبى محمد الهمداني ، عن طربال </w:t>
      </w:r>
      <w:r>
        <w:rPr>
          <w:rStyle w:val="FootnoteAnchor"/>
          <w:rtl w:val="true"/>
        </w:rPr>
        <w:footnoteReference w:id="131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لا ترث مما ترك زوجها </w:t>
      </w:r>
    </w:p>
    <w:p>
      <w:pPr>
        <w:pStyle w:val="BookText"/>
        <w:rPr/>
      </w:pPr>
      <w:r>
        <w:rPr>
          <w:rFonts w:ascii="Amiri" w:hAnsi="Amiri" w:eastAsia="Amiri" w:cs="Amiri"/>
          <w:color w:val="111111"/>
          <w:sz w:val="28"/>
          <w:sz w:val="28"/>
          <w:szCs w:val="28"/>
          <w:rtl w:val="true"/>
          <w:lang w:bidi="ar-SA"/>
        </w:rPr>
        <w:t xml:space="preserve">من القرى والدور والسلاح والدواب ، وترث من المال والرقيق والثياب ومتاع البيت مما ترك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نقض الأجذاع والقصب والأبواب فتعطى حقها 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يعفور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هل يرث دار امرأته وأرضها من التربة شيئا؟ أو يكون في ذلك بمنزلة المرأة فلا يرث من ذلك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يرثها وترثه من كل شئ ترك وتركت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لها منه ولد أما إذا لم يكن لها منه ولد فلا ترث من الأصول إلا قيمتها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أبي عمير ، عن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إذا كان لهن ولد أعطين من الرباع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ثانيها حرمانها من جميع ذلك مع إضافة الشجر الى الآلات في الحرمان من عينه دون قيمته، و بهذا صرّح العلامة في القواعد و الشهيد في الدروس و أكثر المتأخرين و ادعوا أنه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حرمانها من الرباع و هي الدور و المساكن دون البساتين و الضياع، و 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الآلات و الابنية من الدور و المساكن دون البساتين، و هو قول المفيد و ابن إدريس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حرمانها من عين الرباع خاصّة لا من قيمته و هو قول المرتضى و استحسنه في المختلف و ابن الجنيد منع ذلك كله و حكم بارثها من كل شي‌ء كغيرها من الوراث ثم ذكر حجّة كل واحد من الأقوال تفصيلا،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يحرم من الزوجات فاختلف فيه أيضا و المشهور خصوصا بين المتأخرين اختصاص الحرمان بغير ذات الولد من الزوج، و ذهب جماعة منهم المفيد و المرتضى و الشيخ في الاستبصار و أبو الصلاح و ابن إدريس بل ادعى هو عليه الإجماع الى أن هذا المنع عام في كل زوجة عملا باطلاق الاخبار و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ظواهر الاخبار و التعليلات الواردة فيها شاملة لذات الولد أيضا كما هو ظاهر الكليني و لكن المؤلّف خص الحكم بغير ذات الولد و تبعه جماعة عملا بموقوفة ابن أذينة لكونها أوفق 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حمل الشيخ لان حرمان المرأة عن بعض التركة من منفردات الإماميّة و يخالفهم في ذلك كل العامّة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إعطاء النساء ما يعطى الرجل من الميراث لأن المرأة إذا تزوجت أخذت والرجل يعطى فلذلك وفر على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أخرى في إعطاء الذكر مثلي ما تعطى الأنثى لان الأنثى في عيال الذكر إن احتاجت وعليه أن يعولها وعليه نفقتها ، وليس على المرأة أن تعول الرجل ولا تؤخذ بنفقته إن احتاج ، فوفر على الرجل لذلك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حمدان بن الحسين ، عن الحسين بن الوليد ، عن ابن بكير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لأي علة صار الميراث للذكر مثل حظ الأنثيين؟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اللّه لها من الصداق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هشام ان ابن أبي العوجاء قال لمحمد بن النعمان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الضعيفة لها سهم واحد وللرجل القوى المؤسر سهمان؟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لها عاقلة ولا عليها نفقة و لا جهاد وعدد أشياء غير هذا وهذا على الرجل فلذلك جعل له سهمان ولها 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عبد اللّه الكوفي ، عن موسى بن عمران النخعي ، عن عمه الحسين بن يزيد </w:t>
      </w:r>
      <w:r>
        <w:rPr>
          <w:rStyle w:val="FootnoteAnchor"/>
          <w:rtl w:val="true"/>
        </w:rPr>
        <w:footnoteReference w:id="1314"/>
      </w:r>
      <w:r>
        <w:rPr>
          <w:rFonts w:ascii="Amiri" w:hAnsi="Amiri" w:eastAsia="Amiri" w:cs="Amiri"/>
          <w:color w:val="111111"/>
          <w:sz w:val="28"/>
          <w:sz w:val="28"/>
          <w:szCs w:val="28"/>
          <w:rtl w:val="true"/>
          <w:lang w:bidi="ar-SA"/>
        </w:rPr>
        <w:t xml:space="preserve">، عن علي بن سالم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الميراث للذكر مثل حظ الأنثيين؟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الحبات التي أكلها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وحواء في الجنة كانت ثمانية عشر حبة أكل آدم منها اثنى عشر حبة ، وأكلت حواء ستا فلذلك صار الميراث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بن سويد ، عن يحيى الحلبي ، عن أيوب بن عطية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بكل مؤمن من نفسه ، ومن ترك مالا فللوارث ، ومن ترك دينا أو ضياعا فإلي وعلي </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السكوني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رحمة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في سفر فلا تكتموا موته أهله فإنها أمانة لعدة امرأته تعتد ، وميراثه يقسم </w:t>
      </w:r>
      <w:bookmarkStart w:id="492" w:name="pg16412_210774"/>
    </w:p>
    <w:p>
      <w:pPr>
        <w:pStyle w:val="BookText"/>
        <w:rPr/>
      </w:pPr>
      <w:bookmarkEnd w:id="492"/>
      <w:r>
        <w:rPr>
          <w:rFonts w:ascii="Amiri" w:hAnsi="Amiri" w:eastAsia="Amiri" w:cs="Amiri"/>
          <w:color w:val="111111"/>
          <w:sz w:val="28"/>
          <w:sz w:val="28"/>
          <w:szCs w:val="28"/>
          <w:rtl w:val="true"/>
          <w:lang w:bidi="ar-SA"/>
        </w:rPr>
        <w:t xml:space="preserve">بين أهله قبل أن يموت الميت منهم فيذهب نصيبه </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تبارك وتعالى آخى بين الأرواح في الأظلة قبل أن يخلق الأجساد بألفي عام </w:t>
      </w:r>
      <w:r>
        <w:rPr>
          <w:rStyle w:val="FootnoteAnchor"/>
          <w:rtl w:val="true"/>
        </w:rPr>
        <w:footnoteReference w:id="1318"/>
      </w:r>
      <w:r>
        <w:rPr>
          <w:rFonts w:ascii="Amiri" w:hAnsi="Amiri" w:eastAsia="Amiri" w:cs="Amiri"/>
          <w:color w:val="111111"/>
          <w:sz w:val="28"/>
          <w:sz w:val="28"/>
          <w:szCs w:val="28"/>
          <w:rtl w:val="true"/>
          <w:lang w:bidi="ar-SA"/>
        </w:rPr>
        <w:t xml:space="preserve">، فلو قد قام قائمنا أهل البيت ورث الأخ الذي آخى بينهما في الأظلة ، ولم يورث الأخ في الولادة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7347762_1280447820"/>
      <w:bookmarkStart w:id="494" w:name="_Toc180"/>
      <w:bookmarkEnd w:id="493"/>
      <w:r>
        <w:rPr>
          <w:rtl w:val="true"/>
        </w:rPr>
        <w:t xml:space="preserve">باب النوادر </w:t>
      </w:r>
      <w:r>
        <w:rPr>
          <w:rtl w:val="true"/>
        </w:rPr>
        <w:t xml:space="preserve">: </w:t>
      </w:r>
      <w:r>
        <w:rPr>
          <w:rtl w:val="true"/>
        </w:rPr>
        <w:t>وهو آخر أبواب الكتاب</w:t>
      </w:r>
      <w:bookmarkEnd w:id="494"/>
    </w:p>
    <w:p>
      <w:pPr>
        <w:pStyle w:val="Heading4"/>
        <w:numPr>
          <w:ilvl w:val="3"/>
          <w:numId w:val="1"/>
        </w:numPr>
        <w:rPr/>
      </w:pPr>
      <w:bookmarkStart w:id="495" w:name="__RefHeading___Toc7347764_1280447820"/>
      <w:bookmarkStart w:id="496" w:name="_Toc181"/>
      <w:bookmarkEnd w:id="495"/>
      <w:r>
        <w:rPr>
          <w:rtl w:val="true"/>
        </w:rPr>
        <w:t>اشارة</w:t>
      </w:r>
      <w:bookmarkEnd w:id="496"/>
    </w:p>
    <w:p>
      <w:pPr>
        <w:pStyle w:val="BookText"/>
        <w:rPr/>
      </w:pP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عمرو ، وأنس بن محمد ، عن أبيه جميعا ، عن جعفر بن محمد عن أبيه عن جده ،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بوصية فاحفظها فلا تزال بخير ما حفظت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وهو يقدر على إمضائه أعقبه اللّه يوم القيامة أمنا و إيمانا يجد طعمه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وصيته عند موته كان نقصا في مروئته ، ولم يملك </w:t>
      </w:r>
    </w:p>
    <w:p>
      <w:pPr>
        <w:pStyle w:val="BookText"/>
        <w:rPr/>
      </w:pPr>
      <w:r>
        <w:rPr>
          <w:rFonts w:ascii="Amiri" w:hAnsi="Amiri" w:eastAsia="Amiri" w:cs="Amiri"/>
          <w:color w:val="111111"/>
          <w:sz w:val="28"/>
          <w:sz w:val="28"/>
          <w:szCs w:val="28"/>
          <w:rtl w:val="true"/>
          <w:lang w:bidi="ar-SA"/>
        </w:rPr>
        <w:t xml:space="preserve">الشفاعة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أصبح لا يهم بظلم أحد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أكرمه الناس اتقاء فحشه وروى شره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باع آخرته بدنياه ، وشر من ذلك من باع آخرته بدنيا غيره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يقبل العذر من متنصل صادقا كان أو كاذبا </w:t>
      </w:r>
      <w:r>
        <w:rPr>
          <w:rStyle w:val="FootnoteAnchor"/>
          <w:rtl w:val="true"/>
        </w:rPr>
        <w:footnoteReference w:id="1323"/>
      </w:r>
      <w:r>
        <w:rPr>
          <w:rFonts w:ascii="Amiri" w:hAnsi="Amiri" w:eastAsia="Amiri" w:cs="Amiri"/>
          <w:color w:val="111111"/>
          <w:sz w:val="28"/>
          <w:sz w:val="28"/>
          <w:szCs w:val="28"/>
          <w:rtl w:val="true"/>
          <w:lang w:bidi="ar-SA"/>
        </w:rPr>
        <w:t>لم ينل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عزوجل أحب الكذب في الصلاح ، وأبغض الصدق في الفساد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الخمر لغير اللّه سقاه اللّه من الرحيق المختوم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صيانة لنفسه يشكره اللّه على ذلك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لا يقبل اللّه عزوجل صلاته أربعين يوما ، فإن مات في الأربعين مات كافرا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كان مستحلا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 وما أسكر كثيره فالجرعة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الذنوب كلها في بيت ، وجعل مفتاحها شرب الخمر</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شارب الخمر ساعة لا يعرف فيها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إزالة الجبال الرواسي </w:t>
      </w:r>
      <w:r>
        <w:rPr>
          <w:rStyle w:val="FootnoteAnchor"/>
          <w:rtl w:val="true"/>
        </w:rPr>
        <w:footnoteReference w:id="1328"/>
      </w:r>
      <w:r>
        <w:rPr>
          <w:rFonts w:ascii="Amiri" w:hAnsi="Amiri" w:eastAsia="Amiri" w:cs="Amiri"/>
          <w:color w:val="111111"/>
          <w:sz w:val="28"/>
          <w:sz w:val="28"/>
          <w:szCs w:val="28"/>
          <w:rtl w:val="true"/>
          <w:lang w:bidi="ar-SA"/>
        </w:rPr>
        <w:t xml:space="preserve">أهون من إزالة ملك مؤجل لم تنقض أيامه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تنتفع بدينه ولا دنياه فلا خير لك في مجالسته ، ومن لم يوجب لك فلا توجب له ولا كرامة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في المؤمن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عند الهزاهز </w:t>
      </w:r>
      <w:r>
        <w:rPr>
          <w:rStyle w:val="FootnoteAnchor"/>
          <w:rtl w:val="true"/>
        </w:rPr>
        <w:footnoteReference w:id="1331"/>
      </w:r>
      <w:r>
        <w:rPr>
          <w:rFonts w:ascii="Amiri" w:hAnsi="Amiri" w:eastAsia="Amiri" w:cs="Amiri"/>
          <w:color w:val="111111"/>
          <w:sz w:val="28"/>
          <w:sz w:val="28"/>
          <w:szCs w:val="28"/>
          <w:rtl w:val="true"/>
          <w:lang w:bidi="ar-SA"/>
        </w:rPr>
        <w:t xml:space="preserve">، وصبر عند البلاء ، وشكر عند الرخاء ، وقنوع بما رزقه اللّه عزوجل ، لا يظلم الأعداء ، ولا يتحامل على الأصدقاء </w:t>
      </w:r>
      <w:r>
        <w:rPr>
          <w:rStyle w:val="FootnoteAnchor"/>
          <w:rtl w:val="true"/>
        </w:rPr>
        <w:footnoteReference w:id="1332"/>
      </w:r>
      <w:r>
        <w:rPr>
          <w:rFonts w:ascii="Amiri" w:hAnsi="Amiri" w:eastAsia="Amiri" w:cs="Amiri"/>
          <w:color w:val="111111"/>
          <w:sz w:val="28"/>
          <w:sz w:val="28"/>
          <w:szCs w:val="28"/>
          <w:rtl w:val="true"/>
          <w:lang w:bidi="ar-SA"/>
        </w:rPr>
        <w:t>، بدنه منه في تعب ، والناس منه في 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 ولد لولده ، والرجل يدعو لأخيه بظهر الغيب ، والمظلوم ، يقول اللّه عزوجل وعزتي وجلالي لأنتصرن لك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إن أهينوا فلا يلوموا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 والمتأمر على رب البيت ، وطالب الخير من أعدائه ، وطالب الفضل من اللئام ، والداخل بين اثنين في سر لم يدخلاه فيه ، والمستخف بالسلطان ، والجالس في مجلس ليس له بأهل ، والمقبل بالحديث على من لا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الجنة على كل فاحش بذى لا يبالي ما قال ولا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وحسن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فيذهب بهاؤك ، ولا تكذب فيذهب نورك ، وإياك وخصلتين الضجر والكسل ، فإنك إن ضجرت لم تصبر على حق ، وإن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ذنب توبة إلا سوء الخلق ، فإن صاحبه كلما خرج من 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أسرع شئ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بالاحسان إساءة ، ورجل لا تبغى عليه وهو يبغي عليك ، ورجل عاهدته على أمر فوفيت له وغدر بك ، ورجل وصل قرابته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استولى عليه الضجر رحلت عنه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خصلة ينبغي للرجل المسلم أن يتعلمها على المائدة ، أربع منها فريضة وأربع منها سنة وأربع منها أدب ، فأما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بما يأكل والتسمية والشكر والرضا ، 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فالجلوس على الرجل اليسرى ، والاكل بثلاث أصابع ، وأن يأكل مما يليه ، ومص الأصابع ، وأما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فتصغير اللقمة ، والمضغ الشديد ، وقلة النظر في وجوه الناس ، وغسل اليدين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عزوجل الجنة من لبنتين لبنة من ذهب ولبنة من فضة ، وجعل حيطانها الياقوت ، وسقفها الزبرجد ، وحصاها اللؤلؤ ، وترابها الزعفران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والمسك الأذفر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الحي القيوم قد سعد من يدخلني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يدخلها مدمن خمر ، ولا نمام ، ولا ديوث ، ولا شرطي ، ولا مخنث ، ولا نباش ، ولا عشار ، ولا قاطع رحم ، ولا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كفر باللّه العظيم </w:t>
      </w:r>
      <w:r>
        <w:rPr>
          <w:rStyle w:val="FootnoteAnchor"/>
          <w:rtl w:val="true"/>
        </w:rPr>
        <w:footnoteReference w:id="1333"/>
      </w:r>
      <w:r>
        <w:rPr>
          <w:rFonts w:ascii="Amiri" w:hAnsi="Amiri" w:eastAsia="Amiri" w:cs="Amiri"/>
          <w:color w:val="111111"/>
          <w:sz w:val="28"/>
          <w:sz w:val="28"/>
          <w:szCs w:val="28"/>
          <w:rtl w:val="true"/>
          <w:lang w:bidi="ar-SA"/>
        </w:rPr>
        <w:t xml:space="preserve">من هذه الأمة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القتات ، والساحر ، والديوث ، وناكح امرأة حراما في دبرها </w:t>
      </w:r>
      <w:r>
        <w:rPr>
          <w:rStyle w:val="FootnoteAnchor"/>
          <w:rtl w:val="true"/>
        </w:rPr>
        <w:footnoteReference w:id="1334"/>
      </w:r>
      <w:r>
        <w:rPr>
          <w:rFonts w:ascii="Amiri" w:hAnsi="Amiri" w:eastAsia="Amiri" w:cs="Amiri"/>
          <w:color w:val="111111"/>
          <w:sz w:val="28"/>
          <w:sz w:val="28"/>
          <w:szCs w:val="28"/>
          <w:rtl w:val="true"/>
          <w:lang w:bidi="ar-SA"/>
        </w:rPr>
        <w:t>وناكح البهيمة ، ومن نكح ذات محرم والساعي في الفتنة ، وبايع السلاح من أهل الحرب ، مانع الزكاة ، ومن وجد سعة فمات ولم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وليمة إلا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 ، فالعرس التزويج ، والخرس النفاس بالولد ، والعذار الختان ، والوكار في بناء الدار وشرائها ، والركاز الرجل يقدم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أهل اللغة يقول في معنى الوكار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للطعام الذي يدعى إليه الناس عند بناء الدار أو 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الوكيرة والوكار منه ، والطعام الذي يتخذ للقدوم من السفر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والركاز الغنيمة كأنه يريد أن اتخاد الطعام للقدوم من مكة غنيمة لصاحبه من الثواب الجزيل ومنه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الصوم في الشتاء الغنيمة الباردة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للعاقل أن يكون ظاعنا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تزود </w:t>
      </w:r>
    </w:p>
    <w:p>
      <w:pPr>
        <w:pStyle w:val="BookText"/>
        <w:rPr/>
      </w:pPr>
      <w:r>
        <w:rPr>
          <w:rFonts w:ascii="Amiri" w:hAnsi="Amiri" w:eastAsia="Amiri" w:cs="Amiri"/>
          <w:color w:val="111111"/>
          <w:sz w:val="28"/>
          <w:sz w:val="28"/>
          <w:szCs w:val="28"/>
          <w:rtl w:val="true"/>
          <w:lang w:bidi="ar-SA"/>
        </w:rPr>
        <w:t>لمعاد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مكارم الأخلاق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 وتصل من قطعك ، وتحلم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 وصحتك قبل سقمك ، وغناك قبل فقرك ،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اللّه عزوجل لامتي العبث في الصلاة ، والمن في الصدقة ، واتيان المساجد جنبا ، والضحك بين القبور ، والتطلع في الدور ، والنظر إلى فروج النساء لأنه يورث العمى ، وكره الكلام عند الجماع لأنه يورث الخرس ، وكره النوم بين العشائين لأنه يحرم الرزق ، وكره الغسل تحت السماء إلا بمئزر ، وكره دخول الأنهار إلا بمئزر فإن فيها سكانا من الملائكة ، وكره دخول الحمام إلا بمئزر ، وكره الكلام بين الأذان والإقامة في صلاة الغداة ، وكره ركوب البحر في وقت هيجانه ، وكره النوم فوق سطح ليس بمحجر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سطح غير محجر فقد برئت منه الذمة وكره أن ينام الرجل في بيت وحده ، وكره أن يغشى الرجل امرأته وهي حائض فإن فعل وخرج الولد مجذوما أو به برص فلا يلومن إلا نفسه ، وكره أن يكلم الرجل مجذوما إلا أن يكون بينه وبينه قدر ذراع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 من المجذوم فرارك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وكره أن يأتي الرجل أهله وقد احتلم حتى يغتسل من الاحتلام فإن فعل ذلك وخرج الولد مجنونا فلا يلومن الا نفسه ، وكره البول على شط نهر جار ، وكره أن يحدث الرجل تحت شجرة أو نخلة قد أثمرت ، وكره أن يحدث الرجل وهو قائم ، وكره أن يتنعل الرجل وهو قائم ، وكره أن يدخل الرجل بيتا مظلما إلا مع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عزوجل خاف منه كل شئ ، ومن لم يخف اللّه عزوجل أخافه اللّه من كل 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 يقبل اللّه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الآبق حتى يرجع إلى مولاه والناشز وزوجها عليها ساخط ، ومانع الزكاة ، وتارك الوضوء ، والجارية المدركة تصلى بغير خمار ، وإمام قوم يصلى بهم وهم له كارهون ، والسكران ، والزبين </w:t>
      </w:r>
      <w:r>
        <w:rPr>
          <w:rStyle w:val="FootnoteAnchor"/>
          <w:rtl w:val="true"/>
        </w:rPr>
        <w:footnoteReference w:id="1336"/>
      </w:r>
      <w:r>
        <w:rPr>
          <w:rFonts w:ascii="Amiri" w:hAnsi="Amiri" w:eastAsia="Amiri" w:cs="Amiri"/>
          <w:color w:val="111111"/>
          <w:sz w:val="28"/>
          <w:sz w:val="28"/>
          <w:szCs w:val="28"/>
          <w:rtl w:val="true"/>
          <w:lang w:bidi="ar-SA"/>
        </w:rPr>
        <w:t>وهو الذي يدافع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بنى اللّه تعالى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 ورحم الضعيف ، وأشفق على والديه ، ورفق بمملوكه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لقى اللّه عزوجل بهن فهو من 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افترض عليه فهو من أعبد الناس ، ومن ورع عن محارم اللّه عزوجل فهو من أورع الناس ، ومن قنع بما رزقه اللّه فهو من أغنى الناس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تطيقها هذا الأمة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للأخ في ماله ، وانصاف الناس من نفسه ، وذكر اللّه على كل حال ، وليس هو سبحان اللّه والحمد لله ولا اله إلا اللّه واللّه أكبر ، ولكن إذا ورد على ما يحرم عليه خاف اللّه عزوجل عنده وتركه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إن أنصفتهم ظلموك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وأهلك وخادمك </w:t>
      </w:r>
      <w:r>
        <w:rPr>
          <w:rStyle w:val="FootnoteAnchor"/>
          <w:rtl w:val="true"/>
        </w:rPr>
        <w:footnoteReference w:id="1338"/>
      </w:r>
      <w:r>
        <w:rPr>
          <w:rFonts w:ascii="Amiri" w:hAnsi="Amiri" w:eastAsia="Amiri" w:cs="Amiri"/>
          <w:color w:val="111111"/>
          <w:sz w:val="28"/>
          <w:sz w:val="28"/>
          <w:szCs w:val="28"/>
          <w:rtl w:val="true"/>
          <w:lang w:bidi="ar-SA"/>
        </w:rPr>
        <w:t xml:space="preserve">وثلاثة لا ينتصفون من ثلاثة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من عبد ، وعالم من جاهل ، وقوى 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كن فيه فقد استكمل حقيقة الايمان وأبواب الجنة مفتحة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 وأحسن صلاته ، وأدى زكاة ماله ، وكف غضبه ، وسجن لسانه ، واستغفر لذنبه ، وأدى النصيحة لأهل بيت نبيه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زاده وحده ، وراكب الفلاة وحده ، والنائم في بيت وحده </w:t>
      </w:r>
      <w:r>
        <w:rPr>
          <w:rStyle w:val="FootnoteAnchor"/>
          <w:rtl w:val="true"/>
        </w:rPr>
        <w:footnoteReference w:id="1341"/>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يتخوف منهن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 ، والمشي في خف واحد ، والرجل ينام وحده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المكيدة في الحرب ، وعدتك زوجتك ، والاصلاح بين الناس ، وثلاثة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الأنذال ومجالسة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الأغنياء ، والحديث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حقائق الايمان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من الاقتار </w:t>
      </w:r>
      <w:r>
        <w:rPr>
          <w:rStyle w:val="FootnoteAnchor"/>
          <w:rtl w:val="true"/>
        </w:rPr>
        <w:footnoteReference w:id="1344"/>
      </w:r>
      <w:r>
        <w:rPr>
          <w:rFonts w:ascii="Amiri" w:hAnsi="Amiri" w:eastAsia="Amiri" w:cs="Amiri"/>
          <w:color w:val="111111"/>
          <w:sz w:val="28"/>
          <w:sz w:val="28"/>
          <w:szCs w:val="28"/>
          <w:rtl w:val="true"/>
          <w:lang w:bidi="ar-SA"/>
        </w:rPr>
        <w:t>وإنصافك الناس من نفسك ، وبذل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يكن فيه لم يتم عمله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 وخلق يدارى به الناس ، وحلم يرد به جهل الجاهل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 في الدنيا لقاء الاخوان ، وتفطير الصائم ، والتهجد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 والحرص ،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 وقساوة القلب ، وبعد الامل ، وحب البقاء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درجات ، وثلاث كفارات ، وثلاث مهلكات ، وثلاث منجيات فأما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فإسباغ الوضوء في السبرات </w:t>
      </w:r>
      <w:r>
        <w:rPr>
          <w:rStyle w:val="FootnoteAnchor"/>
          <w:rtl w:val="true"/>
        </w:rPr>
        <w:footnoteReference w:id="1348"/>
      </w:r>
      <w:r>
        <w:rPr>
          <w:rFonts w:ascii="Amiri" w:hAnsi="Amiri" w:eastAsia="Amiri" w:cs="Amiri"/>
          <w:color w:val="111111"/>
          <w:sz w:val="28"/>
          <w:sz w:val="28"/>
          <w:szCs w:val="28"/>
          <w:rtl w:val="true"/>
          <w:lang w:bidi="ar-SA"/>
        </w:rPr>
        <w:t xml:space="preserve">، وانتظار الصلاة بعد الصلاة ، والمشي بالليل والنهار إلى الجماعات ، وأما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فإفشاء السلام </w:t>
      </w:r>
      <w:r>
        <w:rPr>
          <w:rStyle w:val="FootnoteAnchor"/>
          <w:rtl w:val="true"/>
        </w:rPr>
        <w:footnoteReference w:id="1349"/>
      </w:r>
      <w:r>
        <w:rPr>
          <w:rFonts w:ascii="IRNazanin" w:hAnsi="IRNazanin" w:eastAsia="IRNazanin"/>
          <w:color w:val="111111"/>
          <w:sz w:val="28"/>
          <w:sz w:val="28"/>
          <w:szCs w:val="28"/>
          <w:rtl w:val="true"/>
          <w:lang w:bidi="fa-IR"/>
        </w:rPr>
        <w:t xml:space="preserve">، وإطعام الطعام </w:t>
      </w:r>
    </w:p>
    <w:p>
      <w:pPr>
        <w:pStyle w:val="BookText"/>
        <w:rPr/>
      </w:pPr>
      <w:r>
        <w:rPr>
          <w:rFonts w:ascii="Amiri" w:hAnsi="Amiri" w:eastAsia="Amiri" w:cs="Amiri"/>
          <w:color w:val="111111"/>
          <w:sz w:val="28"/>
          <w:sz w:val="28"/>
          <w:szCs w:val="28"/>
          <w:rtl w:val="true"/>
          <w:lang w:bidi="ar-SA"/>
        </w:rPr>
        <w:t xml:space="preserve">والتهجد بالليل والناس نيام ، وأما المهلكات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w:t>
      </w:r>
      <w:r>
        <w:rPr>
          <w:rStyle w:val="FootnoteAnchor"/>
          <w:rtl w:val="true"/>
        </w:rPr>
        <w:footnoteReference w:id="1350"/>
      </w:r>
      <w:r>
        <w:rPr>
          <w:rFonts w:ascii="Amiri" w:hAnsi="Amiri" w:eastAsia="Amiri" w:cs="Amiri"/>
          <w:color w:val="111111"/>
          <w:sz w:val="28"/>
          <w:sz w:val="28"/>
          <w:szCs w:val="28"/>
          <w:rtl w:val="true"/>
          <w:lang w:bidi="ar-SA"/>
        </w:rPr>
        <w:t xml:space="preserve">، وهوى متبع ، وإعجاب المرء بنفسه ، وأما المنجيات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في السر والعلانية ، والقصد في الغنى والفقر ، وكلمة العدل في الرضا والسخط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 ولا يتم بعد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سنتين بر والديك </w:t>
      </w:r>
      <w:r>
        <w:rPr>
          <w:rStyle w:val="FootnoteAnchor"/>
          <w:rtl w:val="true"/>
        </w:rPr>
        <w:footnoteReference w:id="1351"/>
      </w:r>
      <w:r>
        <w:rPr>
          <w:rFonts w:ascii="Amiri" w:hAnsi="Amiri" w:eastAsia="Amiri" w:cs="Amiri"/>
          <w:color w:val="111111"/>
          <w:sz w:val="28"/>
          <w:sz w:val="28"/>
          <w:szCs w:val="28"/>
          <w:rtl w:val="true"/>
          <w:lang w:bidi="ar-SA"/>
        </w:rPr>
        <w:t>، سر سنة صل رحمك ، سر ميلا عد مريضا ، سر ميلين شيع جنازة ، سر ثلاثة أميال أجب دعوة ، سر أربعة أميال زر أخا في اللّه ، سر خمسة أميال أجب الملهوف ، سر ستة أميال انصر المظلوم ، وعليك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والصيام ، 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يتملق إذا حضر ، ويغتاب إذا غاب ، ويشمت بالمصيبة ، 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 من دونه بالغلبة ، ومن فوقه بالمعصية ، ويظاهر الظلمة </w:t>
      </w:r>
      <w:r>
        <w:rPr>
          <w:rStyle w:val="FootnoteAnchor"/>
          <w:rtl w:val="true"/>
        </w:rPr>
        <w:footnoteReference w:id="1352"/>
      </w:r>
      <w:r>
        <w:rPr>
          <w:rFonts w:ascii="Amiri" w:hAnsi="Amiri" w:eastAsia="Amiri" w:cs="Amiri"/>
          <w:color w:val="111111"/>
          <w:sz w:val="28"/>
          <w:sz w:val="28"/>
          <w:szCs w:val="28"/>
          <w:rtl w:val="true"/>
          <w:lang w:bidi="ar-SA"/>
        </w:rPr>
        <w:t xml:space="preserve">، 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كان عند الناس ، ويكسل إذا كان وحده ، ويحب أن يحمد في جميع أموره ، 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 وإذا وعد أخلف ، وإذا ائتمن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أشياء تورث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التفاح الحامض ، وأكل الكزبرة والجبن وسؤر الفأرة ، وقرأة كتابة القبور ، والمشي بن امرأتين ، وطرح القملة ، والحجامة في النقرة </w:t>
      </w:r>
      <w:r>
        <w:rPr>
          <w:rStyle w:val="FootnoteAnchor"/>
          <w:rtl w:val="true"/>
        </w:rPr>
        <w:footnoteReference w:id="1353"/>
      </w:r>
      <w:r>
        <w:rPr>
          <w:rFonts w:ascii="Amiri" w:hAnsi="Amiri" w:eastAsia="Amiri" w:cs="Amiri"/>
          <w:color w:val="111111"/>
          <w:sz w:val="28"/>
          <w:sz w:val="28"/>
          <w:szCs w:val="28"/>
          <w:rtl w:val="true"/>
          <w:lang w:bidi="ar-SA"/>
        </w:rPr>
        <w:t>، والبول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قوراء ، وجاريه حسناء وفرس قباء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أهل المعرفة باللغة </w:t>
      </w:r>
    </w:p>
    <w:p>
      <w:pPr>
        <w:pStyle w:val="BookText"/>
        <w:rPr/>
      </w:pPr>
      <w:r>
        <w:rPr>
          <w:rFonts w:ascii="Amiri" w:hAnsi="Amiri" w:eastAsia="Amiri" w:cs="Amiri"/>
          <w:color w:val="111111"/>
          <w:sz w:val="28"/>
          <w:sz w:val="28"/>
          <w:szCs w:val="28"/>
          <w:rtl w:val="true"/>
          <w:lang w:bidi="ar-SA"/>
        </w:rPr>
        <w:t xml:space="preserve">بالكوفة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الضامر البطن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أقب وقباء ، لان الفرس يذكر ويؤنث ، ويقال 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قباء لا غير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تنصبت حوله يوما تراقبه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 سماحيج في أحشائها قبب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يتلو نحائص أشباها محملجة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السرابيل في أحشائها قبب</w:t>
      </w:r>
    </w:p>
    <w:p>
      <w:pPr>
        <w:pStyle w:val="BookText"/>
        <w:rPr/>
      </w:pPr>
      <w:r>
        <w:rPr>
          <w:rFonts w:ascii="Amiri" w:hAnsi="Amiri" w:eastAsia="Amiri" w:cs="Amiri"/>
          <w:color w:val="111111"/>
          <w:sz w:val="28"/>
          <w:sz w:val="28"/>
          <w:szCs w:val="28"/>
          <w:rtl w:val="true"/>
          <w:lang w:bidi="ar-SA"/>
        </w:rPr>
        <w:t xml:space="preserve">تنصبت حوله يوما تراقبه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سماحيج في ألوانها خطب</w:t>
      </w:r>
    </w:p>
    <w:p>
      <w:pPr>
        <w:pStyle w:val="BookText"/>
        <w:rPr/>
      </w:pPr>
      <w:r>
        <w:rPr>
          <w:rFonts w:ascii="Amiri" w:hAnsi="Amiri" w:eastAsia="Amiri" w:cs="Amiri"/>
          <w:color w:val="111111"/>
          <w:sz w:val="28"/>
          <w:sz w:val="28"/>
          <w:szCs w:val="28"/>
          <w:rtl w:val="true"/>
          <w:lang w:bidi="ar-SA"/>
        </w:rPr>
        <w:t xml:space="preserve">الصحر جمع أصحر وهو الذي يضرب لونه إلى الحمرة ، وهذا اللون يكون في الحمار الوحشي ، والسماحيج الطوال ، وأحدهما سمحج ، والقبب الضمر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الوضيع في قعر بئر لبعث اللّه عزوجل إليه ريحا ترفعه فوق الأخيار في دولة الأشرار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انتمى إلى غير مواليه فعليه لعنة اللّه ، ومن منع أجيرا أجره فعليه لعنة اللّه </w:t>
      </w:r>
      <w:r>
        <w:rPr>
          <w:rStyle w:val="FootnoteAnchor"/>
          <w:rtl w:val="true"/>
        </w:rPr>
        <w:footnoteReference w:id="1358"/>
      </w:r>
      <w:r>
        <w:rPr>
          <w:rFonts w:ascii="Amiri" w:hAnsi="Amiri" w:eastAsia="Amiri" w:cs="Amiri"/>
          <w:color w:val="111111"/>
          <w:sz w:val="28"/>
          <w:sz w:val="28"/>
          <w:szCs w:val="28"/>
          <w:rtl w:val="true"/>
          <w:lang w:bidi="ar-SA"/>
        </w:rPr>
        <w:t xml:space="preserve">، ومن أحدث حدثا أو آوى محدثا فعليه لعنة اللّه ، فقيل يا رسول اللّه وما ذلك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المسلمون على أموالهم ودمائهم ، والمسلم من سلم المسلمون من يده ولسانه ، والمهاجر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عرى الايمان الحب في اللّه ، والبغض في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امرأته أكبه اللّه عزوجل على وجه في النار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تلك الطاعة؟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لها في الذهاب إلى الحمامات والعرسات والنائحات ، ولبس الثياب الرقاق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اذهب بالاسلام نخوة الجاهلية وتفاخرها بآبائها ، ألا إن الناس من آدم وآدم من تراب ، وأكرمهم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 ، وثمن الكلب ، وثمن الخمر ، ومهر الزانية ، والرشوة في الحكم ، واجر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 أو يجادل به العلماء ، أو ليدعو الناس إلى نفسه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العبد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w:t>
      </w:r>
      <w:r>
        <w:rPr>
          <w:rStyle w:val="FootnoteAnchor"/>
          <w:rtl w:val="true"/>
        </w:rPr>
        <w:footnoteReference w:id="1359"/>
      </w:r>
      <w:r>
        <w:rPr>
          <w:rFonts w:ascii="Amiri" w:hAnsi="Amiri" w:eastAsia="Amiri" w:cs="Amiri"/>
          <w:color w:val="111111"/>
          <w:sz w:val="28"/>
          <w:sz w:val="28"/>
          <w:szCs w:val="28"/>
          <w:rtl w:val="true"/>
          <w:lang w:bidi="ar-SA"/>
        </w:rPr>
        <w:t xml:space="preserve">وجنة الكافر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راحة للمؤمن ، وحسرة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تبارك وتعالى إلى الدنيا اخدمي من خدمني ، وأتعبي من خدمك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لو عدلت عند اللّه تبارك وتعالى جناح بعوضة لما سقى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الأولين والآخرين إلا وهو يتمنى يوم القيامة أنه لم يعط من الدنيا إلا قوتا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اتهم اللّه في قضائه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المؤمن تسبيح ، وصياحه تهليل ، ونومه على الفراش عبادة ، و تقلبه من جنب إلى جنب جهاد في سبيل اللّه ، فإن عوفي مشى في الناس وما عليه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إلى كراع لقبلته ، ولو دعيت إلى كراع لا جبت</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جمعة ولا جماعة ، ولا أذان ولا إقامة ، ولا عيادة مريض ولا اتباع جنازة ، ولا هرولة بين الصفاء والمروة ، ولا استلام الحجر ، ولا حلق ، ولا تولى القضاء ، ولا تستشار ، ولا تذبح إلا عند الضرورة ، ولا تجهر بالتلبية ، ولا تقيم عند قبر </w:t>
      </w:r>
      <w:r>
        <w:rPr>
          <w:rStyle w:val="FootnoteAnchor"/>
          <w:rtl w:val="true"/>
        </w:rPr>
        <w:footnoteReference w:id="1365"/>
      </w:r>
      <w:r>
        <w:rPr>
          <w:rFonts w:ascii="Amiri" w:hAnsi="Amiri" w:eastAsia="Amiri" w:cs="Amiri"/>
          <w:color w:val="111111"/>
          <w:sz w:val="28"/>
          <w:sz w:val="28"/>
          <w:szCs w:val="28"/>
          <w:rtl w:val="true"/>
          <w:lang w:bidi="ar-SA"/>
        </w:rPr>
        <w:t xml:space="preserve">، ولا تسمع الخطبة </w:t>
      </w:r>
      <w:r>
        <w:rPr>
          <w:rStyle w:val="FootnoteAnchor"/>
          <w:rtl w:val="true"/>
        </w:rPr>
        <w:footnoteReference w:id="1366"/>
      </w:r>
      <w:r>
        <w:rPr>
          <w:rFonts w:ascii="Amiri" w:hAnsi="Amiri" w:eastAsia="Amiri" w:cs="Amiri"/>
          <w:color w:val="111111"/>
          <w:sz w:val="28"/>
          <w:sz w:val="28"/>
          <w:szCs w:val="28"/>
          <w:rtl w:val="true"/>
          <w:lang w:bidi="ar-SA"/>
        </w:rPr>
        <w:t xml:space="preserve">، ولا تتولى التزويج بنفسها </w:t>
      </w:r>
      <w:r>
        <w:rPr>
          <w:rStyle w:val="FootnoteAnchor"/>
          <w:rtl w:val="true"/>
        </w:rPr>
        <w:footnoteReference w:id="1367"/>
      </w:r>
      <w:r>
        <w:rPr>
          <w:rFonts w:ascii="Amiri" w:hAnsi="Amiri" w:eastAsia="Amiri" w:cs="Amiri"/>
          <w:color w:val="111111"/>
          <w:sz w:val="28"/>
          <w:sz w:val="28"/>
          <w:szCs w:val="28"/>
          <w:rtl w:val="true"/>
          <w:lang w:bidi="ar-SA"/>
        </w:rPr>
        <w:t>، ولا تخرج من بيت زوجها إلا بإذنه ، فإن خرجت بغير إذنه لعنها اللّه وجبرئيل وميكائيل ، ولا تعطى من بيت زوجها شيئا الا باذنه ، ولا تبيت وزوجها عليها ساخط وإن كان ظالما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عريان فلباسه الحياء ، وزينته الوفاء ، ومروءته العمل الصالح ، وعماده الورع ، لكل شئ أساس ، وأساس الاسلام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شؤم ، وطاعة المرأة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الشؤم في شئ ففي لسان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نجى المخفون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يزدن في الحفظ ، ويذهبن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اللبان </w:t>
      </w:r>
      <w:r>
        <w:rPr>
          <w:rStyle w:val="FootnoteAnchor"/>
          <w:rtl w:val="true"/>
        </w:rPr>
        <w:footnoteReference w:id="1370"/>
      </w:r>
      <w:r>
        <w:rPr>
          <w:rFonts w:ascii="Amiri" w:hAnsi="Amiri" w:eastAsia="Amiri" w:cs="Amiri"/>
          <w:color w:val="111111"/>
          <w:sz w:val="28"/>
          <w:sz w:val="28"/>
          <w:szCs w:val="28"/>
          <w:rtl w:val="true"/>
          <w:lang w:bidi="ar-SA"/>
        </w:rPr>
        <w:t>والسواك ،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من السنة ومطهرة للفم ، ويجلوا البصر ، ويرضي الرحمن ، ويبيض الأسنان ، ويذهب بالحفر </w:t>
      </w:r>
      <w:r>
        <w:rPr>
          <w:rStyle w:val="FootnoteAnchor"/>
          <w:rtl w:val="true"/>
        </w:rPr>
        <w:footnoteReference w:id="1371"/>
      </w:r>
      <w:r>
        <w:rPr>
          <w:rFonts w:ascii="Amiri" w:hAnsi="Amiri" w:eastAsia="Amiri" w:cs="Amiri"/>
          <w:color w:val="111111"/>
          <w:sz w:val="28"/>
          <w:sz w:val="28"/>
          <w:szCs w:val="28"/>
          <w:rtl w:val="true"/>
          <w:lang w:bidi="ar-SA"/>
        </w:rPr>
        <w:t>ويشد اللثة ، ويشهي الطعام ، ويذهب بالبلغم ، ويزيد في الحفظ ، ويضاعف الحسنات ، وتفرح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أقفيتهم ، ونوم المؤمنين على أيمانهم ، ونوم الكفار والمنافقين على أيسارهم ، ونوم الشياطين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عزوجل نبيا إلا وجعل ذريته من صلبه ، وجعل ذريتي من صلبك ، ولولاك ما كانت لي ذرية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عزوجل ويطاع أمره ، وزوجة يحفظها زوجها وهي تخونه ، وفقر لا يجد صاحبه مداويا ، وجار سوء في دار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في الجاهلية خمس سنن أجراها اللّه عزو جل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الاباء على الأبناء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 كنزا فأخرج منه الخمس وتصدق به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شئ فأن لله خمسه وللرسول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حفر بئر زمزم سماها سقاية الحاج 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وسنن في القتل مائة من الإبل فأجرى اللّه عزوجل ذلك في الاسلام ، ولم يكن للطواف عدد عند قريش فسن لهم عبد المطلب سبعة أشواط فأجرى اللّه عزوجل ذلك في الاسلام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كان لا يستقسم بالأزلام ، ولا يعبد الأصنام ، ولا يأكل </w:t>
      </w:r>
    </w:p>
    <w:p>
      <w:pPr>
        <w:pStyle w:val="BookText"/>
        <w:rPr/>
      </w:pPr>
      <w:r>
        <w:rPr>
          <w:rFonts w:ascii="Amiri" w:hAnsi="Amiri" w:eastAsia="Amiri" w:cs="Amiri"/>
          <w:color w:val="111111"/>
          <w:sz w:val="28"/>
          <w:sz w:val="28"/>
          <w:szCs w:val="28"/>
          <w:rtl w:val="true"/>
          <w:lang w:bidi="ar-SA"/>
        </w:rPr>
        <w:t xml:space="preserve">ما ذبح على النصب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أعجب الناس إيمانا وأعظمهم يقينا قوم يكونون في آخر الزمان لم يلحقوا النبي ، وحجب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يقسين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 وطلب الصيد ، وإتيان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جلد ما لا تشرب لبنه ولا تأكل لحمه ، ولا تصل في ذات الجيش ، ولا في ذات الصلاصل ، ولا في ضجنان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البيض ما اختلف طرفاه ، ومن السمك ما كان له قشر ، ومن الطير ما دف ، واترك منه ما صف ، وكل من طير الماء ما كانت له قانصة أو صيصية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ومخلب من الطير فحرام أكله ، ولا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في ثمر ولا كثر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زان عقر </w:t>
      </w:r>
      <w:r>
        <w:rPr>
          <w:rStyle w:val="FootnoteAnchor"/>
          <w:rtl w:val="true"/>
        </w:rPr>
        <w:footnoteReference w:id="1377"/>
      </w:r>
      <w:r>
        <w:rPr>
          <w:rFonts w:ascii="Amiri" w:hAnsi="Amiri" w:eastAsia="Amiri" w:cs="Amiri"/>
          <w:color w:val="111111"/>
          <w:sz w:val="28"/>
          <w:sz w:val="28"/>
          <w:szCs w:val="28"/>
          <w:rtl w:val="true"/>
          <w:lang w:bidi="ar-SA"/>
        </w:rPr>
        <w:t xml:space="preserve">، ولا حد في التعريض </w:t>
      </w:r>
      <w:r>
        <w:rPr>
          <w:rStyle w:val="FootnoteAnchor"/>
          <w:rtl w:val="true"/>
        </w:rPr>
        <w:footnoteReference w:id="1378"/>
      </w:r>
      <w:r>
        <w:rPr>
          <w:rFonts w:ascii="Amiri" w:hAnsi="Amiri" w:eastAsia="Amiri" w:cs="Amiri"/>
          <w:color w:val="111111"/>
          <w:sz w:val="28"/>
          <w:sz w:val="28"/>
          <w:szCs w:val="28"/>
          <w:rtl w:val="true"/>
          <w:lang w:bidi="ar-SA"/>
        </w:rPr>
        <w:t xml:space="preserve">، ولا شفاعة في حد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ولا يمين في قطعية رحم ،ولايمين لولد والده ولا لامراة زوجها ولاللعبد مع مولاه </w:t>
      </w:r>
      <w:r>
        <w:rPr>
          <w:rStyle w:val="FootnoteAnchor"/>
          <w:rtl w:val="true"/>
        </w:rPr>
        <w:footnoteReference w:id="1380"/>
      </w:r>
      <w:r>
        <w:rPr>
          <w:rFonts w:ascii="Amiri" w:hAnsi="Amiri" w:eastAsia="Amiri" w:cs="Amiri"/>
          <w:color w:val="111111"/>
          <w:sz w:val="28"/>
          <w:sz w:val="28"/>
          <w:szCs w:val="28"/>
          <w:rtl w:val="true"/>
          <w:lang w:bidi="ar-SA"/>
        </w:rPr>
        <w:t>، ولا صمت يوما إلى الليل ، ولا وصال في صيام ، ولا تعرب بعد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والد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دعاء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العالم أفضل من عبادة العابد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يصليهما العالم أفضل من ألف ركعة يصليه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تصوم المرأة تطوعا إلا باذن زوجها </w:t>
      </w:r>
      <w:r>
        <w:rPr>
          <w:rStyle w:val="FootnoteAnchor"/>
          <w:rtl w:val="true"/>
        </w:rPr>
        <w:footnoteReference w:id="1382"/>
      </w:r>
      <w:r>
        <w:rPr>
          <w:rFonts w:ascii="Amiri" w:hAnsi="Amiri" w:eastAsia="Amiri" w:cs="Amiri"/>
          <w:color w:val="111111"/>
          <w:sz w:val="28"/>
          <w:sz w:val="28"/>
          <w:szCs w:val="28"/>
          <w:rtl w:val="true"/>
          <w:lang w:bidi="ar-SA"/>
        </w:rPr>
        <w:t xml:space="preserve">، ولا يصوم العبد تطوعا إلا بإذن مولاه ، </w:t>
      </w:r>
      <w:r>
        <w:rPr>
          <w:rStyle w:val="FootnoteAnchor"/>
          <w:rtl w:val="true"/>
        </w:rPr>
        <w:footnoteReference w:id="1383"/>
      </w:r>
      <w:r>
        <w:rPr>
          <w:rFonts w:ascii="Amiri" w:hAnsi="Amiri" w:eastAsia="Amiri" w:cs="Amiri"/>
          <w:color w:val="111111"/>
          <w:sz w:val="28"/>
          <w:sz w:val="28"/>
          <w:szCs w:val="28"/>
          <w:rtl w:val="true"/>
          <w:lang w:bidi="ar-SA"/>
        </w:rPr>
        <w:t xml:space="preserve">ولا يصوم الضيف تطوعا إلا باذن صاحبه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الفطر حرام ، وصوم يوم الأضحى حرام ، وصوم الوصال حرام ، وصوم الصمت حرام ، وصوم نذر المعصية حرام ، وصوم الدهر حرام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في الدنيا وثلاث منها في الآخرة ، فأما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بالبهاء ، ويعجل الفناء ، ويقطع الرزق ، وأما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الحساب ، وسخط الرحمن وخلود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سبعون جزءا </w:t>
      </w:r>
      <w:r>
        <w:rPr>
          <w:rStyle w:val="FootnoteAnchor"/>
          <w:rtl w:val="true"/>
        </w:rPr>
        <w:footnoteReference w:id="1386"/>
      </w:r>
      <w:r>
        <w:rPr>
          <w:rFonts w:ascii="Amiri" w:hAnsi="Amiri" w:eastAsia="Amiri" w:cs="Amiri"/>
          <w:color w:val="111111"/>
          <w:sz w:val="28"/>
          <w:sz w:val="28"/>
          <w:szCs w:val="28"/>
          <w:rtl w:val="true"/>
          <w:lang w:bidi="ar-SA"/>
        </w:rPr>
        <w:t>فأيسرها مثل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عزوجل من سبعين زنية كلها بذات محرم في بيت اللّه الحرام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زكاة ماله فليس بمؤمن ولا بمسلم ولا 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يسأل اللّه الرجعة إلى الدنيا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الآية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الحج وهو مستطيع كافر 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غنى عن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الحج حتى يموت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ترد القضاء الذي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بالملح واختتم بالملح فإن فيه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قمت على المقام المحمود لشفعت في أبى وأمي وعمى وأخ كان لي في الجاهلية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أبى إبراهيم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اكتسبت به الجنة ، وطلب به رضى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خلق خلقه اللّه عزوجل وجل العقل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هو أحب إلى منك ، بك آخذ ، وبك أعطى ، وبك أثيب وبك أعاقب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صدقه وذو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في الخضاب خير من ألف درهم ينفق في سبيل اللّه ، وفيه أربعة عشر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الريح من الاذنين ، ويجلو البصر ، ويلين الخياشيم ، ويطيب النكهة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 اللثة ، ويذهب بالضنى </w:t>
      </w:r>
      <w:r>
        <w:rPr>
          <w:rStyle w:val="FootnoteAnchor"/>
          <w:rtl w:val="true"/>
        </w:rPr>
        <w:footnoteReference w:id="1392"/>
      </w:r>
      <w:r>
        <w:rPr>
          <w:rFonts w:ascii="Amiri" w:hAnsi="Amiri" w:eastAsia="Amiri" w:cs="Amiri"/>
          <w:color w:val="111111"/>
          <w:sz w:val="28"/>
          <w:sz w:val="28"/>
          <w:szCs w:val="28"/>
          <w:rtl w:val="true"/>
          <w:lang w:bidi="ar-SA"/>
        </w:rPr>
        <w:t>، ويقل وسوسة الشيطان ، وتفرح به الملائكة ويستبشر به المؤمن ، ويغيظ به الكافر ، وهو زينة وطيب ، ويستحيى منه منكر ونكير ، وهو براءة له في قبره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القول إلا مع الفعل ، ولا في المنظر إلا مع المخبر </w:t>
      </w:r>
      <w:r>
        <w:rPr>
          <w:rStyle w:val="FootnoteAnchor"/>
          <w:rtl w:val="true"/>
        </w:rPr>
        <w:footnoteReference w:id="1393"/>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في المال الا مع الجود ، ولا في الصدق إلا مع الوفاء ، ولا في الفقه إلا مع الورع ولا في الصدقة إلا مع النية ، ولا في الحياة إلا مع الصحة ، ولا في الوطن إلا مع الامن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الشاة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والمذاكير ، والمثانة ، والنخاع والغدد ، والطحال ، والمرارة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تماكس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الأضحية ، والكفن ، والنسمة ، والكرى إلى مكة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أخبر كم بأشبهكم بي خلقا؟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وأعظمكم حلما ، وأبركم بقرابته وأشد كم من نفسه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الغرق إذا هم ركبوا السفن فقرأوا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وما قدروا اللّه حق قدره والأرض جميعا قبضته يوم القيمة والسماوات مطويات بيمينه 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مجريها ومرسيها </w:t>
      </w:r>
      <w:r>
        <w:rPr>
          <w:rStyle w:val="FootnoteAnchor"/>
          <w:rtl w:val="true"/>
        </w:rPr>
        <w:footnoteReference w:id="1397"/>
      </w:r>
      <w:r>
        <w:rPr>
          <w:rFonts w:ascii="Amiri" w:hAnsi="Amiri" w:eastAsia="Amiri" w:cs="Amiri"/>
          <w:color w:val="111111"/>
          <w:sz w:val="28"/>
          <w:sz w:val="28"/>
          <w:szCs w:val="28"/>
          <w:rtl w:val="true"/>
          <w:lang w:bidi="ar-SA"/>
        </w:rPr>
        <w:t xml:space="preserve">إن ربى لغفور رحيم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 متى من السرق قل ادعوا اللّه أو ادعوا الرحمن أياما تدعوا فله الأسماء الحسنى إلى آخر السورة </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والأرض أن تزولا </w:t>
      </w:r>
    </w:p>
    <w:p>
      <w:pPr>
        <w:pStyle w:val="BookText"/>
        <w:rPr/>
      </w:pPr>
      <w:r>
        <w:rPr>
          <w:rFonts w:ascii="Amiri" w:hAnsi="Amiri" w:eastAsia="Amiri" w:cs="Amiri"/>
          <w:color w:val="111111"/>
          <w:sz w:val="28"/>
          <w:sz w:val="28"/>
          <w:szCs w:val="28"/>
          <w:rtl w:val="true"/>
          <w:lang w:bidi="ar-SA"/>
        </w:rPr>
        <w:t xml:space="preserve">ولئن زالتا إن أمسكهما من أحد من بعده إنه كان حليما غفورا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لا ملجا ولا منجأ من اللّه إلا إليه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فليقرأ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w:t>
      </w:r>
      <w:r>
        <w:rPr>
          <w:rStyle w:val="FootnoteAnchor"/>
          <w:rtl w:val="true"/>
        </w:rPr>
        <w:footnoteReference w:id="1403"/>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استصعبت </w:t>
      </w:r>
      <w:r>
        <w:rPr>
          <w:rStyle w:val="FootnoteAnchor"/>
          <w:rtl w:val="true"/>
        </w:rPr>
        <w:footnoteReference w:id="1404"/>
      </w:r>
      <w:r>
        <w:rPr>
          <w:rFonts w:ascii="Amiri" w:hAnsi="Amiri" w:eastAsia="Amiri" w:cs="Amiri"/>
          <w:color w:val="111111"/>
          <w:sz w:val="28"/>
          <w:sz w:val="28"/>
          <w:szCs w:val="28"/>
          <w:rtl w:val="true"/>
          <w:lang w:bidi="ar-SA"/>
        </w:rPr>
        <w:t xml:space="preserve">عليه دابته فليقرأ في اذنها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بطنه ماء أصفر </w:t>
      </w:r>
      <w:r>
        <w:rPr>
          <w:rStyle w:val="FootnoteAnchor"/>
          <w:rtl w:val="true"/>
        </w:rPr>
        <w:footnoteReference w:id="1406"/>
      </w:r>
      <w:r>
        <w:rPr>
          <w:rFonts w:ascii="Amiri" w:hAnsi="Amiri" w:eastAsia="Amiri" w:cs="Amiri"/>
          <w:color w:val="111111"/>
          <w:sz w:val="28"/>
          <w:sz w:val="28"/>
          <w:szCs w:val="28"/>
          <w:rtl w:val="true"/>
          <w:lang w:bidi="ar-SA"/>
        </w:rPr>
        <w:t>فليكتب على بطنه آية الكرسي وليشربه فإنه يبرأ بإذن اللّه عزوجل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ساحرا أو شيطانا فليقرأ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ربكم اللّه الذي خلق السماوات والأرض الآية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ان يحسن اسمه وأدبه ، ويضعه موضعا صالحا وحق الوالد على ولده أن لا يسميه باسمه ، ولا يمشى بين يديه ، ولا يجلس أمامه ، ولا يدخل معه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 وتقليم الأظفار بالأسنان ، وأكل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والدين حملا ولدهما على عقوقهما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ولدهما ما يلزم الولد لهما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حملا ولدهما على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فاستطاع نصره فلم ينصره خذله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كفى يتيما في نفقة بماله حتى يستغنى وجبت له الجنة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مسح يده على رأس يتيم ترحما له أعطاه اللّه عزوجل بكل شعرة نورا يوم القيامة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فقر أشد من الجهل ، ولا مال أعود من العقل </w:t>
      </w:r>
      <w:r>
        <w:rPr>
          <w:rStyle w:val="FootnoteAnchor"/>
          <w:rtl w:val="true"/>
        </w:rPr>
        <w:footnoteReference w:id="1409"/>
      </w:r>
      <w:r>
        <w:rPr>
          <w:rFonts w:ascii="Amiri" w:hAnsi="Amiri" w:eastAsia="Amiri" w:cs="Amiri"/>
          <w:color w:val="111111"/>
          <w:sz w:val="28"/>
          <w:sz w:val="28"/>
          <w:szCs w:val="28"/>
          <w:rtl w:val="true"/>
          <w:lang w:bidi="ar-SA"/>
        </w:rPr>
        <w:t xml:space="preserve">، ولا وحشة أوحش من العجب </w:t>
      </w:r>
      <w:r>
        <w:rPr>
          <w:rStyle w:val="FootnoteAnchor"/>
          <w:rtl w:val="true"/>
        </w:rPr>
        <w:footnoteReference w:id="1410"/>
      </w:r>
      <w:r>
        <w:rPr>
          <w:rFonts w:ascii="Amiri" w:hAnsi="Amiri" w:eastAsia="Amiri" w:cs="Amiri"/>
          <w:color w:val="111111"/>
          <w:sz w:val="28"/>
          <w:sz w:val="28"/>
          <w:szCs w:val="28"/>
          <w:rtl w:val="true"/>
          <w:lang w:bidi="ar-SA"/>
        </w:rPr>
        <w:t>، ولا عقل كالتدبير ، ولا ورع كالكف عن محارم اللّه تعالى ، ولا حسب كحسن الخلق ، ولا عبادة مثل التفكر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الحديث الكذب ، وآفة العلم النسيان ، وآفة العبادة الفترة </w:t>
      </w:r>
      <w:r>
        <w:rPr>
          <w:rStyle w:val="FootnoteAnchor"/>
          <w:rtl w:val="true"/>
        </w:rPr>
        <w:footnoteReference w:id="1411"/>
      </w:r>
      <w:r>
        <w:rPr>
          <w:rFonts w:ascii="Amiri" w:hAnsi="Amiri" w:eastAsia="Amiri" w:cs="Amiri"/>
          <w:color w:val="111111"/>
          <w:sz w:val="28"/>
          <w:sz w:val="28"/>
          <w:szCs w:val="28"/>
          <w:rtl w:val="true"/>
          <w:lang w:bidi="ar-SA"/>
        </w:rPr>
        <w:t xml:space="preserve">وآفة الجمال الخيلاء </w:t>
      </w:r>
      <w:r>
        <w:rPr>
          <w:rStyle w:val="FootnoteAnchor"/>
          <w:rtl w:val="true"/>
        </w:rPr>
        <w:footnoteReference w:id="1412"/>
      </w:r>
      <w:r>
        <w:rPr>
          <w:rFonts w:ascii="Amiri" w:hAnsi="Amiri" w:eastAsia="Amiri" w:cs="Amiri"/>
          <w:color w:val="111111"/>
          <w:sz w:val="28"/>
          <w:sz w:val="28"/>
          <w:szCs w:val="28"/>
          <w:rtl w:val="true"/>
          <w:lang w:bidi="ar-SA"/>
        </w:rPr>
        <w:t xml:space="preserve">، وآفة العلم الحسد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يذهبن ضياعا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على الشبع ، والسراج في القمر </w:t>
      </w:r>
      <w:r>
        <w:rPr>
          <w:rStyle w:val="FootnoteAnchor"/>
          <w:rtl w:val="true"/>
        </w:rPr>
        <w:footnoteReference w:id="1415"/>
      </w:r>
      <w:r>
        <w:rPr>
          <w:rFonts w:ascii="Amiri" w:hAnsi="Amiri" w:eastAsia="Amiri" w:cs="Amiri"/>
          <w:color w:val="111111"/>
          <w:sz w:val="28"/>
          <w:sz w:val="28"/>
          <w:szCs w:val="28"/>
          <w:rtl w:val="true"/>
          <w:lang w:bidi="ar-SA"/>
        </w:rPr>
        <w:t>، والزرع في السبخة ، والصنيعة عند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علي فقد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ونقرة الغراب ، وفريشة الأسد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أدخل يدي في فم التنين إلى المرفق أحب إلى من أن أسأل من لم يكن ثم كان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أعتى الناس على اللّه عزوجل القاتل غير قاتله ، والضارب غير ضاربه ومن تولى غير مواليه فقد كفر بما انزل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باليمين فإنها فضيلة من اللّه عزوجل للمقربين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أتختم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أول جبل أقر لله تعال بالربوبية ، ولى بالنبوة ولك بالوصية ، ولولدك بالإمامة ، ولشيعتك بالجنة ، ولأعدائك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أشرف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فاختارني منها على رجال العالمين ، ثم أطلع الثانية فاختارك على رجال العالمين ، ثم أطلع الثالثة فاختار الأئمة من ولدك على رجال العالمين ، ثم أطلع الرابعة فاختار فاطمة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اسمك مقرونا باسمي في ثلاثة مواطن </w:t>
      </w:r>
      <w:r>
        <w:rPr>
          <w:rStyle w:val="FootnoteAnchor"/>
          <w:rtl w:val="true"/>
        </w:rPr>
        <w:footnoteReference w:id="1418"/>
      </w:r>
      <w:r>
        <w:rPr>
          <w:rFonts w:ascii="Amiri" w:hAnsi="Amiri" w:eastAsia="Amiri" w:cs="Amiri"/>
          <w:color w:val="111111"/>
          <w:sz w:val="28"/>
          <w:sz w:val="28"/>
          <w:szCs w:val="28"/>
          <w:rtl w:val="true"/>
          <w:lang w:bidi="ar-SA"/>
        </w:rPr>
        <w:t xml:space="preserve">فآنست بالنظر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بلغت بيت المقدس في معراجي إلى السماء وجدت على صخرتها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أيدته بوزيره ، ونصرته بوزيره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وزيري؟ فقال علي بن أبي طالب ، فلما انتهيت إلى سدرة المنتهى وجدت مكتوبا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وحدي ، محمد صفوتي من خلقي ، أيدته بوزيره ونصرته بوزيره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وزيري </w:t>
      </w:r>
      <w:r>
        <w:rPr>
          <w:rStyle w:val="FootnoteAnchor"/>
          <w:rtl w:val="true"/>
        </w:rPr>
        <w:footnoteReference w:id="1419"/>
      </w:r>
      <w:r>
        <w:rPr>
          <w:rFonts w:ascii="Amiri" w:hAnsi="Amiri" w:eastAsia="Amiri" w:cs="Amiri"/>
          <w:color w:val="111111"/>
          <w:sz w:val="28"/>
          <w:sz w:val="28"/>
          <w:szCs w:val="28"/>
          <w:rtl w:val="true"/>
          <w:lang w:bidi="ar-SA"/>
        </w:rPr>
        <w:t xml:space="preserve">؟ فقال علي بن أبي طالب ، فلما جاوزت سدرة المنتهى انتهيت إلى عرش رب العالمين جل جلاله فوجدت مكتوبا على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وحدي ، محمد حبيبي ، أيدته بوزيره ، ونصرته بوزيره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أعطاني فيك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ينشق </w:t>
      </w:r>
    </w:p>
    <w:p>
      <w:pPr>
        <w:pStyle w:val="BookText"/>
        <w:rPr/>
      </w:pPr>
      <w:r>
        <w:rPr>
          <w:rFonts w:ascii="Amiri" w:hAnsi="Amiri" w:eastAsia="Amiri" w:cs="Amiri"/>
          <w:color w:val="111111"/>
          <w:sz w:val="28"/>
          <w:sz w:val="28"/>
          <w:szCs w:val="28"/>
          <w:rtl w:val="true"/>
          <w:lang w:bidi="ar-SA"/>
        </w:rPr>
        <w:t>عنه القبر معي ، وأنت أول من يقف على الصراط معي ، وأنت أول من يكسى إذا كسيت ، ويحيى إذا حييت ، وأنت أول من يسكن معه في عليين ، وأنت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صلى‌اللّه‌عليه‌وآله لسلمان الفارسي رحمة اللّه عليه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يا سلمان إن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علتك إذا اعتللت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اللّه تبارك وتعالى بذكر ، ودعاؤك فيها مستجاب ، ولا تدع العلة عليك ذنبا إلا حطته ، متعك اللّه بالعافية إلى انقضاء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صلى‌اللّه‌عليه‌وآله لأبي ذر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إياك والسؤال فإنه ذل حاضر وفقر تتعجله ، وفيه حساب طويل يوم القيامة ،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وحدك ، وتموت وحدك ، وتدخل الجنة وحدك ، يسعد بك قوم من أهل العراق يتولون غسلك وتجهيزك ودفنك </w:t>
      </w:r>
      <w:r>
        <w:rPr>
          <w:rStyle w:val="FootnoteAnchor"/>
          <w:rtl w:val="true"/>
        </w:rPr>
        <w:footnoteReference w:id="1422"/>
      </w:r>
      <w:r>
        <w:rPr>
          <w:rFonts w:ascii="Amiri" w:hAnsi="Amiri" w:eastAsia="Amiri" w:cs="Amiri"/>
          <w:color w:val="111111"/>
          <w:sz w:val="28"/>
          <w:sz w:val="28"/>
          <w:szCs w:val="28"/>
          <w:rtl w:val="true"/>
          <w:lang w:bidi="ar-SA"/>
        </w:rPr>
        <w:t xml:space="preserve">،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بكفك ، وإن أتاك شئ فاقبله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بأشراركم؟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بالنميمة ، المفرقون بين الأحبة ، الباغون للبراء العيب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497" w:name="pg16412_210798"/>
    </w:p>
    <w:p>
      <w:pPr>
        <w:pStyle w:val="Heading4"/>
        <w:numPr>
          <w:ilvl w:val="3"/>
          <w:numId w:val="1"/>
        </w:numPr>
        <w:rPr/>
      </w:pPr>
      <w:bookmarkStart w:id="498" w:name="__RefHeading___Toc7347766_1280447820"/>
      <w:bookmarkStart w:id="499" w:name="_Toc182"/>
      <w:bookmarkEnd w:id="497"/>
      <w:bookmarkEnd w:id="498"/>
      <w:r>
        <w:rPr>
          <w:rtl w:val="true"/>
        </w:rPr>
        <w:t>ومن ألفاظ رسول اللّه صلى‌اللّه‌عليه‌وآله الموجزة التي لم يسبق إليها</w:t>
      </w:r>
      <w:bookmarkEnd w:id="499"/>
    </w:p>
    <w:p>
      <w:pPr>
        <w:pStyle w:val="BookText"/>
        <w:rPr/>
      </w:pP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اليد العليا خير من اليد السفلى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قل وكفى خير مما كثر وإلهي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خير الزاد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رأس الحكمة مخافة اللّه عزوجل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خير ما القى في القلب اليقين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الارتياب من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النياحة من عمل الجاهلية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السكر جمر النار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الشعر من إبليس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الخمر جماع الآثام </w:t>
      </w:r>
      <w:r>
        <w:rPr>
          <w:rFonts w:eastAsia="IRNazanin" w:cs="IRNazanin"/>
          <w:color w:val="111111"/>
          <w:sz w:val="28"/>
          <w:szCs w:val="28"/>
          <w:rtl w:val="true"/>
          <w:lang w:bidi="fa-IR"/>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حبالة الشيطان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الشباب شعبة من الجنون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 المكاسب كسب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 المآكل أكل مال اليتيم ظلما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السعيد من وعظ بغيره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الشقي من شقى في بطن أمه </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مصير كم إلى أربعة أذرع </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أربى الربا الكذب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سباب المؤمن فسوق ، قتال المؤمن كفر ، أكل لحمه من معصية اللّه عزوجل ، حرمة ماله كحرمة 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يكظم الغيظ يأجره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يصبر على الرزية يعوضه اللّه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الآن حمي الوطيس </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يلسع المؤمن من جحر 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يجنى على المرء الا يده </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الشديد من غلب نفسه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الخبر كالمعاينة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بارك لامتي في بكورها يوم سبتها وخميسها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المجالس بالأمانة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سيد القوم خادمهم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بغى جبل على جبل لجعله اللّه دكا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ابدأ بمن تعول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المسلم مرآة لأخيه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مات حتف أنفه </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البلاء موكل بالمنطق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 كأسنان المشط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داء أدوى من البخل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الحياء خير كله </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اليمين الفاجرة تذر الديار من أهلها بلاقع </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أعجل الشر عقوبة البغي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أسرع الخير ثوابا البر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الشعر لحكمة ، وإن من البيان لسحرا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ارحم من في الأرض يرحمك من في السماء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قتل دون ماله فهو شهيد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العائد في هبته كالعائد في قيئه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للمؤمن أن يهجر أخاه المؤمن فوق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يرحم لا يرحم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حبك للشئ يعمى ويصم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يشكر اللّه من لا يشكر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يؤوى الضالة الا الضال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اتقوا النار ولو بشق تمرة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الأرواح جنود مجندة ، فما تعارف منها ائتلف ، وما تناكر منها اختلف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مطل الغنى ظلم </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السفر قطعة من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المجلس أحق بصدر مجلسه </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احثوا في وجوه المداحين التراب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ادفعوا البلاء بالدعاء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جبلت القلوب على حب من أحسن إليها وبغض من أساء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نقص مال من صدقة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الصحة والفراغ نعمتان مكفورتان </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عفو الملك أبقى للملك </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هبة الرجل لزوجته تزيد في عفتها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وروى لي محمد بن إبراهيم بن إسحاق رضي‌اللّه‌عنه عن أحمد ابن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القاسم 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المعلى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 المرادي ، عن موسى بن جعفر ، عن أبيه ، عن جده ، عن علي ابن الحسين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مع أصحابه يعبيهم للحرب </w:t>
      </w:r>
      <w:r>
        <w:rPr>
          <w:rStyle w:val="FootnoteAnchor"/>
          <w:rtl w:val="true"/>
        </w:rPr>
        <w:footnoteReference w:id="1458"/>
      </w:r>
      <w:r>
        <w:rPr>
          <w:rFonts w:ascii="Amiri" w:hAnsi="Amiri" w:eastAsia="Amiri" w:cs="Amiri"/>
          <w:color w:val="111111"/>
          <w:sz w:val="28"/>
          <w:sz w:val="28"/>
          <w:szCs w:val="28"/>
          <w:rtl w:val="true"/>
          <w:lang w:bidi="ar-SA"/>
        </w:rPr>
        <w:t xml:space="preserve">إذا أتاه شيخ عليه شحبة السفر </w:t>
      </w:r>
      <w:r>
        <w:rPr>
          <w:rStyle w:val="FootnoteAnchor"/>
          <w:rtl w:val="true"/>
        </w:rPr>
        <w:footnoteReference w:id="145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أتيتك من ناحية الشام وأنا </w:t>
      </w:r>
    </w:p>
    <w:p>
      <w:pPr>
        <w:pStyle w:val="BookText"/>
        <w:rPr/>
      </w:pPr>
      <w:r>
        <w:rPr>
          <w:rFonts w:ascii="Amiri" w:hAnsi="Amiri" w:eastAsia="Amiri" w:cs="Amiri"/>
          <w:color w:val="111111"/>
          <w:sz w:val="28"/>
          <w:sz w:val="28"/>
          <w:szCs w:val="28"/>
          <w:rtl w:val="true"/>
          <w:lang w:bidi="ar-SA"/>
        </w:rPr>
        <w:t xml:space="preserve">شيخ كبير قد سمعت فيك من الفضل مالا أحصى وإني أظنك ستغتال فعلمني مما علمك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اعتدل يوماه فهو مغبون </w:t>
      </w:r>
      <w:r>
        <w:rPr>
          <w:rStyle w:val="FootnoteAnchor"/>
          <w:rtl w:val="true"/>
        </w:rPr>
        <w:footnoteReference w:id="1460"/>
      </w:r>
      <w:r>
        <w:rPr>
          <w:rFonts w:ascii="Amiri" w:hAnsi="Amiri" w:eastAsia="Amiri" w:cs="Amiri"/>
          <w:color w:val="111111"/>
          <w:sz w:val="28"/>
          <w:sz w:val="28"/>
          <w:szCs w:val="28"/>
          <w:rtl w:val="true"/>
          <w:lang w:bidi="ar-SA"/>
        </w:rPr>
        <w:t xml:space="preserve">ومن كانت الدنيا همته اشتدت حسرته عند فراقها ، ومن كان غده شر يوميه فهو محروم ، ومن لم يبال بمارزى </w:t>
      </w:r>
      <w:r>
        <w:rPr>
          <w:rStyle w:val="FootnoteAnchor"/>
          <w:rtl w:val="true"/>
        </w:rPr>
        <w:footnoteReference w:id="1461"/>
      </w:r>
      <w:r>
        <w:rPr>
          <w:rFonts w:ascii="Amiri" w:hAnsi="Amiri" w:eastAsia="Amiri" w:cs="Amiri"/>
          <w:color w:val="111111"/>
          <w:sz w:val="28"/>
          <w:sz w:val="28"/>
          <w:szCs w:val="28"/>
          <w:rtl w:val="true"/>
          <w:lang w:bidi="ar-SA"/>
        </w:rPr>
        <w:t xml:space="preserve">من آخرته إذا سلمت له دنياه فهو هالك ، ومن لم يتعاهد النقص من نفسه غلب عليه الهوى ، ومن كان في نقص فالموت خير له ،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للناس ما ترضى لنفسك ، وائت إلى الناس ما تحب أن يؤتى إليك ،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أما ترون إلى أهل الدنيا يمسون ويصبحون على أحوال شتى فبين صريع يتلوى </w:t>
      </w:r>
      <w:r>
        <w:rPr>
          <w:rStyle w:val="FootnoteAnchor"/>
          <w:rtl w:val="true"/>
        </w:rPr>
        <w:footnoteReference w:id="1462"/>
      </w:r>
      <w:r>
        <w:rPr>
          <w:rFonts w:ascii="Amiri" w:hAnsi="Amiri" w:eastAsia="Amiri" w:cs="Amiri"/>
          <w:color w:val="111111"/>
          <w:sz w:val="28"/>
          <w:sz w:val="28"/>
          <w:szCs w:val="28"/>
          <w:rtl w:val="true"/>
          <w:lang w:bidi="ar-SA"/>
        </w:rPr>
        <w:t xml:space="preserve">، وبين عائد ومعود </w:t>
      </w:r>
      <w:r>
        <w:rPr>
          <w:rStyle w:val="FootnoteAnchor"/>
          <w:rtl w:val="true"/>
        </w:rPr>
        <w:footnoteReference w:id="1463"/>
      </w:r>
      <w:r>
        <w:rPr>
          <w:rFonts w:ascii="Amiri" w:hAnsi="Amiri" w:eastAsia="Amiri" w:cs="Amiri"/>
          <w:color w:val="111111"/>
          <w:sz w:val="28"/>
          <w:sz w:val="28"/>
          <w:szCs w:val="28"/>
          <w:rtl w:val="true"/>
          <w:lang w:bidi="ar-SA"/>
        </w:rPr>
        <w:t xml:space="preserve">وآخر بنفسه يجود ، وآخر لا يرجى ، وآخر مسجى </w:t>
      </w:r>
      <w:r>
        <w:rPr>
          <w:rStyle w:val="FootnoteAnchor"/>
          <w:rtl w:val="true"/>
        </w:rPr>
        <w:footnoteReference w:id="1464"/>
      </w:r>
      <w:r>
        <w:rPr>
          <w:rFonts w:ascii="Amiri" w:hAnsi="Amiri" w:eastAsia="Amiri" w:cs="Amiri"/>
          <w:color w:val="111111"/>
          <w:sz w:val="28"/>
          <w:sz w:val="28"/>
          <w:szCs w:val="28"/>
          <w:rtl w:val="true"/>
          <w:lang w:bidi="ar-SA"/>
        </w:rPr>
        <w:t xml:space="preserve">وطالب الدنيا والموت يطلبه ، وغافل وليس بمغفول عنه ، وعلى أثر الماضي يصير الباقي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زيد 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 سلطان أغلب وأقوى؟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 أذل؟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فقر أشد؟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بعد الايمان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دعوة أضل؟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بما لا يكون ، </w:t>
      </w:r>
      <w:r>
        <w:rPr>
          <w:rStyle w:val="FootnoteAnchor"/>
          <w:rtl w:val="true"/>
        </w:rPr>
        <w:footnoteReference w:id="146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أنجح؟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ما عند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صاحب لك 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المزين لك معصية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أشقى؟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دينه بدنيا غيره </w:t>
      </w:r>
      <w:r>
        <w:rPr>
          <w:rStyle w:val="FootnoteAnchor"/>
          <w:rtl w:val="true"/>
        </w:rPr>
        <w:footnoteReference w:id="14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أقوى؟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أشح؟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المال من غير حله فجعله في غير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أكيس؟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رشده من غيه فمال إلى رشده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أحلم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أثبت رأيا؟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يغره الناس من نفسه ومن لم تغره الدنيا بتشوفها </w:t>
      </w:r>
      <w:r>
        <w:rPr>
          <w:rStyle w:val="FootnoteAnchor"/>
          <w:rtl w:val="true"/>
        </w:rPr>
        <w:footnoteReference w:id="1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أحمق </w:t>
      </w:r>
      <w:r>
        <w:rPr>
          <w:rStyle w:val="FootnoteAnchor"/>
          <w:rtl w:val="true"/>
        </w:rPr>
        <w:footnoteReference w:id="1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المغتر بالدنيا وهو يرى ما فيها من تقلب أحوالها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أشد حسرة؟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 الدنيا والآخرة ذلك هو الخسران المبين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لغير اللّه ، يطلب بعمله الثواب من عند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القنوع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بما أعطاه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المصائب أشد؟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بالدين </w:t>
      </w:r>
      <w:r>
        <w:rPr>
          <w:rStyle w:val="FootnoteAnchor"/>
          <w:rtl w:val="true"/>
        </w:rPr>
        <w:footnoteReference w:id="1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الأعمال أحب إلى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خير عند اللّه؟ قال أخوفهم لله وأعملهم بالتقوى وأزهدهم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الكلام أفضل عند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ذكره والتضرع إليه بالدعاء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القول أصدق؟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الأعمال أعظم عند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والورع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في المواطن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اللّه عزوجل خلق خلفا ضيق الدنيا عليهم نظرا لهم فزهدهم فيها وفي حطامها ، فرغبوا في دار السلام التي دعاهم إليها وصبروا على ضيق المعيشة وصبروا على المكروه ، واشتاقوا إلى ما عند اللّه عزوجل من الكرامة ، فبذلوا أنفسهم ابتغاء رضوان اللّه ، وكانت خاتمة أعمالهم الشهادة فلقوا اللّه عزوجل وهو عنهم راض وعلموا أن الموت سبيل من مضى ومن بقي ، فتزودوا لآخرتهم غير الذهب والفضة ، ولبسوا الخشن ، وصبروا على البلوى </w:t>
      </w:r>
      <w:r>
        <w:rPr>
          <w:rStyle w:val="FootnoteAnchor"/>
          <w:rtl w:val="true"/>
        </w:rPr>
        <w:footnoteReference w:id="1472"/>
      </w:r>
      <w:r>
        <w:rPr>
          <w:rFonts w:ascii="Amiri" w:hAnsi="Amiri" w:eastAsia="Amiri" w:cs="Amiri"/>
          <w:color w:val="111111"/>
          <w:sz w:val="28"/>
          <w:sz w:val="28"/>
          <w:szCs w:val="28"/>
          <w:rtl w:val="true"/>
          <w:lang w:bidi="ar-SA"/>
        </w:rPr>
        <w:t>، وقدموا الفضل ، وأحبوا في اللّه وأبغضوا في اللّه عزوجل ، أولئك المصابيح ، وأهل النعيم في 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أذهب وأدع الجنة وأنا أراها وأرى أهلها معك يا أمير المؤمنين جهزني بقوة أتقوى بها على عدوك ، فأعطاه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سلاحا وحمله وكان في الحرب بين يدي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قدما </w:t>
      </w:r>
      <w:r>
        <w:rPr>
          <w:rStyle w:val="FootnoteAnchor"/>
          <w:rtl w:val="true"/>
        </w:rPr>
        <w:footnoteReference w:id="1473"/>
      </w:r>
      <w:r>
        <w:rPr>
          <w:rFonts w:ascii="Amiri" w:hAnsi="Amiri" w:eastAsia="Amiri" w:cs="Amiri"/>
          <w:color w:val="111111"/>
          <w:sz w:val="28"/>
          <w:sz w:val="28"/>
          <w:szCs w:val="28"/>
          <w:rtl w:val="true"/>
          <w:lang w:bidi="ar-SA"/>
        </w:rPr>
        <w:t xml:space="preserve">وأمير المؤمنين عليه‌السلام يعجب مما يصنع ، فلما اشتد الحرب أقدم فرسه حتى قتل رحمة اللّه عليه وأتبعه رجل من 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صريعا ووجد دابته ووجد سيفه في ذراعه ، فلما انقضت الحرب أتى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بدابته وسلاحه وصلى عليه أمير المؤمنين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السعيد حقا ، فترحموا على أخيكم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بن الحنفية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إياك والاتكال على الأماني فإنها بضائع النوكى </w:t>
      </w:r>
      <w:r>
        <w:rPr>
          <w:rStyle w:val="FootnoteAnchor"/>
          <w:rtl w:val="true"/>
        </w:rPr>
        <w:footnoteReference w:id="1474"/>
      </w:r>
      <w:r>
        <w:rPr>
          <w:rFonts w:ascii="Amiri" w:hAnsi="Amiri" w:eastAsia="Amiri" w:cs="Amiri"/>
          <w:color w:val="111111"/>
          <w:sz w:val="28"/>
          <w:sz w:val="28"/>
          <w:szCs w:val="28"/>
          <w:rtl w:val="true"/>
          <w:lang w:bidi="ar-SA"/>
        </w:rPr>
        <w:t xml:space="preserve">وتثبيط عن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 ومن خير حظ المرء قرين صالح ، جالس أهل الخير تكن منهم ، باين أهل الشر ومن يصدك عن اللّه عزوجل وذكر الموت بالأباطيل المزخرفة والأراجيف الملفقة تبن منهم ، ولا يغلبن عليك سوء الظن باللّه عزوجل ، فإنه لن يدع بينك وبين خليلك صلحا </w:t>
      </w:r>
      <w:r>
        <w:rPr>
          <w:rStyle w:val="FootnoteAnchor"/>
          <w:rtl w:val="true"/>
        </w:rPr>
        <w:footnoteReference w:id="1475"/>
      </w:r>
      <w:r>
        <w:rPr>
          <w:rFonts w:ascii="Amiri" w:hAnsi="Amiri" w:eastAsia="Amiri" w:cs="Amiri"/>
          <w:color w:val="111111"/>
          <w:sz w:val="28"/>
          <w:sz w:val="28"/>
          <w:szCs w:val="28"/>
          <w:rtl w:val="true"/>
          <w:lang w:bidi="ar-SA"/>
        </w:rPr>
        <w:t xml:space="preserve">، اذك بالأدب قلبك كما تذكى النار بالحطب </w:t>
      </w:r>
      <w:r>
        <w:rPr>
          <w:rStyle w:val="FootnoteAnchor"/>
          <w:rtl w:val="true"/>
        </w:rPr>
        <w:footnoteReference w:id="1476"/>
      </w:r>
      <w:r>
        <w:rPr>
          <w:rFonts w:ascii="Amiri" w:hAnsi="Amiri" w:eastAsia="Amiri" w:cs="Amiri"/>
          <w:color w:val="111111"/>
          <w:sz w:val="28"/>
          <w:sz w:val="28"/>
          <w:szCs w:val="28"/>
          <w:rtl w:val="true"/>
          <w:lang w:bidi="ar-SA"/>
        </w:rPr>
        <w:t xml:space="preserve">فنعم العون الأدب للنحيزة </w:t>
      </w:r>
      <w:r>
        <w:rPr>
          <w:rStyle w:val="FootnoteAnchor"/>
          <w:rtl w:val="true"/>
        </w:rPr>
        <w:footnoteReference w:id="1477"/>
      </w:r>
      <w:r>
        <w:rPr>
          <w:rFonts w:ascii="Amiri" w:hAnsi="Amiri" w:eastAsia="Amiri" w:cs="Amiri"/>
          <w:color w:val="111111"/>
          <w:sz w:val="28"/>
          <w:sz w:val="28"/>
          <w:szCs w:val="28"/>
          <w:rtl w:val="true"/>
          <w:lang w:bidi="ar-SA"/>
        </w:rPr>
        <w:t xml:space="preserve">والتجارب لذي اللب ، اضمم آراء الرجال بعضها إلى بعض ثم اختر أقربها إلى الصواب وأبعدها من الارتياب </w:t>
      </w:r>
      <w:r>
        <w:rPr>
          <w:rStyle w:val="FootnoteAnchor"/>
          <w:rtl w:val="true"/>
        </w:rPr>
        <w:footnoteReference w:id="1478"/>
      </w:r>
      <w:r>
        <w:rPr>
          <w:rFonts w:ascii="Amiri" w:hAnsi="Amiri" w:eastAsia="Amiri" w:cs="Amiri"/>
          <w:color w:val="111111"/>
          <w:sz w:val="28"/>
          <w:sz w:val="28"/>
          <w:szCs w:val="28"/>
          <w:rtl w:val="true"/>
          <w:lang w:bidi="ar-SA"/>
        </w:rPr>
        <w:t xml:space="preserve">، يا بنى لا شرف أعلى من الاسلام ، ولا كرم أعز من التقوى ، ولا معقل أحرز من الورع ، </w:t>
      </w:r>
      <w:r>
        <w:rPr>
          <w:rStyle w:val="FootnoteAnchor"/>
          <w:rtl w:val="true"/>
        </w:rPr>
        <w:footnoteReference w:id="1479"/>
      </w:r>
      <w:r>
        <w:rPr>
          <w:rFonts w:ascii="Amiri" w:hAnsi="Amiri" w:eastAsia="Amiri" w:cs="Amiri"/>
          <w:color w:val="111111"/>
          <w:sz w:val="28"/>
          <w:sz w:val="28"/>
          <w:szCs w:val="28"/>
          <w:rtl w:val="true"/>
          <w:lang w:bidi="ar-SA"/>
        </w:rPr>
        <w:t xml:space="preserve">ولا شفيع أنجح من التوبة ، ولا لباس أجمل من العافية ، ولا وقاية أمنع من السلامة ، ولا كنز أغنى من القنوع ، ولا مال أذهب للفاقة من الرضا بالقوت ، ومن اقتصر على بلغة الكفاف فقد انتظم الراحة وتبوأ خفض الدعة </w:t>
      </w:r>
      <w:r>
        <w:rPr>
          <w:rStyle w:val="FootnoteAnchor"/>
          <w:rtl w:val="true"/>
        </w:rPr>
        <w:footnoteReference w:id="1480"/>
      </w:r>
      <w:r>
        <w:rPr>
          <w:rFonts w:ascii="Amiri" w:hAnsi="Amiri" w:eastAsia="Amiri" w:cs="Amiri"/>
          <w:color w:val="111111"/>
          <w:sz w:val="28"/>
          <w:sz w:val="28"/>
          <w:szCs w:val="28"/>
          <w:rtl w:val="true"/>
          <w:lang w:bidi="ar-SA"/>
        </w:rPr>
        <w:t xml:space="preserve">، الحرص داع إلى التقحم في </w:t>
      </w:r>
    </w:p>
    <w:p>
      <w:pPr>
        <w:pStyle w:val="BookText"/>
        <w:rPr/>
      </w:pPr>
      <w:r>
        <w:rPr>
          <w:rFonts w:ascii="IRNazanin" w:hAnsi="IRNazanin" w:eastAsia="IRNazanin"/>
          <w:color w:val="111111"/>
          <w:sz w:val="28"/>
          <w:sz w:val="28"/>
          <w:szCs w:val="28"/>
          <w:rtl w:val="true"/>
          <w:lang w:bidi="fa-IR"/>
        </w:rPr>
        <w:t xml:space="preserve">الذنوب </w:t>
      </w:r>
      <w:r>
        <w:rPr>
          <w:rStyle w:val="FootnoteAnchor"/>
          <w:rtl w:val="true"/>
        </w:rPr>
        <w:footnoteReference w:id="1481"/>
      </w:r>
      <w:r>
        <w:rPr>
          <w:rFonts w:ascii="Amiri" w:hAnsi="Amiri" w:eastAsia="Amiri" w:cs="Amiri"/>
          <w:color w:val="111111"/>
          <w:sz w:val="28"/>
          <w:sz w:val="28"/>
          <w:szCs w:val="28"/>
          <w:rtl w:val="true"/>
          <w:lang w:bidi="ar-SA"/>
        </w:rPr>
        <w:t xml:space="preserve">الق عنك واردات الهموم بعزائم الصبر ، عود نفسك الصبر ، فنعم الخلق الصبر ، واحملها </w:t>
      </w:r>
      <w:r>
        <w:rPr>
          <w:rStyle w:val="FootnoteAnchor"/>
          <w:rtl w:val="true"/>
        </w:rPr>
        <w:footnoteReference w:id="1482"/>
      </w:r>
      <w:r>
        <w:rPr>
          <w:rFonts w:ascii="Amiri" w:hAnsi="Amiri" w:eastAsia="Amiri" w:cs="Amiri"/>
          <w:color w:val="111111"/>
          <w:sz w:val="28"/>
          <w:sz w:val="28"/>
          <w:szCs w:val="28"/>
          <w:rtl w:val="true"/>
          <w:lang w:bidi="ar-SA"/>
        </w:rPr>
        <w:t>على ما أصابك من أهوال الدنيا وهمومها ، فاز الفائزون ونجا الذين سبقت لهم من اللّه الحسنى فإنه جنة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وألجئ نفسك في الأمور كلها إلى اللّه الواحد القهار </w:t>
      </w:r>
      <w:r>
        <w:rPr>
          <w:rStyle w:val="FootnoteAnchor"/>
          <w:rtl w:val="true"/>
        </w:rPr>
        <w:footnoteReference w:id="1483"/>
      </w:r>
      <w:r>
        <w:rPr>
          <w:rFonts w:ascii="Amiri" w:hAnsi="Amiri" w:eastAsia="Amiri" w:cs="Amiri"/>
          <w:color w:val="111111"/>
          <w:sz w:val="28"/>
          <w:sz w:val="28"/>
          <w:szCs w:val="28"/>
          <w:rtl w:val="true"/>
          <w:lang w:bidi="ar-SA"/>
        </w:rPr>
        <w:t xml:space="preserve">فإنك تلجئها إلى كهف حصين ، وحرز حريز ، ومانع عزيز </w:t>
      </w:r>
      <w:r>
        <w:rPr>
          <w:rStyle w:val="FootnoteAnchor"/>
          <w:rtl w:val="true"/>
        </w:rPr>
        <w:footnoteReference w:id="1484"/>
      </w:r>
      <w:r>
        <w:rPr>
          <w:rFonts w:ascii="Amiri" w:hAnsi="Amiri" w:eastAsia="Amiri" w:cs="Amiri"/>
          <w:color w:val="111111"/>
          <w:sz w:val="28"/>
          <w:sz w:val="28"/>
          <w:szCs w:val="28"/>
          <w:rtl w:val="true"/>
          <w:lang w:bidi="ar-SA"/>
        </w:rPr>
        <w:t xml:space="preserve">، وأخلص المسألة لربك </w:t>
      </w:r>
      <w:r>
        <w:rPr>
          <w:rStyle w:val="FootnoteAnchor"/>
          <w:rtl w:val="true"/>
        </w:rPr>
        <w:footnoteReference w:id="1485"/>
      </w:r>
      <w:r>
        <w:rPr>
          <w:rFonts w:ascii="Amiri" w:hAnsi="Amiri" w:eastAsia="Amiri" w:cs="Amiri"/>
          <w:color w:val="111111"/>
          <w:sz w:val="28"/>
          <w:sz w:val="28"/>
          <w:szCs w:val="28"/>
          <w:rtl w:val="true"/>
          <w:lang w:bidi="ar-SA"/>
        </w:rPr>
        <w:t>فإن بيده الخير والشر ، والاعطاء والمنع ، والصلة والحرمان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ورزق يطلبك فإن لم تأته أتاك </w:t>
      </w:r>
      <w:r>
        <w:rPr>
          <w:rStyle w:val="FootnoteAnchor"/>
          <w:rtl w:val="true"/>
        </w:rPr>
        <w:footnoteReference w:id="1486"/>
      </w:r>
      <w:r>
        <w:rPr>
          <w:rFonts w:ascii="Amiri" w:hAnsi="Amiri" w:eastAsia="Amiri" w:cs="Amiri"/>
          <w:color w:val="111111"/>
          <w:sz w:val="28"/>
          <w:sz w:val="28"/>
          <w:szCs w:val="28"/>
          <w:rtl w:val="true"/>
          <w:lang w:bidi="ar-SA"/>
        </w:rPr>
        <w:t xml:space="preserve">فلا تحمل هم سنتك على هم يومك ، وكفاك كل يوم ما هو فيه فإن تكن السنة من عمرك فإن اللّه عزوجل سيأتيك في كل غد بجديد ما قسم لك وإن لم تكن السنة من عمرك فما تصنع بغم وهم ما ليس لك ، واعلم أنه </w:t>
      </w:r>
      <w:r>
        <w:rPr>
          <w:rStyle w:val="FootnoteAnchor"/>
          <w:rtl w:val="true"/>
        </w:rPr>
        <w:footnoteReference w:id="1487"/>
      </w:r>
      <w:r>
        <w:rPr>
          <w:rFonts w:ascii="Amiri" w:hAnsi="Amiri" w:eastAsia="Amiri" w:cs="Amiri"/>
          <w:color w:val="111111"/>
          <w:sz w:val="28"/>
          <w:sz w:val="28"/>
          <w:szCs w:val="28"/>
          <w:rtl w:val="true"/>
          <w:lang w:bidi="ar-SA"/>
        </w:rPr>
        <w:t xml:space="preserve">لن يسبقك إلى رزقك طالب ، ولن يغلبك عليه غالب ، ولن يحتجب عنك ما قدر لك ، فكم رأيت من طالب متعب نفسه مقتر عليه رزقه ، ومقتصد في الطلب قد ساعدته المقادير وكل مقرون به الفناء ، اليوم لك وأنت من بلوغ غد على غير يقين ، ولرب مستقبل يوما ليس بمستدبره </w:t>
      </w:r>
      <w:r>
        <w:rPr>
          <w:rStyle w:val="FootnoteAnchor"/>
          <w:rtl w:val="true"/>
        </w:rPr>
        <w:footnoteReference w:id="1488"/>
      </w:r>
      <w:r>
        <w:rPr>
          <w:rFonts w:ascii="Amiri" w:hAnsi="Amiri" w:eastAsia="Amiri" w:cs="Amiri"/>
          <w:color w:val="111111"/>
          <w:sz w:val="28"/>
          <w:sz w:val="28"/>
          <w:szCs w:val="28"/>
          <w:rtl w:val="true"/>
          <w:lang w:bidi="ar-SA"/>
        </w:rPr>
        <w:t xml:space="preserve">ومغبوط في أول ليلة قام في آخرها بواكيه ، فلا يغرنك </w:t>
      </w:r>
    </w:p>
    <w:p>
      <w:pPr>
        <w:pStyle w:val="BookText"/>
        <w:rPr/>
      </w:pPr>
      <w:r>
        <w:rPr>
          <w:rFonts w:ascii="IRNazanin" w:hAnsi="IRNazanin" w:eastAsia="IRNazanin"/>
          <w:color w:val="111111"/>
          <w:sz w:val="28"/>
          <w:sz w:val="28"/>
          <w:szCs w:val="28"/>
          <w:rtl w:val="true"/>
          <w:lang w:bidi="fa-IR"/>
        </w:rPr>
        <w:t xml:space="preserve">من اللّه طول حلول النعم وإبطاء موارد النقم </w:t>
      </w:r>
      <w:r>
        <w:rPr>
          <w:rStyle w:val="FootnoteAnchor"/>
          <w:rtl w:val="true"/>
        </w:rPr>
        <w:footnoteReference w:id="1489"/>
      </w:r>
      <w:r>
        <w:rPr>
          <w:rFonts w:ascii="Amiri" w:hAnsi="Amiri" w:eastAsia="Amiri" w:cs="Amiri"/>
          <w:color w:val="111111"/>
          <w:sz w:val="28"/>
          <w:sz w:val="28"/>
          <w:szCs w:val="28"/>
          <w:rtl w:val="true"/>
          <w:lang w:bidi="ar-SA"/>
        </w:rPr>
        <w:t>، فإنه لو خشي الفوت عاجل بالعقوبة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 الحكماء مواعظهم </w:t>
      </w:r>
      <w:r>
        <w:rPr>
          <w:rStyle w:val="FootnoteAnchor"/>
          <w:rtl w:val="true"/>
        </w:rPr>
        <w:footnoteReference w:id="1490"/>
      </w:r>
      <w:r>
        <w:rPr>
          <w:rFonts w:ascii="Amiri" w:hAnsi="Amiri" w:eastAsia="Amiri" w:cs="Amiri"/>
          <w:color w:val="111111"/>
          <w:sz w:val="28"/>
          <w:sz w:val="28"/>
          <w:szCs w:val="28"/>
          <w:rtl w:val="true"/>
          <w:lang w:bidi="ar-SA"/>
        </w:rPr>
        <w:t>وتدبر أحكامهم ، وكن آخذ الناس بما تأمر به وأكف الناس عما تنهى عنه ، وأمر بالمعروف تكن من أهله ، فإن استتمام الأمور عند اللّه تبارك وتعالى الامر بالمعروف والنهى عن المنكر ، وتفقه في الدين فإن الفقهاء ورثة الأنبياء ، إن الأنبياء لم يورثوا دينارا ولا درهما ولكنهم ورثوا العلم ، فمن أخذ منه أخذ بحظ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طالب العلم يستغفر له من في السماوات والأرض حتى الطير في جو السماء والحوت في البحر ، وإن الملائكة لتضع أجنحتها لطالب العلم رضى به ، وفيه شرف الدنيا والفوز بالجنة يوم القيامة ، لان الفقهاء هم الدعاة إلى الجنان والا دلاء ، على اللّه تبارك وتعالى وأحسن إلى جميع الناس كما تحب أن يحسن إليك ، وارض لهم ما ترضاه لنفسك ، واستقبح من نفسك ما تستقبحه من غيرك ، وحسن مع جميع الناس خلقك حتى إذا غبت عنهم حنوا إليك </w:t>
      </w:r>
      <w:r>
        <w:rPr>
          <w:rStyle w:val="FootnoteAnchor"/>
          <w:rtl w:val="true"/>
        </w:rPr>
        <w:footnoteReference w:id="1491"/>
      </w:r>
      <w:r>
        <w:rPr>
          <w:rFonts w:ascii="Amiri" w:hAnsi="Amiri" w:eastAsia="Amiri" w:cs="Amiri"/>
          <w:color w:val="111111"/>
          <w:sz w:val="28"/>
          <w:sz w:val="28"/>
          <w:szCs w:val="28"/>
          <w:rtl w:val="true"/>
          <w:lang w:bidi="ar-SA"/>
        </w:rPr>
        <w:t xml:space="preserve">وإذا مت بكوا عليك وقالوا إنا لله وإنا إليه راجعون ، ولا تكن من الذين يقال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رأس العقل بعد الايمان باللّه عزوجل مدارأة الناس ، ولا خير فيمن لا يعاشر بالمعروف من لابد من معاشرته حتى يجعل اللّه إلى الخلاص منه سبيلا ، فإني وجدت جميع ما يتعايش به الناس وبه يتعاشرون ملء مكيال ثلثاه استحسان وثلثه تغافل </w:t>
      </w:r>
      <w:r>
        <w:rPr>
          <w:rStyle w:val="FootnoteAnchor"/>
          <w:rtl w:val="true"/>
        </w:rPr>
        <w:footnoteReference w:id="1492"/>
      </w:r>
      <w:r>
        <w:rPr>
          <w:rFonts w:ascii="Amiri" w:hAnsi="Amiri" w:eastAsia="Amiri" w:cs="Amiri"/>
          <w:color w:val="111111"/>
          <w:sz w:val="28"/>
          <w:sz w:val="28"/>
          <w:szCs w:val="28"/>
          <w:rtl w:val="true"/>
          <w:lang w:bidi="ar-SA"/>
        </w:rPr>
        <w:t xml:space="preserve">، وما خلق اللّه عزوجل شيئا أحسن من الكلام ولا أقبح منه ، بالكلام </w:t>
      </w:r>
    </w:p>
    <w:p>
      <w:pPr>
        <w:pStyle w:val="BookText"/>
        <w:rPr/>
      </w:pPr>
      <w:r>
        <w:rPr>
          <w:rFonts w:ascii="Amiri" w:hAnsi="Amiri" w:eastAsia="Amiri" w:cs="Amiri"/>
          <w:color w:val="111111"/>
          <w:sz w:val="28"/>
          <w:sz w:val="28"/>
          <w:szCs w:val="28"/>
          <w:rtl w:val="true"/>
          <w:lang w:bidi="ar-SA"/>
        </w:rPr>
        <w:t xml:space="preserve">ابيضت الوجوه ، وبالكلام اسودت الوجوه ، واعلم أن الكلام في وثاقك ما لم تتكلم به فإذا تكلمت به صرت في وثاقه ، فاخزن لسانك كما تخزن ذهبك ورقك ، فإن اللسان كلب عقور فإن أنت خليته عقر ، ورب كلمة سلبت نعمة ، من سيب عذاره </w:t>
      </w:r>
      <w:r>
        <w:rPr>
          <w:rStyle w:val="FootnoteAnchor"/>
          <w:rtl w:val="true"/>
        </w:rPr>
        <w:footnoteReference w:id="1493"/>
      </w:r>
      <w:r>
        <w:rPr>
          <w:rFonts w:ascii="Amiri" w:hAnsi="Amiri" w:eastAsia="Amiri" w:cs="Amiri"/>
          <w:color w:val="111111"/>
          <w:sz w:val="28"/>
          <w:sz w:val="28"/>
          <w:szCs w:val="28"/>
          <w:rtl w:val="true"/>
          <w:lang w:bidi="ar-SA"/>
        </w:rPr>
        <w:t xml:space="preserve">قاده إلى كل كريهة وفضيحة ، ثم لم يخلص من دهره إلا على مقت من اللّه عزوجل وذم من الناس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خاطر بنفسه من استغنى برأيه </w:t>
      </w:r>
      <w:r>
        <w:rPr>
          <w:rStyle w:val="FootnoteAnchor"/>
          <w:rtl w:val="true"/>
        </w:rPr>
        <w:footnoteReference w:id="1495"/>
      </w:r>
      <w:r>
        <w:rPr>
          <w:rFonts w:ascii="Amiri" w:hAnsi="Amiri" w:eastAsia="Amiri" w:cs="Amiri"/>
          <w:color w:val="111111"/>
          <w:sz w:val="28"/>
          <w:sz w:val="28"/>
          <w:szCs w:val="28"/>
          <w:rtl w:val="true"/>
          <w:lang w:bidi="ar-SA"/>
        </w:rPr>
        <w:t xml:space="preserve">ومن استقبل وجوه الآراء عرف مواقع الخطأ ، من تورط في الأمور غير ناظر في العواقب فقد تعرض لمفظعات النوائب </w:t>
      </w:r>
      <w:r>
        <w:rPr>
          <w:rStyle w:val="FootnoteAnchor"/>
          <w:rtl w:val="true"/>
        </w:rPr>
        <w:footnoteReference w:id="1496"/>
      </w:r>
      <w:r>
        <w:rPr>
          <w:rFonts w:ascii="Amiri" w:hAnsi="Amiri" w:eastAsia="Amiri" w:cs="Amiri"/>
          <w:color w:val="111111"/>
          <w:sz w:val="28"/>
          <w:sz w:val="28"/>
          <w:szCs w:val="28"/>
          <w:rtl w:val="true"/>
          <w:lang w:bidi="ar-SA"/>
        </w:rPr>
        <w:t xml:space="preserve">، والتدبير قبل العمل يؤمنك من الندم ، والعاقل من وعظته التجارب ، وفي التجارب علم مستأنف ، وفي تقلب الأحوال علم جواهر الرجال </w:t>
      </w:r>
      <w:r>
        <w:rPr>
          <w:rStyle w:val="FootnoteAnchor"/>
          <w:rtl w:val="true"/>
        </w:rPr>
        <w:footnoteReference w:id="1497"/>
      </w:r>
      <w:r>
        <w:rPr>
          <w:rFonts w:ascii="Amiri" w:hAnsi="Amiri" w:eastAsia="Amiri" w:cs="Amiri"/>
          <w:color w:val="111111"/>
          <w:sz w:val="28"/>
          <w:sz w:val="28"/>
          <w:szCs w:val="28"/>
          <w:rtl w:val="true"/>
          <w:lang w:bidi="ar-SA"/>
        </w:rPr>
        <w:t xml:space="preserve">، الأيام تهتك لك عن السرائر الكامنة ، تفهم وصيتي هذه ولا تذهبن عنك صفحا </w:t>
      </w:r>
      <w:r>
        <w:rPr>
          <w:rStyle w:val="FootnoteAnchor"/>
          <w:rtl w:val="true"/>
        </w:rPr>
        <w:footnoteReference w:id="1498"/>
      </w:r>
      <w:r>
        <w:rPr>
          <w:rFonts w:ascii="Amiri" w:hAnsi="Amiri" w:eastAsia="Amiri" w:cs="Amiri"/>
          <w:color w:val="111111"/>
          <w:sz w:val="28"/>
          <w:sz w:val="28"/>
          <w:szCs w:val="28"/>
          <w:rtl w:val="true"/>
          <w:lang w:bidi="ar-SA"/>
        </w:rPr>
        <w:t>فإن خير القول ما 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إعلم يا بنى أنه لا بدلك من حسن الارتياد </w:t>
      </w:r>
      <w:r>
        <w:rPr>
          <w:rStyle w:val="FootnoteAnchor"/>
          <w:rtl w:val="true"/>
        </w:rPr>
        <w:footnoteReference w:id="1499"/>
      </w:r>
      <w:r>
        <w:rPr>
          <w:rFonts w:ascii="Amiri" w:hAnsi="Amiri" w:eastAsia="Amiri" w:cs="Amiri"/>
          <w:color w:val="111111"/>
          <w:sz w:val="28"/>
          <w:sz w:val="28"/>
          <w:szCs w:val="28"/>
          <w:rtl w:val="true"/>
          <w:lang w:bidi="ar-SA"/>
        </w:rPr>
        <w:t>وبلاغك من الزاد مع خفة الظهر ، فلا تحمل على ظهرك فوق طاقتك فيكون عليك ثقلا في حشرك ونشرك في القيامة ، فبئس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أمامك مهالك ومهاوي </w:t>
      </w:r>
      <w:r>
        <w:rPr>
          <w:rStyle w:val="FootnoteAnchor"/>
          <w:rtl w:val="true"/>
        </w:rPr>
        <w:footnoteReference w:id="1500"/>
      </w:r>
      <w:r>
        <w:rPr>
          <w:rFonts w:ascii="Amiri" w:hAnsi="Amiri" w:eastAsia="Amiri" w:cs="Amiri"/>
          <w:color w:val="111111"/>
          <w:sz w:val="28"/>
          <w:sz w:val="28"/>
          <w:szCs w:val="28"/>
          <w:rtl w:val="true"/>
          <w:lang w:bidi="ar-SA"/>
        </w:rPr>
        <w:t xml:space="preserve">وجسورا وعقبة كوودا لا محالة أنت هابطها </w:t>
      </w:r>
      <w:r>
        <w:rPr>
          <w:rStyle w:val="FootnoteAnchor"/>
          <w:rtl w:val="true"/>
        </w:rPr>
        <w:footnoteReference w:id="1501"/>
      </w:r>
      <w:r>
        <w:rPr>
          <w:rFonts w:ascii="Amiri" w:hAnsi="Amiri" w:eastAsia="Amiri" w:cs="Amiri"/>
          <w:color w:val="111111"/>
          <w:sz w:val="28"/>
          <w:sz w:val="28"/>
          <w:szCs w:val="28"/>
          <w:rtl w:val="true"/>
          <w:lang w:bidi="ar-SA"/>
        </w:rPr>
        <w:t xml:space="preserve">وأن مهبطها إما على جنة أو على نار ، فارتد لنفسك قبل نزولك إياها </w:t>
      </w:r>
      <w:r>
        <w:rPr>
          <w:rStyle w:val="FootnoteAnchor"/>
          <w:rtl w:val="true"/>
        </w:rPr>
        <w:footnoteReference w:id="1502"/>
      </w:r>
      <w:r>
        <w:rPr>
          <w:rFonts w:ascii="Amiri" w:hAnsi="Amiri" w:eastAsia="Amiri" w:cs="Amiri"/>
          <w:color w:val="111111"/>
          <w:sz w:val="28"/>
          <w:sz w:val="28"/>
          <w:szCs w:val="28"/>
          <w:rtl w:val="true"/>
          <w:lang w:bidi="ar-SA"/>
        </w:rPr>
        <w:t xml:space="preserve">و إذا وجدت من أهل الفاقة من يحمل زادك إلى القيامة فيوافيك به غدا حيث تحتاج إليه فاغتنمه وحمله </w:t>
      </w:r>
      <w:r>
        <w:rPr>
          <w:rStyle w:val="FootnoteAnchor"/>
          <w:rtl w:val="true"/>
        </w:rPr>
        <w:footnoteReference w:id="1503"/>
      </w:r>
      <w:r>
        <w:rPr>
          <w:rFonts w:ascii="Amiri" w:hAnsi="Amiri" w:eastAsia="Amiri" w:cs="Amiri"/>
          <w:color w:val="111111"/>
          <w:sz w:val="28"/>
          <w:sz w:val="28"/>
          <w:szCs w:val="28"/>
          <w:rtl w:val="true"/>
          <w:lang w:bidi="ar-SA"/>
        </w:rPr>
        <w:t xml:space="preserve">وأكثر من تزوده وأنت قادر عليه ، فلعلك تطلبه فلا تجده ، وإياك أن تثق لتحميل زادك بمن لا ورع له ولا أمانة فيكون مثلك مثل ظمآن رأى سرابا حتى إذا جاءه لم يجده شيئا فتبقى في القيامة منقطعا بك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البغي سائق إلى الحين ، </w:t>
      </w:r>
      <w:r>
        <w:rPr>
          <w:rStyle w:val="FootnoteAnchor"/>
          <w:rtl w:val="true"/>
        </w:rPr>
        <w:footnoteReference w:id="1505"/>
      </w:r>
      <w:r>
        <w:rPr>
          <w:rFonts w:ascii="Amiri" w:hAnsi="Amiri" w:eastAsia="Amiri" w:cs="Amiri"/>
          <w:color w:val="111111"/>
          <w:sz w:val="28"/>
          <w:sz w:val="28"/>
          <w:szCs w:val="28"/>
          <w:rtl w:val="true"/>
          <w:lang w:bidi="ar-SA"/>
        </w:rPr>
        <w:t xml:space="preserve">لن يهلك امرء عرف قدره ، من حصن شهوته صان قدره </w:t>
      </w:r>
      <w:r>
        <w:rPr>
          <w:rStyle w:val="FootnoteAnchor"/>
          <w:rtl w:val="true"/>
        </w:rPr>
        <w:footnoteReference w:id="1506"/>
      </w:r>
      <w:r>
        <w:rPr>
          <w:rFonts w:ascii="Amiri" w:hAnsi="Amiri" w:eastAsia="Amiri" w:cs="Amiri"/>
          <w:color w:val="111111"/>
          <w:sz w:val="28"/>
          <w:sz w:val="28"/>
          <w:szCs w:val="28"/>
          <w:rtl w:val="true"/>
          <w:lang w:bidi="ar-SA"/>
        </w:rPr>
        <w:t xml:space="preserve">قيمة كل امرء ما يحسن ، الاعتبار يفيدك الرشاد ، </w:t>
      </w:r>
      <w:r>
        <w:rPr>
          <w:rStyle w:val="FootnoteAnchor"/>
          <w:rtl w:val="true"/>
        </w:rPr>
        <w:footnoteReference w:id="1507"/>
      </w:r>
      <w:r>
        <w:rPr>
          <w:rFonts w:ascii="Amiri" w:hAnsi="Amiri" w:eastAsia="Amiri" w:cs="Amiri"/>
          <w:color w:val="111111"/>
          <w:sz w:val="28"/>
          <w:sz w:val="28"/>
          <w:szCs w:val="28"/>
          <w:rtl w:val="true"/>
          <w:lang w:bidi="ar-SA"/>
        </w:rPr>
        <w:t xml:space="preserve">أشرف الغنى ترك المنى ، الحرص فقر حاضر ، المودة قرابة </w:t>
      </w:r>
    </w:p>
    <w:p>
      <w:pPr>
        <w:pStyle w:val="BookText"/>
        <w:rPr/>
      </w:pPr>
      <w:r>
        <w:rPr>
          <w:rFonts w:ascii="Amiri" w:hAnsi="Amiri" w:eastAsia="Amiri" w:cs="Amiri"/>
          <w:color w:val="111111"/>
          <w:sz w:val="28"/>
          <w:sz w:val="28"/>
          <w:szCs w:val="28"/>
          <w:rtl w:val="true"/>
          <w:lang w:bidi="ar-SA"/>
        </w:rPr>
        <w:t xml:space="preserve">مستفادة </w:t>
      </w:r>
      <w:r>
        <w:rPr>
          <w:rStyle w:val="FootnoteAnchor"/>
          <w:rtl w:val="true"/>
        </w:rPr>
        <w:footnoteReference w:id="1508"/>
      </w:r>
      <w:r>
        <w:rPr>
          <w:rFonts w:ascii="Amiri" w:hAnsi="Amiri" w:eastAsia="Amiri" w:cs="Amiri"/>
          <w:color w:val="111111"/>
          <w:sz w:val="28"/>
          <w:sz w:val="28"/>
          <w:szCs w:val="28"/>
          <w:rtl w:val="true"/>
          <w:lang w:bidi="ar-SA"/>
        </w:rPr>
        <w:t xml:space="preserve">، صديقك أخوك لأبيك وأمك وليس كل أخ لك من أبيك وأمك صديقك لا تتخذن عدو صديقك صديقا فتعادي صديقك ، كم من بعيد أقرب منك من قريب ، وصول معدم خير من مثر جاف </w:t>
      </w:r>
      <w:r>
        <w:rPr>
          <w:rStyle w:val="FootnoteAnchor"/>
          <w:rtl w:val="true"/>
        </w:rPr>
        <w:footnoteReference w:id="1509"/>
      </w:r>
      <w:r>
        <w:rPr>
          <w:rFonts w:ascii="Amiri" w:hAnsi="Amiri" w:eastAsia="Amiri" w:cs="Amiri"/>
          <w:color w:val="111111"/>
          <w:sz w:val="28"/>
          <w:sz w:val="28"/>
          <w:szCs w:val="28"/>
          <w:rtl w:val="true"/>
          <w:lang w:bidi="ar-SA"/>
        </w:rPr>
        <w:t xml:space="preserve">، الموعظة كهف لمن وعاها ، من من بمعروفه أفسده </w:t>
      </w:r>
      <w:r>
        <w:rPr>
          <w:rStyle w:val="FootnoteAnchor"/>
          <w:rtl w:val="true"/>
        </w:rPr>
        <w:footnoteReference w:id="1510"/>
      </w:r>
      <w:r>
        <w:rPr>
          <w:rFonts w:ascii="Amiri" w:hAnsi="Amiri" w:eastAsia="Amiri" w:cs="Amiri"/>
          <w:color w:val="111111"/>
          <w:sz w:val="28"/>
          <w:sz w:val="28"/>
          <w:szCs w:val="28"/>
          <w:rtl w:val="true"/>
          <w:lang w:bidi="ar-SA"/>
        </w:rPr>
        <w:t xml:space="preserve">، من أساء خلقه عذب نفسه وكانت البغضة أولى به ، ليس من العدل القضاء بالظن على الثقة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أقبح الأشر عند الظفر </w:t>
      </w:r>
      <w:r>
        <w:rPr>
          <w:rStyle w:val="FootnoteAnchor"/>
          <w:rtl w:val="true"/>
        </w:rPr>
        <w:footnoteReference w:id="1512"/>
      </w:r>
      <w:r>
        <w:rPr>
          <w:rFonts w:ascii="Amiri" w:hAnsi="Amiri" w:eastAsia="Amiri" w:cs="Amiri"/>
          <w:color w:val="111111"/>
          <w:sz w:val="28"/>
          <w:sz w:val="28"/>
          <w:szCs w:val="28"/>
          <w:rtl w:val="true"/>
          <w:lang w:bidi="ar-SA"/>
        </w:rPr>
        <w:t xml:space="preserve">والكآبة عند النائبة </w:t>
      </w:r>
      <w:r>
        <w:rPr>
          <w:rStyle w:val="FootnoteAnchor"/>
          <w:rtl w:val="true"/>
        </w:rPr>
        <w:footnoteReference w:id="1513"/>
      </w:r>
      <w:r>
        <w:rPr>
          <w:rFonts w:ascii="Amiri" w:hAnsi="Amiri" w:eastAsia="Amiri" w:cs="Amiri"/>
          <w:color w:val="111111"/>
          <w:sz w:val="28"/>
          <w:sz w:val="28"/>
          <w:szCs w:val="28"/>
          <w:rtl w:val="true"/>
          <w:lang w:bidi="ar-SA"/>
        </w:rPr>
        <w:t xml:space="preserve">المعضلة ، القسوة على الجار ، والخلاف على الصاحب </w:t>
      </w:r>
      <w:r>
        <w:rPr>
          <w:rStyle w:val="FootnoteAnchor"/>
          <w:rtl w:val="true"/>
        </w:rPr>
        <w:footnoteReference w:id="1514"/>
      </w:r>
      <w:r>
        <w:rPr>
          <w:rFonts w:ascii="Amiri" w:hAnsi="Amiri" w:eastAsia="Amiri" w:cs="Amiri"/>
          <w:color w:val="111111"/>
          <w:sz w:val="28"/>
          <w:sz w:val="28"/>
          <w:szCs w:val="28"/>
          <w:rtl w:val="true"/>
          <w:lang w:bidi="ar-SA"/>
        </w:rPr>
        <w:t xml:space="preserve">والحنث من ذي المروءة </w:t>
      </w:r>
      <w:r>
        <w:rPr>
          <w:rStyle w:val="FootnoteAnchor"/>
          <w:rtl w:val="true"/>
        </w:rPr>
        <w:footnoteReference w:id="1515"/>
      </w:r>
      <w:r>
        <w:rPr>
          <w:rFonts w:ascii="IRNazanin" w:hAnsi="IRNazanin" w:eastAsia="IRNazanin"/>
          <w:color w:val="111111"/>
          <w:sz w:val="28"/>
          <w:sz w:val="28"/>
          <w:szCs w:val="28"/>
          <w:rtl w:val="true"/>
          <w:lang w:bidi="fa-IR"/>
        </w:rPr>
        <w:t>، والغدر من السلطان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النعم موق </w:t>
      </w:r>
      <w:r>
        <w:rPr>
          <w:rStyle w:val="FootnoteAnchor"/>
          <w:rtl w:val="true"/>
        </w:rPr>
        <w:footnoteReference w:id="1516"/>
      </w:r>
      <w:r>
        <w:rPr>
          <w:rFonts w:ascii="Amiri" w:hAnsi="Amiri" w:eastAsia="Amiri" w:cs="Amiri"/>
          <w:color w:val="111111"/>
          <w:sz w:val="28"/>
          <w:sz w:val="28"/>
          <w:szCs w:val="28"/>
          <w:rtl w:val="true"/>
          <w:lang w:bidi="ar-SA"/>
        </w:rPr>
        <w:t xml:space="preserve">ومجالسة الأحمق شوم ، اعرف الحق لمن عرفه لك شريفا كان أو وضيعا ، من ترك القصد جار </w:t>
      </w:r>
      <w:r>
        <w:rPr>
          <w:rStyle w:val="FootnoteAnchor"/>
          <w:rtl w:val="true"/>
        </w:rPr>
        <w:footnoteReference w:id="1517"/>
      </w:r>
      <w:r>
        <w:rPr>
          <w:rFonts w:ascii="Amiri" w:hAnsi="Amiri" w:eastAsia="Amiri" w:cs="Amiri"/>
          <w:color w:val="111111"/>
          <w:sz w:val="28"/>
          <w:sz w:val="28"/>
          <w:szCs w:val="28"/>
          <w:rtl w:val="true"/>
          <w:lang w:bidi="ar-SA"/>
        </w:rPr>
        <w:t xml:space="preserve">، من تعدى الحق ضاق مذهبه ، كم من دنف </w:t>
      </w:r>
    </w:p>
    <w:p>
      <w:pPr>
        <w:pStyle w:val="BookText"/>
        <w:rPr/>
      </w:pPr>
      <w:r>
        <w:rPr>
          <w:rFonts w:ascii="Amiri" w:hAnsi="Amiri" w:eastAsia="Amiri" w:cs="Amiri"/>
          <w:color w:val="111111"/>
          <w:sz w:val="28"/>
          <w:sz w:val="28"/>
          <w:szCs w:val="28"/>
          <w:rtl w:val="true"/>
          <w:lang w:bidi="ar-SA"/>
        </w:rPr>
        <w:t xml:space="preserve">قد نجا وصحيح قد هوى </w:t>
      </w:r>
      <w:r>
        <w:rPr>
          <w:rStyle w:val="FootnoteAnchor"/>
          <w:rtl w:val="true"/>
        </w:rPr>
        <w:footnoteReference w:id="1518"/>
      </w:r>
      <w:r>
        <w:rPr>
          <w:rFonts w:ascii="Amiri" w:hAnsi="Amiri" w:eastAsia="Amiri" w:cs="Amiri"/>
          <w:color w:val="111111"/>
          <w:sz w:val="28"/>
          <w:sz w:val="28"/>
          <w:szCs w:val="28"/>
          <w:rtl w:val="true"/>
          <w:lang w:bidi="ar-SA"/>
        </w:rPr>
        <w:t xml:space="preserve">، قد يكون اليأس إدراكا والطمع هلاكا ، استعتب من رجوت عتابه ، </w:t>
      </w:r>
      <w:r>
        <w:rPr>
          <w:rStyle w:val="FootnoteAnchor"/>
          <w:rtl w:val="true"/>
        </w:rPr>
        <w:footnoteReference w:id="1519"/>
      </w:r>
      <w:r>
        <w:rPr>
          <w:rFonts w:ascii="Amiri" w:hAnsi="Amiri" w:eastAsia="Amiri" w:cs="Amiri"/>
          <w:color w:val="111111"/>
          <w:sz w:val="28"/>
          <w:sz w:val="28"/>
          <w:szCs w:val="28"/>
          <w:rtl w:val="true"/>
          <w:lang w:bidi="ar-SA"/>
        </w:rPr>
        <w:t xml:space="preserve">لا تبيتن من امرء على غدر ، الغدر شر لباس المرء المسلم ، من غدر ما أخلق أن لا يوفى له ، الفساد يبير الكثير </w:t>
      </w:r>
      <w:r>
        <w:rPr>
          <w:rStyle w:val="FootnoteAnchor"/>
          <w:rtl w:val="true"/>
        </w:rPr>
        <w:footnoteReference w:id="1520"/>
      </w:r>
      <w:r>
        <w:rPr>
          <w:rFonts w:ascii="Amiri" w:hAnsi="Amiri" w:eastAsia="Amiri" w:cs="Amiri"/>
          <w:color w:val="111111"/>
          <w:sz w:val="28"/>
          <w:sz w:val="28"/>
          <w:szCs w:val="28"/>
          <w:rtl w:val="true"/>
          <w:lang w:bidi="ar-SA"/>
        </w:rPr>
        <w:t xml:space="preserve">، والاقتصاد ينمى اليسير ، من الكرم الوفاء بالذمم ، من كرم ساد ، ومن تفهم ازداد ، امحض أخاك النصيحة وساعده على كل حال ما لم يحملك على معصية اللّه عزوجل زل معه حيث زال </w:t>
      </w:r>
      <w:r>
        <w:rPr>
          <w:rStyle w:val="FootnoteAnchor"/>
          <w:rtl w:val="true"/>
        </w:rPr>
        <w:footnoteReference w:id="1521"/>
      </w:r>
      <w:r>
        <w:rPr>
          <w:rFonts w:ascii="Amiri" w:hAnsi="Amiri" w:eastAsia="Amiri" w:cs="Amiri"/>
          <w:color w:val="111111"/>
          <w:sz w:val="28"/>
          <w:sz w:val="28"/>
          <w:szCs w:val="28"/>
          <w:rtl w:val="true"/>
          <w:lang w:bidi="ar-SA"/>
        </w:rPr>
        <w:t xml:space="preserve">لا تصرم أخاك على ارتياب ، ولا تقطعه دون استعتاب </w:t>
      </w:r>
      <w:r>
        <w:rPr>
          <w:rStyle w:val="FootnoteAnchor"/>
          <w:rtl w:val="true"/>
        </w:rPr>
        <w:footnoteReference w:id="1522"/>
      </w:r>
      <w:r>
        <w:rPr>
          <w:rFonts w:ascii="Amiri" w:hAnsi="Amiri" w:eastAsia="Amiri" w:cs="Amiri"/>
          <w:color w:val="111111"/>
          <w:sz w:val="28"/>
          <w:sz w:val="28"/>
          <w:szCs w:val="28"/>
          <w:rtl w:val="true"/>
          <w:lang w:bidi="ar-SA"/>
        </w:rPr>
        <w:t xml:space="preserve">لعل له غدرا وأنت تلوم ، اقبل من متنصل عذره فتنالك الشفاعة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وأكرم الذين بهم تصول ، وازدد لهم طول الصحبة برا وإكراما وتبجيلا وتعظيما </w:t>
      </w:r>
      <w:r>
        <w:rPr>
          <w:rStyle w:val="FootnoteAnchor"/>
          <w:rtl w:val="true"/>
        </w:rPr>
        <w:footnoteReference w:id="1524"/>
      </w:r>
      <w:r>
        <w:rPr>
          <w:rFonts w:ascii="Amiri" w:hAnsi="Amiri" w:eastAsia="Amiri" w:cs="Amiri"/>
          <w:color w:val="111111"/>
          <w:sz w:val="28"/>
          <w:sz w:val="28"/>
          <w:szCs w:val="28"/>
          <w:rtl w:val="true"/>
          <w:lang w:bidi="ar-SA"/>
        </w:rPr>
        <w:t xml:space="preserve">فليس جزاء من عظم شأنك أن تضع من قدره ، ولا جزاء من سرك أن تسوءه ، أكثر البر ما استطعت لجليسك فإنك إذا شئت رأيت رشده ، من كساه الحياء ثوبه اختفى عن العيون عيبه ، من تحرى القصد خفت عليه المؤن </w:t>
      </w:r>
      <w:r>
        <w:rPr>
          <w:rStyle w:val="FootnoteAnchor"/>
          <w:rtl w:val="true"/>
        </w:rPr>
        <w:footnoteReference w:id="1525"/>
      </w:r>
      <w:r>
        <w:rPr>
          <w:rFonts w:ascii="Amiri" w:hAnsi="Amiri" w:eastAsia="Amiri" w:cs="Amiri"/>
          <w:color w:val="111111"/>
          <w:sz w:val="28"/>
          <w:sz w:val="28"/>
          <w:szCs w:val="28"/>
          <w:rtl w:val="true"/>
          <w:lang w:bidi="ar-SA"/>
        </w:rPr>
        <w:t xml:space="preserve">، من لم يعط </w:t>
      </w:r>
    </w:p>
    <w:p>
      <w:pPr>
        <w:pStyle w:val="BookText"/>
        <w:rPr/>
      </w:pPr>
      <w:r>
        <w:rPr>
          <w:rFonts w:ascii="Amiri" w:hAnsi="Amiri" w:eastAsia="Amiri" w:cs="Amiri"/>
          <w:color w:val="111111"/>
          <w:sz w:val="28"/>
          <w:sz w:val="28"/>
          <w:szCs w:val="28"/>
          <w:rtl w:val="true"/>
          <w:lang w:bidi="ar-SA"/>
        </w:rPr>
        <w:t xml:space="preserve">نفسه شهوتها أصاب رشده ، مع كل شدة رخاء ومع كل اكلة غصص </w:t>
      </w:r>
      <w:r>
        <w:rPr>
          <w:rStyle w:val="FootnoteAnchor"/>
          <w:rtl w:val="true"/>
        </w:rPr>
        <w:footnoteReference w:id="1526"/>
      </w:r>
      <w:r>
        <w:rPr>
          <w:rFonts w:ascii="Amiri" w:hAnsi="Amiri" w:eastAsia="Amiri" w:cs="Amiri"/>
          <w:color w:val="111111"/>
          <w:sz w:val="28"/>
          <w:sz w:val="28"/>
          <w:szCs w:val="28"/>
          <w:rtl w:val="true"/>
          <w:lang w:bidi="ar-SA"/>
        </w:rPr>
        <w:t>، لا تنال نعمة إلا بعد أذى ، لن لمن غاظك تظفر بطلبتك ، ساعات الهموم ساعات الكفارات و الساعات تنفد عمرك ، لا خير في لذة بعدها النار ، وما خير بخير بعده النار ، وما شر بشر بعده الجنة ، كل نعيم دون الجنة محقور ، وكل بلاء دون النار عافية ، لا تضيعن حق أخيك اتكالا على ما بينك وبينه ، فإنه ليس لك بأخ من أضعت حقه ، ولا يكونن أخوك على قطيعتك أقوى منك على صلته ، ولا على الإساءة إليك أقوى منك على الاحسان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بنى إذا قويت فاقو على طاعة اللّه عزوجل ، وإذا ضعفت فاضعف عن معصية اللّه عزوجل ، وإن استطعت أن لا تملك المرأة من أمرها ما جاوز نفسها فافعل </w:t>
      </w:r>
      <w:r>
        <w:rPr>
          <w:rStyle w:val="FootnoteAnchor"/>
          <w:rtl w:val="true"/>
        </w:rPr>
        <w:footnoteReference w:id="1527"/>
      </w:r>
      <w:r>
        <w:rPr>
          <w:rFonts w:ascii="Amiri" w:hAnsi="Amiri" w:eastAsia="Amiri" w:cs="Amiri"/>
          <w:color w:val="111111"/>
          <w:sz w:val="28"/>
          <w:sz w:val="28"/>
          <w:szCs w:val="28"/>
          <w:rtl w:val="true"/>
          <w:lang w:bidi="ar-SA"/>
        </w:rPr>
        <w:t xml:space="preserve">فإنه أدوم لجمالها وأرخى لبالها وأحسن لحالها ، فإن المرأة ريحانة وليست بقهرمانة فدارها </w:t>
      </w:r>
      <w:r>
        <w:rPr>
          <w:rStyle w:val="FootnoteAnchor"/>
          <w:rtl w:val="true"/>
        </w:rPr>
        <w:footnoteReference w:id="1528"/>
      </w:r>
      <w:r>
        <w:rPr>
          <w:rFonts w:ascii="Amiri" w:hAnsi="Amiri" w:eastAsia="Amiri" w:cs="Amiri"/>
          <w:color w:val="111111"/>
          <w:sz w:val="28"/>
          <w:sz w:val="28"/>
          <w:szCs w:val="28"/>
          <w:rtl w:val="true"/>
          <w:lang w:bidi="ar-SA"/>
        </w:rPr>
        <w:t xml:space="preserve">على كل حال وأحسن الصحبة لها فيصفو عيشك ، احتمل القضاء بالرضا </w:t>
      </w:r>
      <w:r>
        <w:rPr>
          <w:rStyle w:val="FootnoteAnchor"/>
          <w:rtl w:val="true"/>
        </w:rPr>
        <w:footnoteReference w:id="1529"/>
      </w:r>
      <w:r>
        <w:rPr>
          <w:rFonts w:ascii="Amiri" w:hAnsi="Amiri" w:eastAsia="Amiri" w:cs="Amiri"/>
          <w:color w:val="111111"/>
          <w:sz w:val="28"/>
          <w:sz w:val="28"/>
          <w:szCs w:val="28"/>
          <w:rtl w:val="true"/>
          <w:lang w:bidi="ar-SA"/>
        </w:rPr>
        <w:t>وإن أحببت أن تجمع خير الدنيا والآخرة فاقطع طمعك مما في أيدي الناس ، و 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أبان بن عثمان ، وهشام بن سالم ، ومحمد بن حمران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فزع من أربع كيف لا يفزع إلى أربع ، عجبت لمن خاف كيف لا يفزع إلى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فإني سمعت اللّه عزوجل يقول بعقبها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فانقلبوا بنعمة من اللّه وفضل لم يمسسهم سوء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وعجبت لمن اغتم كيف لا يفزع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عزوجل يقول بعقبها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وعجبت لمن مكر به كيف لا يفزع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فإني سمعت اللّه عزوجل يقول بعقبها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وعجبت لمن أراد الدنيا وزينتها كيف لا يفزع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عزوجل يقول بعقبها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ترن أنا أقل منك مالا وولدا فعسى ربى أن يؤتين خيرا من جنتك الآية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Style w:val="FootnoteAnchor"/>
          <w:rtl w:val="true"/>
        </w:rPr>
        <w:footnoteReference w:id="153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زياد الأزدي ، عن أبان بن عثمان الأحمر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جاء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علمني موعظة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تبارك وتعالى قد تكفل بالرزق فاهتمامك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الرزق مقسوما فالحرص لماذا ، وإن كان الحساب حقا فالجمع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الخلف </w:t>
      </w:r>
      <w:r>
        <w:rPr>
          <w:rStyle w:val="FootnoteAnchor"/>
          <w:rtl w:val="true"/>
        </w:rPr>
        <w:footnoteReference w:id="1535"/>
      </w:r>
      <w:r>
        <w:rPr>
          <w:rFonts w:ascii="Amiri" w:hAnsi="Amiri" w:eastAsia="Amiri" w:cs="Amiri"/>
          <w:color w:val="111111"/>
          <w:sz w:val="28"/>
          <w:sz w:val="28"/>
          <w:szCs w:val="28"/>
          <w:rtl w:val="true"/>
          <w:lang w:bidi="ar-SA"/>
        </w:rPr>
        <w:t>من اللّه عزوجل حقا فالبخل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العقوبة من اللّه عزوجل النار فالمعصية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الموت حقا فالفرح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العرض على اللّه عزوجل حقا فالمكر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الشيطان عدوا فالغفلة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الممر على الصراط حقا فالعجب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 شئ بقضاء من اللّه وقدره فالحزن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الدنيا فانية فالطمأنينة إليها </w:t>
      </w:r>
    </w:p>
    <w:p>
      <w:pPr>
        <w:pStyle w:val="BookText"/>
        <w:rPr/>
      </w:pPr>
      <w:r>
        <w:rPr>
          <w:rFonts w:ascii="IRNazanin" w:hAnsi="IRNazanin" w:eastAsia="IRNazanin"/>
          <w:color w:val="111111"/>
          <w:sz w:val="28"/>
          <w:sz w:val="28"/>
          <w:szCs w:val="28"/>
          <w:rtl w:val="true"/>
          <w:lang w:bidi="fa-IR"/>
        </w:rPr>
        <w:t xml:space="preserve">لماذا </w:t>
      </w:r>
      <w:r>
        <w:rPr>
          <w:rStyle w:val="FootnoteAnchor"/>
          <w:rtl w:val="true"/>
        </w:rPr>
        <w:footnoteReference w:id="15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لارحم ثلاثة وحق لهم أن يرحموا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أصابته مذلة بعد العز ، وغنى أصابته حاجة بعد الغنى ، وعالم يستخف به أهله والجهلة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 هن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لبخيل راحة ، ولا لحسود لذة ، ولا للمملوك وفاء </w:t>
      </w:r>
      <w:r>
        <w:rPr>
          <w:rStyle w:val="FootnoteAnchor"/>
          <w:rtl w:val="true"/>
        </w:rPr>
        <w:footnoteReference w:id="1538"/>
      </w:r>
      <w:r>
        <w:rPr>
          <w:rFonts w:ascii="Amiri" w:hAnsi="Amiri" w:eastAsia="Amiri" w:cs="Amiri"/>
          <w:color w:val="111111"/>
          <w:sz w:val="28"/>
          <w:sz w:val="28"/>
          <w:szCs w:val="28"/>
          <w:rtl w:val="true"/>
          <w:lang w:bidi="ar-SA"/>
        </w:rPr>
        <w:t xml:space="preserve">، ولا لكذوب مروءة ، ولا يسود سفيه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إنكم لن تسعوا الناس بأموالكم فسعوهم بأخلاقكم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ظبيان </w:t>
      </w:r>
      <w:r>
        <w:rPr>
          <w:rStyle w:val="FootnoteAnchor"/>
          <w:rtl w:val="true"/>
        </w:rPr>
        <w:footnoteReference w:id="1541"/>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الاشتهار بالعبادة ريبة </w:t>
      </w:r>
      <w:r>
        <w:rPr>
          <w:rStyle w:val="FootnoteAnchor"/>
          <w:rtl w:val="true"/>
        </w:rPr>
        <w:footnoteReference w:id="1542"/>
      </w:r>
      <w:r>
        <w:rPr>
          <w:rFonts w:ascii="Amiri" w:hAnsi="Amiri" w:eastAsia="Amiri" w:cs="Amiri"/>
          <w:color w:val="111111"/>
          <w:sz w:val="28"/>
          <w:sz w:val="28"/>
          <w:szCs w:val="28"/>
          <w:rtl w:val="true"/>
          <w:lang w:bidi="ar-SA"/>
        </w:rPr>
        <w:t xml:space="preserve">، إن أبى حدثني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من أقام الفرائض </w:t>
      </w:r>
      <w:r>
        <w:rPr>
          <w:rStyle w:val="FootnoteAnchor"/>
          <w:rtl w:val="true"/>
        </w:rPr>
        <w:footnoteReference w:id="1543"/>
      </w:r>
      <w:r>
        <w:rPr>
          <w:rFonts w:ascii="IRNazanin" w:hAnsi="IRNazanin" w:eastAsia="IRNazanin"/>
          <w:color w:val="111111"/>
          <w:sz w:val="28"/>
          <w:sz w:val="28"/>
          <w:szCs w:val="28"/>
          <w:rtl w:val="true"/>
          <w:lang w:bidi="fa-IR"/>
        </w:rPr>
        <w:t xml:space="preserve">، وأسخى الناس من أدى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زكاة ماله ، وأزهد الناس من اجتنب الحرام ، وأتقى الناس من قال الحق فيما له وعليه ، وأعدل الناس من رضى للناس ما يرضى لنفسه وكره لهم ما يكره لنفسه ، وأكيس الناس من كان أشد ذكرا للموت ، وأغبط الناس من كان تحت التراب قد أمن العقاب ويرجو الثواب ، وأغفل الناس من لم يتعظ بتغير الدنيا من حال إلى حال ، وأعظم الناس في الدنيا خطرا من لم يجعل للدنيا عنده خطرا </w:t>
      </w:r>
      <w:r>
        <w:rPr>
          <w:rStyle w:val="FootnoteAnchor"/>
          <w:rtl w:val="true"/>
        </w:rPr>
        <w:footnoteReference w:id="1544"/>
      </w:r>
      <w:r>
        <w:rPr>
          <w:rFonts w:ascii="Amiri" w:hAnsi="Amiri" w:eastAsia="Amiri" w:cs="Amiri"/>
          <w:color w:val="111111"/>
          <w:sz w:val="28"/>
          <w:sz w:val="28"/>
          <w:szCs w:val="28"/>
          <w:rtl w:val="true"/>
          <w:lang w:bidi="ar-SA"/>
        </w:rPr>
        <w:t xml:space="preserve">، وأعلم الناس من جمع علم الناس إلى علمه ، وأشجع الناس من غلب هواه ، وأكثر الناس قيمة أكثرهم علما ، وأقل الناس قيمة أقلهم علما ، وأقل الناس لذة الحسود ، وأقل الناس راحة البخيل ، وأبخل الناس من بخل بما افترض اللّه عزوجل عليه ، وأولى الناس بالحق أعلمهم به ، وأقل الناس حرمة الفاسق </w:t>
      </w:r>
      <w:r>
        <w:rPr>
          <w:rStyle w:val="FootnoteAnchor"/>
          <w:rtl w:val="true"/>
        </w:rPr>
        <w:footnoteReference w:id="1545"/>
      </w:r>
      <w:r>
        <w:rPr>
          <w:rFonts w:ascii="Amiri" w:hAnsi="Amiri" w:eastAsia="Amiri" w:cs="Amiri"/>
          <w:color w:val="111111"/>
          <w:sz w:val="28"/>
          <w:sz w:val="28"/>
          <w:szCs w:val="28"/>
          <w:rtl w:val="true"/>
          <w:lang w:bidi="ar-SA"/>
        </w:rPr>
        <w:t xml:space="preserve">وأقل الناس وفاء المملوك </w:t>
      </w:r>
      <w:r>
        <w:rPr>
          <w:rStyle w:val="FootnoteAnchor"/>
          <w:rtl w:val="true"/>
        </w:rPr>
        <w:footnoteReference w:id="1546"/>
      </w:r>
      <w:r>
        <w:rPr>
          <w:rFonts w:ascii="Amiri" w:hAnsi="Amiri" w:eastAsia="Amiri" w:cs="Amiri"/>
          <w:color w:val="111111"/>
          <w:sz w:val="28"/>
          <w:sz w:val="28"/>
          <w:szCs w:val="28"/>
          <w:rtl w:val="true"/>
          <w:lang w:bidi="ar-SA"/>
        </w:rPr>
        <w:t xml:space="preserve">، وأقل الناس صديقا الملك ، وأفقر الناس الطامع ، وأغنى الناس من لم يكن للحرص أسيرا ، وأفضل الناس إيمانا أحسنهم خلفا ، وأكرم الناس أتقاهم ، وأعظم الناس قدرا من ترك مالا يعنيه ، وأورع الناس من ترك المراء وإن كان محقا ، وأقل الناس مروءة من كان كاذبا ، وأشقى الناس الملوك ، وأمقت الناس المتكبر وأشد الناس اجتهادا من ترك الذنوب ، وأحكم الناس من فر من جهال الناس </w:t>
      </w:r>
      <w:r>
        <w:rPr>
          <w:rStyle w:val="FootnoteAnchor"/>
          <w:rtl w:val="true"/>
        </w:rPr>
        <w:footnoteReference w:id="1547"/>
      </w:r>
      <w:r>
        <w:rPr>
          <w:rFonts w:ascii="Amiri" w:hAnsi="Amiri" w:eastAsia="Amiri" w:cs="Amiri"/>
          <w:color w:val="111111"/>
          <w:sz w:val="28"/>
          <w:sz w:val="28"/>
          <w:szCs w:val="28"/>
          <w:rtl w:val="true"/>
          <w:lang w:bidi="ar-SA"/>
        </w:rPr>
        <w:t xml:space="preserve">، وأسعد الناس من خالط كرام الناس ، وأعقل الناس أشدهم مدارأة للناس ، وأولى الناس بالتهمة من جالس أهل التهمة ، وأعتى الناس من قتل غير قاتله </w:t>
      </w:r>
      <w:r>
        <w:rPr>
          <w:rStyle w:val="FootnoteAnchor"/>
          <w:rtl w:val="true"/>
        </w:rPr>
        <w:footnoteReference w:id="1548"/>
      </w:r>
      <w:r>
        <w:rPr>
          <w:rFonts w:ascii="IRNazanin" w:hAnsi="IRNazanin" w:eastAsia="IRNazanin"/>
          <w:color w:val="111111"/>
          <w:sz w:val="28"/>
          <w:sz w:val="28"/>
          <w:szCs w:val="28"/>
          <w:rtl w:val="true"/>
          <w:lang w:bidi="fa-IR"/>
        </w:rPr>
        <w:t xml:space="preserve">أو ضرب </w:t>
      </w:r>
    </w:p>
    <w:p>
      <w:pPr>
        <w:pStyle w:val="BookText"/>
        <w:rPr/>
      </w:pPr>
      <w:r>
        <w:rPr>
          <w:rFonts w:ascii="Amiri" w:hAnsi="Amiri" w:eastAsia="Amiri" w:cs="Amiri"/>
          <w:color w:val="111111"/>
          <w:sz w:val="28"/>
          <w:sz w:val="28"/>
          <w:szCs w:val="28"/>
          <w:rtl w:val="true"/>
          <w:lang w:bidi="ar-SA"/>
        </w:rPr>
        <w:t xml:space="preserve">غير ضاربه ، وأولى الناس بالعفو أقدرهم على العقوبة ، وأحق الناس بالذنب السفيه المغتاب </w:t>
      </w:r>
      <w:r>
        <w:rPr>
          <w:rStyle w:val="FootnoteAnchor"/>
          <w:rtl w:val="true"/>
        </w:rPr>
        <w:footnoteReference w:id="1549"/>
      </w:r>
      <w:r>
        <w:rPr>
          <w:rFonts w:ascii="Amiri" w:hAnsi="Amiri" w:eastAsia="Amiri" w:cs="Amiri"/>
          <w:color w:val="111111"/>
          <w:sz w:val="28"/>
          <w:sz w:val="28"/>
          <w:szCs w:val="28"/>
          <w:rtl w:val="true"/>
          <w:lang w:bidi="ar-SA"/>
        </w:rPr>
        <w:t xml:space="preserve">، وأذل الناس من أهان الناس ، وأحزم الناس أكظمهم للغيظ ، وأصلح الناس أصلحهم للناس ، وخير الناس من انتفع به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برجل يتكلم بفضول الكلام فوقف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تملى على حافظيك كتابا إلى ربك فتكلم بما يعنيك ودع ما لا يعنيك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الرجل المسلم يكتب محسنا ما دام ساكتا فإذا تكلم كتب محسنا أو مسيئا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الصمت كنز وافر ، وزين الحليم ، وستر الجاهل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كلام في حق خير من سكوت على باطل </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 عن الصادق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الفقهاء والحكماء إذا كاتب بعضهم بعضا كتبوا بثلاث ليس معهن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الآخرة همه كفاه اللّه همه من الدنيا ومن أصلح سريرته أصلح اللّه علانيته ، ومن أصلح فيما بينه وبين اللّه أصلح اللّه فيما بينه وبين الناس </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طوبى لمن طال عمره ، وحسن عمله ، فحسن </w:t>
      </w:r>
    </w:p>
    <w:p>
      <w:pPr>
        <w:pStyle w:val="BookText"/>
        <w:rPr/>
      </w:pPr>
      <w:r>
        <w:rPr>
          <w:rFonts w:ascii="Amiri" w:hAnsi="Amiri" w:eastAsia="Amiri" w:cs="Amiri"/>
          <w:color w:val="111111"/>
          <w:sz w:val="28"/>
          <w:sz w:val="28"/>
          <w:szCs w:val="28"/>
          <w:rtl w:val="true"/>
          <w:lang w:bidi="ar-SA"/>
        </w:rPr>
        <w:t xml:space="preserve">منقلبه إذ رضى عنه ربه ، وويل لمن طال عمره ، وساء عمله ، فساء منقلبه إذا سخط عليه ربه عزوجل </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بن يزيد الجعفي 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عزوجل إلى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شكرت لجعفر ابن أبي طالب أربع خصال فدعاه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فقال لولا أن اللّه تبارك وتعالى أخبرك ما أخبرتك ، ما شربت خمرا قط لأني علمت أنى إن شربتها زال عقلي ، وما كذبت قط لان الكذب ينقص المروءة ، وما زنيت قط لأني خفت أني إذا عملت عمل بي ، وما عبدت صنما قط لأني علمت أنه لا يضر ولا ينفع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عاتقه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عزوجل أن يجعل لك جناحين تطير بهما مع الملائكة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عبادي كلكم ضال إلا من هديته </w:t>
      </w:r>
      <w:r>
        <w:rPr>
          <w:rStyle w:val="FootnoteAnchor"/>
          <w:rtl w:val="true"/>
        </w:rPr>
        <w:footnoteReference w:id="1557"/>
      </w:r>
      <w:r>
        <w:rPr>
          <w:rFonts w:ascii="Amiri" w:hAnsi="Amiri" w:eastAsia="Amiri" w:cs="Amiri"/>
          <w:color w:val="111111"/>
          <w:sz w:val="28"/>
          <w:sz w:val="28"/>
          <w:szCs w:val="28"/>
          <w:rtl w:val="true"/>
          <w:lang w:bidi="ar-SA"/>
        </w:rPr>
        <w:t xml:space="preserve">، وكلكم فقير إلا من أغنيته </w:t>
      </w:r>
      <w:r>
        <w:rPr>
          <w:rStyle w:val="FootnoteAnchor"/>
          <w:rtl w:val="true"/>
        </w:rPr>
        <w:footnoteReference w:id="1558"/>
      </w:r>
      <w:r>
        <w:rPr>
          <w:rFonts w:ascii="Amiri" w:hAnsi="Amiri" w:eastAsia="Amiri" w:cs="Amiri"/>
          <w:color w:val="111111"/>
          <w:sz w:val="28"/>
          <w:sz w:val="28"/>
          <w:szCs w:val="28"/>
          <w:rtl w:val="true"/>
          <w:lang w:bidi="ar-SA"/>
        </w:rPr>
        <w:t xml:space="preserve">وكلكم مذنب إلا من عصمته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مامن يوم يمر على ابن آدم إلا قال 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يوم جديد ، وأنا عليك شهيد ، فقل في خيرا ، واعمل في خيرا ، أشهد لك به يوم القيامة ، فإنك لن تراني بعد هذا أبدا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مسعدة بن صدقة </w:t>
      </w:r>
      <w:r>
        <w:rPr>
          <w:rStyle w:val="FootnoteAnchor"/>
          <w:rtl w:val="true"/>
        </w:rPr>
        <w:footnoteReference w:id="1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للمؤمن على المؤمن سبعة حقوق واجبة من اللّه عزوجل عليه </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جلال له في عينه ، والود له في صدره ، والمواساة له في ماله ، وأن يحرم غيبته </w:t>
      </w:r>
      <w:r>
        <w:rPr>
          <w:rStyle w:val="FootnoteAnchor"/>
          <w:rtl w:val="true"/>
        </w:rPr>
        <w:footnoteReference w:id="1561"/>
      </w:r>
      <w:r>
        <w:rPr>
          <w:rFonts w:ascii="Amiri" w:hAnsi="Amiri" w:eastAsia="Amiri" w:cs="Amiri"/>
          <w:color w:val="111111"/>
          <w:sz w:val="28"/>
          <w:sz w:val="28"/>
          <w:szCs w:val="28"/>
          <w:rtl w:val="true"/>
          <w:lang w:bidi="ar-SA"/>
        </w:rPr>
        <w:t xml:space="preserve">وأن يعوده في مرضه ، وأن يشيع جنازته ، وأن لا يقول فيه بعد موته إلا 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أبي زياد النهدي ، عن عبد اللّه بن وهب </w:t>
      </w:r>
      <w:r>
        <w:rPr>
          <w:rStyle w:val="FootnoteAnchor"/>
          <w:rtl w:val="true"/>
        </w:rPr>
        <w:footnoteReference w:id="1562"/>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المؤمن من اللّه نصرة أن يرى عدوه يعمل بمعاصي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معاوية بن وهب </w:t>
      </w:r>
      <w:r>
        <w:rPr>
          <w:rStyle w:val="FootnoteAnchor"/>
          <w:rtl w:val="true"/>
        </w:rPr>
        <w:footnoteReference w:id="1563"/>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على أعداء النعم فإنك لن تكافى من عصى اللّه فيك بأفضل من أن تطيع اللّه فيه </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المعلى بن محمد البصري ، عن أحمد بن محمد بن عبد اللّه ،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 عن مدرك بن عبد الرحمن عن أبي 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عزوجل الناس في صعيد واحد ووضعت الموازين فتوزن دماء الشهداء مع مداد العلماء فيرجح مداد العلماء على دماء الشهداء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عبد اللّه بن القاسم ، عن الصادق جعفر بن محمد ، عن أبيه ، عن جده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لما لا ترجو أرجى منك لما ترجو ، فإن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يقتبس لأهله نارا فكلمه اللّه عزوجل فرجع نبيا ، وخرجت ملكة سبأ فأسلمت مع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 سحرة فرعون يطلبون العزة لفرعون فرجعوا مؤمنين </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عباس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أمتي حملة القرآن وأصحاب الليل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عظني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عش شئت فإنك ميت ، واحبب من شئت فإنك مفارقه ، واعمل ما شئت فإنك ملاقيه ، شرف المؤمن صلاته بالليل ، وعزه كف الأذى عن الناس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موسى الخشاب ، عن غياث بن كلوب ، عن إسحاق ابن عمار عن الصادق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 xml:space="preserve">أحد ابتلى وإن عظمت بلواه بأحق بالدعاء من المعافى الذي لا يأمن البلاء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 عن الحسين بن سعيد </w:t>
      </w:r>
      <w:r>
        <w:rPr>
          <w:rStyle w:val="FootnoteAnchor"/>
          <w:rtl w:val="true"/>
        </w:rPr>
        <w:footnoteReference w:id="1570"/>
      </w:r>
      <w:r>
        <w:rPr>
          <w:rFonts w:ascii="Amiri" w:hAnsi="Amiri" w:eastAsia="Amiri" w:cs="Amiri"/>
          <w:color w:val="111111"/>
          <w:sz w:val="28"/>
          <w:sz w:val="28"/>
          <w:szCs w:val="28"/>
          <w:rtl w:val="true"/>
          <w:lang w:bidi="ar-SA"/>
        </w:rPr>
        <w:t xml:space="preserve">، عن الحارث بن محمد ابن النعمان الأحول صاحب الطاق ، عن جميل بن صالح ، عن أبي عبد اللّه الصادق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يكون أكرم الناس فليتق اللّه ، ومن أحب أن يكون أتقى الناس فليتوكل على اللّه تعالى ، ومن أحب أن يكون أغنى الناس فليكن بما عند اللّه عزوجل أوثق منه بما في 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أنبئكم بشر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الناس وأبغضه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 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يقيل عثرة ، ولا يقبل معذرة ، ولا يغفر ذنبا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 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شره ، ولا يرجى خيره ، إن عيسى بن مريم عليه‌السلام قام في بني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تحدثوا بالحكمة الجهال فتظلموها ، ولا تمنعوها أهلها فتظلموهم ، ولا تعينوا الظالم على ظلمه فيبطل فضلكم ،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تبين لك رشده فاتبعه ، وأمر تبين لك غيه فاجتنبه ، وأمر اختلف فيه فرده إلى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الحسن بن الجهم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ضعف بدن عما قويت عليه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غالب بن عثمان ، عن شعيب العقرقوفي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نفسه إذا رغب ، وإذا رهب ، وإذا اشتهى وإذا غضب ، وإذا رضى حرم اللّه جسده على النار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الزاهد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يترك حلالها </w:t>
      </w:r>
    </w:p>
    <w:p>
      <w:pPr>
        <w:pStyle w:val="BookText"/>
        <w:rPr/>
      </w:pPr>
      <w:r>
        <w:rPr>
          <w:rFonts w:ascii="Amiri" w:hAnsi="Amiri" w:eastAsia="Amiri" w:cs="Amiri"/>
          <w:color w:val="111111"/>
          <w:sz w:val="28"/>
          <w:sz w:val="28"/>
          <w:szCs w:val="28"/>
          <w:rtl w:val="true"/>
          <w:lang w:bidi="ar-SA"/>
        </w:rPr>
        <w:t xml:space="preserve">مخافة حسابه ، ويترك حرامها مخافة عذابه </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 عن عبد اللّه بن مسكان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الناس بأن يتمنى للناس الغنى البخلاء ، لان الناس إذا استغنوا كفوا عن أموالهم ، وإن أحق الناس بأن يتمنى للناس الصلاح أهل العيوب لان الناس إذا صلحوا كفوا عن تتبع عيوبهم ، وإن أحق الناس بأن يتمنى للناس الحلم أهل السفه الذين يحتاجون أن يعفى عن سفههم ، فأصبح أهل البخل يتمنون فقر الناس ، وأصبح أهل العيوب يتمنون معايب الناس ، وأصبح أهل السفه يتمنون سفه الناس ، وفي الفقر الحاجة إلى البخيل ، وفى الفساد طلب عورة أهل العيوب ، و في السفه المكافأة بالذنوب </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أبي هاشم الجعفري </w:t>
      </w:r>
      <w:r>
        <w:rPr>
          <w:rStyle w:val="FootnoteAnchor"/>
          <w:rtl w:val="true"/>
        </w:rPr>
        <w:footnoteReference w:id="157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أصابتني ضيقة شديدة فصرت إلى أبى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عليه فأذن لي فلما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أي نعم اللّه عليك تريد أن تودي شكرها؟ 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فوجمت </w:t>
      </w:r>
      <w:r>
        <w:rPr>
          <w:rStyle w:val="FootnoteAnchor"/>
          <w:rtl w:val="true"/>
        </w:rPr>
        <w:footnoteReference w:id="1574"/>
      </w:r>
      <w:r>
        <w:rPr>
          <w:rFonts w:ascii="Amiri" w:hAnsi="Amiri" w:eastAsia="Amiri" w:cs="Amiri"/>
          <w:color w:val="111111"/>
          <w:sz w:val="28"/>
          <w:sz w:val="28"/>
          <w:szCs w:val="28"/>
          <w:rtl w:val="true"/>
          <w:lang w:bidi="ar-SA"/>
        </w:rPr>
        <w:t xml:space="preserve">فلم أدر ما أقول له ، فابتدأني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رزقك الايمان فحرم به بدنك على النار ، ورزقك العافية فأعانك على الطاعة ، ورزقك القنوع فصانك عن التبذل </w:t>
      </w:r>
      <w:r>
        <w:rPr>
          <w:rStyle w:val="FootnoteAnchor"/>
          <w:rtl w:val="true"/>
        </w:rPr>
        <w:footnoteReference w:id="1575"/>
      </w:r>
      <w:r>
        <w:rPr>
          <w:rFonts w:ascii="Amiri" w:hAnsi="Amiri" w:eastAsia="Amiri" w:cs="Amiri"/>
          <w:color w:val="111111"/>
          <w:sz w:val="28"/>
          <w:sz w:val="28"/>
          <w:szCs w:val="28"/>
          <w:rtl w:val="true"/>
          <w:lang w:bidi="ar-SA"/>
        </w:rPr>
        <w:t xml:space="preserve">، يا أبا هاشم إنما ابتدأتك بهذا لأني ظننت أنك تريد أن تشكو لي من فعل بك هذا ، قد أمرت لك بمائه دينار فخذها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 عن طلحة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على غير بصيرة كالسائر على غير الطريق فلا تزيده </w:t>
      </w:r>
    </w:p>
    <w:p>
      <w:pPr>
        <w:pStyle w:val="BookText"/>
        <w:rPr/>
      </w:pPr>
      <w:r>
        <w:rPr>
          <w:rFonts w:ascii="Amiri" w:hAnsi="Amiri" w:eastAsia="Amiri" w:cs="Amiri"/>
          <w:color w:val="111111"/>
          <w:sz w:val="28"/>
          <w:sz w:val="28"/>
          <w:szCs w:val="28"/>
          <w:rtl w:val="true"/>
          <w:lang w:bidi="ar-SA"/>
        </w:rPr>
        <w:t xml:space="preserve">سرعة السير من الطريق إلا بعدا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راحة للجسد ، والنطق راحة للروح والسكوت راحة للعقل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محمدبن سنان ، عن المفضل بن عمرقال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واعظ من قبله وزاجر من نفسه ، ولم يكن له قرين مرشد استمكن عدوه من عنقه </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محمد بن مالك الفزاري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سهل ، عن سعيد بن محمد ، عن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عيال الرجل اسراؤه ، فمن أنعم اللّه عليه نعمة فليوسع على اسرائه ، فإن لم يفعل أوشك أن تزول تلك النعمة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اخبرني عن هذا القول قول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الايمان والتقوى ، وأعوذ باللّه من شر عاقبة الأمور ، إن أشرف الحديث ذكر اللّه تعالى ، ورأس الحكمة طاعته ، وأصدق القول وأبلغ الموعظة وأحسن القصص كتاب اللّه ، وأوثق العرى الايمان باللّه ، وخير الملل ملة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السنن سنة الأنبياء وأحسن الهدى هدى محمد ، وخير الزاد التقوى ، وخير العلم ما نفع ، وخير الهدى ما اتبع ، وخير الغنى غنى النفس ، وخير ما ألقي في القلب اليقين ، وزينة الحديث الصدق ، وزينة العلم الاحسان ، وأشرف الموت قتل الشهادة ، وخير الأمور خيرها عاقبة ، وما قل وكفى خير مما كثر وألهى ، والشقي من شقى في بطن أمه ، والسعيد من وعظ بغيره ، وأكيس الكيس التقى ، وأحمق الحمق الفجور ، وشر الروايا </w:t>
      </w:r>
      <w:r>
        <w:rPr>
          <w:rStyle w:val="FootnoteAnchor"/>
          <w:rtl w:val="true"/>
        </w:rPr>
        <w:footnoteReference w:id="1580"/>
      </w:r>
      <w:r>
        <w:rPr>
          <w:rFonts w:ascii="Amiri" w:hAnsi="Amiri" w:eastAsia="Amiri" w:cs="Amiri"/>
          <w:color w:val="111111"/>
          <w:sz w:val="28"/>
          <w:sz w:val="28"/>
          <w:szCs w:val="28"/>
          <w:rtl w:val="true"/>
          <w:lang w:bidi="ar-SA"/>
        </w:rPr>
        <w:t xml:space="preserve">روايا </w:t>
      </w:r>
    </w:p>
    <w:p>
      <w:pPr>
        <w:pStyle w:val="BookText"/>
        <w:rPr/>
      </w:pPr>
      <w:r>
        <w:rPr>
          <w:rFonts w:ascii="Amiri" w:hAnsi="Amiri" w:eastAsia="Amiri" w:cs="Amiri"/>
          <w:color w:val="111111"/>
          <w:sz w:val="28"/>
          <w:sz w:val="28"/>
          <w:szCs w:val="28"/>
          <w:rtl w:val="true"/>
          <w:lang w:bidi="ar-SA"/>
        </w:rPr>
        <w:t xml:space="preserve">الكذب ، وشر الأمور محدثاتها </w:t>
      </w:r>
      <w:r>
        <w:rPr>
          <w:rStyle w:val="FootnoteAnchor"/>
          <w:rtl w:val="true"/>
        </w:rPr>
        <w:footnoteReference w:id="1581"/>
      </w:r>
      <w:r>
        <w:rPr>
          <w:rFonts w:ascii="Amiri" w:hAnsi="Amiri" w:eastAsia="Amiri" w:cs="Amiri"/>
          <w:color w:val="111111"/>
          <w:sz w:val="28"/>
          <w:sz w:val="28"/>
          <w:szCs w:val="28"/>
          <w:rtl w:val="true"/>
          <w:lang w:bidi="ar-SA"/>
        </w:rPr>
        <w:t xml:space="preserve">، وشر العمى عمى القلب وشر الندامة ندامة يوم القيامة ، وأعظم المخطئين عند اللّه عزوجل لسان الكذاب ، وشر الكسب كسب الربا ، وشر المآكل أكل مال اليتيم ظلما ، وأحسن زينة الرجل السكينة مع الايمان ، ومن تتبع المشمعة يشمع اللّه به </w:t>
      </w:r>
      <w:r>
        <w:rPr>
          <w:rStyle w:val="FootnoteAnchor"/>
          <w:rtl w:val="true"/>
        </w:rPr>
        <w:footnoteReference w:id="1582"/>
      </w:r>
      <w:r>
        <w:rPr>
          <w:rFonts w:ascii="Amiri" w:hAnsi="Amiri" w:eastAsia="Amiri" w:cs="Amiri"/>
          <w:color w:val="111111"/>
          <w:sz w:val="28"/>
          <w:sz w:val="28"/>
          <w:szCs w:val="28"/>
          <w:rtl w:val="true"/>
          <w:lang w:bidi="ar-SA"/>
        </w:rPr>
        <w:t xml:space="preserve">، ومن يعرف البلاء يصبر عليه </w:t>
      </w:r>
      <w:r>
        <w:rPr>
          <w:rStyle w:val="FootnoteAnchor"/>
          <w:rtl w:val="true"/>
        </w:rPr>
        <w:footnoteReference w:id="1583"/>
      </w:r>
      <w:r>
        <w:rPr>
          <w:rFonts w:ascii="Amiri" w:hAnsi="Amiri" w:eastAsia="Amiri" w:cs="Amiri"/>
          <w:color w:val="111111"/>
          <w:sz w:val="28"/>
          <w:sz w:val="28"/>
          <w:szCs w:val="28"/>
          <w:rtl w:val="true"/>
          <w:lang w:bidi="ar-SA"/>
        </w:rPr>
        <w:t xml:space="preserve">، ومن لا يعرفه ينكره ، والريب كفر ، ومن يستكبر يضعه اللّه ، ومن يطع الشيطان يعص اللّه ، ومن يعص اللّه يعذبه اللّه ، ومن يشكره يزده اللّه ، ومن يصبر على الرزية يغيثه اللّه ، ومن يتوكل على اللّه فحسبه اللّه ، ومن يتوكل على اللّه يؤجره اللّه ، لا تسخطوا اللّه برضا أحد من خلقه ، ولا تتقربوا إلى أحد من الخلق بتباعد من اللّه ، فإن اللّه عزوجل ليس بينه وبين أحد من الخلق شئ فيعطيه به خيرا أو يصرف به عنه سوءا إلا بطاعته وابتغاء مرضاته ، إن طاعة اللّه تبارك وتعالى نجاح كل خير يبتغى ونجاة من كل شر يتقى ، وإن اللّه عزوجل يعصم من أطاعه ، ولا يعتصم منه من عصاه ، ولا يجد الهارب من اللّه مهربا فإن أمر اللّه تعالى ذكره نازل باذلاله ولو كره الخلائق ، وكلما هو ، آت قريب ، ما شاء اللّه كان ، وما لم يشأ لم يكن ، تعاونوا على البر والتقوى ولا تعاونوا على الاثم والعدوان واتقوا اللّه إن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أطاعني </w:t>
      </w:r>
    </w:p>
    <w:p>
      <w:pPr>
        <w:pStyle w:val="BookText"/>
        <w:rPr/>
      </w:pPr>
      <w:r>
        <w:rPr>
          <w:rFonts w:ascii="Amiri" w:hAnsi="Amiri" w:eastAsia="Amiri" w:cs="Amiri"/>
          <w:color w:val="111111"/>
          <w:sz w:val="28"/>
          <w:sz w:val="28"/>
          <w:szCs w:val="28"/>
          <w:rtl w:val="true"/>
          <w:lang w:bidi="ar-SA"/>
        </w:rPr>
        <w:t>لم أكله إلى غيري ، وأيما عبد عصاني وكلته إلى نفسه ثم لم أبال في أي واد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عيسى الفراء ، عن عبد اللّه بن أبي يعفور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ظاهره أرجح من باطنه خف ميزانه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عصاني من خلقي من يعرفني سلطت عليه من خلقي من لا يعرفني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إسحاق صانع المنافق بلسانك ، وأخلص ودك للمؤمن ، وإن جالسك يهودي فأحسن مجالسته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المفضل بن عمر ، عن الصادق جعفر بن محمد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أصبحت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ولى رب فوقى ، والنار أمامي ، والموت يطلبني ، والحساب محدق بي ، وأنا مرتهن بعملي ، لا أجد ما أحب ولا أدفع ما أكره ، والأمور بيد غيري ، فإن شاء عذبني ، وإن شاء عفا عنى ، فأي فقير أفقر منى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المفضل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بين سلمان فارسي رحمة اللّه عليه وبين رجل خصومة 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وما أنت؟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أولي وأولك فنطفة قذرة ، وأما آخري وآخرك فجيفة منتنة فإذا كان يوم القيامة ونصبت الموازين فمن ثقلت موازينه فهو الكريم ، ومن خفت موازينه فهو اللئيم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عظيمة إن دعوناهم لم يجيبونا ، وإن تركناهم لم يهتدوا بغيرنا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والسكوت والكلام ، فكل نظر ليس فيه اعتبار فهو سهو </w:t>
      </w:r>
      <w:r>
        <w:rPr>
          <w:rStyle w:val="FootnoteAnchor"/>
          <w:rtl w:val="true"/>
        </w:rPr>
        <w:footnoteReference w:id="1591"/>
      </w:r>
      <w:r>
        <w:rPr>
          <w:rFonts w:ascii="Amiri" w:hAnsi="Amiri" w:eastAsia="Amiri" w:cs="Amiri"/>
          <w:color w:val="111111"/>
          <w:sz w:val="28"/>
          <w:sz w:val="28"/>
          <w:szCs w:val="28"/>
          <w:rtl w:val="true"/>
          <w:lang w:bidi="ar-SA"/>
        </w:rPr>
        <w:t xml:space="preserve">وكل كلام ليس فيه ذكر فهو لغو ، وكل سكوت ليس فيه فكرة فهو غفلة </w:t>
      </w:r>
      <w:r>
        <w:rPr>
          <w:rStyle w:val="FootnoteAnchor"/>
          <w:rtl w:val="true"/>
        </w:rPr>
        <w:footnoteReference w:id="1592"/>
      </w:r>
      <w:r>
        <w:rPr>
          <w:rFonts w:ascii="Amiri" w:hAnsi="Amiri" w:eastAsia="Amiri" w:cs="Amiri"/>
          <w:color w:val="111111"/>
          <w:sz w:val="28"/>
          <w:sz w:val="28"/>
          <w:szCs w:val="28"/>
          <w:rtl w:val="true"/>
          <w:lang w:bidi="ar-SA"/>
        </w:rPr>
        <w:t xml:space="preserve">، فطوبى لمن كان نظره عبرا ، وسكوته فكرا ، وكلامه ذكرا ، وبكى على خطيئته ، وأمن الناس شره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عزوجل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إني أجمع </w:t>
      </w:r>
      <w:r>
        <w:rPr>
          <w:rStyle w:val="FootnoteAnchor"/>
          <w:rtl w:val="true"/>
        </w:rPr>
        <w:footnoteReference w:id="1594"/>
      </w:r>
      <w:r>
        <w:rPr>
          <w:rFonts w:ascii="Amiri" w:hAnsi="Amiri" w:eastAsia="Amiri" w:cs="Amiri"/>
          <w:color w:val="111111"/>
          <w:sz w:val="28"/>
          <w:sz w:val="28"/>
          <w:szCs w:val="28"/>
          <w:rtl w:val="true"/>
          <w:lang w:bidi="ar-SA"/>
        </w:rPr>
        <w:t xml:space="preserve">لك الخير كله في 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لي ، وواحد لك ، وواحدة فيما بيني وبينك ، وواحدة فيما بينك وبين الناس ، فأما التي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فتعبدني ولا تشرك بي شيئا ، وأما التي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فأجازيك بعملك أحوج ما تكون إليه </w:t>
      </w:r>
      <w:r>
        <w:rPr>
          <w:rStyle w:val="FootnoteAnchor"/>
          <w:rtl w:val="true"/>
        </w:rPr>
        <w:footnoteReference w:id="1595"/>
      </w:r>
      <w:r>
        <w:rPr>
          <w:rFonts w:ascii="Amiri" w:hAnsi="Amiri" w:eastAsia="Amiri" w:cs="Amiri"/>
          <w:color w:val="111111"/>
          <w:sz w:val="28"/>
          <w:sz w:val="28"/>
          <w:szCs w:val="28"/>
          <w:rtl w:val="true"/>
          <w:lang w:bidi="ar-SA"/>
        </w:rPr>
        <w:t xml:space="preserve">وأما التي فيما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الدعاء وعلى الإجابة ، وأما التي بينك وبين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فترضى للناس </w:t>
      </w:r>
    </w:p>
    <w:p>
      <w:pPr>
        <w:pStyle w:val="BookText"/>
        <w:rPr/>
      </w:pPr>
      <w:r>
        <w:rPr>
          <w:rFonts w:ascii="Amiri" w:hAnsi="Amiri" w:eastAsia="Amiri" w:cs="Amiri"/>
          <w:color w:val="111111"/>
          <w:sz w:val="28"/>
          <w:sz w:val="28"/>
          <w:szCs w:val="28"/>
          <w:rtl w:val="true"/>
          <w:lang w:bidi="ar-SA"/>
        </w:rPr>
        <w:t xml:space="preserve">ما ترضى لنفسك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العافية نعمة خفية إذا وجدت نسيت وإذا فقدت ذكرت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كلمتا غريبتان فاحتملوهما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حكمة من سفيه فاقبلوها وكلمه سفه من حكيم فاغفروها </w:t>
      </w:r>
      <w:r>
        <w:rPr>
          <w:rFonts w:eastAsia="Amiri" w:cs="Amiri" w:ascii="Amiri" w:hAnsi="Amiri"/>
          <w:color w:val="111111"/>
          <w:sz w:val="28"/>
          <w:szCs w:val="28"/>
          <w:rtl w:val="true"/>
          <w:lang w:bidi="ar-SA"/>
        </w:rPr>
        <w:t xml:space="preserve">». </w:t>
      </w:r>
      <w:r>
        <w:rPr>
          <w:rStyle w:val="FootnoteAnchor"/>
          <w:rtl w:val="true"/>
        </w:rPr>
        <w:footnoteReference w:id="159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 عن جابر بن يزيد الجعفي ، عن أبي جعفر محمد ابن علي الباقر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خطبة خطبها بعد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إنه لا شرف أعلى من الاسلام ولا كرم أعز من التقوى ، ولا معقل أحرز من الورع ، ولا شفيع أنجح من التوبة ، ولا كنز أنفع من العلم ، ولا عز أرفع من الحلم ، ولا حسب أبلغ من الأدب </w:t>
      </w:r>
      <w:r>
        <w:rPr>
          <w:rStyle w:val="FootnoteAnchor"/>
          <w:rtl w:val="true"/>
        </w:rPr>
        <w:footnoteReference w:id="1599"/>
      </w:r>
      <w:r>
        <w:rPr>
          <w:rFonts w:ascii="Amiri" w:hAnsi="Amiri" w:eastAsia="Amiri" w:cs="Amiri"/>
          <w:color w:val="111111"/>
          <w:sz w:val="28"/>
          <w:sz w:val="28"/>
          <w:szCs w:val="28"/>
          <w:rtl w:val="true"/>
          <w:lang w:bidi="ar-SA"/>
        </w:rPr>
        <w:t xml:space="preserve">، ولا نصب أوضع من الغضب ، ولا جمال أزين من العقل ، ولا سوأة أسوأ من الكذب ، ولا حافظ أحفظ من الصمت ، ولا لباس أجمل من العافية ، ولا غائب أقرب من الموت ، أيها الناس إنه من مشى على وجه الأرض فإنه يصير إلى بطنها ، والليل والنهار مسرعان في هدم الاعمار ، ولكل ذي رمق قوت ، ولكل حبة آكل ، وأنت قوت الموت وإن من عرف الأيام لن يغفل عن الاستعداد ، لن ينجو من الموت غنى بماله ولا فقير لاقلاله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أيها الناس من خاف ربه كف ظلمه ، ومن لم يرع في كلامه أظهر هجره </w:t>
      </w:r>
      <w:r>
        <w:rPr>
          <w:rStyle w:val="FootnoteAnchor"/>
          <w:rtl w:val="true"/>
        </w:rPr>
        <w:footnoteReference w:id="1601"/>
      </w:r>
      <w:r>
        <w:rPr>
          <w:rFonts w:ascii="Amiri" w:hAnsi="Amiri" w:eastAsia="Amiri" w:cs="Amiri"/>
          <w:color w:val="111111"/>
          <w:sz w:val="28"/>
          <w:sz w:val="28"/>
          <w:szCs w:val="28"/>
          <w:rtl w:val="true"/>
          <w:lang w:bidi="ar-SA"/>
        </w:rPr>
        <w:t xml:space="preserve">، ومن لم يعرف الخير من الشر فهو بمنزلة البهم ، ما أصغر المصيبة مع عظم الفاقه غدا ، هيهات وما تناكرتم إلا لما فيكم من المعاصي والذنوب ، فما أقرب الراحة من التعب والبؤس من النعيم </w:t>
      </w:r>
      <w:r>
        <w:rPr>
          <w:rStyle w:val="FootnoteAnchor"/>
          <w:rtl w:val="true"/>
        </w:rPr>
        <w:footnoteReference w:id="1602"/>
      </w:r>
      <w:r>
        <w:rPr>
          <w:rFonts w:ascii="Amiri" w:hAnsi="Amiri" w:eastAsia="Amiri" w:cs="Amiri"/>
          <w:color w:val="111111"/>
          <w:sz w:val="28"/>
          <w:sz w:val="28"/>
          <w:szCs w:val="28"/>
          <w:rtl w:val="true"/>
          <w:lang w:bidi="ar-SA"/>
        </w:rPr>
        <w:t xml:space="preserve">، وما شر بشر بعده الجنة ، وما خير بخير بعده النار ، وكل نعيم دون الجنة محقور ، وكل بلاء دون النار عافية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مسلم قال </w:t>
      </w:r>
      <w:r>
        <w:rPr>
          <w:rStyle w:val="FootnoteAnchor"/>
          <w:rtl w:val="true"/>
        </w:rPr>
        <w:footnoteReference w:id="16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أخافهن على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الهدى ، ومضلات الفتن وشهوة البطن والفرج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يتشاءلون حجرا </w:t>
      </w:r>
      <w:r>
        <w:rPr>
          <w:rStyle w:val="FootnoteAnchor"/>
          <w:rtl w:val="true"/>
        </w:rPr>
        <w:footnoteReference w:id="160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وما يدعوكم إليه؟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أشدنا وأقوانا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أدلكم على أشدكم وأقواكم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وأقواكم الذي إذا رضى لم يدخله رضاه في إثم ولا باطل ، وإذا سخط لم يخرجه سخطه من قول الحق ، وإذا ملك لم يتعاط ما ليس له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قدر لم يتعاط ما ليس له بحق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الحناط قال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هذا الاحسان؟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أن تحسن صحبتهما وأن لا تكلفهما أن يسألاك شيئا مما يحتاجون إليه ، وإن كانا مستغنيين ،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 يبلغن عندك الكبر أحدهما أو كلاهما 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أضجراك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تنهرهما </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إن ضرباك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الكريم أن تقول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 فذاك منك قول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تملأ عينيك من النظر إليهما وتنظر إليهما برحمة ورأفة ، وأن لا ترفع صوتك فوق أصواتهما ولا يدك فوق أيديهما ولا تتقدم قدامهما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مالك بن عطية ، عن عائذ الأحمسي ،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زين العابدين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إن أحبكم إلى اللّه عزوجل أحسنكم عملا ، وإن أعظمكم عند اللّه خطا أعظمكم فيما عند اللّه رغبة ، وإن أنجى الناس من عذاب أشد هم لله خشية ، وإن أقربكم من اللّه أوسعكم خلقا ، وإن أرضاكم عند اللّه أسبغكم على عياله ، وإن أكرمكم عند اللّه أتقاكم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سعد بن أبي خلف عن أبي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إياك أن يراك اللّه عزوجل في معصية نهاك عنها ، وإياك أن يفقدك اللّه تعالى عند طاعة أمرك بها ، وعليك بالجد ولا تخرجن نفسك من التقصير في عبادة اللّه ، فإن اللّه عزوجل لا يعبد حق عبادته ، وإياك والمزاح </w:t>
      </w:r>
      <w:r>
        <w:rPr>
          <w:rStyle w:val="FootnoteAnchor"/>
          <w:rtl w:val="true"/>
        </w:rPr>
        <w:footnoteReference w:id="1609"/>
      </w:r>
      <w:r>
        <w:rPr>
          <w:rFonts w:ascii="Amiri" w:hAnsi="Amiri" w:eastAsia="Amiri" w:cs="Amiri"/>
          <w:color w:val="111111"/>
          <w:sz w:val="28"/>
          <w:sz w:val="28"/>
          <w:szCs w:val="28"/>
          <w:rtl w:val="true"/>
          <w:lang w:bidi="ar-SA"/>
        </w:rPr>
        <w:t xml:space="preserve">فإنه يذهب بنور إيمانك ويستخف بمروءتك ، وإياك والكسل </w:t>
      </w:r>
    </w:p>
    <w:p>
      <w:pPr>
        <w:pStyle w:val="BookText"/>
        <w:rPr/>
      </w:pPr>
      <w:r>
        <w:rPr>
          <w:rFonts w:ascii="Amiri" w:hAnsi="Amiri" w:eastAsia="Amiri" w:cs="Amiri"/>
          <w:color w:val="111111"/>
          <w:sz w:val="28"/>
          <w:sz w:val="28"/>
          <w:szCs w:val="28"/>
          <w:rtl w:val="true"/>
          <w:lang w:bidi="ar-SA"/>
        </w:rPr>
        <w:t xml:space="preserve">والضجر فإنهما يمنعانك حظك من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هشام بن سالم عن الصادق جعفر بن محمد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طالبة ومطلوبة ، فمن طلب الدنيا طلبه الموت حتى يخرجه منها </w:t>
      </w:r>
      <w:r>
        <w:rPr>
          <w:rStyle w:val="FootnoteAnchor"/>
          <w:rtl w:val="true"/>
        </w:rPr>
        <w:footnoteReference w:id="1610"/>
      </w:r>
      <w:r>
        <w:rPr>
          <w:rFonts w:ascii="Amiri" w:hAnsi="Amiri" w:eastAsia="Amiri" w:cs="Amiri"/>
          <w:color w:val="111111"/>
          <w:sz w:val="28"/>
          <w:sz w:val="28"/>
          <w:szCs w:val="28"/>
          <w:rtl w:val="true"/>
          <w:lang w:bidi="ar-SA"/>
        </w:rPr>
        <w:t xml:space="preserve">، ومن طلب الآخرة طلبته الدنيا حتى توفيه رزقه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حسب المؤمن من اللّه نصرة أن يرى عدوه يعمل بمعاصي اللّه عزوجل </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بادروا إلى رياض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رياض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 عن محمد بن آدم ، عن أبيه عن أبي الحسن الرضا ، عن آبائه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لاتشاورن جبابا فإنه يضيق عليك المخرج ، ولا تشاورن بخيلا فإنه يقصر بك عن غايتك ، ولا تشاورن حريصا فإنه يزين لك شرها ، واعلم أن الجبن والبخل والحرص غريزة يجمعها سوء الظن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الهيثم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أخرجه اللّه عزوجل من ذل المعاصي إلى عز التقوى أغناه اللّه بلا مال ، وأعزه بلا عشيرة ، وآنسه بلا أنيس ، ومن خاف اللّه عزوجل أخاف اللّه منه كل شئ ، ومن لم يخف اللّه عزوجل أخافه اللّه من كل شئ ، ومن رضى من اللّه عزوجل باليسير من الرزق رضى اللّه منه باليسير من العمل ، ومن لم يستح من طلب المعاش خفت مؤونته ونعم أهله ، ومن زهد في الدنيا أثبت اللّه الحكمة في قبله ، وأنطق بها لسانه وبصره عيوب الدنيا داءها ودواءها ، وأخرجه من الدنيا سالما إلى دار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w:t>
      </w:r>
      <w:r>
        <w:rPr>
          <w:rStyle w:val="FootnoteAnchor"/>
          <w:rtl w:val="true"/>
        </w:rPr>
        <w:footnoteReference w:id="16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حضرت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ضمني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اصبر على الحق وإن كان مرا يوف إليك أجرك بغير 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قلبك قرينا تزاوله </w:t>
      </w:r>
      <w:r>
        <w:rPr>
          <w:rStyle w:val="FootnoteAnchor"/>
          <w:rtl w:val="true"/>
        </w:rPr>
        <w:footnoteReference w:id="1615"/>
      </w:r>
      <w:r>
        <w:rPr>
          <w:rFonts w:ascii="Amiri" w:hAnsi="Amiri" w:eastAsia="Amiri" w:cs="Amiri"/>
          <w:color w:val="111111"/>
          <w:sz w:val="28"/>
          <w:sz w:val="28"/>
          <w:szCs w:val="28"/>
          <w:rtl w:val="true"/>
          <w:lang w:bidi="ar-SA"/>
        </w:rPr>
        <w:t xml:space="preserve">، واجعل علمك والدا تتبعه ، واجعل نفسك عدوا تجاهده ، واجعل مالك كعارية تردها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جاهد هواك كما تجاهد عدوك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راشد ، عن أبي حمزة الثمالي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رسول اللّه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باليأس مما في أيدي الناس فإنه الغنى الحاضر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والطمع فإنه الفقر الحاضر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بأمر فتدبر </w:t>
      </w:r>
    </w:p>
    <w:p>
      <w:pPr>
        <w:pStyle w:val="BookText"/>
        <w:rPr/>
      </w:pPr>
      <w:r>
        <w:rPr>
          <w:rFonts w:ascii="Amiri" w:hAnsi="Amiri" w:eastAsia="Amiri" w:cs="Amiri"/>
          <w:color w:val="111111"/>
          <w:sz w:val="28"/>
          <w:sz w:val="28"/>
          <w:szCs w:val="28"/>
          <w:rtl w:val="true"/>
          <w:lang w:bidi="ar-SA"/>
        </w:rPr>
        <w:t xml:space="preserve">عاقبته فإن يك خيرا أو رشدا اتبعته وإن يك شرا أو غيا تركته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يزيد عن علي بن غراب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خلا بذنب فراقب اللّه تعالى ذكره فيه </w:t>
      </w:r>
      <w:r>
        <w:rPr>
          <w:rStyle w:val="FootnoteAnchor"/>
          <w:rtl w:val="true"/>
        </w:rPr>
        <w:footnoteReference w:id="1616"/>
      </w:r>
      <w:r>
        <w:rPr>
          <w:rFonts w:ascii="Amiri" w:hAnsi="Amiri" w:eastAsia="Amiri" w:cs="Amiri"/>
          <w:color w:val="111111"/>
          <w:sz w:val="28"/>
          <w:sz w:val="28"/>
          <w:szCs w:val="28"/>
          <w:rtl w:val="true"/>
          <w:lang w:bidi="ar-SA"/>
        </w:rPr>
        <w:t xml:space="preserve">واستحيى من الحفظة غفر اللّه عزوجل له جميع ذنوبه وإن كانت مثل ذنوب الثقلين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العباس بن بكار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الكوفي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خالد ، عن زيد بن علي ، عن أبيه علي بن الحسين ، عن أبيه الحسين بن علي ، عن أبيه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الخميس </w:t>
      </w:r>
      <w:r>
        <w:rPr>
          <w:rStyle w:val="FootnoteAnchor"/>
          <w:rtl w:val="true"/>
        </w:rPr>
        <w:footnoteReference w:id="1617"/>
      </w:r>
      <w:r>
        <w:rPr>
          <w:rFonts w:ascii="Amiri" w:hAnsi="Amiri" w:eastAsia="Amiri" w:cs="Amiri"/>
          <w:color w:val="111111"/>
          <w:sz w:val="28"/>
          <w:sz w:val="28"/>
          <w:szCs w:val="28"/>
          <w:rtl w:val="true"/>
          <w:lang w:bidi="ar-SA"/>
        </w:rPr>
        <w:t xml:space="preserve">بعد زوال الشمس إلى يوم الجمعة وقت الزوال وكان مؤمنا أعاذه اللّه عزوجل من ضغطة القبر ، وقبل شفاعته في مثل ربيعة ومضر ، ومن مات يوم السبت من المؤمنين لم يجمع اللّه عزوجل بينه وبين اليهود في النار أبدا ، ومن مات يوم الأحد من المؤمنين لم يجمع اللّه عزوجل بينه وبين النصارى في النار أبدا ومن مات يوم الاثنين من المؤمنين لم يجمع اللّه عزوجل بينه وبين أعدائنا من بنى أمية في النار أبدا ، ومن مات يوم الثلاثاء من المؤمنين حشره اللّه عزوجل معنا في الرفيق الاعلى ، ومن مات يوم الأربعاء من المؤمنين وقاه اللّه نحس يوم القيامة وأسعده بمجاورته وأحله دار المقامة من فضله لا يمسه فيها نصب لا يمسه فيها لغوب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على أي الحالات مات في أي يوم وساعة قبض فهو صديق شهيد ولقد سمعت حبيبي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 المؤمن خرج من الدنيا وعليه مثل ذنوب أهل الأرض لكان الموت كفارة لتلك الذنوب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 اللّه باخلاص فهو برئ من الشرك ، ومن خرج من الدنيا لا يشرك باللّه شيئا دخل الجنة ،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شيعتك ومحبيك يا علي ،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لشيعتي؟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وربى إنه لشيعتك وإنهم ليخرجون يوم القيامة من قبورهم وهم يقولون لا إله إلا اللّه محمد رسول اللّه ، علي بن أبي طالب حجه اللّه فيؤتون بحلل خضر من الجنة وأكاليل من الجنة وتيجان من الجنة ونجايب من الجنة ، فيلبس كل واحد منهم حلة خضراء ويوضع على رأسه تاج الملك وإكليل الكرامة ثم يركبون النجايب فتطير بهم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حسن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تلين جانبك ، و تطيب كلامك ، وتلقى أخاك ببشر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السخاء؟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مالك الحق الذي أوجبه اللّه عزوجل عليك فتضعه في موضعه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يعقوب بن يزيد ، عن أحمد بن الحسن الميثمي ، عن الحسين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 وأيقن بالخلف ، واعلم أنه من لم ينفق في طاعة اللّه ابتلى بأن ينفق في معصية اللّه عزوجل </w:t>
      </w:r>
      <w:r>
        <w:rPr>
          <w:rStyle w:val="FootnoteAnchor"/>
          <w:rtl w:val="true"/>
        </w:rPr>
        <w:footnoteReference w:id="1619"/>
      </w:r>
      <w:r>
        <w:rPr>
          <w:rFonts w:ascii="Amiri" w:hAnsi="Amiri" w:eastAsia="Amiri" w:cs="Amiri"/>
          <w:color w:val="111111"/>
          <w:sz w:val="28"/>
          <w:sz w:val="28"/>
          <w:szCs w:val="28"/>
          <w:rtl w:val="true"/>
          <w:lang w:bidi="ar-SA"/>
        </w:rPr>
        <w:t xml:space="preserve">ومن لم يمش في حاجة ولي اللّه ابتلى بأن يمشى في حاجه عدو اللّه عزوجل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إسحاق بن سعد ، عن عبد اللّه بن ميمون عن الصادق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أهداها له كسرى أو قيصر فركبها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 من شعر وأردفني خلفه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احفظ اللّه يحفظك </w:t>
      </w:r>
      <w:r>
        <w:rPr>
          <w:rStyle w:val="FootnoteAnchor"/>
          <w:rtl w:val="true"/>
        </w:rPr>
        <w:footnoteReference w:id="1620"/>
      </w:r>
      <w:r>
        <w:rPr>
          <w:rFonts w:ascii="Amiri" w:hAnsi="Amiri" w:eastAsia="Amiri" w:cs="Amiri"/>
          <w:color w:val="111111"/>
          <w:sz w:val="28"/>
          <w:sz w:val="28"/>
          <w:szCs w:val="28"/>
          <w:rtl w:val="true"/>
          <w:lang w:bidi="ar-SA"/>
        </w:rPr>
        <w:t xml:space="preserve">واحفظ اللّه تجده أمامك </w:t>
      </w:r>
    </w:p>
    <w:p>
      <w:pPr>
        <w:pStyle w:val="BookText"/>
        <w:rPr/>
      </w:pPr>
      <w:r>
        <w:rPr>
          <w:rFonts w:ascii="Amiri" w:hAnsi="Amiri" w:eastAsia="Amiri" w:cs="Amiri"/>
          <w:color w:val="111111"/>
          <w:sz w:val="28"/>
          <w:sz w:val="28"/>
          <w:szCs w:val="28"/>
          <w:rtl w:val="true"/>
          <w:lang w:bidi="ar-SA"/>
        </w:rPr>
        <w:t xml:space="preserve">تعرف إلى اللّه عزوجل في الرخاء يعرفك في الشدة </w:t>
      </w:r>
      <w:r>
        <w:rPr>
          <w:rStyle w:val="FootnoteAnchor"/>
          <w:rtl w:val="true"/>
        </w:rPr>
        <w:footnoteReference w:id="1621"/>
      </w:r>
      <w:r>
        <w:rPr>
          <w:rFonts w:ascii="Amiri" w:hAnsi="Amiri" w:eastAsia="Amiri" w:cs="Amiri"/>
          <w:color w:val="111111"/>
          <w:sz w:val="28"/>
          <w:sz w:val="28"/>
          <w:szCs w:val="28"/>
          <w:rtl w:val="true"/>
          <w:lang w:bidi="ar-SA"/>
        </w:rPr>
        <w:t xml:space="preserve">، إذا سألت فاسأل اللّه ، وإذا استعنت فاستعن باللّه عزوجل ، فقد مضى القلم بما هو كائن </w:t>
      </w:r>
      <w:r>
        <w:rPr>
          <w:rStyle w:val="FootnoteAnchor"/>
          <w:rtl w:val="true"/>
        </w:rPr>
        <w:footnoteReference w:id="1622"/>
      </w:r>
      <w:r>
        <w:rPr>
          <w:rFonts w:ascii="Amiri" w:hAnsi="Amiri" w:eastAsia="Amiri" w:cs="Amiri"/>
          <w:color w:val="111111"/>
          <w:sz w:val="28"/>
          <w:sz w:val="28"/>
          <w:szCs w:val="28"/>
          <w:rtl w:val="true"/>
          <w:lang w:bidi="ar-SA"/>
        </w:rPr>
        <w:t xml:space="preserve">فلو جهد الناس أن ينفعوك بأمر لم يكتبه اللّه لك لم يقدروا عليه ، ولو جهدوا أن يضروك بأمرهم لم يكتبه اللّه عليك لم يقدروا عليه ، فإن استطعت أن تعمل بالصبر مع اليقين فافعل ، فإن لم تستطع فاصبر </w:t>
      </w:r>
      <w:r>
        <w:rPr>
          <w:rStyle w:val="FootnoteAnchor"/>
          <w:rtl w:val="true"/>
        </w:rPr>
        <w:footnoteReference w:id="1623"/>
      </w:r>
      <w:r>
        <w:rPr>
          <w:rFonts w:ascii="Amiri" w:hAnsi="Amiri" w:eastAsia="Amiri" w:cs="Amiri"/>
          <w:color w:val="111111"/>
          <w:sz w:val="28"/>
          <w:sz w:val="28"/>
          <w:szCs w:val="28"/>
          <w:rtl w:val="true"/>
          <w:lang w:bidi="ar-SA"/>
        </w:rPr>
        <w:t xml:space="preserve">، فإن في الصبر على ما تكره خيرا كثيرا ، واعلم أن النصر مع الصبر ، وأن الفرج مع الكرب ، وإن مع العسر يسرا ان مع العسر يسرا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الكوفي </w:t>
      </w:r>
      <w:r>
        <w:rPr>
          <w:rStyle w:val="FootnoteAnchor"/>
          <w:rtl w:val="true"/>
        </w:rPr>
        <w:footnoteReference w:id="1624"/>
      </w:r>
      <w:r>
        <w:rPr>
          <w:rFonts w:ascii="Amiri" w:hAnsi="Amiri" w:eastAsia="Amiri" w:cs="Amiri"/>
          <w:color w:val="111111"/>
          <w:sz w:val="28"/>
          <w:sz w:val="28"/>
          <w:szCs w:val="28"/>
          <w:rtl w:val="true"/>
          <w:lang w:bidi="ar-SA"/>
        </w:rPr>
        <w:t xml:space="preserve">، عن إسماعيل بن مهران ، عن مرازم عن جابر بن يزيد ،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الولد في بطن أمه صار وجهه قبل ظهر أمه إن كان ذكرا ، وإن كانت أنثى صار وجهها قبل بطن أمها ، ويداه على وجنتيه ، وذقنه على ركبتيه كهيئة الحزين المهموم ، فهو كالمصرور منوط بمعاء من سرته إلى سرامه فبتلك السرة يغتذى من طعام أمه وشرابها إلى الوقت المقدر لولادته ، فيبعث اللّه عزوجل إليه ملكا فيكتب على جبهته شقى أو سعيد ، مؤمن أو كافر ، غنى أو فقير ، ويكتب أجله ورزقه وسقمه وصحته ، فإذا انقطع الرزق المقدر له من سرة أمه زجره الملك </w:t>
      </w:r>
    </w:p>
    <w:p>
      <w:pPr>
        <w:pStyle w:val="BookText"/>
        <w:rPr/>
      </w:pPr>
      <w:r>
        <w:rPr>
          <w:rFonts w:ascii="Amiri" w:hAnsi="Amiri" w:eastAsia="Amiri" w:cs="Amiri"/>
          <w:color w:val="111111"/>
          <w:sz w:val="28"/>
          <w:sz w:val="28"/>
          <w:szCs w:val="28"/>
          <w:rtl w:val="true"/>
          <w:lang w:bidi="ar-SA"/>
        </w:rPr>
        <w:t xml:space="preserve">زجرة فانقلب فزعا من الزجرة وصار رأسه قبل المخرج ، فإذا وقع على الأرض دفع إلى هول عظيم وعذاب أليم ، إن أصابته ريح أو مسته يد وجد لذلك من الألم ما يجد المسلوخ عند جلده ، يجوع فلا يقدر على الاستطعام ، ويعطش فلا يقدر على الاستسقاء ، ويتوجع فلا يقدر على الاستغاثة ، فيوكل اللّه تبارك وتعالى برحمته والشفقة عليه والمحبة له أمه فتقيه الحر والبرد بنفسها ، وتكاد تفديه بروحها ، وتصير من العطف عليه بحال لا تبالي أن تجوع إذا شبع ، وتعطش إذا روى ، وتعرى إذا كسى ، وجعل اللّه تعالى ذكره رزقه في ثديي أمه في إحديهما شرابه وفي الأخرى طعامه حتى إذا رضع آتاه اللّه عزوجل كل يوم بما قدر له فيه من رزق ، فإذا أدرك فهمه الأهل والمال والشره والحرص ، ثم هو مع ذلك يعرض للآفات </w:t>
      </w:r>
      <w:r>
        <w:rPr>
          <w:rStyle w:val="FootnoteAnchor"/>
          <w:rtl w:val="true"/>
        </w:rPr>
        <w:footnoteReference w:id="1625"/>
      </w:r>
      <w:r>
        <w:rPr>
          <w:rFonts w:ascii="Amiri" w:hAnsi="Amiri" w:eastAsia="Amiri" w:cs="Amiri"/>
          <w:color w:val="111111"/>
          <w:sz w:val="28"/>
          <w:sz w:val="28"/>
          <w:szCs w:val="28"/>
          <w:rtl w:val="true"/>
          <w:lang w:bidi="ar-SA"/>
        </w:rPr>
        <w:t xml:space="preserve">والعاهات والبليات من كل وجه ، والملائكة تهديه وترشده ، والشياطين تضله وتغويه ، فهو هالك إلا أن ينجيه اللّه عزوجل ، وقد ذكر اللّه تعال ذكره نسبة الانسان في محكم كتابه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خلقنا الانسان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 ثم خلقنا النطفة علقة فخلقنا العلقة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 عظاما فكسونا العظام لماثم أنشأناه خلقا آخر 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حالنا فكيف حالك وحال الأوصياء بعدك في الولادة؟ فسكت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لقد سألت عن أمر جسيم لا يحتمله إلا ذو حظ عظيم ، إن الأنبياء والأوصياء مخلوقون من نوع عظمة اللّه جل ثناؤه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و تخصيصهم بهذا الروح ليمكنهم أن يقبلوا من الملائكة لما بينهم من المناسبة بتلك الأرواح و يلقون الى الناس لما بينهم من المناسبة البشرية لذلك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ليس في قوة عامة البشر الذين لم يخصوا بذلك الروح أن يقبلوا الا من البشر، و لما عمى الكفّار عن ادراك هذه المنزلة و عما للأنبياء من الفضيلة أنكروا نبوة الأنبياء فالأنبياء صلوات اللّه عليهم بالإضافة الى سائر الناس كالانسان بالإضافة الى الحيوانات و كالقلب بالإضافة الى سائر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يودع اللّه أنوارهم أصلابا طيبة ، وأرحاما طاهرة ،</w:t>
      </w:r>
    </w:p>
    <w:p>
      <w:pPr>
        <w:pStyle w:val="BookText"/>
        <w:rPr/>
      </w:pPr>
      <w:r>
        <w:rPr>
          <w:rFonts w:ascii="Amiri" w:hAnsi="Amiri" w:eastAsia="Amiri" w:cs="Amiri"/>
          <w:color w:val="111111"/>
          <w:sz w:val="28"/>
          <w:sz w:val="28"/>
          <w:szCs w:val="28"/>
          <w:rtl w:val="true"/>
          <w:lang w:bidi="ar-SA"/>
        </w:rPr>
        <w:t xml:space="preserve">يحفظها بملائكته ، ويربيها بحكمته ، ويغذوها بعلمه ، فأمرهم يجل عن أن يوصف وأحوالهم تدق عن أن تعلم ، لأنهم نجوم اللّه في أرضه ، وأعلامه في بريته ، وخلفاؤه على عباده ، وأنواره في بلاده ، وحججه عل خلفه ،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العلم ومحزونه فاكتمه إلا من أهله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المفضل بن عمر ، عن ثابت الثمالي ، عن حبابة الوالبية رضي‌اللّه‌عنها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لا </w:t>
      </w:r>
    </w:p>
    <w:p>
      <w:pPr>
        <w:pStyle w:val="BookText"/>
        <w:rPr/>
      </w:pPr>
      <w:r>
        <w:rPr>
          <w:rFonts w:ascii="Amiri" w:hAnsi="Amiri" w:eastAsia="Amiri" w:cs="Amiri"/>
          <w:color w:val="111111"/>
          <w:sz w:val="28"/>
          <w:sz w:val="28"/>
          <w:szCs w:val="28"/>
          <w:rtl w:val="true"/>
          <w:lang w:bidi="ar-SA"/>
        </w:rPr>
        <w:t xml:space="preserve">نشرب المسكر ، ولا نأكل الجري ، ولا نمسح على الخفين </w:t>
      </w:r>
      <w:r>
        <w:rPr>
          <w:rStyle w:val="FootnoteAnchor"/>
          <w:rtl w:val="true"/>
        </w:rPr>
        <w:footnoteReference w:id="1627"/>
      </w:r>
      <w:r>
        <w:rPr>
          <w:rFonts w:ascii="Amiri" w:hAnsi="Amiri" w:eastAsia="Amiri" w:cs="Amiri"/>
          <w:color w:val="111111"/>
          <w:sz w:val="28"/>
          <w:sz w:val="28"/>
          <w:szCs w:val="28"/>
          <w:rtl w:val="true"/>
          <w:lang w:bidi="ar-SA"/>
        </w:rPr>
        <w:t xml:space="preserve">، فمن كان من شيعتنا فليقتد بنا وليستن بسنتنا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يكون مقبلا على شأنه ، حافظا للسانه </w:t>
      </w:r>
      <w:r>
        <w:rPr>
          <w:rStyle w:val="FootnoteAnchor"/>
          <w:rtl w:val="true"/>
        </w:rPr>
        <w:footnoteReference w:id="1628"/>
      </w:r>
      <w:r>
        <w:rPr>
          <w:rFonts w:ascii="IRNazanin" w:hAnsi="IRNazanin" w:eastAsia="IRNazanin"/>
          <w:color w:val="111111"/>
          <w:sz w:val="28"/>
          <w:sz w:val="28"/>
          <w:szCs w:val="28"/>
          <w:rtl w:val="true"/>
          <w:lang w:bidi="fa-IR"/>
        </w:rPr>
        <w:t xml:space="preserve">، عارفا بأهل زمانه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ومحمد بن أبي عمير ، عن موسى بن بكر ، عن زرارة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الصنيعة </w:t>
      </w:r>
      <w:r>
        <w:rPr>
          <w:rStyle w:val="FootnoteAnchor"/>
          <w:rtl w:val="true"/>
        </w:rPr>
        <w:footnoteReference w:id="1629"/>
      </w:r>
      <w:r>
        <w:rPr>
          <w:rFonts w:ascii="Amiri" w:hAnsi="Amiri" w:eastAsia="Amiri" w:cs="Amiri"/>
          <w:color w:val="111111"/>
          <w:sz w:val="28"/>
          <w:sz w:val="28"/>
          <w:szCs w:val="28"/>
          <w:rtl w:val="true"/>
          <w:lang w:bidi="ar-SA"/>
        </w:rPr>
        <w:t xml:space="preserve">لا تكون صنيعة إلا عند ذي حسب أو دين ، الصلاة قربان كل تقى </w:t>
      </w:r>
      <w:r>
        <w:rPr>
          <w:rStyle w:val="FootnoteAnchor"/>
          <w:rtl w:val="true"/>
        </w:rPr>
        <w:footnoteReference w:id="1630"/>
      </w:r>
      <w:r>
        <w:rPr>
          <w:rFonts w:ascii="Amiri" w:hAnsi="Amiri" w:eastAsia="Amiri" w:cs="Amiri"/>
          <w:color w:val="111111"/>
          <w:sz w:val="28"/>
          <w:sz w:val="28"/>
          <w:szCs w:val="28"/>
          <w:rtl w:val="true"/>
          <w:lang w:bidi="ar-SA"/>
        </w:rPr>
        <w:t xml:space="preserve">، الحج جهاد كل ضعيف ، لكل شئ زكاة وزكاة الجسد الصيام ، جهاد المرأة حسن التبعل ، استنزلوا الرزق بالصدقة ، من أيقن بالخلف جاد بالعطية ، إن اللّه تبارك وتعالى ينزل المعونة على قدر المؤنة ، حصنوا أموالكم بالزكاة ، التقدير نصف العيش ، ما عال امرء </w:t>
      </w:r>
      <w:r>
        <w:rPr>
          <w:rStyle w:val="FootnoteAnchor"/>
          <w:rtl w:val="true"/>
        </w:rPr>
        <w:footnoteReference w:id="1631"/>
      </w:r>
      <w:r>
        <w:rPr>
          <w:rFonts w:ascii="Amiri" w:hAnsi="Amiri" w:eastAsia="Amiri" w:cs="Amiri"/>
          <w:color w:val="111111"/>
          <w:sz w:val="28"/>
          <w:sz w:val="28"/>
          <w:szCs w:val="28"/>
          <w:rtl w:val="true"/>
          <w:lang w:bidi="ar-SA"/>
        </w:rPr>
        <w:t xml:space="preserve">اقتصد قلة العيال أحد اليسارين ، الداعي بلا عمل كالرامي بلا وتر ، التودد نصف العقل </w:t>
      </w:r>
      <w:r>
        <w:rPr>
          <w:rStyle w:val="FootnoteAnchor"/>
          <w:rtl w:val="true"/>
        </w:rPr>
        <w:footnoteReference w:id="1632"/>
      </w:r>
      <w:r>
        <w:rPr>
          <w:rFonts w:ascii="Amiri" w:hAnsi="Amiri" w:eastAsia="Amiri" w:cs="Amiri"/>
          <w:color w:val="111111"/>
          <w:sz w:val="28"/>
          <w:sz w:val="28"/>
          <w:szCs w:val="28"/>
          <w:rtl w:val="true"/>
          <w:lang w:bidi="ar-SA"/>
        </w:rPr>
        <w:t xml:space="preserve">الهم نصف الهرم ، إن اللّه تبارك وتعالى ينزل الصبر على قدر المصيبة ، من ضرب يده على فخذه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حبط أجره ، من أحزن والديه فقد عقهما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تبارك وتعالى قسم بينكم أخلاقكم كما قسم بينكم أرزاقكم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أبي جميلة المفضل بن صالح ، عن سعد بن طريف ، عن الأصبغ </w:t>
      </w:r>
    </w:p>
    <w:p>
      <w:pPr>
        <w:pStyle w:val="BookText"/>
        <w:rPr/>
      </w:pPr>
      <w:r>
        <w:rPr>
          <w:rFonts w:ascii="Amiri" w:hAnsi="Amiri" w:eastAsia="Amiri" w:cs="Amiri"/>
          <w:color w:val="111111"/>
          <w:sz w:val="28"/>
          <w:sz w:val="28"/>
          <w:szCs w:val="28"/>
          <w:rtl w:val="true"/>
          <w:lang w:bidi="ar-SA"/>
        </w:rPr>
        <w:t xml:space="preserve">ابن نباتة ،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هبط جبرئيل على آدم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إني أمرت أن أخيرك واحدة من ثلاث فاختر واحدة ودع اثنتين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والدين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قد اخترت العقل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إنا أمرنا أن نكون مع العقل حيث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فشأنكما وعرج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عيسى ، عن علي بن إسماعيل ، عن عبد اللّه بن الوليد ، عن أبي بصير عن أبي 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تمنح من لا وفاء له ، ومعروف يوضع عند من لا يشكره ، وعلم يعلم من لا يستمع له ، وسر يودع من لا حضانة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بقاعا تسمى المنتقمة فإذا أعطى اللّه عبدا ما لا لم يخرج حق اللّه عزوجل منه سلط اللّه عليه بقعة من تلك البقاع فأتلف ذلك المال فيها ، ثم مات وتركها ،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يبال ما قال وما قيل فيه فهو شرك شيطان ومن لم يبال أن يراه الناس مسيئا فهو شرك شيطان ، ومن اغتاب أخاه المؤمن من غير ترة بينهما </w:t>
      </w:r>
      <w:r>
        <w:rPr>
          <w:rStyle w:val="FootnoteAnchor"/>
          <w:rtl w:val="true"/>
        </w:rPr>
        <w:footnoteReference w:id="1635"/>
      </w:r>
      <w:r>
        <w:rPr>
          <w:rFonts w:ascii="Amiri" w:hAnsi="Amiri" w:eastAsia="Amiri" w:cs="Amiri"/>
          <w:color w:val="111111"/>
          <w:sz w:val="28"/>
          <w:sz w:val="28"/>
          <w:szCs w:val="28"/>
          <w:rtl w:val="true"/>
          <w:lang w:bidi="ar-SA"/>
        </w:rPr>
        <w:t xml:space="preserve">فهو شرك شيطان ، ومن لم يشغف بمحبة الحرام وشهوة الزنا فهو شرك شيطان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لولد الزنا علامات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بغضنا أهل البيت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يحن إلى الحرام الذي خلق منه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بالدين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للناس ، ولا يسئ محضر إخوانه إلا من ولد على غير فراش أبيه ، أو من حملت به </w:t>
      </w:r>
    </w:p>
    <w:p>
      <w:pPr>
        <w:pStyle w:val="BookText"/>
        <w:rPr/>
      </w:pPr>
      <w:r>
        <w:rPr>
          <w:rFonts w:ascii="Amiri" w:hAnsi="Amiri" w:eastAsia="Amiri" w:cs="Amiri"/>
          <w:color w:val="111111"/>
          <w:sz w:val="28"/>
          <w:sz w:val="28"/>
          <w:szCs w:val="28"/>
          <w:rtl w:val="true"/>
          <w:lang w:bidi="ar-SA"/>
        </w:rPr>
        <w:t xml:space="preserve">أمه في حيضها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رضى من الدنيا بما يجزيه كان أيسر الذي فيها يكفيه ، ومن لم يرض من الدنيا بما يجزيه لم يكن شئ فيها يكفيه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المعونة من السماء على قدر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فيما نزل به الوحي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 لابن آدم واديين يسيلان ذهبا وفضة لابتغى إليهما ثالثا ، 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بطنك بحر من البحور وواد من الأودية لا يملأه شئ الا التراب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سباب المؤمن فسوق ، وقتاله كفر ، وأكل لحمه من معصية اللّه تعالى ، وحرمة ماله كحرمة دمه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سعيد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 عن أبيه ، عن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علامات يكون أعلم الناس ، وأحكم الناس ، وأتقى الناس ، وأحلم الناس ، وأشجع الناس وأسخى الناس ، وأعبد الناس ، ويولد مختونا ، ويكون مطهرا ، ويرى من خلفه كما يرى من بين يديه ، ولا يكون له ظل </w:t>
      </w:r>
      <w:r>
        <w:rPr>
          <w:rStyle w:val="FootnoteAnchor"/>
          <w:rtl w:val="true"/>
        </w:rPr>
        <w:footnoteReference w:id="1637"/>
      </w:r>
      <w:r>
        <w:rPr>
          <w:rFonts w:ascii="Amiri" w:hAnsi="Amiri" w:eastAsia="Amiri" w:cs="Amiri"/>
          <w:color w:val="111111"/>
          <w:sz w:val="28"/>
          <w:sz w:val="28"/>
          <w:szCs w:val="28"/>
          <w:rtl w:val="true"/>
          <w:lang w:bidi="ar-SA"/>
        </w:rPr>
        <w:t xml:space="preserve">وإذا وقع على الأرض من بطن أمه وقع على راحتيه رافعا صوته بالشهادتين ، ولا يحتلم ، وتنام عينه ولا ينام قلبه ، ويكون محدثا ويستوى عليه درع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يرى له بول ولا غائط ، لان اللّه عزوجل قد وكل الأرض بابتلاع ما يخرج منه وتكون لرائحته أطيب من رائحة المسك ، ويكون أولى بالناس منهم بأنفسهم ، وأشفق عليهم من آبائهم وأمهاتهم ، ويكون أشد الناس تواضعا لله جل ذكره ، ويكون آخذ الناس بما يأمر به وأكف </w:t>
      </w:r>
    </w:p>
    <w:p>
      <w:pPr>
        <w:pStyle w:val="BookText"/>
        <w:rPr/>
      </w:pPr>
      <w:r>
        <w:rPr>
          <w:rFonts w:ascii="Amiri" w:hAnsi="Amiri" w:eastAsia="Amiri" w:cs="Amiri"/>
          <w:color w:val="111111"/>
          <w:sz w:val="28"/>
          <w:sz w:val="28"/>
          <w:szCs w:val="28"/>
          <w:rtl w:val="true"/>
          <w:lang w:bidi="ar-SA"/>
        </w:rPr>
        <w:t xml:space="preserve">الناس عما ينهى عنه ، ويكون دعاؤه مستجابا حتى أنه لو دعا على صخرة لانشقت بنصفين ، ويكون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وسيفه ذو الفقار ، ويكون عنده صحيفة يكون فيها أسماء شيعته إلى يوم القيامة ، وصحيفة فيها أسماء أعدائه إلى يوم القيامة وتكون عنده الجامعة وهي صحيفة طولها سبعون ذراعا فيها جميع ما يحتاج إليه ولد آدم ، ويكون عنده الجفر الأكبر والأصغر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إهاب ما عز وإهاب كبش ، فيهما جميع العلوم حتى أرش الخدش وحتى الجلدة ونصف الجلدة وثلث الجلدة ، ويكون عنده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لنا عبد الواحد بن محمد بن عبدوس النيسابوري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الفضل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حمل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أمر يزيد لعنه اللّه فوضع ونصب عليه مائدة ، فأقبل هو وأصحابه يأكلون ويشربون الفقاع فلما فرغوا أمر بالرأس فوضع في طست تحت سريره وبسط عليه رقعة الشطرنج وجلس يزيد لعنه اللّه يلعب بالشطرنج ويذكر الحسين بن علي وأباه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ويستهزئ بذكرهم ، فمتى قامر صاحبه تناول الفقاع فشربه ثلاث مرات ثم صب فضلته على ما يلي الطست من الأرض فمن كان من شيعتنا فليتورع عن شرب الفقاع واللعب بالشطرنج ، ومن نظر إلى الفقاع أو إلى الشطرنج فليذكر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وليلعن يزيد وآل زياد ، يمحو اللّه عزوجل بذلك ذنوبه ولو كانت بعدد النجوم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أصبح معافى في بدنه ، مخلا في سربه ، </w:t>
      </w:r>
      <w:r>
        <w:rPr>
          <w:rStyle w:val="FootnoteAnchor"/>
          <w:rtl w:val="true"/>
        </w:rPr>
        <w:footnoteReference w:id="1638"/>
      </w:r>
      <w:r>
        <w:rPr>
          <w:rFonts w:ascii="Amiri" w:hAnsi="Amiri" w:eastAsia="Amiri" w:cs="Amiri"/>
          <w:color w:val="111111"/>
          <w:sz w:val="28"/>
          <w:sz w:val="28"/>
          <w:szCs w:val="28"/>
          <w:rtl w:val="true"/>
          <w:lang w:bidi="ar-SA"/>
        </w:rPr>
        <w:t xml:space="preserve">عنده قوت يومه ، فكأنما حيزت له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جبلت القلوب على حب من أحسن إليها وبغض من أساء إليها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طريف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اسمعوا قولي واعقلوه عنى فان الفراق قريب ، أنا </w:t>
      </w:r>
    </w:p>
    <w:p>
      <w:pPr>
        <w:pStyle w:val="BookText"/>
        <w:rPr/>
      </w:pPr>
      <w:r>
        <w:rPr>
          <w:rFonts w:ascii="Amiri" w:hAnsi="Amiri" w:eastAsia="Amiri" w:cs="Amiri"/>
          <w:color w:val="111111"/>
          <w:sz w:val="28"/>
          <w:sz w:val="28"/>
          <w:szCs w:val="28"/>
          <w:rtl w:val="true"/>
          <w:lang w:bidi="ar-SA"/>
        </w:rPr>
        <w:t xml:space="preserve">إمام البرية ، ووصى خير الخليقة ، وزوج سيدة نساء الأمة ، وأبو العترة الطاهرة والأئمة الهادية ، أنا 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ووليه ووزيره وصاحبه وصفيه ، وحبيبه وخليله ، أنا أمير المؤمنين وقائد الغر المحجلين وسيد الوصيين ، حربي حرب اللّه ، وسلمى سلم اللّه ، وطاعتي طاعة اللّه ، وولايتي ولاية اللّه ، وشيعتي أولياء اللّه ، وأنصاري أنصار اللّه ، والذي خلقني ولم أك شيئا لقد علم المستحفظون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الناكثين والقاسطين والمارقين ملعونون على لسان النبي الأمي وقد خاب من افترى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خلفائي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خلفاؤك؟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من بعدي يروون حديثي وسنتي </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المعلى بن محمد البصري ، عن جعفر بن سلمة ، عن عبد اللّه بن الحكم عن أبيه ،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وصيي وخليفتي وزوجته فاطمة سيدة نساء العالمين ابنتي ، والحسن والحسين سيدا شباب أهل الجنة ولداي ، من والاهم فقد والاني ، ومن عاداهم فقد عاداني ، ومن ناوأهم فقد ناوأني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تمت بحول اللّه و قوته تعاليقنا على أصل كتاب من لا يحضره الفقيه يوم الخميس من شهر صفر المظفر من شهور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القمرى و هو يوم النيروز من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الشمسى و الحمد للّه أولا و آخرا، و له الشكر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أكبر الغفارى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جفاهم فقد جفاني ، ومن برهم فقد برني ، وصل اللّه من وصلهم ، وقطع اللّه من قطعهم ، ونصر اللّه من أعانهم ، وخذل من خذلهم ، اللّهم من كان له من أنبيائك ورسلك ثقل وأهل بيت فعلى وفاطمة والحسن والحسين أهل بيتي وثقلي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كتاب من لا يحضره الفقيه تأليف الشيخ العالم السعيد المؤيد أبى جعفر محمد بن علي بن الحسين بن موسى بن بابويه القمي الفقيه رضي‌اللّه‌عنه وأرضاه</w:t>
      </w:r>
      <w:r>
        <w:rPr>
          <w:rFonts w:eastAsia="Amiri" w:cs="Amiri" w:ascii="Amiri" w:hAnsi="Amiri"/>
          <w:color w:val="111111"/>
          <w:sz w:val="28"/>
          <w:szCs w:val="28"/>
          <w:rtl w:val="true"/>
          <w:lang w:bidi="ar-SA"/>
        </w:rPr>
        <w:t xml:space="preserve">. </w:t>
      </w:r>
      <w:bookmarkStart w:id="500" w:name="pg16412_21084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1" w:name="__RefHeading___Toc7347768_1280447820"/>
      <w:bookmarkStart w:id="502" w:name="_Toc183"/>
      <w:bookmarkEnd w:id="500"/>
      <w:bookmarkEnd w:id="501"/>
      <w:r>
        <w:rPr>
          <w:rtl w:val="true"/>
        </w:rPr>
        <w:t>المشيخة</w:t>
      </w:r>
      <w:bookmarkEnd w:id="5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يقول محمد بن علي بن الحسين موسى بن بابويه القمي مصنف هذا الكتاب رحمه‌اللّه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كان في هذا الكتاب عن عمار بن موسى الساباطي </w:t>
      </w:r>
      <w:r>
        <w:rPr>
          <w:rStyle w:val="FootnoteAnchor"/>
          <w:rtl w:val="true"/>
        </w:rPr>
        <w:footnoteReference w:id="1641"/>
      </w:r>
      <w:r>
        <w:rPr>
          <w:rFonts w:ascii="Amiri" w:hAnsi="Amiri" w:eastAsia="Amiri" w:cs="Amiri"/>
          <w:color w:val="111111"/>
          <w:sz w:val="28"/>
          <w:sz w:val="28"/>
          <w:szCs w:val="28"/>
          <w:rtl w:val="true"/>
          <w:lang w:bidi="ar-SA"/>
        </w:rPr>
        <w:t xml:space="preserve">فقد رويته عن أبي ، ومحمد بن الحسن بن أحمد بن الوليد رضي‌اللّه‌عنهما عن سعيد بن عبد اللّه ، عن أحمد بن الحسن علي بن فضال ، عن عمرو بن سعيد المدائني ، عن مصدق بن صدقة ، عن عمار بن موسى الساباطي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كان في هذا الكتاب عن علي بن جعفر </w:t>
      </w:r>
      <w:r>
        <w:rPr>
          <w:rStyle w:val="FootnoteAnchor"/>
          <w:rtl w:val="true"/>
        </w:rPr>
        <w:footnoteReference w:id="1643"/>
      </w:r>
      <w:r>
        <w:rPr>
          <w:rFonts w:ascii="Amiri" w:hAnsi="Amiri" w:eastAsia="Amiri" w:cs="Amiri"/>
          <w:color w:val="111111"/>
          <w:sz w:val="28"/>
          <w:sz w:val="28"/>
          <w:szCs w:val="28"/>
          <w:rtl w:val="true"/>
          <w:lang w:bidi="ar-SA"/>
        </w:rPr>
        <w:t xml:space="preserve">فقد رويته عن أبي رضي‌اللّه‌عنه عن محمد بن يحيى العطار ، عن العمركي بن علي البوفكي </w:t>
      </w:r>
      <w:r>
        <w:rPr>
          <w:rStyle w:val="FootnoteAnchor"/>
          <w:rtl w:val="true"/>
        </w:rPr>
        <w:footnoteReference w:id="1644"/>
      </w:r>
      <w:r>
        <w:rPr>
          <w:rFonts w:ascii="Amiri" w:hAnsi="Amiri" w:eastAsia="Amiri" w:cs="Amiri"/>
          <w:color w:val="111111"/>
          <w:sz w:val="28"/>
          <w:sz w:val="28"/>
          <w:szCs w:val="28"/>
          <w:rtl w:val="true"/>
          <w:lang w:bidi="ar-SA"/>
        </w:rPr>
        <w:t xml:space="preserve">، عن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ورويته عن محمد بن الحسن بن أحمد بن الوليد رضي‌اللّه‌عنه عن محمد بن الحسن الصفار ، وسعد بن عبد اللّه جميعا عن أحمد بن محمد بن عيسى ، والفضل بن عامر ، عن </w:t>
      </w:r>
    </w:p>
    <w:p>
      <w:pPr>
        <w:pStyle w:val="BookText"/>
        <w:rPr/>
      </w:pPr>
      <w:r>
        <w:rPr>
          <w:rFonts w:ascii="Amiri" w:hAnsi="Amiri" w:eastAsia="Amiri" w:cs="Amiri"/>
          <w:color w:val="111111"/>
          <w:sz w:val="28"/>
          <w:sz w:val="28"/>
          <w:szCs w:val="28"/>
          <w:rtl w:val="true"/>
          <w:lang w:bidi="ar-SA"/>
        </w:rPr>
        <w:t xml:space="preserve">موسى بن القاسم البجلي ، عن علي بن جعفر ،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جميع كتاب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بهذا الاسناد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إسحاق بن عمار </w:t>
      </w:r>
      <w:r>
        <w:rPr>
          <w:rStyle w:val="FootnoteAnchor"/>
          <w:rtl w:val="true"/>
        </w:rPr>
        <w:footnoteReference w:id="1646"/>
      </w:r>
      <w:r>
        <w:rPr>
          <w:rFonts w:ascii="Amiri" w:hAnsi="Amiri" w:eastAsia="Amiri" w:cs="Amiri"/>
          <w:color w:val="111111"/>
          <w:sz w:val="28"/>
          <w:sz w:val="28"/>
          <w:szCs w:val="28"/>
          <w:rtl w:val="true"/>
          <w:lang w:bidi="ar-SA"/>
        </w:rPr>
        <w:t xml:space="preserve">فقد 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الحميري ، عن علي بن إسماعيل ، عن صفوان بن يحيى ، عن إسحاق بن عمار </w:t>
      </w:r>
      <w:r>
        <w:rPr>
          <w:rStyle w:val="FootnoteAnchor"/>
          <w:rtl w:val="true"/>
        </w:rPr>
        <w:footnoteReference w:id="1647"/>
      </w:r>
      <w:r>
        <w:rPr>
          <w:rFonts w:ascii="Amiri" w:hAnsi="Amiri" w:eastAsia="Amiri" w:cs="Amiri"/>
          <w:color w:val="111111"/>
          <w:sz w:val="28"/>
          <w:sz w:val="28"/>
          <w:szCs w:val="28"/>
          <w:rtl w:val="true"/>
          <w:lang w:bidi="ar-SA"/>
        </w:rPr>
        <w:t xml:space="preserve">وما كان فيه عن يعقوب بن عثيم </w:t>
      </w:r>
      <w:r>
        <w:rPr>
          <w:rStyle w:val="FootnoteAnchor"/>
          <w:rtl w:val="true"/>
        </w:rPr>
        <w:footnoteReference w:id="1648"/>
      </w:r>
      <w:r>
        <w:rPr>
          <w:rFonts w:ascii="Amiri" w:hAnsi="Amiri" w:eastAsia="Amiri" w:cs="Amiri"/>
          <w:color w:val="111111"/>
          <w:sz w:val="28"/>
          <w:sz w:val="28"/>
          <w:szCs w:val="28"/>
          <w:rtl w:val="true"/>
          <w:lang w:bidi="ar-SA"/>
        </w:rPr>
        <w:t>فقد رويته عن محمد بن موسى بن المتوكل رضي‌اللّه‌عنه عن علي بن إبراهيم بن هاشم ، عن محمد بن أبي عمير ، عن يعقوب بن عثيم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ورويته عن أبي رحمه‌اللّه عن سعد بن عبد اللّه ، عن يعقوب بن يزيد ، عن محمد بن أبي عمير ، عن يعقوب بن عثيم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جابر بن يزيد الجعفي </w:t>
      </w:r>
      <w:r>
        <w:rPr>
          <w:rStyle w:val="FootnoteAnchor"/>
          <w:rtl w:val="true"/>
        </w:rPr>
        <w:footnoteReference w:id="1650"/>
      </w:r>
      <w:r>
        <w:rPr>
          <w:rFonts w:ascii="Amiri" w:hAnsi="Amiri" w:eastAsia="Amiri" w:cs="Amiri"/>
          <w:color w:val="111111"/>
          <w:sz w:val="28"/>
          <w:sz w:val="28"/>
          <w:szCs w:val="28"/>
          <w:rtl w:val="true"/>
          <w:lang w:bidi="ar-SA"/>
        </w:rPr>
        <w:t xml:space="preserve">فقد رويته عن محمد بن علي ماجيلويه رضي‌اللّه‌عنه عن عمه محمد بن أبي القاسم ، عن أحمد بن محمد بن خالد البرقي عن أبيه ، عن عمرو بن شمر ، عن جابر بن يزيد الجعفي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مسلم الثقفي </w:t>
      </w:r>
      <w:r>
        <w:rPr>
          <w:rStyle w:val="FootnoteAnchor"/>
          <w:rtl w:val="true"/>
        </w:rPr>
        <w:footnoteReference w:id="1652"/>
      </w:r>
      <w:r>
        <w:rPr>
          <w:rFonts w:ascii="Amiri" w:hAnsi="Amiri" w:eastAsia="Amiri" w:cs="Amiri"/>
          <w:color w:val="111111"/>
          <w:sz w:val="28"/>
          <w:sz w:val="28"/>
          <w:szCs w:val="28"/>
          <w:rtl w:val="true"/>
          <w:lang w:bidi="ar-SA"/>
        </w:rPr>
        <w:t xml:space="preserve">فقد رويته عن علي بن أحمد بن عبد اللّه ابن أحمد بن أبي عبد اللّه ، عن أبيه </w:t>
      </w:r>
      <w:r>
        <w:rPr>
          <w:rStyle w:val="FootnoteAnchor"/>
          <w:rtl w:val="true"/>
        </w:rPr>
        <w:footnoteReference w:id="1653"/>
      </w:r>
      <w:r>
        <w:rPr>
          <w:rFonts w:ascii="Amiri" w:hAnsi="Amiri" w:eastAsia="Amiri" w:cs="Amiri"/>
          <w:color w:val="111111"/>
          <w:sz w:val="28"/>
          <w:sz w:val="28"/>
          <w:szCs w:val="28"/>
          <w:rtl w:val="true"/>
          <w:lang w:bidi="ar-SA"/>
        </w:rPr>
        <w:t>، عن جده أحمد بن أبي عبد اللّه البرقي ، عن أبيه محمد بن خالد ، عن العلاء بن رزين ،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 عن كردويه الهمداني </w:t>
      </w:r>
      <w:r>
        <w:rPr>
          <w:rStyle w:val="FootnoteAnchor"/>
          <w:rtl w:val="true"/>
        </w:rPr>
        <w:footnoteReference w:id="1654"/>
      </w:r>
      <w:r>
        <w:rPr>
          <w:rFonts w:ascii="Amiri" w:hAnsi="Amiri" w:eastAsia="Amiri" w:cs="Amiri"/>
          <w:color w:val="111111"/>
          <w:sz w:val="28"/>
          <w:sz w:val="28"/>
          <w:szCs w:val="28"/>
          <w:rtl w:val="true"/>
          <w:lang w:bidi="ar-SA"/>
        </w:rPr>
        <w:t>فقد رويته عن أبي رضي‌اللّه‌عنه عن علي بن إبراهيم ، عن أبيه ، عن كردويه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 عن سعد بن عبد اللّه فقد رويته عن أبي ، ومحمد بن الحسن رضي‌اللّه‌عنهما عن سعد بن عبد اللّه بن أبي خلف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هشام بن سالم فقد رويته عن أبي ، ومحمد بن الحسن بن أحمد </w:t>
      </w:r>
    </w:p>
    <w:p>
      <w:pPr>
        <w:pStyle w:val="BookText"/>
        <w:rPr/>
      </w:pPr>
      <w:r>
        <w:rPr>
          <w:rFonts w:ascii="Amiri" w:hAnsi="Amiri" w:eastAsia="Amiri" w:cs="Amiri"/>
          <w:color w:val="111111"/>
          <w:sz w:val="28"/>
          <w:sz w:val="28"/>
          <w:szCs w:val="28"/>
          <w:rtl w:val="true"/>
          <w:lang w:bidi="ar-SA"/>
        </w:rPr>
        <w:t xml:space="preserve">ابن الوليد رضي‌اللّه‌عنهما عن سعد بن عبد اللّه ، وعبد اللّه بن جعفر الحميري جميعا عن يعقوب بن يزيد ، والحسن بن ظريف ، وأيوب بن نوح عن النضر بن ، سويد عن هشام بن سالم ، ورويته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عن محمد بن أبي عمير ، وعلي بن الحكم جميعا عن هشام بن سالم الجواليقي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عمر بن يزيد </w:t>
      </w:r>
      <w:r>
        <w:rPr>
          <w:rStyle w:val="FootnoteAnchor"/>
          <w:rtl w:val="true"/>
        </w:rPr>
        <w:footnoteReference w:id="1657"/>
      </w:r>
      <w:r>
        <w:rPr>
          <w:rFonts w:ascii="Amiri" w:hAnsi="Amiri" w:eastAsia="Amiri" w:cs="Amiri"/>
          <w:color w:val="111111"/>
          <w:sz w:val="28"/>
          <w:sz w:val="28"/>
          <w:szCs w:val="28"/>
          <w:rtl w:val="true"/>
          <w:lang w:bidi="ar-SA"/>
        </w:rPr>
        <w:t xml:space="preserve">، فقد 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يحيى العطار ، عن يعقوب بن يزيد ، عن محمد بن عمير ، وصفوان بن يحيى عن عمر بن يزيد ، وقد رويته أيضا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الحميري عن محمد بن عبد الحميد ، عن محمد بن عمر بن يزيد ، عن الحسين بن عمر بن يزيد ، عن أبيه عمر بن يزيد ، ورويته أيضا عن أبي رحمه‌اللّه عن عبد اللّه بن جعفر الحميري ، عن محمد بن عبد الجبار ، عن محمد بن إسماعيل عن محمد بن عباس ، عن عمر بن يزيد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زرارة بن أعين فقد رويته عن أبي رضي‌اللّه‌عنه عن عبد اللّه ابن جعفر الحميري ، عن محمد بن عيسى بن عبيد ، والحسن بن ظريف ، وعلي بن إسماعيل بن عيسى كلهم عن حماد بن عيسى عن حريز بن عبد اللّه عن زرارة بن أعين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كان فيه عن حريز بن عبد اللّه فقد رويته بهذا الاسناد ، وكذلك ما </w:t>
      </w:r>
    </w:p>
    <w:p>
      <w:pPr>
        <w:pStyle w:val="BookText"/>
        <w:rPr/>
      </w:pPr>
      <w:r>
        <w:rPr>
          <w:rFonts w:ascii="Amiri" w:hAnsi="Amiri" w:eastAsia="Amiri" w:cs="Amiri"/>
          <w:color w:val="111111"/>
          <w:sz w:val="28"/>
          <w:sz w:val="28"/>
          <w:szCs w:val="28"/>
          <w:rtl w:val="true"/>
          <w:lang w:bidi="ar-SA"/>
        </w:rPr>
        <w:t xml:space="preserve">كان فيه عن حماد بن عيسى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كان فيه جاء نفر من اليهود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عن مسائل وكان فيما سألوه أخبرنا يا محمد لأي علة توضأ هذه الجوارح الأربع؟ وما أشبه ذلك من مسائلهم فقد رويته عن علي بن أحمد بن عبد اللّه البرقي رضي‌اللّه‌عنه عن أبيه ، عن جده أحمد بن أبي عبد اللّه ، عن أبيه ، عن أبي الحسن علي بن الحسين البرقي عن عبد اللّه بن جبله ، عن معاوية بن عمار ، عن الحسن بن عبد اللّه ، عن آبائه من جده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زيد الشحام فقد رويته عن أبي ، ومحمد بن الحسن رضي‌اللّه‌عنهما عن سعد بن عبد اللّه ، عن محمد بن عبد الحميد ، عن أبي جميلة ، عن زيد الشحام أبي أسامة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كان فيه عن عبد الرحمن بن أبي عبد اللّه البصري فقد رويته عن أبي رضي‌اللّه‌عنه عن سعد بن عبد اللّه ، عن أيوب بن نوح ، عن محمد بن أبي عمير و غيره ، عن عبد الرحمن بن أبي عبد اللّه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إسماعيل بن جابر فقد رويته عن محمد بن موسى بن المتوكل رضي‌اللّه‌عنه عن عبد اللّه بن جعفر الحميري ، عن محمد بن محمد بن عيسى ، عن صفوان بن يحيى ، عن إسماعيل بن جابر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سماعة بن مهران فقد رويته عن أبي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ابن إبراهيم بن هاشم ، عن أبيه ، عن عثمان بن عيسى العامري ، عن سماعة بن مهران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زرعة ، عن سماعة فقد رويته عن أبي رضي‌اللّه‌عنه عن سعد بن عبد اللّه ، عن أحمد بن محمد بن عيسى ، عن الحسين بن سعيد ، عن أخيه الحسن ، عن زرعة بن محمد الحضرمي ، عن سماعة بن مهران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أبي يعفور فقد رويته عن أحمد بن محمد بن يحيى العطار رضي‌اللّه‌عنه عن سعد بن عبد اللّه ، عن أحمد بن أبي عبد اللّه البرقي ، عن أبيه ، عن محمد بن أبي عمير ، عن حماد بن عثمان ، عن عبد اللّه بن أبي يعفور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بكير فقد رويته عن أبي رضي‌اللّه‌عنه عن عبد اللّه ابن جعفر الحميري ، عن أحمد بن محمد بن عيسى ، عن الحسن بن علي بن فضال ، عن عبد اللّه بن بكير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علي الحلبي فقد رويته عن أبي ، ومحمد بن الحسن ، ومحمد بن موسى بن المتوكل رضي‌اللّه‌عنه عن عبد اللّه بن جعفر الحميري ، عن أيوب بن نوح ، عن صفوان بن يحيى ، عن عبد اللّه بن مسكان ، عن محمد بن علي الحلبي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حكم بن حكيم ابن أخي خلاد فقد رويته عن أبي ، ومحمد بن الحسن رضي‌اللّه‌عنهما عن سعد بن عبد اللّه ، عبد اللّه بن جعفر الحميري ، عن أحمد بن أبي عبد اللّه البرقي ، عن أبيه ، عن محمد بن أبي عمير ، عن حكم بن حكيم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إبراهيم بن أبي محمود فقد رويته ، عن محمد بن علي ماجيلويه رضي‌اللّه‌عنه عن علي بن إبراهيم ، عن أبيه عن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أبي رضي‌اللّه‌عنه عن الحسن بن أحمد المالكي ، عن أبيه ، عن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الحسن رضي‌اللّه‌عنه عن سعد بن عبد اللّه ، ومحمد بن الحسن الصفار ، عن أحمد بن محمد بن عيسى ، عن إبراهيم بن أبي محمود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حنان بن سدير </w:t>
      </w:r>
      <w:r>
        <w:rPr>
          <w:rStyle w:val="FootnoteAnchor"/>
          <w:rtl w:val="true"/>
        </w:rPr>
        <w:footnoteReference w:id="1672"/>
      </w:r>
      <w:r>
        <w:rPr>
          <w:rFonts w:ascii="Amiri" w:hAnsi="Amiri" w:eastAsia="Amiri" w:cs="Amiri"/>
          <w:color w:val="111111"/>
          <w:sz w:val="28"/>
          <w:sz w:val="28"/>
          <w:szCs w:val="28"/>
          <w:rtl w:val="true"/>
          <w:lang w:bidi="ar-SA"/>
        </w:rPr>
        <w:t>فقد رويته عن أبي ، ومحمد بن الحسن رضي‌اللّه‌عنهما عن سعد بن عبد اللّه ، وعبد اللّه بن جعفر الحميري جمعا عن محمد بن عيسى بن عبيد ،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محمد بن الحسن رضي‌اللّه‌عنه عن محمد بن الحسن الصفار ، عن عبد الصمد بن محمد ،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علي ماجيلويه رضي‌اللّه‌عنه عن علي بن إبراهيم بن هاشم ، عن أبيه ، عن حنان بن سدير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النعمان فقد رويته عن محمد بن علي ماجيلويه رضي‌اللّه‌عنه عن علي بن إبراهيم بن هاشم ، عن أبيه ، عن محمد بن أبي عمير ، والحسن بن </w:t>
      </w:r>
    </w:p>
    <w:p>
      <w:pPr>
        <w:pStyle w:val="BookText"/>
        <w:rPr/>
      </w:pPr>
      <w:r>
        <w:rPr>
          <w:rFonts w:ascii="Amiri" w:hAnsi="Amiri" w:eastAsia="Amiri" w:cs="Amiri"/>
          <w:color w:val="111111"/>
          <w:sz w:val="28"/>
          <w:sz w:val="28"/>
          <w:szCs w:val="28"/>
          <w:rtl w:val="true"/>
          <w:lang w:bidi="ar-SA"/>
        </w:rPr>
        <w:t xml:space="preserve">محبوب جميعا عن محمد بن النعمان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الأعز النخاس فقد رويته عن أبي رضي‌اللّه‌عنه عن محمد بن يحيى العطار ، عن إبراهيم بن هاشم ، عن صفوان بن يحيى ، ومحمد بن أبي عمير ، عن أبي الأعز النخاس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مما كتبه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فيما كتب من جواب مسائله في العلل فقد رويته عن علي بن أحمد بن موسى الدقاق ، ومحمد بن أحمد السناني والحسين بن إبراهيم بن أحمد بن هشام المكتب رضي‌اللّه‌عنهم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 عن علي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الصحاف ، عن محمد بن سنان عن الرضا عليه‌السلام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عبيد اللّه بن علي الحلبي فقد رويته عن أبي ، ومحمد بن الحسن رضي‌اللّه‌عنهما عن سعد بن عبد اللّه ، والحميري جميعا عن أحمد وعبد اللّه ابني محمد بن عيسى ، عن محمد بن أبي عمير ، عن حماد بن عثمان ، عن عبيد اللّه بن علي الحلبي </w:t>
      </w:r>
    </w:p>
    <w:p>
      <w:pPr>
        <w:pStyle w:val="BookText"/>
        <w:rPr/>
      </w:pPr>
      <w:r>
        <w:rPr>
          <w:rFonts w:ascii="Amiri" w:hAnsi="Amiri" w:eastAsia="Amiri" w:cs="Amiri"/>
          <w:color w:val="111111"/>
          <w:sz w:val="28"/>
          <w:sz w:val="28"/>
          <w:szCs w:val="28"/>
          <w:rtl w:val="true"/>
          <w:lang w:bidi="ar-SA"/>
        </w:rPr>
        <w:t xml:space="preserve">ورويته عن أبي ، ومحمد بن الحسن ، وجعفر بن محمد بن مسرور رضي‌اللّه‌عنهم عن الحسين بن محمد بن عامر ، عن عمه عبد اللّه بن عامر ، عن محمد بن أبي عمير ، عن حماد بن عثمان ، عن عبيد اللّه بن علي الحلبي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معاوية بن ميسرة فقد رويته عن أبي رضي‌اللّه‌عنه عن عبد اللّه بن جعفر الحميري ، عن أحمد بن محمد بن عيسى ، عن علي بن الحكم ، عن معاوية ابن ميسرة بن شريح القاضي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الرحمن بن أبي نجران فقد رويته ، عن محمد بن الحسن رضي‌اللّه‌عنه عن محمد بن الحصن الصفار ، عن أحمد بن محمد بن عيسى ، عن عبد الرحمن ابن أبي نجران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حمران ، وجميل بن دراج فقد رويته عن أبي رضي‌اللّه‌عنه عن سعد بن عبد اللّه ، عن يعقوب بن يزيد ، عن محمد بن أبي عمير ، عن محمد بن حمران ، </w:t>
      </w:r>
    </w:p>
    <w:p>
      <w:pPr>
        <w:pStyle w:val="BookText"/>
        <w:rPr/>
      </w:pPr>
      <w:r>
        <w:rPr>
          <w:rFonts w:ascii="Amiri" w:hAnsi="Amiri" w:eastAsia="Amiri" w:cs="Amiri"/>
          <w:color w:val="111111"/>
          <w:sz w:val="28"/>
          <w:sz w:val="28"/>
          <w:szCs w:val="28"/>
          <w:rtl w:val="true"/>
          <w:lang w:bidi="ar-SA"/>
        </w:rPr>
        <w:t xml:space="preserve">وجميل بن دراج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سنان فقد رويته عن أبي رضي‌اللّه‌عنه عن عبد اللّه بن جعفر الحميري ، عن أيوب بن نوح ، عن محمد بن أبي عمير ، عن عبد اللّه بن سنان ، وهو الذي ذكر عند الصادق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يزيد على السن خيرا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أحمد بن محمد بن أبي نصر البزنطي فقد رويته عن أبي ، ومحمد بن الحسن رضي‌اللّه‌عنهما عن سعد بن عبد اللّه ، والحميري جميعا عن أحمد بن محمد ابن عيسى ، عن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 ومحمد بن علي ماجيلويه رضي‌اللّه‌عنهما عن علي بن إبراهيم ، عن أبيه ، عن أحمد بن محمد بن أبي نصر البزنطي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أبي بصير فقد رويته عن محمد بن علي ماجيلويه رضي‌اللّه‌عنه عن عمه محمد بن أبي القاسم ، عن أحمد بن محمد بن خالد ، عن أبيه ، عن محمد بن أبي عمير </w:t>
      </w:r>
    </w:p>
    <w:p>
      <w:pPr>
        <w:pStyle w:val="BookText"/>
        <w:rPr/>
      </w:pPr>
      <w:r>
        <w:rPr>
          <w:rFonts w:ascii="Amiri" w:hAnsi="Amiri" w:eastAsia="Amiri" w:cs="Amiri"/>
          <w:color w:val="111111"/>
          <w:sz w:val="28"/>
          <w:sz w:val="28"/>
          <w:szCs w:val="28"/>
          <w:rtl w:val="true"/>
          <w:lang w:bidi="ar-SA"/>
        </w:rPr>
        <w:t xml:space="preserve">عن علي بن أبي حمزة عن أبي بصير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عبيد اللّه الرافقي </w:t>
      </w:r>
      <w:r>
        <w:rPr>
          <w:rStyle w:val="FootnoteAnchor"/>
          <w:rtl w:val="true"/>
        </w:rPr>
        <w:footnoteReference w:id="1684"/>
      </w:r>
      <w:r>
        <w:rPr>
          <w:rFonts w:ascii="Amiri" w:hAnsi="Amiri" w:eastAsia="Amiri" w:cs="Amiri"/>
          <w:color w:val="111111"/>
          <w:sz w:val="28"/>
          <w:sz w:val="28"/>
          <w:szCs w:val="28"/>
          <w:rtl w:val="true"/>
          <w:lang w:bidi="ar-SA"/>
        </w:rPr>
        <w:t xml:space="preserve">فقد رويته عن جعفر بن محمد بن مسرور رضي‌اللّه‌عنه عن الحسين بن محمد بن عامر ، عن عمه عبد اللّه بن عامر ، عن أبي أحمد محمد بن زياد الأزدي ، عن عبيد اللّه الرافقي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سعدان بن مسلم واسمه عبد الرحمن بن مسلم فقد رويته عن محمد بن الحسن رضي‌اللّه‌عنه عن محمد بن الحسن الصفار ، عن العباس بن معروف ، وأحمد بن إسحاق بن سعد جميعا ، عن سعدان بن مسلم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الريان بن الصلت فقد رويته عن أبي ومحمد بن موسى بن المتوكل ومحمد بن علي ماجيلويه ، والحسين بن إبراهيم رضي‌اللّه‌عنه عن علي بن إبراهيم </w:t>
      </w:r>
    </w:p>
    <w:p>
      <w:pPr>
        <w:pStyle w:val="BookText"/>
        <w:rPr/>
      </w:pPr>
      <w:r>
        <w:rPr>
          <w:rFonts w:ascii="Amiri" w:hAnsi="Amiri" w:eastAsia="Amiri" w:cs="Amiri"/>
          <w:color w:val="111111"/>
          <w:sz w:val="28"/>
          <w:sz w:val="28"/>
          <w:szCs w:val="28"/>
          <w:rtl w:val="true"/>
          <w:lang w:bidi="ar-SA"/>
        </w:rPr>
        <w:t xml:space="preserve">ابن هاشم ، عن أبيه ، عن الريان بن الصلت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الجهم فقد رويته عن محمد بن علي ماجيلويه رضي‌اللّه‌عنه عن علي بن إبراهيم بن هاشم ، عن أبيه ، عن الحسن بن الجهم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الرحيم القصير فقد رويته عن جعفر بن علي بن الحسن ابن علي بن عبد اللّه بن المغيرة الكوفي ، عن جده الحسن بن علي ، عن العباس بن عامر القصباني ، عن عبد الرحيم القصير الأسدي </w:t>
      </w:r>
      <w:r>
        <w:rPr>
          <w:rStyle w:val="FootnoteAnchor"/>
          <w:rtl w:val="true"/>
        </w:rPr>
        <w:footnoteReference w:id="1689"/>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لأنه مولى بنى أسد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الحسين بن أبي العلاء فقد رويته عن أبي رضي‌اللّه‌عنه عن سعد بن عبد اللّه ، عن محمد بن الحسين بن أبي الخطاب ، عن موسى بن سعدان ، عن عبد اللّه بن أبي القاسم ، عن الحسين بن أبي العلاء الخفاف مولى بنى أسد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محمد بن الحسن بن أحمد بن الوليد رضي‌اللّه‌عنه عن محمد بن الحسن الصفار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بلال فقد رويته عن محمد بن علي ماجيلويه رضي‌اللّه‌عنه عن علي بن إبراهيم بن هاشم ، عن أبيه ، عن علي بن بلال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يحيى بن عباد المكي فقد رويته عن محمد بن موسى بن المتوكل رضي‌اللّه‌عنه عن محمد بن أبي عبد اللّه الأسدي الكوفي ، عن موسى بن عمران النخعي ، عن عمه الحسين بن يزيد ، عن يحيى بن عباد المكي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النمير مولى الحارث بن المغيرة النصري فقد رويته عن حمزة بن محمد العلوي رضي‌اللّه‌عنه عن علي بن إبراهيم ، عن أبيه ، عن محمد بن سنان ، عن أبي النمير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منصور بن حازم فقد رويته عن محمد بن علي ماجيلويه رضي اللّه عنه عن محمد بن يحيى العطار ، عن محمد بن أحمد ، عن محمد بن عبد الحميد ، عن سيف ابن عميرة ، عن منصور بن حازم الأسدي الكوفي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المفضل بن عمر فقد رويته عن محمد بن الحسن رحمه‌اللّه عن الحسن بن متيل الدقاق ، عن أحمد بن أبي عبد اللّه ، عن أبيه ، عن محمد بن سنان ، عن المفضل بن عمر الجعفي الكوفي وهو مولى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مريم الأنصاري فقد 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 عن أحمد بن محمد بن عيسى ، عن الحسين بن سعيد ، عن فضالة بن أيوب ، عن أبان بن عثمان ، عن أبي مريم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أبان بن تغلب فقد رويته عن أبي رضي‌اللّه‌عنه عن سعد بن عبد اللّه ، عن يعقوب بن يزيد ، عن صفوان بن يحيى ، عن أبي أيوب ، عن أبي علي صاحب الكلل ، عن أبان بن تغلب </w:t>
      </w:r>
      <w:r>
        <w:rPr>
          <w:rStyle w:val="FootnoteAnchor"/>
          <w:rtl w:val="true"/>
        </w:rPr>
        <w:footnoteReference w:id="1698"/>
      </w:r>
      <w:r>
        <w:rPr>
          <w:rFonts w:ascii="Amiri" w:hAnsi="Amiri" w:eastAsia="Amiri" w:cs="Amiri"/>
          <w:color w:val="111111"/>
          <w:sz w:val="28"/>
          <w:sz w:val="28"/>
          <w:szCs w:val="28"/>
          <w:rtl w:val="true"/>
          <w:lang w:bidi="ar-SA"/>
        </w:rPr>
        <w:t xml:space="preserve">، ويكنى أبا سعيد وهو كندي كوفي وتوفي في أيام الصادق عليه‌السلام فذكره جميل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رحمه‌اللّه أما واللّه لقد أوجع قلبي موت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عليه‌السلام لابان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أبان بن تغلب قد روى عني رواية كثيرة فما رواه لك عني فاروه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لقي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الفضل بن عبد الملك فقد رويته عن أبي رضي‌اللّه‌عنه عن سعد بن عبد اللّه ، عن محمد بن الحسين بن أبي الخطاب ، عن جعفر بن بشير ، عن حماد بن </w:t>
      </w:r>
    </w:p>
    <w:p>
      <w:pPr>
        <w:pStyle w:val="BookText"/>
        <w:rPr/>
      </w:pPr>
      <w:r>
        <w:rPr>
          <w:rFonts w:ascii="Amiri" w:hAnsi="Amiri" w:eastAsia="Amiri" w:cs="Amiri"/>
          <w:color w:val="111111"/>
          <w:sz w:val="28"/>
          <w:sz w:val="28"/>
          <w:szCs w:val="28"/>
          <w:rtl w:val="true"/>
          <w:lang w:bidi="ar-SA"/>
        </w:rPr>
        <w:t xml:space="preserve">عثمان ، عن الفضل بن عبد الملك المعروف بأبي العباس البقباق الكوفي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زياد فقد رويته عن محمد بن موسى بن المتوكل رضي‌اللّه‌عنه عن علي بن الحسين السعد آبادي ، عن أحمد بن أبي عبد اللّه البرقي عن أبيه ، عن يونس بن عبد الرحمن ، عن الحسن بن زياد الصيقل ، وهو كوفي مولى وكنيته أبو الوليد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الفضيل بن عثمان الأعور فقد رويته عن محمد بن الحسن بن أحمد بن الوليد رضي‌اللّه‌عنه عن محمد بن الحسن الصفار ، عن محمد بن عيسى بن عبيد عن صفوان بن يحيى ، عن فضيل بن عثمان الأعور المرادي الكوفي </w:t>
      </w:r>
      <w:r>
        <w:rPr>
          <w:rStyle w:val="FootnoteAnchor"/>
          <w:rtl w:val="true"/>
        </w:rPr>
        <w:footnoteReference w:id="170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صفوان بن مهران الجمال فقد رويته عن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محمد بن أبي القاسم ، عن أحمد بن محمد بن خالد ، عن أبيه عن ابن أبي عمير ، عن صفوان بن مهران الجمال ورويته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عن محمد بن يحيى العطار ، عن محمد بن أحمد بن يحيى ، عن موسى بن عمر ، عن عبد اللّه بن محمد الحجال ، عن صفوان بن مهران الجمال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يحيى بن عبد اللّه فقد رويته عن أحمد بن الحسين القطان ، عن أحمد بن محمد بن سعيد الهمداني مولى بني هاشم ، عن عبد الرحمن بن جعفر الحريري عن يحيى بن عبد اللّه بن محمد بن عمر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هشام بن الحكم فقد رويته عن أبي ، ومحمد بن الحسن رضي اللّه عنهما عن سعد بن عبد اللّه ، والحميري جميعا عن أحمد بن محمد بن عيسى عن علي ابن الحكم ، ومحمد بن أبي عمير جميعا عن هشام بن الحكم ، وكنيته أبو محمد ، مولى بني شيبان ، بياع الكرابيس ، تحول من بغداد إلى الكوفة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جراح المدائني فقد رويته عن أبي رضي‌اللّه‌عنه عن سعد ابن عبد اللّه ، عن أحمد بن محمد بن عيسى ، عن الحسين بن سعيد ، عن النضر بن سويد ، عن القاسم بن سليمان ، عن جراح المدائني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حفص بن البختري فقد رويته عن أبي ، ومحمد بن الحسن رضي‌اللّه‌عنهما عن سعد بن عبد اللّه ، وعبد اللّه بن جعفر الحميري جميعا عن يعقوب ابن يزيد ، عن محمد بن أبي عمير ، عن حفص بن البختري الكوفي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أحمد بن أبي عبد اللّه البرقي </w:t>
      </w:r>
      <w:r>
        <w:rPr>
          <w:rStyle w:val="FootnoteAnchor"/>
          <w:rtl w:val="true"/>
        </w:rPr>
        <w:footnoteReference w:id="1707"/>
      </w:r>
      <w:r>
        <w:rPr>
          <w:rFonts w:ascii="Amiri" w:hAnsi="Amiri" w:eastAsia="Amiri" w:cs="Amiri"/>
          <w:color w:val="111111"/>
          <w:sz w:val="28"/>
          <w:sz w:val="28"/>
          <w:szCs w:val="28"/>
          <w:rtl w:val="true"/>
          <w:lang w:bidi="ar-SA"/>
        </w:rPr>
        <w:t xml:space="preserve">فقد رويته عن أبي ، ومحمد بن موسى بن المتوكل رضي‌اللّه‌عنهما عن علي بن الحسين السعد آبادي ، عن أحمد بن أبي عبد اللّه البرقي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 ومحمد بن الحسن رضي‌اللّه‌عنهما عن سعد بن عبد اللّه ، عن أبي الجوزاء المنبه بن عبد اللّه عن الحسين بن علوان ، عن عمرو بن خالد ، عن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أسماء بنت عميس في خبر رد الشمس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خالد المخزومي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نباتة ، عن محمد بن موسى ، عن عمارة بن مهاجر ، عن أم جعفر وأم محمد </w:t>
      </w:r>
      <w:r>
        <w:rPr>
          <w:rStyle w:val="FootnoteAnchor"/>
          <w:rtl w:val="true"/>
        </w:rPr>
        <w:footnoteReference w:id="1710"/>
      </w:r>
      <w:r>
        <w:rPr>
          <w:rFonts w:ascii="Amiri" w:hAnsi="Amiri" w:eastAsia="Amiri" w:cs="Amiri"/>
          <w:color w:val="111111"/>
          <w:sz w:val="28"/>
          <w:sz w:val="28"/>
          <w:szCs w:val="28"/>
          <w:rtl w:val="true"/>
          <w:lang w:bidi="ar-SA"/>
        </w:rPr>
        <w:t xml:space="preserve">ابنتي محمد بن جعفر </w:t>
      </w:r>
      <w:r>
        <w:rPr>
          <w:rStyle w:val="FootnoteAnchor"/>
          <w:rtl w:val="true"/>
        </w:rPr>
        <w:footnoteReference w:id="1711"/>
      </w:r>
      <w:r>
        <w:rPr>
          <w:rFonts w:ascii="IRNazanin" w:hAnsi="IRNazanin" w:eastAsia="IRNazanin"/>
          <w:color w:val="111111"/>
          <w:sz w:val="28"/>
          <w:sz w:val="28"/>
          <w:szCs w:val="28"/>
          <w:rtl w:val="true"/>
          <w:lang w:bidi="fa-IR"/>
        </w:rPr>
        <w:t xml:space="preserve">عن أسماء </w:t>
      </w:r>
    </w:p>
    <w:p>
      <w:pPr>
        <w:pStyle w:val="BookText"/>
        <w:rPr/>
      </w:pPr>
      <w:r>
        <w:rPr>
          <w:rFonts w:ascii="Amiri" w:hAnsi="Amiri" w:eastAsia="Amiri" w:cs="Amiri"/>
          <w:color w:val="111111"/>
          <w:sz w:val="28"/>
          <w:sz w:val="28"/>
          <w:szCs w:val="28"/>
          <w:rtl w:val="true"/>
          <w:lang w:bidi="ar-SA"/>
        </w:rPr>
        <w:t>بنت عميس وهي جدتهما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أحمد بن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موسى النخاس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 عن إبراهيم بن الحسن ، عن فاطمة بنت الحسين ،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 عن جويرية بن مسهر في رد الشمس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 ومحمد بن الحسن رضي‌اللّه‌عنهما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الحسين بن سعيد ، عن أحمد بن عبد اللّه القروي ، عن الحسين بن المختار القلانسي ، عن أبي بصير ، عن عبد الواحد بن المختار الأنصاري ، عن أم المقدام الثقفية ، عن جويرية بن مسهر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من حديث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علي بن أحمد بن موسى رضي اللّه عنه عن محمد بن أبي عبد اللّه الكوفي ، عن موسى بن عمران النخعي ، عن عمه الحسين ابن يزيد النوفلي ، عن علي بن سالم ، عن أبيه ،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سليمان بن خالد البجلي فقد رويته عن أبي رضي‌اللّه‌عنه عن سعد بن عبد اللّه ، عن إبراهيم بن هاشم ، عن محمد بن أبي عمير ، عن هشام بن سالم عن سليمان بن خالد البجلي الأقطع الكوفي وكان خرج مع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فأفلت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معمر بن يحيى فقد رويته عن أبي رضي‌اللّه‌عنه عن </w:t>
      </w:r>
    </w:p>
    <w:p>
      <w:pPr>
        <w:pStyle w:val="BookText"/>
        <w:rPr/>
      </w:pPr>
      <w:r>
        <w:rPr>
          <w:rFonts w:ascii="Amiri" w:hAnsi="Amiri" w:eastAsia="Amiri" w:cs="Amiri"/>
          <w:color w:val="111111"/>
          <w:sz w:val="28"/>
          <w:sz w:val="28"/>
          <w:szCs w:val="28"/>
          <w:rtl w:val="true"/>
          <w:lang w:bidi="ar-SA"/>
        </w:rPr>
        <w:t xml:space="preserve">عبد اللّه بن جعفر الحميري ، عن أحمد بن محمد بن عيسى ، عن الحسين بن سعيد ، عن فضالة ، عن حماد بن عثمان ، عن معمر بن يحيى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عائذ الأحمسي فقد رويته عن أبي ، ومحمد بن الحسن رضي اللّه عنهما عن سعد بن عبد اللّه ، والحميري جميعا عن أحمد بن محمد بن عيسى ، عن الحسين ابن سعيد ، عن فضالة بن أيوب ، عن جميل ، عن عائذ بن حبيب الأحمسي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مسعدة بن صدقة فقد رويته عن أبي رضي‌اللّه‌عنه عن عبد اللّه بن جعفر الحميري ، عن هارون بن مسلم ، عن مسعدة بن صدقة الربعي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معاوية بن وهب فقد رويته عن محمد بن علي ماجيلويه رضي‌اللّه‌عنه عن محمد بن يحيى العطار ، عن أحمد بن محمد بن عيسى ، عن الحسن بن محبوب ، عن أبي القاسم معاوية بن وهب البجلي الكوفي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مالك الجهني فقد رويته عن أبي رضي‌اللّه‌عنه عن علي ابن موسى بن جعفر بن أبي جعفر الكمنداني ، عن أحمد بن محمد بن عيسى ، عن الحسن ابن محبوب ، عن عمرو بن أبي المقدام ، عن أبي محمد مالك بن أعين الجهني ، وهو عربي كوفي ، وليس هو من آل سنسن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عبيد بن زرارة فقد رويته عن أبي رضي‌اللّه‌عنه عن سعد ابن عبد اللّه ، عن محمد بن الحسين بن أبي الخطاب ، عن الحكم بن مسكين الثقفي ، عن عبيد بن زرارة بن أعين ، وكان أحول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الفضيل بن يسار فقد رويته عن محمد بن موسى بن المتوكل رضي‌اللّه‌عنه عن علي بن الحسين السعد آبادي ، عن أحمد بن أبي عبد اللّه البرقي ، عن أبيه ، عن ابن أبي عمير ، عن عمر بن أذينة ، عن الفضيل بن يسار وهو كوفي مولى لبني نهد ، انتقل من الكوفة إلى البصرة ، وكان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ربعي بن عبد اللّه عن غاسل الفضيل بن يسار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غسل الفضيل وإن يده لتسبقني إلى عورته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فخبرت بذلك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الفضيل ابن يسار هو منا أهل البيت</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بكير بن أعين فقد رويته عن أبي رضي‌اللّه‌عنه عن علي ابن إبراهيم ، عن أبيه ، عن محمد بن أبي عمير ، عن بكير بن أعين وهو كوفي يكنى أبا الجهم من موالي بني شيبان ، ولما بلغ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بكير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أنزله اللّه عزوجل بين رسوله وبين أمير المؤمنين صلوات اللّه عليهما </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محمد بن يحيى الخثعمي فقد رويته عن أبي رضي اللّه عنه عن سعد بن عبد اللّه ، عن محمد بن عيسى ، عن زكريا المؤمن ، عن محمد بن يحيى الخثعمي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بكر بن محمد الأزدي </w:t>
      </w:r>
      <w:r>
        <w:rPr>
          <w:rStyle w:val="FootnoteAnchor"/>
          <w:rtl w:val="true"/>
        </w:rPr>
        <w:footnoteReference w:id="1724"/>
      </w:r>
      <w:r>
        <w:rPr>
          <w:rFonts w:ascii="Amiri" w:hAnsi="Amiri" w:eastAsia="Amiri" w:cs="Amiri"/>
          <w:color w:val="111111"/>
          <w:sz w:val="28"/>
          <w:sz w:val="28"/>
          <w:szCs w:val="28"/>
          <w:rtl w:val="true"/>
          <w:lang w:bidi="ar-SA"/>
        </w:rPr>
        <w:t>فقد رويته عن محمد بن الحسن رضي اللّه عنه عن محمد بن الحسن الصفار ، عن العباس بن معروف ، وأحمد بن إسحاق بن سعد ، وإبراهيم بن هاشم ، عن بكر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 عن إسماعيل بن رباح فقد رويته عن محمد بن علي ماجيلويه رضي‌اللّه‌عنه عن أبيه </w:t>
      </w:r>
      <w:r>
        <w:rPr>
          <w:rStyle w:val="FootnoteAnchor"/>
          <w:rtl w:val="true"/>
        </w:rPr>
        <w:footnoteReference w:id="1725"/>
      </w:r>
      <w:r>
        <w:rPr>
          <w:rFonts w:ascii="Amiri" w:hAnsi="Amiri" w:eastAsia="Amiri" w:cs="Amiri"/>
          <w:color w:val="111111"/>
          <w:sz w:val="28"/>
          <w:sz w:val="28"/>
          <w:szCs w:val="28"/>
          <w:rtl w:val="true"/>
          <w:lang w:bidi="ar-SA"/>
        </w:rPr>
        <w:t xml:space="preserve">عن أحمد بن أبي عبد اللّه البرقي ، عن أبيه ، عن محمد بن أبي عمير ، عن إسماعيل بن رباح الكوفي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أبي عبد اللّه الفراء فقد رويته عن أبي رضي‌اللّه‌عنه عن سعد بن عبد اللّه ، عن أحمد بن أبي عبد اللّه ، عن أبيه ، عن محمد بن أبي عمير ، عن أبي عبد اللّه الفراء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فيه عن الحسين بن المختار فقد رويته عن أبي رضي‌اللّه‌عنه عن سعد عبد اللّه ، والحميري ، ومحمد بن يحيى العطار ، وأحمد بن إدريس جميعا عن محمد ابن الحسين بن أبي الخطاب ، عن حماد بن عيسى ، عن الحسين بن المختار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رويته عن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الحسن بن أبان ، عن الحسين بن سعيد ، عن حماد بن عيسى ، عن الحسين بن المختار القلانسي </w:t>
      </w:r>
      <w:r>
        <w:rPr>
          <w:rStyle w:val="FootnoteAnchor"/>
          <w:rtl w:val="true"/>
        </w:rPr>
        <w:footnoteReference w:id="1728"/>
      </w:r>
      <w:r>
        <w:rPr>
          <w:rFonts w:ascii="Amiri" w:hAnsi="Amiri" w:eastAsia="Amiri" w:cs="Amiri"/>
          <w:color w:val="111111"/>
          <w:sz w:val="28"/>
          <w:sz w:val="28"/>
          <w:szCs w:val="28"/>
          <w:rtl w:val="true"/>
          <w:lang w:bidi="ar-SA"/>
        </w:rPr>
        <w:t xml:space="preserve">وما كان فيه عن عمر بن حنظلة فقد رويته عن الحسين بن أحمد بن إدريس رضي‌اللّه‌عنه عن أبيه ، عن محمد بن أحمد بن يحيى ، عن محمد بن عيسى ، عن صفوان بن يحيى ، عن داود بن الحصين ، عن عمر بن حنظلة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حريز بن عبد اللّه فقد رويته عن أبي ، ومحمد بن الحسن رضي‌اللّه‌عنهما عن سعد بن عبد اللّه ، والحميري ، ومحمد بن يحيى العطار ، وأحمد ابن إدريس ، عن أحمد بن محمد بن عيسى ، عن الحسين بن سعيد ، وعلي بن حديد ، وعبد الرحمن ابن أبي نجران ، عن حماد بن عيسى الجهني ، عن حريز بن عبد اللّه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عن أبي ، ومحمد بن الحسن ، ومحمد بن موسى بن المتوكل رضي‌اللّه‌عنهم عن عبد اللّه ابن جعفر الحميري ، عن علي بن إسماعيل ، ومحمد بن عيسى ، ويعقوب بن يزيد ، والحسن بن ظريف ، عن حماد بن عيسى ، عن حريز بن عبد اللّه السجستاني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عن حريز بن عبد اللّه في الزكاة فقد رويته عن محمد بن الحسن رضي‌اللّه‌عنه عن محمد بن الحسن الصفار ، عن العباس بن معروف ، عن إسماعيل ابن سهل ، عن حماد بن عيسى ، عن حريز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رضي‌اللّه‌عنه </w:t>
      </w:r>
    </w:p>
    <w:p>
      <w:pPr>
        <w:pStyle w:val="BookText"/>
        <w:rPr/>
      </w:pPr>
      <w:r>
        <w:rPr>
          <w:rFonts w:ascii="Amiri" w:hAnsi="Amiri" w:eastAsia="Amiri" w:cs="Amiri"/>
          <w:color w:val="111111"/>
          <w:sz w:val="28"/>
          <w:sz w:val="28"/>
          <w:szCs w:val="28"/>
          <w:rtl w:val="true"/>
          <w:lang w:bidi="ar-SA"/>
        </w:rPr>
        <w:t xml:space="preserve">عن علي بن إبراهيم عن أبيه ، عن حماد ، عن حريز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خالد بن ماد القلانسي فقد رويته عن أبي رضي‌اللّه‌عنه عن عبد اللّه بن جعفر الحميري ، عن محمد بن عبد الجبار ، عن النضر بن شعيب ، عن خالد ابن ماد القلانسي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رضي‌اللّه‌عنه عن سعد بن عبد اللّه ، عن إبراهيم بن هاشم ، عن أحمد بن محمد بن أبي نصر البزنطي ، عن محمد بن الفضيل ، عن أبي حمزة ثابت بن دينار الثمالي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ودينار يكني أبا صفية وهو من حي من بني ثعل ونسب إلى ثمالة لان داره كانت فيهم ، وتوفي سنة خمسين ومائة وهو ثقة عدل قد لقى أربعة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ومحمد بن علي ، وجعفر بن محمد ، وموسى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وطرقي إليه كثيرة ولكني اقتصرت على طريق واحد منها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الاعلى مولى آل سام فقد رويته عن محمد بن الحسن رضي اللّه عنه عن الحسن بن متيل ، عن محمد بن الحسين بن أبي الخطاب ، عن جعفر بن بشير ، عن خالد بن أبي إسماعيل ، عن عبد الاعلى مولى آل سام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الأصبغ بن نباتة فقد رويته عن محمد بن علي ماجيلويه رضي‌اللّه‌عنه عن أبيه ، عن أحمد بن محمد خالد ، عن الهيثم بن عبد اللّه النهدي عن الحسين بن علوان ، عن عمرو بن ثابت ، عن سعد بن طريف ، عن الأصبغ بن نباتة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جابر بن عبد اللّه الأنصاري فقد رويته عن علي بن أحمد بن موسى رضي‌اللّه‌عنه عن محمد بن أبي عبد اللّه الكوفي ، عن محمد بن إسماعيل البرمكي عن جعفر بن أحمد ، عن عبد اللّه بن الفضل ، عن المفضل بن عمر ، عن جابر بن يزيد الجعفي ، عن جابر بن عبد اللّه الأنصاري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صالح بن الحكم فقد رويته عن أبي رضي‌اللّه‌عنه عن سعد بن عبد اللّه ، عن محمد بن الحسين أبي الخطاب ، عن جعفر بن بشير ، عن حماد بن عثمان ، عن صالح بن الحكم الأحول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عامر بن نعيم القمي فقد رويته عن محمد بن علي ماجيلويه رضي‌اللّه‌عنه عن علي بن إبراهيم ، عن أبيه ، عن محمد بن أبي عمير ، عن عامر بن نعيم القمي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فيه عن علي بن مهزيار فقد رويته عن أبي رضي‌اللّه‌عنه عن محمد بن وما كان فيه عن علي بن مهزيار فقد رويته عن أبي رضي‌اللّه‌عنه عن محمد بن يحيى العطار ، عن الحسين بن إسحاق التاجر ،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أبي رضي‌اللّه‌عنه عن سعد بن عبد اللّه ، والحميري جميعا عن إبراهيم بن مهزيار عن أخيه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عن محمد بن الحسن رضي‌اللّه‌عنه عن محمد ابن الحسن الصفار ، عن العباس بن معروف ، عن علي بن مهزيار الأهوازي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صفوان بن يحيى فقد رويته عن أبي رضي‌اللّه‌عنه عن علي بن إبراهيم بن هاشم ، عن أبيه ، عن صفوان بن يحيى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الحسن بن علي الكوفي فقد رويته عن أبي رحمه‌اللّه عن علي بن الحسن بن علي الكوفي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جعفر بن علي بن الحسن الكوفي ، عن جده الحسن بن علي الكوفي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أبي الجارود فقد رويته عن محمد بن علي ماجيلويه رضي اللّه عنه عن عمه محمد بن أبي القاسم ، عن محمد بن علي القرشي الكوفي ، عن محمد بن </w:t>
      </w:r>
    </w:p>
    <w:p>
      <w:pPr>
        <w:pStyle w:val="BookText"/>
        <w:rPr/>
      </w:pPr>
      <w:r>
        <w:rPr>
          <w:rFonts w:ascii="Amiri" w:hAnsi="Amiri" w:eastAsia="Amiri" w:cs="Amiri"/>
          <w:color w:val="111111"/>
          <w:sz w:val="28"/>
          <w:sz w:val="28"/>
          <w:szCs w:val="28"/>
          <w:rtl w:val="true"/>
          <w:lang w:bidi="ar-SA"/>
        </w:rPr>
        <w:t xml:space="preserve">سنان ، عن أبي الجارود زياد بن المنذر الكوفي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حبيب بن المعلى فقد رويته عن أبي رضي‌اللّه‌عنه عن سعد بن عبد اللّه ، عن محمد بن الوليد الخزاز ، عن حماد بن عثمان ، عن حبيب بن المعلى الخثعمي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الرحمن بن الحجاج فقد رويته عن أحمد بن محمد بن يحيى العطار رضي‌اللّه‌عنه عن أبيه ، عن أحمد بن محمد بن عيسى ، عن ابن أبي عمير ، والحسن بن محبوب جميعا عن عبد الرحمن بن الحجاج البجلي الكوفي وهو مولى وقد لقي الصادق وموسى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عنهما ، وكان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عنده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لثقيل في الفؤاد </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موسى بن عمر بن بزيع فقد رويته عن محمد بن علي ماجيلويه رحمه‌اللّه عن علي بن إبراهيم ، عن أبيه عن موسى بن عمر بن بزيع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العيص بن القاسم فقد رويته عن محمد بن الحسن رضي اللّه عنه عن محمد بن الحسن الصفار ، عن يعقوب بن يزيد ، عن صفوان بن يحيى ، عن العيص بن القاسم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سليمان بن جعفر الجعفري فقد رويته عن محمد بن موسى بن المتوكل رضي‌اللّه‌عنه عن علي بن الحسين السعد آبادي ، عن أحمد بن أبي عبد اللّه البرقي ، عن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أبي رحمه‌اللّه عن علي بن إبراهيم ، عن أبيه ، عن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رضي‌اللّه‌عنه عن الحميري ، عن أحمد بن محمد بن عيسى ، عن الحسين بن سعيد ، عن سليمان بن جعفر الجعفري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إسماعيل بن عيسى فقد رويته عن محمد بن موسى بن المتوكل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إسماعيل بن عيسى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جعفر بن محمد بن يونس فقد رويته عن أبي رضي‌اللّه‌عنه عن سعد بن عبد اللّه ، عن إبراهيم بن هاشم ، عن جعفر بن محمد بن يونس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هاشم الحناط فقد رويته عن محمد بن الحسن رضي‌اللّه‌عنه عن محمد بن الحسن الصفار ، عن إبراهيم بن هاشم ، وأحمد بن إسحاق بن سعد ، عن هاشم الحناط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أبي جميلة فقد رويته عن أبي رضي‌اللّه‌عنه عن الحميري عن أحمد بن محمد بن عيسى ، عن أحمد بن محمد بن أبي نصر البزنطي ، عن أبي جميلة المفضل ابن صالح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داود الصرمي فقد رويته عن محمد بن موسى بن المتوكل رضي‌اللّه‌عنه عن سعد بن عبد اللّه ، وعلي بن إبراهيم بن هاشم جميعا عن محمد بن عيسى ابن عبيد ، عن داود الصرمي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إبراهيم بن مهزيار فقد رويته عن أبي رضي‌اللّه‌عنه عن الحميري ، عن إبراهيم بن مهزيار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يحيى بن أبي عمران فقد رويته عن محمد بن علي ماجيلويه رضي‌اللّه‌عنه عن علي بن إبراهيم ، عن أبيه ، عن يحيى بن أبي عمران ، وكان </w:t>
      </w:r>
    </w:p>
    <w:p>
      <w:pPr>
        <w:pStyle w:val="BookText"/>
        <w:rPr/>
      </w:pPr>
      <w:r>
        <w:rPr>
          <w:rFonts w:ascii="Amiri" w:hAnsi="Amiri" w:eastAsia="Amiri" w:cs="Amiri"/>
          <w:color w:val="111111"/>
          <w:sz w:val="28"/>
          <w:sz w:val="28"/>
          <w:szCs w:val="28"/>
          <w:rtl w:val="true"/>
          <w:lang w:bidi="ar-SA"/>
        </w:rPr>
        <w:t xml:space="preserve">تلميذ يونس بن عبد الرحمن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مسمع بن مالك البصري فقد رويته عن أبي رضي‌اللّه‌عنه عن سعد بن عبد اللّه ، عن أحمد بن محمد بن عيسى ، عن الحسين بن سعيد ، عن القاسم بن محمد عن أبان ، عن مسمع بن مالك البصري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 الملك البصري ، ولقبه كردين وهو عربي من بنى قيس بن ثعلبة ويكنى أبا سيار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أول 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فقال بل أنت مسمع بن عبد الملك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إسماعيل بن بزيع فقد رويته عن محمد بن الحسن رضي اللّه عنه عن محمد بن الحسن الصفار ، عن أحمد بن محمد بن عيسى ، عن محمد بن إسماعيل بن بزيع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علي بن الريان فقد رويته عن محمد بن علي ماجيلويه رضي‌اللّه‌عنه عن علي بن إبراهيم ، عن أبيه ، عن علي بن الريان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يونس بن يعقوب فقد رويته عن أبي رضي‌اللّه‌عنه عن سعد بن عبد اللّه ، عن محمد بن الحسين بن أبي الخطاب ، عن الحكم بن مسكين ، عن يونس ابن يعقوب البجلي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يقطين فقد رويته عن أبي رضي‌اللّه‌عنه عن سعد ابن عبد اللّه ، عن أحمد بن محمد بن عيسى ، عن الحسن بن علي بن يقطين ، عن أخيه الحسين عن أبيه علي بن يقطين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رفاعة بن موسى النخاس فقد رويته عن أبي رضي‌اللّه‌عنه عن سعد بن عبد اللّه ، عن يعقوب بن يزيد ، عن محمد بن أبي عمير ، عن رفاعة بن موسى النخاس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زياد بن سوقه فقد 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w:t>
      </w:r>
    </w:p>
    <w:p>
      <w:pPr>
        <w:pStyle w:val="BookText"/>
        <w:rPr/>
      </w:pPr>
      <w:r>
        <w:rPr>
          <w:rFonts w:ascii="Amiri" w:hAnsi="Amiri" w:eastAsia="Amiri" w:cs="Amiri"/>
          <w:color w:val="111111"/>
          <w:sz w:val="28"/>
          <w:sz w:val="28"/>
          <w:szCs w:val="28"/>
          <w:rtl w:val="true"/>
          <w:lang w:bidi="ar-SA"/>
        </w:rPr>
        <w:t xml:space="preserve">ابن عبد اللّه ، عن أيوب بن نوح ، عن محمد بن أبي عمير ، عن زياد بن سوقة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حماد بن عثمان فقد رويته عن أبي رضي‌اللّه‌عنه عن سعد ابن عبد اللّه ، والحميري جميعا عن يعقوب بن يزيد ، عن محمد بن أبي عمير ، عن حماد بن عثمان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ياسر الخادم فقد رويته عن أبي رضي‌اللّه‌عنه عن علي بن إبراهيم ، عن أبيه ، عن ياسر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محبوب فقد رويته عن محمد بن موسى بن المتوكل رضي‌اللّه‌عنه عن عبد اللّه بن جعفر الحميري ، وسعد بن عبد اللّه ، عن أحمد بن محمد ابن عيسى ، عن الحسن بن محبوب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داود بن أبي زيد فقد رويته عن أبي رضي‌اللّه‌عنه عن سعد بن عبد اللّه ، عن محمد بن عيسى بن عبيد ، عن داود بن أبي زيد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علي بن بجيل فقد رويته عن محمد بن الحسن رضي‌اللّه‌عنه عن الحسن بن متيل الدقاق ، عن محمد بن الحسين بن أبي الخطاب ، عن أبي عبد اللّه </w:t>
      </w:r>
    </w:p>
    <w:p>
      <w:pPr>
        <w:pStyle w:val="BookText"/>
        <w:rPr/>
      </w:pPr>
      <w:r>
        <w:rPr>
          <w:rFonts w:ascii="Amiri" w:hAnsi="Amiri" w:eastAsia="Amiri" w:cs="Amiri"/>
          <w:color w:val="111111"/>
          <w:sz w:val="28"/>
          <w:sz w:val="28"/>
          <w:szCs w:val="28"/>
          <w:rtl w:val="true"/>
          <w:lang w:bidi="ar-SA"/>
        </w:rPr>
        <w:t xml:space="preserve">الحكم بن مسكين الثقفي ، عن علي بن بجيل بن عقيل الكوفي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معاوية بن عمار فقد رويته عن أبي ، ومحمد بن الحسن رضي اللّه عنهما عن سعد بن عبد اللّه ، والحميري جميعا عن يعقوب بن يزيد ، عن صفوان بن يحيى ، ومحمد بن أبي عمير جميعا عن معاوية بن عمار الدهني الغنوي الكوفي مولى بجيلة ويكنى أبا القاسم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قارن فقد رويته عن حمزة بن محمد العلوي رحمه‌اللّه عن علي بن إبراهيم ، عن أبيه ، عن الحسن بن قارن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فضالة فقد رويته عن محمد بن موسى بن المتوكل رضي‌اللّه‌عنه عن علي بن الحسين السعد آبادي ، عن أحمد بن محمد بن خالد ، عن أبيه ، عن محمد بن سنان ، عن بندار بن حماد ، عن عبد اللّه بن فضالة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خالد بن نجيح فقد رويته عن أبي رضي‌اللّه‌عنه عن عبد اللّه </w:t>
      </w:r>
    </w:p>
    <w:p>
      <w:pPr>
        <w:pStyle w:val="BookText"/>
        <w:rPr/>
      </w:pPr>
      <w:r>
        <w:rPr>
          <w:rFonts w:ascii="Amiri" w:hAnsi="Amiri" w:eastAsia="Amiri" w:cs="Amiri"/>
          <w:color w:val="111111"/>
          <w:sz w:val="28"/>
          <w:sz w:val="28"/>
          <w:szCs w:val="28"/>
          <w:rtl w:val="true"/>
          <w:lang w:bidi="ar-SA"/>
        </w:rPr>
        <w:t xml:space="preserve">ابن جعفر الحميري ، عن أحمد بن محمد بن عيسى ، عن ابن أبي عمير ، عن خالد بن نجيح الجوان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السري فقد رويته عن محمد بن الحسن رضي اللّه عنه عن الحسن بن متيل الدقاق ، عن محمد بن الحسين بن أبي الخطاب ، عن جعفر ابن بشير ، عن الحسن بن السري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العباس بن هلال فقد رويته عن الحسين بن إبراهيم بن ناتانة رضي‌اللّه‌عنه عن علي بن إبراهيم ، عن أبيه ، عن العباس بن هلال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الحارث بن المغيرة النصري فقد رويته عن محمد بن علي ماجيلويه رضي‌اللّه‌عنه عن أبيه ، عن أحمد بن أبي عبد اللّه ، عن أبيه ، عن يونس ابن عبد الرحمن ، ومحمد بن أبي عمير جميعا عن الحارث بن المغيرة النصري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أبي بكر الحضرمي ، وكليب فقد رويته عن أبي رضي‌اللّه‌عنه عن سعد بن عبد اللّه ، عن محمد بن الحسين بن أبي الخطاب ، عن عبد اللّه بن عبد الرحمن الأصم ، عن أبي بكر عبد اللّه بن محمد الحضرمي وكليب الأسدي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هشام بن إبراهيم فقد رويته عن محمد بن علي ماجيلويه رضي‌اللّه‌عنه عن محمد بن يحيى العطار ، عن إبراهيم بن هاشم ، عن هشام بن إبراهيم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من خبر بلال وثواب المؤذنين بطوله فقد رويته عن أحمد بن زياد بن جعفر الهمداني رضي‌اللّه‌عنه عن علي بن إبراهيم بن هاشم ، عن أبيه ، عن أحمد بن العباس ، والعباس بن عمرو الفقيمي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الحكم ، عن ثابت بن هرمز ، عن الحسن بن أبي الحسن ، عن أحمد بن عبد الحميد ، عن عبد اللّه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متاعي من البصرة إلى مصر وذكر الحديث بطوله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الفضل بن شاذان من العلل التي ذكرها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عبد الواحد بن عبدوس النيسابوري العطار رضي‌اللّه‌عنه عن علي ابن محمد بن قتيبة ، عن الفضل بن شاذان النيسابوري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عن حماد بن عيسى فقد رويته عن أبي رضي‌اللّه‌عنه عن سعد ابن عبد اللّه ، عن إبراهيم بن هاشم ، ويعقوب بن يزيد ، عن حماد بن عيسى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رضي‌اللّه‌عنه عن علي بن إبراهيم بن هاشم ، عن أبيه ، عن حماد ابن عيسى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عبد اللّه بن جندب فقد رويته عن محمد بن علي ماجيلويه رضي‌اللّه‌عنه عن علي بن إبراهيم بن هاشم ، عن أبيه ، عن عبد اللّه بن جندب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جهيم بن أبي جهم فقد رويته عن محمد بن الحسن رضي اللّه عنه عن محمد بن الحسن الصفار ، عن العباس بن معروف ، عن سعدان بن مسلم ، عن جهيم بن جهم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جهمة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إبراهيم بن عبد الحميد فقد رويته عن محمد بن الحسن رضي‌اللّه‌عنه عن محمد بن الحسن الصفار ، عن العباس بن معروف ، عن سعدان بن مسلم ، عن إبراهيم بن عبد الحميد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عن أبي رضي‌اللّه‌عنه عن علي بن إبراهيم بن هاشم ، عن أبيه ، عن ابن أبي عمير ، عن إبراهيم بن عبد الحميد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سليمان بن حفص المروزي فقد رويته عن أبي رضي اللّه عنه عن سعد بن عبد اللّه ، عن أحمد بن أبي عبد اللّه البرقي ، عن سليمان بن حفص المروزي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فيه عن أحمد بن أبي عبد اللّه البرقي فقد رويته عن أبي ، ومحمد بن الحسن رضي‌اللّه‌عنهما عن سعد بن عبد اللّه ، عن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عن أبي ، ومحمد بن موسى بن المتوكل رضي‌اللّه‌عنهما عن علي بن الحسين السعد آبادي ، عن أحمد بن أبي عبد اللّه البرقي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الكريم بن عتبة فقد رويته عن أبي رضي‌اللّه‌عنه عن سعد بن عبد اللّه ، عن أحمد بن محمد بن عيسى ، عن أحمد بن محمد بن أبي نصر البزنطي عن عبد الكريم بن عمرو الخثعمي ، عن ليث المرادي ، عن عبد الكريم بن عتبة الهاشمي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إسماعيل بن مسلم السكوني الكوفي فقد رويته عن أبي ومحمد بن الحسن رضي‌اللّه‌عنهما عن سعد بن عبد اللّه ، عن إبراهيم بن هاشم ، عن الحسين بن يزيد النوفلي ، عن إسماعيل بن مسلم السكوني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فيه عن عبد اللّه بن المغيرة فقد رويته ، عن جعفر بن علي الكوفي رضي‌اللّه‌عنه عن جده الحسن بن علي عن جده عبد اللّه بن المغيرة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أبي رضي‌اللّه‌عنه عن علي بن إبراهيم ، عن أبيه ، عن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الحسن رضي‌اللّه‌عنه عن محمد بن الحسن الصفار ، عن إبراهيم ابن هاشم ، وأيوب بن نوح ، عن عبد اللّه بن المغيرة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أبي عمير فقد رويته عن أبي ، ومحمد بن الحسن رضي‌اللّه‌عنهما عن سعد بن عبد اللّه ، والحميري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 وإبراهيم هاشم ، ويعقوب بن يزيد ، ومحمد بن عبد الجبار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الحسين بن حماد فقد رويته عن أبي ، ومحمد بن الحسن رضي‌اللّه‌عنهما عن سعد بن عبد اللّه ، والحميري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 عن البزنطي عن عبد الكريم بن عمرو ، عن الحسين بن حماد الكوفي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العلاء بن رزين فقد رويته عن أبي ، ومحمد بن الحسن رضي اللّه عنهما عن سعد بن عبد اللّه ، والحميري جميعا ، عن أحمد بن محمد بن عيسى ، عن محمد بن خالد ، عن العلاء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رويته عن أبي ، ومحمد بن الحسن رضي‌اللّه‌عنهما عن سعد بن عبد اللّه ، والحميري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الصهبان ، عن صفوان بن يحيى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أبي رضي‌اللّه‌عنه عن علي بن سليمان الزراري الكوفي عن محمد بن خالد ، عن العلاء بن رزين 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الحسن رضي‌اللّه‌عنه عن محمد بن الحسن الصفار ، عن أحمد بن محمد بن عيسى ، عن الحسن بن علي بن فضال ، والحسن بن محبوب ، عن العلاء بن رزين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اللّه بن مسكان فقد رويته عن أبي ، ومحمد بن الحسن رضي اللّه عنهما عن محمد بن يحيى العطار ، عن محمد بن الحسين بن أبي الخطاب ، عن صفوان بن </w:t>
      </w:r>
    </w:p>
    <w:p>
      <w:pPr>
        <w:pStyle w:val="BookText"/>
        <w:rPr/>
      </w:pPr>
      <w:r>
        <w:rPr>
          <w:rFonts w:ascii="Amiri" w:hAnsi="Amiri" w:eastAsia="Amiri" w:cs="Amiri"/>
          <w:color w:val="111111"/>
          <w:sz w:val="28"/>
          <w:sz w:val="28"/>
          <w:szCs w:val="28"/>
          <w:rtl w:val="true"/>
          <w:lang w:bidi="ar-SA"/>
        </w:rPr>
        <w:t xml:space="preserve">يحيى ، عن عبد اللّه بن مسكان ، وهو كوفي من موالي عنزة ويقال إنه من موالي عجل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عامر بن جذاعة فقد رويته عن محمد بن الحسن رضي‌اللّه‌عنه عن محمد بن الحسن الصفار ، عن محمد بن الحسين بن أبي الخطاب ، عن الحكم بن مسكين ، عن عامر بن جذاعة الأزدي ، وهو عامر بن عبد اللّه جذاعة ، وهو عربي كوفي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النعمان الرازي فقد رويته عن محمد بن الحسن رضي‌اللّه‌عنه عن الحسن بن متيل الدقاق ، عن أحمد بن أبي عبد اللّه ، عن محمد بن سالم ، عن محمد بن سنان ، عن النعمان الرازي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كهمس فقد رويته عن أبي رضي‌اللّه‌عنه عن سعد بن عبد اللّه ، عن محمد بن الحسين بن أبي الخطاب ، عن الحكم بن مسكين ، عن عبد اللّه بن علي الزراد ، عن أبي كهمس الكوفي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سهل بن اليسع فقد رويته عن أحمد بن زياد بن جعفر الهمداني رضي‌اللّه‌عنه عن علي بن إبراهيم ، عن أبيه ، عن سهل بن اليسع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بزيع المؤذن فقد رويته عن محمد بن موسى بالمتوكل رضي اللّه عنه عن علي بن الحسين السعد آبادي ، عن أحمد بن أبي عبد اللّه ، عن أبيه ، عن محمد بن سنان ، عن بزيع المؤذن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عمر بن أذينة فقد رويته عن أبي رضي‌اللّه‌عنه عن سعد بن عبد اللّه ، عن أحمد بن محمد بن عيسى ، عن الحسين بن سعيد ، عن محمد بن أبي عمير ، عن عمر بن أذينة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أيوب بن نوح فقد رويته عن أبي ، ومحمد بن الحسن رضي اللّه عنهما عن سعد بن عبد اللّه ، الحميري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مرازم بن حكيم فقد رويته عن محمد بن علي ماجيلويه رضي‌اللّه‌عنه عن علي بن إبراهيم ، عن أبيه ، عن محمد بن أبي عمير ، عن مرازم بن حكيم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إبراهيم بن أبي زياد الكرخي فقد رويته عن أبي رضي اللّه عنه عن سعد بن عبد اللّه ، عن أيوب بن نوح ، عن محمد بن أبي عمير ، عن إبراهيم بن أبي زياد الكرخي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اللّه بن سليمان فقد رويته عن محمد بن الحسن رضي اللّه عنه عن محمد بن الحسن الصفار ، عن يعقوب بن يزيد ، عن صفوان بن يحيى ، ومحمد </w:t>
      </w:r>
    </w:p>
    <w:p>
      <w:pPr>
        <w:pStyle w:val="BookText"/>
        <w:rPr/>
      </w:pPr>
      <w:r>
        <w:rPr>
          <w:rFonts w:ascii="Amiri" w:hAnsi="Amiri" w:eastAsia="Amiri" w:cs="Amiri"/>
          <w:color w:val="111111"/>
          <w:sz w:val="28"/>
          <w:sz w:val="28"/>
          <w:szCs w:val="28"/>
          <w:rtl w:val="true"/>
          <w:lang w:bidi="ar-SA"/>
        </w:rPr>
        <w:t xml:space="preserve">ابن أبي عمير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سليمان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بن أبي زياد فقد رويته عن أبي رضي‌اللّه‌عنه عن سعد بن عبد اللّه ، عن محمد بن الحسين بن أبي الخطاب ، عن الحكم بن مسكين ، عن عمر بن أبي زياد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بجيل أخي علي بن بجيل فقد رويته عن أبي رضي‌اللّه‌عنه عن سعد بن عبد اللّه ، عن الهيثم بن أبي مسروق النهدي ، عن الحسن ابن محبوب ، عن علي بن الحسن بن رباط ، عن محمد بن بجيل أخي علي بن بجيل ابن عقيل الكوفي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زكريا الأعور فقد رويته عن أحمد بن زياد بن جعفر الهمداني رضي‌اللّه‌عنه عن علي بن إبراهيم بن هاشم ، عن محمد بن عيسى بن عبيد ، عن أبي زكريا الأعور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أبي حبيب ناجية فقد رويته عن أبي رضي‌اللّه‌عنه عن سعد بن عبد اللّه ، عن معاوية بن حكيم ، عن عبد اللّه بن المغيرة ، عن مثنى الحناط ، </w:t>
      </w:r>
    </w:p>
    <w:p>
      <w:pPr>
        <w:pStyle w:val="BookText"/>
        <w:rPr/>
      </w:pPr>
      <w:r>
        <w:rPr>
          <w:rFonts w:ascii="Amiri" w:hAnsi="Amiri" w:eastAsia="Amiri" w:cs="Amiri"/>
          <w:color w:val="111111"/>
          <w:sz w:val="28"/>
          <w:sz w:val="28"/>
          <w:szCs w:val="28"/>
          <w:rtl w:val="true"/>
          <w:lang w:bidi="ar-SA"/>
        </w:rPr>
        <w:t xml:space="preserve">عن أبي حبيب ناجية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الجعفي فقد رويته عن محمد بن علي ماجيلويه رضي‌اللّه‌عنه عن عمه محمد بن أبي القاسم ، عن أحمد بن محمد بن خالد ، عن أبيه ، عن محمد بن سنان ، وصفوان بن يحيى ، عن إسماعيل بن عبد الرحمن الجعفي الكوفي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حفص بن سالم فقد رويته عن أبي رضي‌اللّه‌عنه عن سعد ابن عبد اللّه ، عن محمد بن الحسين بن أبي الخطاب ، عن جعفر بن بشير ، عن حماد بن عثمان ، عن حفص أبي ولاد بن سالم الكوفي وهو مولى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وهيب بن حفص فقد رويته عن محمد بن علي ماجيلويه رضي‌اللّه‌عنه عن عمه محمد بن أبي القاسم ، عن محمد بن علي الهمداني ، عن وهيب بن حفص الكوفي المعروف بالمنتوف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إبراهيم بن ميمون فقد رويته عن محمد بن الحسن رضي اللّه عنه عن الحسين بن الحسن بن أبان عن الحسين بن سعيد ، عن حماد بن عيسى ، عن معاوية بن عمار ، عن إبراهيم بن ميمون بياع الهروي مولى آل الزبير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داود بن الحصين فقد رويته عن أبي ، ومحمد بن الحسن رضي‌اللّه‌عنهما عن سعد بن عبد اللّه ، عن محمد بن الحسين بن أبي الخطاب ، عن الحكم ابن مسكين ، عن داود بن الحصين الأسدي وهو مولى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بكر بن أبي سمال فقد رويته عن محمد بن الحسن رضي‌اللّه‌عنه عن الحسين بن الحسن بن أبان ، عن الحسين بن سعيد عن فضالة ، عن عثيم ، عن أبي بكر بن أبي سمال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زياد بن مروان القندي فقد رويته عن أبي رضي‌اللّه‌عنه عن سعد بن عبد اللّه ، عن ، محمد بن عيسى بن عبيد ، ويعقوب بن يزيد ، عن زياد بن مروان القندي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أبي المغرا حميد بن المثنى العجلي فقد رويته عن أبي رحمه‌اللّه عن سعد بن عبد اللّه ، عن محمد بن الحسين بن أبي الخطاب ، عن عثمان بن </w:t>
      </w:r>
    </w:p>
    <w:p>
      <w:pPr>
        <w:pStyle w:val="BookText"/>
        <w:rPr/>
      </w:pPr>
      <w:r>
        <w:rPr>
          <w:rFonts w:ascii="Amiri" w:hAnsi="Amiri" w:eastAsia="Amiri" w:cs="Amiri"/>
          <w:color w:val="111111"/>
          <w:sz w:val="28"/>
          <w:sz w:val="28"/>
          <w:szCs w:val="28"/>
          <w:rtl w:val="true"/>
          <w:lang w:bidi="ar-SA"/>
        </w:rPr>
        <w:t xml:space="preserve">عيسى ، عن أبي المغرا حميد بن المثنى العجلي ، وهو عربي كوفي ثقة وله كتاب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معاوية بن شريح فقد رويته عن أبي رضي‌اللّه‌عنه عن سعد بن عبد اللّه ، عن أحمد بن محمد بن عيسى ، عن عثمان بن عيسى ، عن معاوية بن شريح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سليمان بن داود المنقري فقد رويته عن أبي رضي‌اللّه‌عنه عن سعد بن عبد اللّه ، عن القاسم بن محمد الأصبهاني ، عن سليمان بن داود المنقري المعروف بابن الشاذكوني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هذه النسبة الى شاذكونة و انما نسب الى ذلك لان أبا المنتسب كان يتّجر الى اليمن و كان يبيع هذه المضربات الكبار و تسمّى شاذكونة، و المشهور بهذه النسبة أبو أيوب سليمان بن داود بن بشر بن زياد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علمه ضعيفا في الحديث مات في جمادى الأولى سنة أربع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له كتاب،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المتحقّق بنا غير انه روى عن جماعة من أصحابنا من أصحاب جعفر بن محمّد عليهما السلام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الخطيب عن محمّد بن إسماعيل البخارى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أضعف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عن يحيى بن معين أنّه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القاسم بن محمّد الأصبهانيّ المعروف بكاسولا فلم يكن بالمرضى، و قال ابن الغضائري على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يعرف تارة و ينكر أخرى و 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بينهما لان في الأصل لقب أبيه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ربعي بن عبد اللّه فقد رويته عن أبي رضي‌اللّه‌عنه عن سعد بن عبد اللّه ، والحميري جميعا عن أحمد بن محمد بن عيسى ، عن الحسين بن سعيد ، عن حماد بن عيسى ، عن ربعي بن عبد اللّه بن جارود الهذلي وهو عربي بصري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عبد العظيم بن عبد اللّه الحسني فقد رويته عن محمد بن موسى بن المتوكل رضي‌اللّه‌عنه عن علي بن الحسين السعد آبادي ، عن أحمد بن أبي عبد اللّه البرقي ، عن عبد العظيم بن عبد اللّه الحسني وكان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علي بن أحمد بن موسى رحمه‌اللّه عن محمد بن أبي عبد اللّه الكوفي ، عن سهل بن زياد الادمي </w:t>
      </w:r>
      <w:r>
        <w:rPr>
          <w:rStyle w:val="FootnoteAnchor"/>
          <w:rtl w:val="true"/>
        </w:rPr>
        <w:footnoteReference w:id="1816"/>
      </w:r>
      <w:r>
        <w:rPr>
          <w:rFonts w:ascii="Amiri" w:hAnsi="Amiri" w:eastAsia="Amiri" w:cs="Amiri"/>
          <w:color w:val="111111"/>
          <w:sz w:val="28"/>
          <w:sz w:val="28"/>
          <w:szCs w:val="28"/>
          <w:rtl w:val="true"/>
          <w:lang w:bidi="ar-SA"/>
        </w:rPr>
        <w:t>، عن عبد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 عن داود بن سرحان فقد رويته عن أبي ، ومحمد بن الحسن رحمهما‌اللّه عن سعد بن عبد اللّه ، عن أحمد بن محمد بن عيسى ، عن أحمد بن محمد بن أبي نصر البزنطي ، وعبد الرحمن بن أبي نجران ، عن داود بن سرحان العطار الكوفي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المعلى بن خنيس فقد رويته عن أبي رحمه‌اللّه عن سعد بن عبد اللّه ، عن أحمد بن محمد بن عيسى ، عن عبد الرحمن بن أبي نجران ، عن حماد بن </w:t>
      </w:r>
    </w:p>
    <w:p>
      <w:pPr>
        <w:pStyle w:val="BookText"/>
        <w:rPr/>
      </w:pPr>
      <w:r>
        <w:rPr>
          <w:rFonts w:ascii="Amiri" w:hAnsi="Amiri" w:eastAsia="Amiri" w:cs="Amiri"/>
          <w:color w:val="111111"/>
          <w:sz w:val="28"/>
          <w:sz w:val="28"/>
          <w:szCs w:val="28"/>
          <w:rtl w:val="true"/>
          <w:lang w:bidi="ar-SA"/>
        </w:rPr>
        <w:t xml:space="preserve">عيسى ، عن المسمعي ، عن المعلى بن خنيس وهو مولى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بزاز قتله داود بن علي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إبراهيم بن أبي البلاد فقد رويته عن أبي رحمه‌اللّه عن عبد اللّه بن جعفر الحميري ، عن محمد بن الحسين بن أبي الخطاب ، عن إبراهيم بن أبي البلاد ويكنى أبا إسماعيل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أيوب الخزاز فقد رويته عن محمد بن موسى بن المتوكل رضي‌اللّه‌عنه عن عبد اللّه بن جعفر الحميري ، عن محمد بن الحسين بن أبي الخطاب عن الحسن بن محبوب ، عن أبي أيوب إبراهيم بن عثمان الخزاز ، ويقال إنه إبراهيم ابن عيسى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ولاد الحناط فقد رويته عن أبي رضي‌اللّه‌عنه عن سعد بن عبد اللّه ، عن الهيثم بن أبي مسروق النهدي ، عن الحسن بن محبوب ، عن أبي ولاد الحناط ، واسمه حفص بن سالم مولى بني مخزوم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خالد البرقي فقد رويته عن محمد بن الحسن رضي اللّه عنه عن محمد بن الحسن الصفار ، عن محمد بن خالد البرقي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سيف التمار فقد رويته عن محمد بن موسى بن المتوكل رحمه‌اللّه عن علي بن الحسين السعد آبادي ، عن أحمد بن أبي عبد اللّه البرقي ، عن الحسن بن محبوب ، عن الحسن بن رباط ، عن سيف التمار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زكريا بن آدم فقد رويته عن أحمد بن زياد بن جعفر الهمداني رضي‌اللّه‌عنه عن علي بن إبراهيم ، عن أحمد بن إسحاق بن سعد ، عن زكريا بن آدم القمي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بحر السقاء فقد رويته عن أبي رضي‌اللّه‌عنه عن سعد بن عبد اللّه ، عن إبراهيم بن مهزيار ، عن أخيه علي ، عن حماد بن عيسى ، عن حريز ، عن بحر السقاء وهو بحر بن كثير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جابر بن إسماعيل فقد رويته عن أبي رحمه‌اللّه عن سعد بن </w:t>
      </w:r>
    </w:p>
    <w:p>
      <w:pPr>
        <w:pStyle w:val="BookText"/>
        <w:rPr/>
      </w:pPr>
      <w:r>
        <w:rPr>
          <w:rFonts w:ascii="Amiri" w:hAnsi="Amiri" w:eastAsia="Amiri" w:cs="Amiri"/>
          <w:color w:val="111111"/>
          <w:sz w:val="28"/>
          <w:sz w:val="28"/>
          <w:szCs w:val="28"/>
          <w:rtl w:val="true"/>
          <w:lang w:bidi="ar-SA"/>
        </w:rPr>
        <w:t xml:space="preserve">عبد اللّه ، عن سلمة بن الخطاب ، عن محمد بن الليث عن جابر بن إسماعيل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جرير بن إدريس فقد رويته عن محمد بن علي ماجيلويه رضي‌اللّه‌عنه عن علي بن إبراهيم بن هاشم ، عن أبيه ، عن أبي جرير بن إدريس صاحب موسى بن جعفر عليهما‌السلام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زكريا النقاض فقد رويته عن أبي رحمه‌اللّه عن محمد بن يحيى ، عن محمد بن أحمد ، عن علي بن إسماعيل ، عن صفوان بن يحيى ، عن عبد اللّه بن مسكان ، عن أبي العباس الفضل بن عبد الملك ، عن زكريا النقاض ، وهو زكريا بن مالك الجعفي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معروف بن خربوذ فقد رويته عن أبي رضي‌اللّه‌عنه عن سعد بن عبد اللّه ، عن أحمد بن محمد بن عيسى ، عن الحسن بن محبوب ، عن مالك بن عطية الأحمسي ، عن معروف بن خربوذ بن عيسى ، عن الحسن بن محبوب ، عن مالك بن عطية الأحمسي ، عن معروف بن خربوذ المكي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سعيد الأعرج فقد رويته عن أبي رضي‌اللّه‌عنه عن سعد بن عبد اللّه ، عن أحمد بن محمد بن عيسى ، عن أحمد بن محمد بن أبي نصر البزنطي ، عن عبد الكريم بن عمرو الخثعمي ، عن سعيد بن عبد اللّه الأعرج الكوفي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عطيه فقد رويته عن أبي رحمه‌اللّه عن سعد بن عبد اللّه ، عن أحمد بن محمد بن عيسى ، عن علي بن حسان ، عن علي بن عطية الأصم الحناط الكوفي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معمر بن خلاد فقد رويته عن محمد بن موسى بن المتوكل ، ومحمد بن علي ماجيلويه ، وأحمد بن زياد بن جعفر الهمداني رضي‌اللّه‌عنهم عن علي بن إبراهيم بن هاشم ، عن أبيه ، عن معمر بن خلاد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هارون بن حمزة الغنوي فقد رويته عن محمد بن الحسن رحمه‌اللّه عن محمد بن الحسن الصفار ، عن محمد بن الحسين أبي الخطاب ، عن يزيد بن إسحاق شعر ، عن هارون بن حمزة الغنوي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جعفر بن بشير البجلي فقد رويته عن أبي رضي‌اللّه‌عنه عن سعد بن عبد اللّه ، عن محمد بن الحسين بن أبي الخطاب ، عن جعفر بن بشير البجلي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حفص بن غياث فقد رويته عن أبي رضي‌اللّه‌عنه عن سعد بن عبد اللّه ، عن أحمد بن أبي عبد اللّه ، عن أبيه ، عن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علي بن أحمد بن موسى رحمه‌اللّه عن محمد بن أبي عبد اللّه ، عن محمد بن أبي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المنقري ، عن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ورويته عن أبي رحمه‌اللّه عن سعد بن عبد اللّه ، عن القاسم بن محمد الأصبهاني ، عن سليمان بن داود المنقري ، عن حفص بن غياث النخعي القاضي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علي بن رئاب فقد رويته عن أبي ، ومحمد بن الحسن رحمهما‌اللّه عن سعد بن عبد اللّه ، والحميري ، عن أحمد بن محمد بن عيسى ، وإبراهيم بن هاشم جميعا عن الحسن بن محبوب ، عن علي بن رئاب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عبد الرحمن بن كثير الهاشمي فقد رويته عن محمد بن الحسن رضي‌اللّه‌عنه عن محمد بن الحسن الصفار ، عن علي بن حسان الواسطي </w:t>
      </w:r>
      <w:r>
        <w:rPr>
          <w:rStyle w:val="FootnoteAnchor"/>
          <w:rtl w:val="true"/>
        </w:rPr>
        <w:footnoteReference w:id="1837"/>
      </w:r>
      <w:r>
        <w:rPr>
          <w:rFonts w:ascii="Amiri" w:hAnsi="Amiri" w:eastAsia="Amiri" w:cs="Amiri"/>
          <w:color w:val="111111"/>
          <w:sz w:val="28"/>
          <w:sz w:val="28"/>
          <w:szCs w:val="28"/>
          <w:rtl w:val="true"/>
          <w:lang w:bidi="ar-SA"/>
        </w:rPr>
        <w:t>عن عمه عبد الرحمن بن كثير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 عن سليمان الديلمي فقد رويته عن أبي ، ومحمد بن الحسن رحمهما‌اللّه عن سعد بن عبد اللّه ، عن عباد بن سليمان ، عن محمد بن سليمان ، عن أبيه سليمان الديلمي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الفضل الواسطي فقد رويته عن أبي رحمه‌اللّه عن علي بن إبراهيم ، عن أبيه ، عن علي بن الفضل الواسطي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موسى بن القاسم البجلي فقد رويته عن أبي ، ومحمد بن الحسن رضي‌اللّه‌عنهما عن سعد بن عبد اللّه ، عن الفضل بن عامر ، وأحمد بن محمد بن عيسى </w:t>
      </w:r>
    </w:p>
    <w:p>
      <w:pPr>
        <w:pStyle w:val="BookText"/>
        <w:rPr/>
      </w:pPr>
      <w:r>
        <w:rPr>
          <w:rFonts w:ascii="Amiri" w:hAnsi="Amiri" w:eastAsia="Amiri" w:cs="Amiri"/>
          <w:color w:val="111111"/>
          <w:sz w:val="28"/>
          <w:sz w:val="28"/>
          <w:szCs w:val="28"/>
          <w:rtl w:val="true"/>
          <w:lang w:bidi="ar-SA"/>
        </w:rPr>
        <w:t xml:space="preserve">عن موسى بن القاسم البجلي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يونس بن عمار فقد رويته عن أبي رحمه‌اللّه عن سعد بن عبد اللّه ، عن أحمد بن أبي عبد اللّه ، عن الحسن بن محبوب ، عن مالك بن عطية ، عن أبي الحسن يونس بن عمار بن الفيض الصيرفي التغلبي الكوفي وهو أخو إسحاق بن عمار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وما كان فيه عن محمد بن أحمد بن يحيى بن عمران الأشعري فقد رويته عن أبي ،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العطار ، وأحمد بن إدريس جميعا عن محمد بن أحمد بن يحيى بن عمران الأشعري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وما كان فيه عن هارون بن خارجة فقد رويته عن أبي رضي‌اللّه‌عنه عن سعد بن عبد اللّه ، عن أحمد بن أبي عبد اللّه ، عن محمد بن علي الكوفي ، عن عثمان بن عيسى ، عن هارون بن خارجة الكوفي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خالد القسري فقد رويته عن جعفر بن محمد بن مسرور رحمه‌اللّه عن الحسين بن محمد بن عامر ، عن عمه عبد اللّه بن عامر ، عن حفصة ، عن </w:t>
      </w:r>
    </w:p>
    <w:p>
      <w:pPr>
        <w:pStyle w:val="BookText"/>
        <w:rPr/>
      </w:pPr>
      <w:r>
        <w:rPr>
          <w:rFonts w:ascii="Amiri" w:hAnsi="Amiri" w:eastAsia="Amiri" w:cs="Amiri"/>
          <w:color w:val="111111"/>
          <w:sz w:val="28"/>
          <w:sz w:val="28"/>
          <w:szCs w:val="28"/>
          <w:rtl w:val="true"/>
          <w:lang w:bidi="ar-SA"/>
        </w:rPr>
        <w:t xml:space="preserve">محمد بن خالد بن عبد اللّه البجلي القسري وهو كوفي عربي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العقرقوفي فقد رويته عن الحسين بن إبراهيم بن تاتانة رضي‌اللّه‌عنه عن علي بن إبراهيم بن هاشم ، عن أبيه ، عن محمد بن سنان ، عن مبارك العقرقوفي الأسدي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الحسين محمد بن جعفر الأسدي رضي‌اللّه‌عنه فقد رويته عن علي بن أحمد بن موسى ، ومحمد بن أحمد السناني ، والحسين بن إبراهيم بن أحمد بن هشام المؤدب رضي‌اللّه‌عنهم عن أبي الحسين محمد بن جعفر الأسدي الكوفي رضي‌اللّه‌عنه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عمرو بن جميع فقد رويته عن أبي رحمه‌اللّه عن أحمد بن إدريس ، عن محمد بن أحمد ، عن الحسن بن الحسين اللؤلؤي ، عن الحسن بن علي بن يوسف ، عن معاذ الجوهري ، عن عمرو بن جميع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مروان بن مسلم فقد رويته عن أبي رضي‌اللّه‌عنه عن محمد ابن يحيى العطار ، عن محمد بن أحمد بن يحيى ، عن سهل بن زياد ، عن محمد بن الحسين عن علي بن يعقوب الهاشمي ، عن مروان بن مسلم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عاصم بن حميد فقد رويته عن أبي ، ومحمد بن الحسن رحمهما‌اللّه عن سعد بن عبد اللّه ، عن إبراهيم بن هاشم ، عن عبد الرحمن بن أبي نجران ، عن عاصم بن حميد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عبد الجبار فقد رويته عن أبي ، ومحمد بن الحسن رضي اللّه عنهما عن سعد بن عبد اللّه ، والحميري ، ومحمد بن يحيى العطار ، وأحمد بن إدريس جميعا عن محمد بن عبد الجبار ، وهو محمد بن أبي الصهبان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يعقوب بن شعيب فقد رويته عن محمد بن الحسن رضي اللّه عنه عن الحسن بن متيل ، عن محمد بن الحسين بن أبي الخطاب ، عن جعفر بن بشير عن حماد بن عثمان ، عن يعقوب بن شعيب بن ميثم الأسدي وهو مولى كوفي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درست بن أبي منصور فقد رويته عن أبي رحمه‌اللّه عن سعد بن عبد اللّه ، عن أحمد بن محمد بن عيسى ، عن الحسن علي الوشاء ، عن درست بن </w:t>
      </w:r>
    </w:p>
    <w:p>
      <w:pPr>
        <w:pStyle w:val="BookText"/>
        <w:rPr/>
      </w:pPr>
      <w:r>
        <w:rPr>
          <w:rFonts w:ascii="Amiri" w:hAnsi="Amiri" w:eastAsia="Amiri" w:cs="Amiri"/>
          <w:color w:val="111111"/>
          <w:sz w:val="28"/>
          <w:sz w:val="28"/>
          <w:szCs w:val="28"/>
          <w:rtl w:val="true"/>
          <w:lang w:bidi="ar-SA"/>
        </w:rPr>
        <w:t xml:space="preserve">أبي منصور الواسطي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وهب بن وهب فقد رويته عن أبي ، ومحمد بن الحسن رضي‌اللّه‌عنهما عن سعد بن عبد اللّه ، عن أحمد بن محمد بن خالد ، عن أبيه ، عن أبي البختري وهب بن وهب القاضي القرشي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عن أبي خديجة سالم بن مكرم الجمال فقد رويته عن محمد بن علي ماجيلويه رحمه‌اللّه عن عمه محمد بن أبي القاسم ، عن محمد بن علي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عبد الرحمن بن أبي هاشم ، عن أبي خديجة سالم بن مكرم الجمال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القاسم بن سليمان فقد رويته عن محمد بن الحسن رحمه‌اللّه عن محمد بن الحسن الصفار ، عن محمد بن عيسى بن عبيد ، عن النضر بن سويد ، عن القاسم بن سليمان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زكريا بن مالك الجعفي فقد رويته عن الحسين بن أحمد بن إدريس رحمه‌اللّه عن أبيه ، عن محمد بن أحمد ، عن علي بن إسماعيل ، عن صفوان بن يحيى ، عن عبد اللّه بن مسكان ، عن أبي العباس الفضل بن عبد الملك ، عن زكريان بن مالك الجعفي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إبراهيم بن محمد الهمداني فقد رويته عن أحمد بن زياد بن جعفر الهمداني رضي‌اللّه‌عنه عن علي بن إبراهيم بن هاشم ، عن أبيه ، عن إبراهيم ابن محمد الهمداني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مصادف فقد رويته عن محمد بن موسى بن المتوكل رحمه‌اللّه عن عبد اللّه بن جعفر الحميري ، عن أحمد بن محمد بن عيسى ، عن الحسن بن محبوب ، </w:t>
      </w:r>
    </w:p>
    <w:p>
      <w:pPr>
        <w:pStyle w:val="BookText"/>
        <w:rPr/>
      </w:pPr>
      <w:r>
        <w:rPr>
          <w:rFonts w:ascii="Amiri" w:hAnsi="Amiri" w:eastAsia="Amiri" w:cs="Amiri"/>
          <w:color w:val="111111"/>
          <w:sz w:val="28"/>
          <w:sz w:val="28"/>
          <w:szCs w:val="28"/>
          <w:rtl w:val="true"/>
          <w:lang w:bidi="ar-SA"/>
        </w:rPr>
        <w:t xml:space="preserve">عن علي بن رئاب ، عن مصادف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مصعب بن يزيد الأنصاري عامل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 محمد بن الحسن رضي‌اللّه‌عنهما عن سعد بن عبد اللّه ، عن أحمد بن محمد بن عيسى ، عن علي بن الحكم ، عن إبراهيم بن عمران الشيباني ، عن يونس بن إبراهيم ، عن يحيى بن أبي الأشعث الكندي ، عن مصعب بن يزيد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 رساتيق المدائن وذكر الحديث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طلحة بن زيد فقد رويته عن أبي ، ومحمد بن الحسن رضي اللّه عنهما عن سعد بن عبد اللّه ، عن أحمد بن محمد بن عيسى ، عن محمد بن يحيى الخزاز ، ومحمد بن سنان جميعا عن طلحة بن زيد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أبي الورد فقد رويته عن أبي رحمه‌اللّه عن الحميري ، عن محمد بن الحسين بن أبي الخطاب ، عن الحسن بن محبوب ، عن علي بن رئاب ، عن أبي الورد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عن الفضل بن أبي قرة السمندي فقد رويته عن أبي رحمه‌اللّه عن علي بن الحسين السعد آبادي ، عن أحمد بن أبي عبد اللّه البرقي ، عن شريف بن سابق التفليسي ، عن الفضل بن أبي قرة السمندي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الوصافي فقد رويته عن محمد بن علي ماجيلويه رضي اللّه عنه عن محمد بن يحيى العطار ، عن أحمد بن محمد بن عيسى ، عن ابن فضال ، عن عبيد اللّه بن الوليد الوصافي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الوليد بن صبيح فقد رويته عن أبي رضي‌اللّه‌عنه عن علي بن إبراهيم ، عن أبيه ، عن حماد بن عيسى ، الحسين بن المختار ، عن الوليد ابن صبيح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الزهري فقد رويته عن أبي رضي‌اللّه‌عنه عن سعد بن عبد اللّه ، عن القاسم بن محمد الأصبهاني ، عن سليمان بن داود المنقري ، عن سفيان بن عيينة ، عن الزهري واسمه محمد بن مسلم بن شهاب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و العجب من بعض المحققين المعاصرين حيث غمز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بعدم صحّة هذا القول و ذكر أنّه و ان كان عاميا الا أنّه كان مواليا مكرما لعلىّ ابن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إكرامه عليّ بن الحسين عليهما السلام و اكباره إيّاه و تبجيله له ما كان الّا لاغراض سياسيّة أو كان مأمورا بذلك من قبل الامير لا للدّين كما هو المشاهد من أمثاله في الاعصار، و كيف لا و هو يتقلّب في دنيا بنى اميّة منذ خمسين سنة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الزهرى مع عبد الملك ثمّ مع هشام و كان يزيد بن عبد الملك قد استقضاه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هشام معلم أولاده و أمره أن يملى على أولاده أحاديث فأملى عليهم أربعمائة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كلما أملى عليهم من هذه الأحاديث هو ما يروق القوم و لا يكون شي‌ء من ذلك في فضل على و أولاده عليهم السلام و من هنا أطراه علماؤهم و رفعوه فوق درجته بحيث تعجّب ابن حجر من كثرة ما نشره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في رسالة عليّ بن الحسين عليهما السلام إليه لا يشك في كونه من رجال السياسة الذين أيدوا الجبابرة باعانتهم اياهم و معيتهم معهم لوجاهتهم و مقبوليتهم عند الناس حيث يقول عليه السلام في جملة ما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أدنى ما كتمت و أخفّ ما احتملت أن آنست وحشة الظالم و سهلت له طريق الغى بدنوّك منه حين دنوت و اجابتك له حين دعيت، فما أخوفنى أن تكون تبوء باثمك غدا مع الخونة، و أن تسأل عما أخذت باعانتك على ظلم الظلمة، انك أخذت ما ليس لك ممن أعطاك، و دنوت ممن لا يرد على أحد حقا، و لم ترد باطلا حين أدناك و أحببت من حادّ اللّه سبحانه، أو ليس بدعائه اياك حين دعاك جعلوك قطبا أداروا بك رحى مظالمهم و جسرا يعبرون عليك الى بلاياهم، و سلما الى ضلالتهم، داعيا الى غيهم، سالكا سبيلهم، يدخلون بك الشك على العلماء، و يقتادون بك قلوب الجهال اليهم، فلم يبلغ أخص وزرائهم، و لا أقوى أعوانهم الا دون ما بلغت من اصلاح فسادهم، و اختلاف الخاصّة و العامّة اليهم، فما أقل ما أعطوك في قدر ما أخذوا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نقله الحسن ابن عليّ بن شعبة الحرّانيّ في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بخبر الزهرى لبيان حكم من الاحكام انما احتج بأخباره على المخالفين من طريق الجدل كاحتجاجه بخبره في بطلان العول فان المخالفين يقولون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موارد الاختلاف، و أمّا الطريق إليه ففيه القاسم بن محمّد الأصبهانيّ المعروف بكاسام أو كاسولا و هو لم يكن بالمرضى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وما كان فيه عن الحسن بن علي الوشاء فقد رويته عن محمد بن الحسن رضي اللّه عنه عن محمد بن الحسن الصفار ، عن أحمد بن محمد بن عيسى ، وإبراهيم بن هاشم جميعا عن الحسن بن علي الوشاء المعروف بابن بنت إلياس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الحسن بن راشد فقد رويته عن أبي رضي‌اللّه‌عنه عن سعد بن عبد اللّه ، وأحمد بن محمد بن عيسى ، وإبراهيم بن هاشم جميعا عن القاسم بن يحيى عن جده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علي ماجيلويه رضي‌اللّه‌عنه عن علي إبراهيم بن هاشم ، عن أبيه ، عن القاسم بن يحيى ، عن جده الحسن بن راشد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أبان بن عثمان فقد رويته عن محمد بن الحسن رضي‌اللّه‌عنه عن محمد بن الحسن الصفار ، عن يعقوب بن يزيد ، وأيوب بن نوح ، وإبراهيم بن هاشم ومحمد بن عبد الجبار كلهم عن محمد بن أبي عمير ، وصفوان بن يحيى ، عن أبان بن عثمان الأحمر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عمرو بن خالد فقد رويته عن أبي رضي‌اللّه‌عنه عن سعد ابن عبد اللّه ، عن الهيثم بن أبي مسروق النهدي ، عن الحسين بن علوان ، عن عمرو بن خالد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منصور بن يونس فقد رويته عن أبي رضي‌اللّه‌عنه عن عبد اللّه بن جعفر الحميري ، عن أحمد بن محمد بن عيسى ، عن علي بن حديد ، ومحمد بن إسماعيل ابن بزيع جميعا عن منصور بن يونس بزرج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الفيض التيمي فقد رويته عن أبي رضي‌اللّه‌عنه عن أحمد بن إدريس ، عن أحمد بن أبي عبد اللّه ، عن داود بن إسحاق الحذاء ، عن محمد بن الفيض التيمي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عبد المؤمن بن القاسم الأنصاري الكوفي فقد رويته عن أبي رحمه‌اللّه عن سعد بن عبد اللّه ، عن محمد بن الحسين بن أبي الخطاب ، عن الحكم بن مسكين ، عن أبي كهمس ، عن عبد المؤمن بن القاسم الأنصاري الكوفي عربي ، وهو أخو أبي مريم عبد الغفار بن القاسم الأنصاري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إدريس بن هلال فقد رويته عن محمد بن علي ماجيلويه رضي‌اللّه‌عنه عن محمد بن يحيى العطار ، عن محمد بن الحسين بن أبي الخطاب ، عن محمد بن سنان عن إدريس بن هلال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القاسم بن عروة فقد رويته عن أبي رضي‌اللّه‌عنه عن عبد اللّه ابن جعفر الحميري ، عن هارون بن مسلم بن سعدان ، عن القاسم بن عروة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قيس فقد رويته عن أبي رحمه‌اللّه عن سعد بن عبد اللّه عن إبراهيم بن هاشم ، عن عبد الرحمن بن أبي نجران ، عن عاصم بن حميد ، عن محمد بن قيس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بشير النبال فقد رويته عن محمد بن علي ماجيلويه رضي‌اللّه‌عنه عن محمد بن يحيى العطار ، عن إبراهيم بن هاشم ، عن محمد بن سنان ، عن بشير النبال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عبد الكريم بن عمرو فقد رويته عن أبي ، ومحمد بن الحسن رضي‌اللّه‌عنهما عن سعد بن عبد اللّه ، عن أحمد بن محمد بن عيسى ، عن أحمد بن محمد بن أبي نصر البزنطي ، عن عبد الكريم بن عمرو الخثمي ولقبه كرام</w:t>
      </w:r>
      <w:r>
        <w:rPr>
          <w:rFonts w:eastAsia="Amiri" w:cs="Amiri" w:ascii="Amiri" w:hAnsi="Amiri"/>
          <w:color w:val="111111"/>
          <w:sz w:val="28"/>
          <w:szCs w:val="28"/>
          <w:rtl w:val="true"/>
          <w:lang w:bidi="ar-SA"/>
        </w:rPr>
        <w:t xml:space="preserve">. </w:t>
      </w:r>
      <w:r>
        <w:rPr>
          <w:rStyle w:val="FootnoteAnchor"/>
          <w:rtl w:val="true"/>
        </w:rPr>
        <w:footnoteReference w:id="187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عيسى بن أبي منصور فقد رويته عن محمد بن الحسن رضي اللّه عنه عن محمد بن الحسن الصفار ، عن محمد بن الحسين بن أبي الخطاب ، عن جعفر بن بشير ، عن حماد بن عثمان ، عن عيسى بن أبي منصور وكنيته أبو صالح وهو كوفي مولى ، وحدثنا محمد بن الحسن رضي‌اللّه‌عنه عن محمد بن الحسن الصفار ، عن يعقوب ابن يزيد ، عن ابن أبي عمير ، عن إبراهيم بن عبد الحميد ، عن عبد اللّه بن سنان ،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إذ اقبل عيسى بن أبي منصور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تنظر خيارا في الدنيا خيارا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فانظر إليه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عمرو بن شمر فقد رويته عن محمد بن موسى بن المتوكل رضي اللّه عنه عن علي بن الحسين السعد آبادي ، عن أحمد بن أبي عبد اللّه البرقي ، عن أبيه ، عن أحمد بن النضر الخزاز ، عن عمرو بن شمر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سليمان بن عمرو فقد رويته عن محمد بن الحسن رضي اللّه عنه عن محمد بن الحسن الصفار ، عن أحمد بن أبي عبد اللّه البرقي ، عن أحمد بن علي ، عن عبد اللّه بن جبلة ، عن علي بن شجرة ، عن سليمان بن عمرو الأحمر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الملك بن عتبة الهاشمي فقد رويته عن أبي رضي‌اللّه‌عنه عن سعد بن عبد اللّه ، عن محمد بن الحسين بن أبي الخطاب ، عن الحسن بن علي ابن فضال ، عن محمد بن أبي حمزة ، عن عبد الملك بن عتبة الهاشمي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أبي حمزة فقد رويته عن محمد بن علي ماجيلويه رضي‌اللّه‌عنه عن محمد بن يحيى العطار ، عن محمد بن الحسين بن أبي الخطاب ، عن أحمد بن محمد بن أبي نصر البزنطي ، عن علي بن أبي حمزة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يحيى بن أبي العلاء فقد رويته عن محمد بن الحسن رضي اللّه عنه عن الحسين بن الحسن بن أبان ، عن الحسين بن سعيد ، عن فضالة بن أيوب عن أبان بن عثمان ، عن يحيى بن أبي العلاء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فيه عن محمد بن حكيم فقد رويته عن أبي رحمه‌اللّه عن عبد اللّه بن جعفر الحميري ، عن أحمد بن أبي عبد اللّه ، عن أبيه ، عن حماد بن عيسى ، عن حريز عن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الحسن رحمه‌اللّه عن محمد بن الحسن الصفار عن يعقوب بن يزيد ، عن محمد بن أبي عمير ، عن محمد بن حكيم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الحكم فقد رويته عن أبي رضي‌اللّه‌عنه عن سعد ابن عبد اللّه ، عن أحمد بن محمد بن عيسى ، عن علي بن الحكم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عن علي بن سويد فقد رويته عن أبي ، ومحمد بن الحسن رضي اللّه عنهما عن سعد بن عبد اللّه ، وعبد اللّه بن جعفر الحميري جميعا عن علي بن الحكم ، عن علي بن سويد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إدريس بن زيد ، وعلي بن إدريس صاحبي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محمد بن علي ماجيلويه رضي‌اللّه‌عنه عن علي بن إبراهيم بن هاشم ، عن أبيه ، عن إدريس بن زيد ، وعلي بن إدريس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عن محمد بن حمران فقد رويته عن أبي رضي‌اللّه‌عنه عن علي ابن إبراهيم ، عن أبيه ، عن محمد بن أبي عمير ، عن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عن محمد بن الحسن رحمه‌اللّه عن محمد بن الحسن الصفار ، عن أيوب بن نوح ، وإبراهيم بن هاشم </w:t>
      </w:r>
    </w:p>
    <w:p>
      <w:pPr>
        <w:pStyle w:val="BookText"/>
        <w:rPr/>
      </w:pPr>
      <w:r>
        <w:rPr>
          <w:rFonts w:ascii="Amiri" w:hAnsi="Amiri" w:eastAsia="Amiri" w:cs="Amiri"/>
          <w:color w:val="111111"/>
          <w:sz w:val="28"/>
          <w:sz w:val="28"/>
          <w:szCs w:val="28"/>
          <w:rtl w:val="true"/>
          <w:lang w:bidi="ar-SA"/>
        </w:rPr>
        <w:t xml:space="preserve">جميعا عن صفوان بن يحيى ، وابن أبي عمير جميعا عن محمد بن حمران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سعيد النقاش فقد رويته عن محمد بن موسى بن المتوكل رضي‌اللّه‌عنه عن علي بن الحسين السعد آبادي ، عن أحمد بن أبي عبد اللّه البرقي عن أبيه ، عن محمد بن سنان ، عن سعيد النقاش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القاسم بن يحيى فقد رويته عن أبي ، ومحمد بن الحسن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 والحميري جميعا عن أحمد بن محمد بن عيسى ، وإبراهيم بن هاشم جميعا عن القاسم بن يحيى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الحسين سعيد فقد رويته عن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عن الحسين بن الحسن بن أبان ،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رحمه‌اللّه عن سعد بن عبد اللّه ، عن أحمد بن محمد بن عيسى ، عن الحسين بن سعيد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غياث بن إبراهيم فقد رويته عن أبي رضي‌اللّه‌عنه عن سعد بن عبد اللّه ، عن أحمد بن محمد بن عيسى ، عن محمد بن إسماعيل بن بزيع ، ومحمد بن يحيى الخزاز ، عن غياث بن إبراهيم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علي بن محمد النوفلي فقد رويته عن محمد بن علي ماجيلويه رضي‌اللّه‌عنه عن أبيه ، عن أحمد بن محمد بن خالد ، عن أبيه عن علي بن محمد النوفلي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لطيف التفليسي فقد رويته عن جعفر بن محمد بن مسرور رضي‌اللّه‌عنه عن الحسين بن محمد بن عامر ، عن عمه عبد اللّه بن عامر ، عن محمد بن أبي عمير ، عن عبد اللّه بن لطيف التفليسي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ابن أبي نجران فقد رويته عن أبي رضي‌اللّه‌عنه عن سعد ابن عبد اللّه ، عن أحمد بن محمد بن عيسى ، عن عبد الرحمن بن أبي نجران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القاسم بن الفضيل البصري صاحب الرضا عليه‌السلام فقد رويته عن الحسين بن إبراهيم رضي‌اللّه‌عنه عن علي بن إبراهيم ، عن أبيه ، عن عمرو بن عثمان ، عن محمد بن القاسم بن الفضيل البصري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سيف بن عميرة فقد رويته عن محمد بن الحسن رضي‌اللّه‌عنه عن محمد بن الحسن الصفار ، عن أحمد بن محمد بن عيسى ، عن علي بن سيف ، عن أخيه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سيف بن عميرة النخعي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محمد بن عيسى فقد رويته عن أبي رضي‌اللّه‌عنه عن سعد ابن عبد اللّه ، عن محمد بن عيسى بن عبيد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الحسن رضي اللّه عنه عن محمد بن الحسن الصفار ، عن محمد بن عيسى بن عبيد اليقطيني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مسعود العياشي فقد رويته عن المظفر بن جعفر بن المظفر العلوي رضي‌اللّه‌عنه عن جعفر بن محمد بن مسعود ، عن أبيه أبي النضر محمد ابن مسعود العياشي رضي‌اللّه‌عنه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ميمون بن مهران فقد رويته عن أحمد بن محمد بن يحيى العطار رضي‌اللّه‌عنه عن أبيه ، عن جعفر بن محمد بن مالك ، عن أبي يحيى الأهوازي </w:t>
      </w:r>
    </w:p>
    <w:p>
      <w:pPr>
        <w:pStyle w:val="BookText"/>
        <w:rPr/>
      </w:pPr>
      <w:r>
        <w:rPr>
          <w:rFonts w:ascii="Amiri" w:hAnsi="Amiri" w:eastAsia="Amiri" w:cs="Amiri"/>
          <w:color w:val="111111"/>
          <w:sz w:val="28"/>
          <w:sz w:val="28"/>
          <w:szCs w:val="28"/>
          <w:rtl w:val="true"/>
          <w:lang w:bidi="ar-SA"/>
        </w:rPr>
        <w:t xml:space="preserve">عن محمد بن جمهور ، عن الحسين بن المختار بياع الأكفان ، عن ميمون بن مهران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ثمّ اعلم أن المؤلّف لم يحتج بخبره في هذا الكتاب غير أنّه نقل في آخر باب الاعتكاف خبرا عنه في جواز الخروج من المسجد في حال الاعتكاف لقضاء حاجة المؤمن حجة على المخالفين لانهم لا يجوزون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البرقي و الخلاصة من أنّه من خواص أمير المؤمنين عليه السلام عندنا غير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عمران العجلي فقد رويته عن محمد بن علي ماجيلويه رضي‌اللّه‌عنه عن عمه محمد بن أبي القاسم ، عن أحمد بن أبي عبد اللّه ، عن أبيه ، عن محمد بن أبي عمير ، عن محمد بن عمران العجلي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عيسى بن عبد اللّه الهاشمي فقد رويته عن محمد بن موسى بن المتوكل رضي‌اللّه‌عنه عن محمد بن يحيى العطار ، عن محمد بن الحسين بن أبي الخطاب ، عن محمد بن أبي عبد اللّه ، عن عيسى بن عبد اللّه بن علي بن عمر بن علي بن الحسين بن علي بن أبي طالب عليهم‌السلام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همام إسماعيل بن همام فقد رويته عن أبي رضي اللّه عنه عن سعد بن عبد اللّه ، وعبد اللّه بن جعفر الحميري جميعا عن أحمد بن عيسى ، وإبراهيم بن هاشم جميعا عن أبي همام إسماعيل بن همام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عيسى بن يونس فقد رويته عن أحمد بن محمد بن زياد بن جعفر الهمداني رضي‌اللّه‌عنه عن علي بن إبراهيم ، عن أبيه ، عن محمد بن سنان ، عن حماد بن عثمان ، عن عيسى بن يونس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حذيفة بن منصور فقد رويته عن أبي رضي‌اللّه‌عنه عن سعد بن عبد اللّه ، عن أحمد بن محمد بن عيسى ، عن محمد بن سنان ، عن حذيفة بن منصور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داود الرقي فقد رويته عن الحسين بن أحمد بن إدريس رضي‌اللّه‌عنه عن أبيه ، عن محمد بن أحمد بن عبد اللّه بن أحمد الرازي ، عن حريز ابن صالح ، عن إسماعيل بن مهران ، عن زكريا بن آدم ، عن داود بن كثير الرقي </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أنزلوا داود الرقي مني بمنزلة المقداد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إسحاق بن بريد فقد رويته عن محمد بن موسى بن المتوكل رضي اللّه عن علي بن الحسين السعد آبادي ، عن أحمد بن أبي عبد اللّه البرقي عن أحمد بن محمد بن أبي نصر البزنطي ، عن المثنى بن الوليد ، عن إسحاق بن بريد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إبراهيم بن عمر فقد رويته عن أبي رضي‌اللّه‌عنه عن سعد بن عبد اللّه ، عن يعقوب بن يزيد ، عن حماد بن عيسى ، عن إبراهيم بن عمر اليماني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علي بن فضال فقد رويته عن أبي رضي‌اللّه‌عنه عن سعد بن عبد اللّه ، عن أحمد بن محمد بن عيسى ، عن الحسن بن علي بن فضال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النضر بن سويد فقد رويته عن محمد بن الحسن رضي‌اللّه‌عنه </w:t>
      </w:r>
    </w:p>
    <w:p>
      <w:pPr>
        <w:pStyle w:val="BookText"/>
        <w:rPr/>
      </w:pPr>
      <w:r>
        <w:rPr>
          <w:rFonts w:ascii="Amiri" w:hAnsi="Amiri" w:eastAsia="Amiri" w:cs="Amiri"/>
          <w:color w:val="111111"/>
          <w:sz w:val="28"/>
          <w:sz w:val="28"/>
          <w:szCs w:val="28"/>
          <w:rtl w:val="true"/>
          <w:lang w:bidi="ar-SA"/>
        </w:rPr>
        <w:t xml:space="preserve">عن محمد بن الحسن الصفار ، عن محمد بن عيسى بن عبيد ، عن النضر بن سويد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شهاب بن عبد ربه فقد رويته عن أبي رضي‌اللّه‌عنه عن سعد بن عبد اللّه ، عن أحمد بن محمد بن عيسى ، عن الحسن بن محبوب ، عن شهاب بن عبد ربه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الصيقل فقد رويته عن محمد بن موسى بن المتوكل رضي‌اللّه‌عنه عن علي بن الحسين السعد آبادي ، عن أحمد بن أبي عبد اللّه البرقي عن أبيه ، عن يونس بن عبد الرحمن ، عن الحسن بن زياد الصيقل الكوفي ، وكنيته أبو الوليد وهو مولى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عمرو بن أبي المقدام فقد رويته عن محمد بن الحسن رضي اللّه عنه عن محمد بن الحسن الصفار ، عن محمد بن الحسين بن أبي الخطاب ، عن الحكم ابن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أبي المقدام ، واسم أبي المقدام ثابت بن هرمز الحداد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إبراهيم بن أبي يحيى المدائني فقد رويته عن محمد بن الحسن رضي‌اللّه‌عنه عن محمد بن الحسن الصفار ، عن محمد بن عبد الجبار ، عن الحسن بن علي بن فضال ، عن ظريف بن ناصح ، عن إبراهيم بن أبي يحيى المدائني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الملك بن أعين فقد رويته عن محمد بن علي ماجيلويه رضي‌اللّه‌عنه عن عمه محمد بن أبي القاسم ، عن أحمد بن أبي عبد اللّه ، عن أبيه ، عن يونس بن عبد الرحمن ، عن عبد الملك بن أعين وكنيته أبو ضريس ، وزار الصادق عليه‌السلام قبره بالمدينة مع أصحابه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علي بن أسباط فقد رويته عن محمد بن الحسن رضي‌اللّه‌عنه عن محمد بن الحسن الصفار ، عن محمد بن الحسين بن أبي الخطاب ، عن بن أسباط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الربيع الشامي فقد رويته عن أبي رضي‌اللّه‌عنه عن سعد بن عبد اللّه ، عن محمد بن الحسين بن أبي الخطاب ، عن الحكم بن مسكين ، عن الحسن بن رباط ، عن أبي الربيع الشامي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عمار بن مروان الكلبي فقد رويته عن محمد بن موسى بن المتوكل رضي‌اللّه‌عنه عن عبد اللّه بن جعفر الحميري ، عن محمد بن الحسين بن أبي الخطاب عن الحسن بن عبد اللّه بن جعفر الحميري ، عن محمد بن الحسين بن أبي الخطاب عن الحسن بن محبوب ، عن أبي أيوب الخزار ، عن عمار بن مروان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بكر بن صالح فقد رويته عن أبي رضي‌اللّه‌عنه عن علي بن إبراهيم بن هاشم ، عن أبيه ، عن بكر بن صالح الرازي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أيوب بن أعين فقد رويته عن أبي رضي‌اللّه‌عنه عن سعد بن عبد اللّه ، عن محمد بن الحسين بن أبي الخطاب ، عن الحكم بن مسكين ، عن أيوب بن أعين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منذر بن جيفر فقد رويته عن أبي رضي‌اللّه‌عنه عن محمد ابن يحيى العطار ، عن إبراهيم بن هاشم ، عن عبد اللّه بن المغيرة ، عن منذر بن جيفر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عن عبد اللّه بن ميمون فقد رويته عن أبي ، ومحمد بن الحسن رضي‌اللّه‌عنهما عن سعد بن عبد اللّه ، عن إبراهيم بن هاشم ، عن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 ومحمد بن موسى بن المتوكل ، ومحمد بن علي ماجيلويه رضي اللّه عنهم عن علي بن إبراهيم ، عن أبيه ، عن عبد اللّه بن ميمون القداح المكي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جعفر بن القاسم عن أبي ، ومحمد بن الحسن رضي اللّه عنهما عن سعد بن عبد اللّه ، ومحمد بن يحيى ، وأحمد بن إدريس جميعا عن أحمد بن أبي عبد اللّه ، عن أبيه ، عن جعفر بن القاسم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منصور الصيقل فقد رويته عن أبي رضي‌اللّه‌عنه عن سعد بن عبد اللّه ، عن محمد بن عبد الجبار ، عن أبي محمد الذهلي ، عن إبراهيم بن خالد العطار عن محمد بن منصور الصيقل ، عن أبيه منصور الصيقل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علي بن ميسرة فقد رويته عن ابي رضي اللّه عنه عن سعد بن عبد اللّه ، عن محمد بن عيسى ، عن الحسن بن علي الوشاء ، عن علي بن ميسرة</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وما كان فيه عن محمد بن القاسم الاسترآبادي فقد رويته عنه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وفيه أيضا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جماعة عد منهم صهيب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من المبغضين لعلى عليه‌السلام والمنحرفين عنه ، روى الكشي في رجاله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بلال وصهيب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بلال عبدا صالحا ، وصهيب عبد سوء يبكى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المفيد في الإختصاص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بلالا كان يحبنا أهل البيت ولعن اللّه صهيبا فإنه كان يعادينا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يبكى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صلى بالناس أيام الشورى عينه عمر ، وصلى عليه بحكم عبد الرحمن بن عوف كما اتفقت عليه تواريخهم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مسجدى هذا أفضل من ألف صلاة في ما سواه الا المسجد الحرام و المسجد 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ترى جعل البيت المقدس عدل المسجد الحرام و ثواب الصلاة فيه كثواب الصلاة في مسجد النبيّ صلّى اللّه عليه و آله و تقدم منا الكلام في المجلد الأول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موقعية المسجد الاقصى من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في أوائله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لما بنى مسجدا بالمدينة و شرع فيه بابه و أشرع المهاجرون و الأنصار أراد اللّه ابانة محمّد و آله الافضلين بالفضيلة فنزل جبرئيل عن اللّه بأن سدّوا الأبواب عن مسجد النبيّ قبل أن ينزل بكم العذاب فأول من بعث إليه النبيّ صلّى اللّه عليه و آله يأمره بسد بابه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كلامه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العباس لم يؤمن 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و لم يهاجر و كان في غزوة بدر مع المشركين فأسر، و بالجملة مفتريات هذا التفسير كثيرة و على الطالب الرجوع إليه أو الى كتاب الاخبار الدخيلة، و عندي أن الاصرار بتصحيح أمثال هذه الكتب اصرار في تخريب أساس الإماميّة و تجريح أئمتهم المعصومين عليهم السلام و الذين تصدوا لاثبات صحّة هذا التفسير و نسبته الى المعصوم ربما تعجبهم كثرة ما نقل فيه من فضائل أهل البيت و معجزاتهم عليهم السلام فغفلوا عما فيه من الخبط و التخليط و المفتريات و الاباطيل، روى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إبراهيم بن أبي محمود قال 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ان عندنا أخبارا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فضلكم أهل البيت و هي من رواية مخالفيكم و لا نعرف مثلها عندكم أ فندين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محمود ان مخالفينا وضعوا أخبارا في فضائلنا و جعلوها على ثلاثة أقسام، أحدها، الغلوّ، و ثانيها التقصير في أمرنا، و ثالثها التصريح بمثالب أعدائنا، فإذا سمع الناس الغلوّ فينا كفروا شيعتنا و نسبوهم الى القول بربوبيتنا، و إذا سمعوا التقصير اعتقدوه فينا، و إذا سمعوا مثالب أعدائنا باسمائهم ثلبونا بأسمائنا و قد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الَّذِينَ يَدْعُونَ مِنْ دُونِ اللَّهِ فَيَسُبُّوا اللَّهَ عَدْواً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محمود احفظ ما حدثتك به فقد جمعت لك فيه خير الدنيا و الآخرة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حماد النواء فقد رويته عن محمد بن علي ماجيلويه اللّه عنه عن عمه محمد بن القاسم ، عن أبيه ، عن محمد بن خالد البرقي ، عن محمد </w:t>
      </w:r>
    </w:p>
    <w:p>
      <w:pPr>
        <w:pStyle w:val="BookText"/>
        <w:rPr/>
      </w:pPr>
      <w:r>
        <w:rPr>
          <w:rFonts w:ascii="Amiri" w:hAnsi="Amiri" w:eastAsia="Amiri" w:cs="Amiri"/>
          <w:color w:val="111111"/>
          <w:sz w:val="28"/>
          <w:sz w:val="28"/>
          <w:szCs w:val="28"/>
          <w:rtl w:val="true"/>
          <w:lang w:bidi="ar-SA"/>
        </w:rPr>
        <w:t xml:space="preserve">سنان ، عن ابن مسكان ، عن حماد النواء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خالد بن أبي العلاء الخفاف فقد رويته عن محمد بن الحسن رضي‌اللّه‌عنه عن محمد بن الحسن الصفار ، عن يعقوب بن يزيد ، عن محمد بن أبي عمير ، عن خالد بن أبي العلاء الخفاف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الكاهلي فقد رويته عن أبي رضي‌اللّه‌عنه عن سعد بن عبد اللّه ، عن أحمد بن محمد بن عيسى ، عن أحمد بن محمد بن أبي نصر البزنطي ، عن عبد اللّه ابن يحيى الكاهلي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إسماعيل بن الفضل فقد رويته عن جعفر بن محمد بن مسرور رضي‌اللّه‌عنه عن الحسين بن محمد بن عامر ، عن عمه عبد اللّه بن عامر ، عن محمد بن أبي عمير ، عن عبد الرحمن بن محمد ، عن الفضل بن إسماعيل بن الفضل ، عن أبيه إسماعيل ابن الفضل الهاشمي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أبي الحسن النهدي فقد رويته عن أبي رضي‌اللّه‌عنه عن سعد بن عبد اللّه ، عن أحمد بن محمد بن عيسى ، عن الحسن بن علي الوشاء ، عن أبي الحسن النهدي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عمران الحلبي فقد رويته عن أبي رضي‌اللّه‌عنه عن سعد بن عبد اللّه ، عن محمد بن الحسين بن أبي الخطاب ، عن جعفر بن بشير ، عن حماد بن عثمان عن عمران الحلبي ، وكنيته أبو الفضل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هارون فقد رويته عن محمد بن الحسن رضي‌اللّه‌عنه عن محمد بن الحسن الصفار ، عن أحمد بن محمد بن عيسى ، عن أحمد بن محمد بن أبي نصر البزنطي ، عن عبد الكريم بن عمرو ، عن الحسن بن هارون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إبراهيم بن سفيان فقد رويته عن محمد بن علي ماجيلويه رضي‌اللّه‌عنه عن عمه محمد بن أبي القاسم ، عن محمد بن علي الكوفي ، عن محمد بن سنان عن إبراهيم بن سفيان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الحسين بن سالم فقد رويته عن أبي رضي‌اللّه‌عنه عن سعد بن عبد اللّه ، عن محمد بن الحسين بن أبي الخطاب ، عن عبد اللّه بن جبلة ، عن </w:t>
      </w:r>
    </w:p>
    <w:p>
      <w:pPr>
        <w:pStyle w:val="BookText"/>
        <w:rPr/>
      </w:pPr>
      <w:r>
        <w:rPr>
          <w:rFonts w:ascii="Amiri" w:hAnsi="Amiri" w:eastAsia="Amiri" w:cs="Amiri"/>
          <w:color w:val="111111"/>
          <w:sz w:val="28"/>
          <w:sz w:val="28"/>
          <w:szCs w:val="28"/>
          <w:rtl w:val="true"/>
          <w:lang w:bidi="ar-SA"/>
        </w:rPr>
        <w:t xml:space="preserve">أبي عبد اللّه الخراساني ، عن الحسين بن سالم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يوسف الطاطري أبي رضي‌اللّه‌عنه عن سعد بن عبد اللّه ، عن إبراهيم بن هاشم ، عن محمد بن سنان ، عن يوسف بن إبراهيم الطاطري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فضالة بن أيوب فقد رويته عن أبي رحمه‌اللّه عن سعد بن عبد اللّه ، عن أحمد بن محمد بن عيسى ، عن الحسين بن سعيد ، عن 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محمد بن الحسن رضي‌اللّه‌عنه عن الحسين بن الحسن بن أبان ، عن الحسين بن سعيد ، عن فضالة بن أيوب</w:t>
      </w:r>
      <w:r>
        <w:rPr>
          <w:rFonts w:eastAsia="Amiri" w:cs="Amiri" w:ascii="Amiri" w:hAnsi="Amiri"/>
          <w:color w:val="111111"/>
          <w:sz w:val="28"/>
          <w:szCs w:val="28"/>
          <w:rtl w:val="true"/>
          <w:lang w:bidi="ar-SA"/>
        </w:rPr>
        <w:t xml:space="preserve">. </w:t>
      </w:r>
      <w:r>
        <w:rPr>
          <w:rStyle w:val="FootnoteAnchor"/>
          <w:rtl w:val="true"/>
        </w:rPr>
        <w:footnoteReference w:id="193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يحيى الأزرق فقد رويته عن أبي رضي‌اللّه‌عنه عن علي ابن إبراهيم بن هاشم ، عن أبيه ، عن محمد بن أبي عمير ، عن أبان بن عثمان ، عن يحيى ابن حسان الأزرق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علي بن النعمان فقد رويته عن أبي ، ومحمد بن الحسن رضي اللّه عنهما عن سعد بن عبد اللّه ، عن أحمد بن محمد بن عيسى ، وإبراهيم بن هاشم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النعمان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أحمد بن محمد بن مطهر صاحب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 ومحمد بن الحسن رضي‌اللّه‌عنهما عن سعد بن عبد اللّه ، وعبد اللّه بن جعفر الحميري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مطهر صاحب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عبد اللّه الخراساني فقد رويته عن أبي رضي‌اللّه‌عنه عن سعد بن عبد اللّه ، عن إبراهيم بن هاشم ، عن أبي عبد اللّه الخراساني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حارث بياع الأنماط فقد رويته عن محمد بن علي ماجيلويه رضي‌اللّه‌عنه عن علي بن إبراهيم بن هاشم ، عن أبيه ، عن محمد بن سنان ، عن حارث بياع الأنماط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عمرو بن سعيد الساباطي فقد رويته عن أحمد بن محمد بن يحيى العطار رضي‌اللّه‌عنه عن سعد بن عبد اللّه ، عن أحمد بن الحسن بن علي بن فضال </w:t>
      </w:r>
    </w:p>
    <w:p>
      <w:pPr>
        <w:pStyle w:val="BookText"/>
        <w:rPr/>
      </w:pPr>
      <w:r>
        <w:rPr>
          <w:rFonts w:ascii="Amiri" w:hAnsi="Amiri" w:eastAsia="Amiri" w:cs="Amiri"/>
          <w:color w:val="111111"/>
          <w:sz w:val="28"/>
          <w:sz w:val="28"/>
          <w:szCs w:val="28"/>
          <w:rtl w:val="true"/>
          <w:lang w:bidi="ar-SA"/>
        </w:rPr>
        <w:t xml:space="preserve">عن عمرو بن سعيد الساباطي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محمد الحصيني فقد رويته عن محمد بن علي ماجيلويه رضي‌اللّه‌عنه عن عمه محمد بن أبي القاسم ، عن محمد بن علي الكوفي ، عن محمد بن سنان ، عن علي بن محمد الحصيني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سويد القلاء فقد رويته عن محمد بن الحسن رحمه‌اللّه عن محمد بن الحسن الصفار ، والحسن بن متيل ، عن محمد بن الحسين بن أبي الخطاب ، عن علي بن النعمان ، عن سويد القلاء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مثنى بن عبد السلام فقد رويته عن محمد بن الحسن رضي اللّه عنه عن محمد بن الحسن الصفار ، عن معاوية بن حكيم ، عن عبد اللّه بن مغيرة ، عن مثنى بن عبد السلام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جعفر بن ناجية فقد رويته عن محمد بن الحسن رضي‌اللّه‌عنه عن الحسن بن متيل الدقاق ، عن محمد بن الحسين بن أبي الخطاب ، عن جعفر بن بشير البجلي ، عن جعفر بن ناجية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ذريح المحاربي فقد رويته عن أبي رضي‌اللّه‌عنه عن علي بن إبراهيم ، عن أبيه ، عن محمد بن أبي عمير ، عن ذريح بن يزيد بن محمد المحاربي ، ورويته عن أبي رضي‌اللّه‌عنه عن علي بن إبراهيم ، عن أبيه ، عن الحسن بن محبوب عن صالح بن رزين ، عن ذريح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عن كليب الأسدي فقد رويته عن أبي رضي‌اللّه‌عنه عن سعد بن عبد اللّه ، عن أحمد بن محمد بن عيسى ، عن محمد بن خالد ، عن فضالة بن أيوب ، عن كليب بن معاوية الأسدي الصيداوي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جعفر الحميري فقد رويته عن أبي ، ومحمد بن الحسن ، ومحمد بن موسى بن المتوكل رضي‌اللّه‌عنهم عن عبد اللّه بن جعفر بن جامع الحميري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عثمان العمري قدس اللّه روحه فقد رويته عن أبي ، ومحمد بن الحسن ، ومحمد بن موسى بن المتوكل رضي‌اللّه‌عنهم عن عبد اللّه بن جعفر الحميري ، 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صالح بن عقبة فقد رويته عن محمد بن موسى بن المتوكل رضي‌اللّه‌عنه عن علي بن الحسين السعد آبادي ، عن أحمد بن محمد بن خالد ، عن أبيه ، عن محمد بن سنان ، ويونس بن عبد الرحمن جميعا عن صالح بن عقبة بن قيس بن سمعان بن أبي ربيحة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الحسين بن محمد القمي فقد رويته عن محمد بن علي ماجيلويه رضي‌اللّه‌عنه عن علي بن إبراهيم بن هاشم ، عن أبيه ، عن الحسين بن محمد القمي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الحسين بن زيد فقد رويته عن محمد بن علي ماجيلويه رضي اللّه عنه عن محمد بن يحيى العطار ، عن أيوب بن نوح ، عن محمد بن أبي عمير ، عن الحسين بن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النعمان بن سعد صاحب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حدثني به محمد ابن موسى بن المتوكل رضي‌اللّه‌عنه عن علي بن الحسين السعد آبادي ، عن أحمد بن أبي عبد اللّه البرقي ، عن أبيه ، عن محمد بن سنان ، عن ثابت بن أبي صفية ، عن سعيد بن </w:t>
      </w:r>
    </w:p>
    <w:p>
      <w:pPr>
        <w:pStyle w:val="BookText"/>
        <w:rPr/>
      </w:pPr>
      <w:r>
        <w:rPr>
          <w:rFonts w:ascii="Amiri" w:hAnsi="Amiri" w:eastAsia="Amiri" w:cs="Amiri"/>
          <w:color w:val="111111"/>
          <w:sz w:val="28"/>
          <w:sz w:val="28"/>
          <w:szCs w:val="28"/>
          <w:rtl w:val="true"/>
          <w:lang w:bidi="ar-SA"/>
        </w:rPr>
        <w:t xml:space="preserve">جبير ، عن النعمان بن سعد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حمدان الديواني فقد رويته عن أحمد بن زياد بن جعفر الهمداني رضي‌اللّه‌عنه عن علي بن إبراهيم بن هاشم ، عن أبيه ، عن حمدان الديواني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حمزة بن حمران فقد رويته عن محمد بن الحسن رضي‌اللّه‌عنه عن محمد بن الحسن الصفار ، عن يعقوب بن يزيد ، عن محمد بن أبي عمير ، عن حمزة بن حمران بن أعين مولى بني شيبان الكوفي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إسماعيل البرمكي فقد رويته عن علي بن أحمد بن موسى ، ومحمد بن أحمد السناني والحسين بن إبراهيم بن أحمد بن هشام المكتب رضي اللّه عنهم عن محمد بن أبي عبد اللّه الكوفي ، عن محمد بن إسماعيل البرمكي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إسماعيل بن الفضل من ذكر الحقوق عن علي بن الحسين سيد العابدين عليهما‌السلام فقد رويته عن علي بن أحمد بن موسى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الفضل ، عن ثابت بن دينار الثمالي عن سيد </w:t>
      </w:r>
    </w:p>
    <w:p>
      <w:pPr>
        <w:pStyle w:val="BookText"/>
        <w:rPr/>
      </w:pPr>
      <w:r>
        <w:rPr>
          <w:rFonts w:ascii="Amiri" w:hAnsi="Amiri" w:eastAsia="Amiri" w:cs="Amiri"/>
          <w:color w:val="111111"/>
          <w:sz w:val="28"/>
          <w:sz w:val="28"/>
          <w:szCs w:val="28"/>
          <w:rtl w:val="true"/>
          <w:lang w:bidi="ar-SA"/>
        </w:rPr>
        <w:t xml:space="preserve">العابدين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من وصية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بن الحنفية رضي اللّه عنه فقد رويته عن أبي رضي‌اللّه‌عنه عن علي بن إبراهيم بن هاشم ، عن أبيه عن حماد بن عيسى ، عمن ذكره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ويغلط أكثر الناس في هذا الاسناد فيجعلون مكان حماد بن عيسى حماد بن عثمان ، وإبراهيم بن هاشم لم يلق حماد بن عثمان وإنما لقي حماد بن عيسى وروى عنه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عطاء بن السائب فقد رويته عن الحسين بن أحمد بن إدريس رضي‌اللّه‌عنه عن أبيه ، عن محمد بن أبي الصهبان ، عن أبي أحمد محمد بن زياد الأزدي </w:t>
      </w:r>
      <w:r>
        <w:rPr>
          <w:rStyle w:val="FootnoteAnchor"/>
          <w:rtl w:val="true"/>
        </w:rPr>
        <w:footnoteReference w:id="1961"/>
      </w:r>
      <w:r>
        <w:rPr>
          <w:rFonts w:ascii="IRNazanin" w:hAnsi="IRNazanin" w:eastAsia="IRNazanin"/>
          <w:color w:val="111111"/>
          <w:sz w:val="28"/>
          <w:sz w:val="28"/>
          <w:szCs w:val="28"/>
          <w:rtl w:val="true"/>
          <w:lang w:bidi="fa-IR"/>
        </w:rPr>
        <w:t xml:space="preserve">عن أبان الأحمر ، عن عطاء بن السائب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أحمد بن عائذ فقد رويته عن أبي رضي‌اللّه‌عنه عن سعد بن عبد اللّه ، عن أحمد بن محمد عيسى ، عن الحسن بن علي الوشاء ، عن أحمد بن عائذ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إبراهيم بن محمد الثقفي فقد رويته عن أبي رضي‌اللّه‌عنه عن عبد اللّه بن الحسين المؤدب ، عن أحمد بن علي الأصبهاني </w:t>
      </w:r>
      <w:r>
        <w:rPr>
          <w:rStyle w:val="FootnoteAnchor"/>
          <w:rtl w:val="true"/>
        </w:rPr>
        <w:footnoteReference w:id="1964"/>
      </w:r>
      <w:r>
        <w:rPr>
          <w:rFonts w:ascii="Amiri" w:hAnsi="Amiri" w:eastAsia="Amiri" w:cs="Amiri"/>
          <w:color w:val="111111"/>
          <w:sz w:val="28"/>
          <w:sz w:val="28"/>
          <w:szCs w:val="28"/>
          <w:rtl w:val="true"/>
          <w:lang w:bidi="ar-SA"/>
        </w:rPr>
        <w:t>، عن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الحسن رضي‌اللّه‌عنه عن أحمد بن علوية الأصبهاني ، عن إبراهيم بن محمد الثقفي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عمرو بن ثابت ، وهو عمرو بن أبي المقدام فقد رويته عن محمد ابن الحسن رضي‌اللّه‌عنه عن محمد بن الحسن الصفار ، والحسن بن متيل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بن أبي الخطاب ، عن الحكم بن مسكين ، عن عمرو بن ثابت أبي المقدام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العلاء بن سيابة فقد رويته عن أبي رضي‌اللّه‌عنه عن سعد ابن عبد اللّه ، عن أحمد بن محمد بن عيسى ، عن الحسن بن علي الوشاء ، عن أبان بن عثمان عن العلاء بن سيابة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عبد اللّه بن الحكم فقد رويته عن الحسين بن أحمد بن إدريس رضي‌اللّه‌عنه عن أبيه ، عن محمد بن أحمد بن يحيى ، عن سهل بن زياد الادمي عن الجريري واسمه سفيان ، عن أبي عمران الأرمني ، عن عبد اللّه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 ومحمد بن الحسن رضي‌اللّه‌عنهما عن أحمد بن إدريس ، عن محمد بن حسان ، عن أبي عمران موسى بن زنجويه الأرمني ، عن عبد اللّه بن الحكم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أحمد بن أشيم فقد رويته عن محمد بن علي ماجيلويه رضي‌اللّه‌عنه عن عمه محمد بن أبي القاسم ، عن أحمد بن محمد بن خالد ، عن علي بن أحمد بن أشيم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علي بن مطر فقد رويته عن أحمد بن زياد بن جعفر الهمداني رضي‌اللّه‌عنه عن علي بن إبراهيم بن هاشم ، عن أبيه ، عن محمد بن سنان ، عن علي بن مطر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ياسين الضرير فقد رويته عن أبي ، ومحمد بن الحسن رضي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وعبد اللّه بن جعفر الحميري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 عن ياسين الضرير البصري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غراب فقد رويته عن أبي ، ومحمد بن الحسن رضي اللّه عنهما عن أحمد بن إدريس ، عن محمد بن حسان ، عن إدريس بن الحسن ، عن علي بن غراب ، وهو ابن أبي المغيرة الأزدي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و عنونه الخطيب في التاريخ و روى عن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بعلى بن غراب بأس و لكنه كان يتشيّع، و روى عن محمّد بن عبد اللّه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غراب مولى الوليد بن صخر بن الوليد الفزارى أبو الحسن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روايته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المؤلّف عنه في النوادر آخر أبواب هذا الكتاب تحت رقم </w:t>
      </w: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ذكر كونه فزاريا فقول المؤلّف انه الأزديّ لم نقف على شاهد له و كذا قوله ابن أبي المغيرة و القول بالتعدّد غير بعيد، و عليّ بن عبد العزيز سيأتي عنوانه من المؤلّف، و لعلّ الآتي هو ابن غراب الفزارى و العلم عند اللّه، و أمّا الطريق إليه فضعيف بمحمّد بن حسان الرازيّ، و إدريس بن الحسن فانه غير 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القاسم بن بريد فقد رويته عن محمد بن موسى بن المتوكل رضي‌اللّه‌عنه عن علي بن الحسين السعد آبادي ، عن أحمد بن محمد بن خالد ، عن أبيه ، عن محمد بن سنان ، عن القاسم بن بريد بن معاوية العجلي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أحمد بن هلال فقد رويته عن أبي ، ومحمد بن الحسن رضي اللّه عنهما عن سعد بن عبد اللّه ، عن أحمد بن هلال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هاشم الجعفري فقد رويته عن محمد بن موسى بن المتوكل رضي‌اللّه‌عنه عن علي بن الحسين السعد آبادي ، عن أحمد بن أبي عبد اللّه البرقي ، عن أبي هاشم الجعفري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علي بن عبد العزيز فقد رويته عن أبي رضي‌اللّه‌عنه عن سعد بن عبد اللّه ، عن أحمد بن أبي عبد اللّه البرقي ، عن أبيه ، عن حمزة بن عبد اللّه ، عن إسحاق بن عمار ، عن علي بن عبد العزيز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محمد بن عذافر فقد رويته عن أبي ،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 والحميري جميعا عن محمد بن الحسين بن أبي الخطاب عن محمد بن إسماعيل بن بزيع ، عن محمد بن عذافر الصيرفي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سدير الصيرفي فقد رويته عن أبي رضي‌اللّه‌عنه عن سعد ابن عبد اللّه ، عن محمد بن الحسين بن أبي الخطاب ، عن الحكيم بن مسكين ، عن عمرو ابن أبي نصر الأنماطي ، عن سدير بن حكيم بن صهيب الصيرفي ويكنى أبا الفضل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أيوب بن الحر فقد رويته عن محمد بن الحسن رضي‌اللّه‌عنه عن محمد بن الحسن الصفار ، عن أحمد بن أبي عبد اللّه البرقي ، عن أبيه ، عن النضر بن سويد ، عن يحيى الحلبي ، عن أيوب بن الحر الجعفي الكوفي أخي أديم بن الحر وهو مولى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الحسن بن علي بن أبي حمزة فقد رويته عن محمد بن علي ماجيلويه رضي‌اللّه‌عنه عن عمه محمد بن القاسم ، عن محمد بن علي الصيرفي ، عن إسماعيل بن مهران ، عن الحسن بن علي بن أبي حمزة البطائني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الفضل بن أبي قرة السمندي الكوفي فقد رويته عن محمد بن موسى بن المتوكل رضي‌اللّه‌عنه عن علي بن الحسين السعد آبادي ، عن أحمد بن </w:t>
      </w:r>
    </w:p>
    <w:p>
      <w:pPr>
        <w:pStyle w:val="BookText"/>
        <w:rPr/>
      </w:pPr>
      <w:r>
        <w:rPr>
          <w:rFonts w:ascii="Amiri" w:hAnsi="Amiri" w:eastAsia="Amiri" w:cs="Amiri"/>
          <w:color w:val="111111"/>
          <w:sz w:val="28"/>
          <w:sz w:val="28"/>
          <w:szCs w:val="28"/>
          <w:rtl w:val="true"/>
          <w:lang w:bidi="ar-SA"/>
        </w:rPr>
        <w:t xml:space="preserve">أبي عبد اللّه البرقي ، عن شريف بن سابق التفليسي ، عن الفضل بن أبي قرة السمندي الكوفي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الحميد بن عواض الطائي فقد رويته عن أبي رضي اللّه عنه عن محمد بن يحيى العطار ، عن محمد بن أحمد ، عن عمران بن موسى ، عن الحسن بن علي بن النعمان ، عن أبيه ، عن عبد الحميد بن عواض الطائي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الصمد بن بشير فقد رويته عن محمد بن الحسن رضي اللّه عنه عن الحسن بن متيل الدقاق ، عن محمد بن الحسين أبي الخطاب ، عن جعفر ابن بشير ، عن عبد الصمد بن بشير الكوفي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محمد الجعفي فقد رويته عن أبي رضي‌اللّه‌عنه عن سعد بن عبد اللّه ، عن محمد بن الحسين بن أبي الخطاب ، عن جعفر بن بشير ، عن عبد اللّه بن محمد الجعفي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الميثمي فقد رويته عن محمد بن الحسن رضي‌اللّه‌عنه عن محمد بن الحسن الصفار ، عن يعقوب بن يزيد ، عن محمد بن الحسن بن زياد ، عن أحمد ابن الحسن الميثمي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أبي ثمامة فقد رويته عن محمد بن علي ماجيلويه ، ومحمد بن موسى بن المتوكل ، والحسين بن إبراهيم رضي‌اللّه‌عنهم عن علي بن إبراهيم بن </w:t>
      </w:r>
    </w:p>
    <w:p>
      <w:pPr>
        <w:pStyle w:val="BookText"/>
        <w:rPr/>
      </w:pPr>
      <w:r>
        <w:rPr>
          <w:rFonts w:ascii="Amiri" w:hAnsi="Amiri" w:eastAsia="Amiri" w:cs="Amiri"/>
          <w:color w:val="111111"/>
          <w:sz w:val="28"/>
          <w:sz w:val="28"/>
          <w:szCs w:val="28"/>
          <w:rtl w:val="true"/>
          <w:lang w:bidi="ar-SA"/>
        </w:rPr>
        <w:t xml:space="preserve">هاشم ، عن أبيه ، عن أبي ثمامة صاحب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وما كان فيه عن إسماعيل بن أبي فديك فقد رويته عن الحسين بن أحمد بن إدريس رضي‌اللّه‌عنه عن أبيه ، عن إبراهيم بن هاشم ، عن محمد بن سنان عن المفضل ابن عمر ، عن إسماعيل بن أبي فديك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الصباح بن سيابة فقد رويته عن محمد بن الحسن رضي اللّه عنه عن محمد بن محمد بن الحسن الصفار ، عن محمد بن الحسين بن أبي الخطاب ، عن جعفر بن بشير البجلي ، عن حماد بن عثمان ، عن الصباح بن سيابة أخي عبد الرحمن بن سيابة الكوفي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فيه عن إبراهيم بن هاشم فقد رويته عن أبي ، ومحمد بن الحسن رضي‌اللّه‌عنهما عن سعد بن عبد اللّه ، وعبد اللّه بن جعفر الحميري جميعا عن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موسى بن المتوكل رضي‌اللّه‌عنه عن علي بن إبراهيم ، عن أبيه إبراهيم بن هاشم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روح بن عبد الرحيم فقد رويته عن جعفر بن علي بن الحسن ابن علي بن عبد اللّه بن المغيرة الكوفي ، عن جده الحسن بن علي الكوفي ، عن الحسن ابن علي بن فضال ، عن غالب بن عثمان ، عن روح بن عبد الرحيم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اللّه بن حماد الأنصاري فقد رويته عن محمد بن موسى بن المتوكل رضي‌اللّه‌عنه عن علي بن الحسين السعد آبادي ، عن أحمد بن أبي عبد اللّه </w:t>
      </w:r>
    </w:p>
    <w:p>
      <w:pPr>
        <w:pStyle w:val="BookText"/>
        <w:rPr/>
      </w:pPr>
      <w:r>
        <w:rPr>
          <w:rFonts w:ascii="Amiri" w:hAnsi="Amiri" w:eastAsia="Amiri" w:cs="Amiri"/>
          <w:color w:val="111111"/>
          <w:sz w:val="28"/>
          <w:sz w:val="28"/>
          <w:szCs w:val="28"/>
          <w:rtl w:val="true"/>
          <w:lang w:bidi="ar-SA"/>
        </w:rPr>
        <w:t xml:space="preserve">البرقي ، عن أبيه ، عن محمد بن سنان ، عن عبد اللّه بن حماد الأنصاري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سعيد بن يسار فقد رويته عن محمد بن الحسن رضي‌اللّه‌عنه عن محمد بن الحسن الصفار ، عن أحمد بن محمد بن عيسى ، عن أحمد بن محمد بن أبي نصر البزنطي ، عن المفضل ، عن سعيد بن يسار العجلي الأعرج الحناط الكوفي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بشار بن يسار فقد رويته عن الحسين بن أحمد بن إدريس ، رضي‌اللّه‌عنه عن أبيه ، عن محمد بن أبي الصهبان ، عن محمد بن سنان ، عن بشار بن يسار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عمرو بن أبي المقدام فقد رويته ، عن أحمد بن زياد بن جعفر الهمداني رضي‌اللّه‌عنه عن علي بن إبراهيم ، عن أبيه ، عن محمد بن سنان ، عن محمد بن عمرو بن أبي المقدام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الملك بن عمرو فقد رويته عن أبي رضي‌اللّه‌عنه عن سعد بن عبد اللّه ، عن محمد بن الحسين بن أبي الخطاب ، عن الحكم بن مسكين ، عن عبد الملك بن عمرو الأحول الكوفي وهو عربي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يوسف بن يعقوب فقد رويته عن أبي رحمه‌اللّه عن سعد بن عبد اللّه ، عن محمد بن عيسى بن عبيد ، عن محمد بن سنان ، عن يوسف بن يعقوب أخي يونس بن يعقوب وكانا فطحيين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محمد بن علي بن محبوب فقد رويته عن أبي ، ومحمد بن الحسن ، و محمد بن موسى بن المتوكل ، وأحمد بن يحيى العطار ، ومحمد بن علي ماجيلويه رضي‌اللّه‌عنهم عن محمد بن يحيى العطار ، عن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 والحسين بن أحمد بن إدريس رضي‌اللّه‌عنهما عن أحمد بن إدريس ، عن محمد بن علي بن محبوب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عن محمد بن سنان فقد رويته عن محمد بن علي ماجيلويه رضي اللّه عنه عن عمه محمد بن أبي القاسم ، عن محمد بن علي الكوفي ،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رضي‌اللّه‌عنه عن علي بن إبراهيم ، عن أبيه ، عن محمد بن سنان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محمد بن الوليد الكرماني فقد رويته عن أحمد بن زياد بن جعفر الهمداني رضي‌اللّه‌عنه عن علي بن إبراهيم بن هاشم ، عن محمد بن الوليد الكرماني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منصور فقد رويته عن محمد بن علي ماجيلويه رضي اللّه عنه عن محمد بن يحيى العطار ، عن محمد بن أبي الصهبان ، عن محمد بن سنان ، عن محمد بن منصور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اللّه بن القاسم فقد رويته عن الحسين بن أحمد بن إدريس رضي‌اللّه‌عنه عن أبيه ، عن محمد بن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الرازي عن عبد اللّه بن أحمد بن محمد بن خشنام الأصبهاني ، عن عبد اللّه القاسم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عبد اللّه بن جبلة فقد رويته عن أبي ، ومحمد بن الحسن ، ومحمد بن </w:t>
      </w:r>
    </w:p>
    <w:p>
      <w:pPr>
        <w:pStyle w:val="BookText"/>
        <w:rPr/>
      </w:pPr>
      <w:r>
        <w:rPr>
          <w:rFonts w:ascii="Amiri" w:hAnsi="Amiri" w:eastAsia="Amiri" w:cs="Amiri"/>
          <w:color w:val="111111"/>
          <w:sz w:val="28"/>
          <w:sz w:val="28"/>
          <w:szCs w:val="28"/>
          <w:rtl w:val="true"/>
          <w:lang w:bidi="ar-SA"/>
        </w:rPr>
        <w:t xml:space="preserve">موسى بن المتوكل رضي‌اللّه‌عنهم عن عبد اللّه بن جعفر الحميري ، عن محمد بن عبد الجبار ، عن عبد اللّه بن جبلة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عبد اللّه بن مهران فقد رويته عن محمد بن موسى بن المتوكل رضي‌اللّه‌عنه عن علي بن الحسين السعد آبادي ، عن أحمد بن أبي عبد اللّه البرقي ، عن محمد بن عبد اللّه بن مهران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الفيض فقد رويته عن جعفر بن محمد بن مسرور رضي اللّه عنه عن الحسين بن محمد بن عامر ، عن عمه عبد اللّه بن عامر ، عن ابن أبي عمير ، عن محمد بن الفيض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عن ثعلبة بن ميمون فقد رويته عن أبي ، ومحمد بن الحسن ، ومحمد بن موسى بن المتوكل رضي‌اللّه‌عنهم عن عبد اللّه بن جعفر الحميري ، عن محمد بن الحسين بن أبي الخطاب ، عن عبد اللّه بن محمد بن الحجال الأسدي ، عن أبي إسحاق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عنهم ، عن الحميري ، عن عبد اللّه بن محمد بن عيسى ، عن الحجال ، عن ثعلبة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فيه عن العباس بن عامر القصباني فقد رويته عن أبي رحمه‌اللّه عن علي بن الحسن بن علي الكوفي ، عن أبيه ، عن العباس بن عامر القصباني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جعفر بن علي بن الحسن بن علي الكوفي ، عن جده الحسن بن علي ، عن العباس ابن عامر القصباني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رومي بن زرارة فقد رويته عن جعفر بن محمد بن مسرور رضي‌اللّه‌عنه عن الحسين بن محمد بن عامر ، عن عمه عبد اللّه بن عامر ، عن محمد بن أبي عمير ، عن رومي بن زرارة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داود بن إسحاق فقد رويته عن محمد بن علي ماجيلويه رضي اللّه عنه عن عمه محمد بن أبي القاسم ، عن أحمد بن أبي عبد اللّه ، عن أبيه ، عن محمد بن سنان عن داود بن إسحاق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بكار بن كردم فقد رويته عن محمد بن الحسن رحمه‌اللّه عن محمد بن الحسن الصفار ، عن أحمد بن محمد بن عيسى ، عن محمد بن سنان ، عن بكار بن كردم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متفرقا من قضايا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 ومحمد بن الحسن رضي‌اللّه‌عنهما عن سعد بن عبد اللّه ، عن إبراهيم بن هاشم ، عن عبد الرحمن </w:t>
      </w:r>
    </w:p>
    <w:p>
      <w:pPr>
        <w:pStyle w:val="BookText"/>
        <w:rPr/>
      </w:pPr>
      <w:r>
        <w:rPr>
          <w:rFonts w:ascii="Amiri" w:hAnsi="Amiri" w:eastAsia="Amiri" w:cs="Amiri"/>
          <w:color w:val="111111"/>
          <w:sz w:val="28"/>
          <w:sz w:val="28"/>
          <w:szCs w:val="28"/>
          <w:rtl w:val="true"/>
          <w:lang w:bidi="ar-SA"/>
        </w:rPr>
        <w:t xml:space="preserve">ابن أبي نجران ، عن عاصم بن حميد ، عن محمد بن قيس ، عن أبي جعفر عليه‌السلام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إدريس بن عبد اللّه القمي فقد رويته عن أبي رحمه‌اللّه عن سعد بن عبد اللّه ، عن محمد بن الحسين بن أبي الخطاب ، عن جعفر بن بشير ، عن حماد بن عثمان ، عن إدريس بن عبد اللّه بن سعد الأشعري القمي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سلمة بن الخطاب فقد رويته عن أبي ، ومحمد بن الحسن رضي اللّه عنهما عن سعد بن عبد اللّه ، عن سلمة بن الخطاب البراوستاني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إدريس بن زيد فقد رويته عن أحمد بن علي بن زياد رضي اللّه عنه عن علي بن إبراهيم ، عن أبيه ، عن إدريس بن زيد القمي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سهل فقد رويته عن أبي ، ومحمد بن الحسن رضي اللّه عنهما عن سعد بن عبد اللّه عن أحمد بن محمد بن عيسى ، عن محمد بن سهل بن اليسع الأشعري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جعفر بن عثمان فقد رويته عن أبي رضي‌اللّه‌عنه عن علي بن موسى الكمنداني ، عن أحمد بن محمد بن عيسى ، عن الحسين بن سعيد ، عن محمد بن </w:t>
      </w:r>
    </w:p>
    <w:p>
      <w:pPr>
        <w:pStyle w:val="BookText"/>
        <w:rPr/>
      </w:pPr>
      <w:r>
        <w:rPr>
          <w:rFonts w:ascii="Amiri" w:hAnsi="Amiri" w:eastAsia="Amiri" w:cs="Amiri"/>
          <w:color w:val="111111"/>
          <w:sz w:val="28"/>
          <w:sz w:val="28"/>
          <w:szCs w:val="28"/>
          <w:rtl w:val="true"/>
          <w:lang w:bidi="ar-SA"/>
        </w:rPr>
        <w:t xml:space="preserve">أبى عمير ، عن أبي جعفر الشامي ، عن جعفر بن عثمان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عثمان بن زياد فقد رويته عن عبد الواحد بن محمد بن عبدوس العطار النيسابوري ، عن علي بن محمد بن قتيبة ، عن حمدان بن سليمان ، عن محمد بن الحسين ، عن عثمان بن عيسى ، عن عبد الصمد بن بشير ، عن عثمان بن زياد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أمية بن عمرو ، عن الشعيري فقد رويته عن أحمد بن محمد بن يحيى العطار رضي‌اللّه‌عنه عن سعد بن عبد اللّه ، عن أحمد بن هلال ، عن أمية بن عمرو ، عن إسماعيل بن مسلم الشعيري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منهال القصاب فقد رويته عن أبي رضي‌اللّه‌عنه عن محمد بن يحيى العطار ، عن أحمد بن محمد بن عيسى ، عن الحسن بن محبوب ، عن منهال القصاب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مسعدة بن زياد فقد رويته عن الحسن رضي‌اللّه‌عنهما عن سعد بن عبد اللّه ، والحميري جميعا عن هارون بن مسلم ، عن مسعدة ابن زياد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داود بن أبي يزيد فقد رويته عن أبي رضي‌اللّه‌عنه عن سعد بن عبد اللّه ، عن أحمد بن محمد بن عيسى ، عن العباس بن معروف ، عن أبي محمد الحجال ، عن داود بن أبي يزيد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ثوير بن أبي فاختة فقد رويته عن أبي ، ومحمد بن الحسن رضي‌اللّه‌عنهما عن سعد بن عبد اللّه ، عن الهيثم بن أبي مسروق النهدي ، عن الحسن بن محبوب ، عن مالك بن عطية ، عن ثوير بن أبي فاختة ، واسم أبي فاختة سعيد بن علاقة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عيسى بن أعين فقد رويته عن أبي رضي‌اللّه‌عنه عن محمد بن </w:t>
      </w:r>
    </w:p>
    <w:p>
      <w:pPr>
        <w:pStyle w:val="BookText"/>
        <w:rPr/>
      </w:pPr>
      <w:r>
        <w:rPr>
          <w:rFonts w:ascii="Amiri" w:hAnsi="Amiri" w:eastAsia="Amiri" w:cs="Amiri"/>
          <w:color w:val="111111"/>
          <w:sz w:val="28"/>
          <w:sz w:val="28"/>
          <w:szCs w:val="28"/>
          <w:rtl w:val="true"/>
          <w:lang w:bidi="ar-SA"/>
        </w:rPr>
        <w:t xml:space="preserve">أحمد بن علي بن الصلت ، عن أبي طالب عبد اللّه بن الصلت ، عن عبد اللّه بن المغيرة ، عن عيسى بن أعين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محمد بن حسان فقد رويته عن أبي ، ومحمد بن الحسن ، والحسين بن أحمد بن إدريس رضي‌اللّه‌عنهم عن أحمد بن إدريس ، عن محمد بن حسان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أحمد بن محمد بن عيسى الأشعري رضي‌اللّه‌عنه فقد رويته عن أبي ، ومحمد بن الحسن رضي‌اللّه‌عنهما عن سعد بن عبد اللّه ، وعبد اللّه بن جعفر الحميري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الأشعري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عمر بن أبي شعبة فقد رويته عن محمد بن علي ماجيلويه رضي‌اللّه‌عنه عن محمد بن يحيى ، عن محمد بن الحسين بن أبي الخطاب ، عن جعفر بن بشير ، عن حماد بن عثمان ، عن عمر بن أبي شعبة الحلبي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عمر بن قيس الماصر فقد رويته عن أبي ، ومحمد بن الحسن رحمهما‌اللّه عن سعد بن عبد اللّه ، عن أحمد بن أبي عبد اللّه البرقي ، عن أبيه عن محمد بن سنان وغيره ، عن عمر بن قيس الماصر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سعيد الخدري من وصية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دخلت العروس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محمد بن إبراهيم بن إسحاق الطالقاني رضي‌اللّه‌عنه عن أبي سعيد الحسن بن علي العدوي ، عن يوسف بن يحيى الأصبهاني أبي يعقوب ، عن أبي علي إسماعيل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صالح بن سعيد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حفص ، عن إسحاق بن نجيح ، عن حصيف ، عن مجاهد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دخلت العروس بيتك وذكر الحديث بطوله على ما في هذا الكتاب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ومكان فيه عن علي بن حسان فقد رويته عن محمد بن الحسن رضي‌اللّه‌عنه عن محمد بن الحسن الصفار ، عن علي بن حسان الواسطي ، ورويته عن أبي رضي اللّه عنه عن سعد بن عبد اللّه ، عن الحسن بن موسى الخشاب ، عن علي بن حسان الواسطي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إسماعيل بن مهران من كلام فاطمة عليها‌السلام فقد رويته عن محمد بن موسى بن المتوكل رضي‌اللّه‌عنه عن علي بن الحسين السعد آبادي ، عن أحمد بن محمد بن خالد البرقي ، عن أبيه ، عن إسماعيل بن مهران ، عن أحمد بن محمد الخزاعي ، عن محمد بن جابر ، عن عباد العامري ، عن زينب بنت أمير المؤمنين عليهما‌السلام ، عن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شعيب بن واقد في المناهي فقد رويته عن حمزة بن محمد بن أحمد ابن جعفر بن محمد بن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عبد العزيز بن محمد بن عيسى الأبهري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زكريا الجوهري الغلابي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 عن الصادق جعفر بن محمد ، عن أبيه ، عن آبائه ،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الاكل على الجنابة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يورث الفقر وذكر الحديث بطوله كما في هذا الكتاب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علي بن إسماعيل الميثمي فقد رويته عن أبي رضي‌اللّه‌عنه عن سعد بن عبد اللّه ، عن محمد بن الحسين بن أبي الخطاب ، عن صفوان بن يحيى ، عن علي بن إسماعيل الميثمي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يعقوب بن يزيد فقد رويته عن أبي ، ومحمد بن الحسن رضي اللّه عنهما عن سعد بن عبد اللّه ، وعبد اللّه بن جعفر الحميري ، ومحمد بن يحيى العطار وأحمد بن إدريس رضي‌اللّه‌عنهم عن يعقوب بن يزيد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الحسن بن علي بن النعمان فقد رويته عن أبي ، ومحمد بن الحسن رضي‌اللّه‌عنهما عن سعد بن عبد اللّه ، عن الحسن بن علي بن النعمان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الحميد فقد رويته عن محمد بن علي ماجيلويه رضي اللّه عنه عن عمه محمد بن أبي القاسم ، عن محمد بن علي القريشي ، عن إسماعيل بن بشار عن أحمد بن حبيب ، عن الحكم الخياط ، عن عبد الحميد الأزدي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سلمة بن تمام صاحب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وما كان فيه عن محمد بن أسلم الجبلي فقد رويته عن محمد بن الحسن رضي اللّه </w:t>
      </w:r>
    </w:p>
    <w:p>
      <w:pPr>
        <w:pStyle w:val="BookText"/>
        <w:rPr/>
      </w:pPr>
      <w:r>
        <w:rPr>
          <w:rFonts w:ascii="Amiri" w:hAnsi="Amiri" w:eastAsia="Amiri" w:cs="Amiri"/>
          <w:color w:val="111111"/>
          <w:sz w:val="28"/>
          <w:sz w:val="28"/>
          <w:szCs w:val="28"/>
          <w:rtl w:val="true"/>
          <w:lang w:bidi="ar-SA"/>
        </w:rPr>
        <w:t>عنه عن الحسن بن متيل ، عن محمد بن حسان الرازي ، عن محمد بن زيد الرزامي خادم الرضا عليه‌السلام عن محمد بن أسلم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أبي رضي اللّه عنه عن سعد بن عبد اللّه ، عن محمد بن الحسين بن أبي الخطاب ، عن محمد بن أسلم الجبلي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محمد بن يعقوب الكليني رحمة اللّه عليه فقد رويته عن محمد بن محمد بن عصام الكليني ، وعلي بن أحمد بن موسى ، ومحمد بن أحمد السناني رضي اللّه عنهم عن محمد بن يعقوب الكليني ، وكذلك جميع كتاب الكافي فقد رويته عنهم عنه عن رجاله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فيه عن محمد بن الحسين بن أبي الخطاب فقد رويته عن أبي ، ومحمد بن الحسن رضي‌اللّه‌عنهما عن سعد بن عبد اللّه ، والحميري ، ومحمد بن يحيى ، وأحمد ابن إدريس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بن أبي الخطاب الزيات ، واسم أبي الخطاب زيد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العباس بن معروف فقد رويته عن محمد بن الحسن رضي اللّه عنه عن محمد بن الحسن الصفار ، عن العباس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رويته عن أبي رحمه‌اللّه عن سعد بن عبد اللّه ، عن أحمد بن محمد بن عيسى ، وأحمد بن أبي عبد اللّه البرقي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معروف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فيه عن معاوية بن حكيم فقد رويته عن أبي ، ومحمد بن الحسن رضي‌اللّه‌عنهما عن سعد بن عبد اللّه ، عن معاوية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عن محمد بن الحسن رضي‌اللّه‌عنه عن محمد بن الحسن الصفار ، عن معاوية بن حكيم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أبي الجوزاء فقد رويته عن أبي ، ومحمد بن الحسن رضي اللّه عنهما عن سعد بن عبد اللّه ، عن أبي الجوزاء المنبه بن عبد اللّه ، ورويته عن محمد بن الحسن رضي‌اللّه‌عنه عن محمد بن الحسن الصفار ، عن أبي الجوزا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فيه عن حمدان بن الحسين فقد رويته عن علي بن حاتم إجازة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القاسم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الحسين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حماد بن عمرو ، وأنس بن محمد في وصية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محمد بن علي الشاه بمرو الرود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أحمد بن محمد بن أحمد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أحمد بن خالد الخالدي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التميمي قال أخبرنا محمد بن حاتم القطان ، عن حماد بن عمرو ، عن جعفر بن محمد ، عن أبيه ، عن جده ، عن علي بن أبي طالب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الشاه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محمد أبو مالك ، عن أبيه ، عن جعفر بن محمد ، عن أبيه ، عن جده ،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بوصية فاحفظها فلا تزال بخير ما حفظت وصيتي وذكر الحديث بطوله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أحمد بن محمد بن سعيد الهمداني فقد رويته عن محمد بن إبراهيم ابن إسحاق الطالقاني رضي‌اللّه‌عنه عن أحمد بن سعيد الهمداني الكوفي مولى بني هاشم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و محمّد بن إبراهيم بن إسحاق الطالقانى و ان لم يذكر في كتب الرجال لكن المصنّف لم يذكره في كتبه الا مترضيا مضافا الى أن كتب ابن عقدة جله ان لم نقل كله كانت موجودة عند المصنّف رواها باجازة محمّد بن إبراهيم الطالقانى فلا مدخلية له في السند ظاهرا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المعلى بن محمد البصري فقد رويته عن أبي ، ومحمد بن الحسن وجعفر بن محمد بن مسرور رضي‌اللّه‌عنهم عن الحسين بن محمد بن عامر ، عن المعلى ابن محمد البصري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عبد الواحد بن محمد بن عبدوس النيسابوري فقد رويته عنه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فيه عن سعد بن طريف الخفاف </w:t>
      </w:r>
      <w:r>
        <w:rPr>
          <w:rStyle w:val="FootnoteAnchor"/>
          <w:rtl w:val="true"/>
        </w:rPr>
        <w:footnoteReference w:id="2047"/>
      </w:r>
      <w:r>
        <w:rPr>
          <w:rFonts w:ascii="Amiri" w:hAnsi="Amiri" w:eastAsia="Amiri" w:cs="Amiri"/>
          <w:color w:val="111111"/>
          <w:sz w:val="28"/>
          <w:sz w:val="28"/>
          <w:szCs w:val="28"/>
          <w:rtl w:val="true"/>
          <w:lang w:bidi="ar-SA"/>
        </w:rPr>
        <w:t>فقد رويته عن أبي رضي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عن سعد بن عبد اللّه ، عن الهيثم بن أبي مسروق النهدي ، عن الحسين بن علوان ، عن عمرو بن ثابت ، عن سعد بن طريف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أسانيد كتاب من لا يحضره الفقيه بحمد اللّه ومنه ، والصلاة على محمد وآله الطاهرين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محمد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بابويه القمي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السيد الشريف الفاضل أبو عبد اللّه محمد بن الحسن العلوي الموسوي المديني المعروف بنعمة </w:t>
      </w:r>
      <w:r>
        <w:rPr>
          <w:rStyle w:val="FootnoteAnchor"/>
          <w:rtl w:val="true"/>
        </w:rPr>
        <w:footnoteReference w:id="2049"/>
      </w:r>
      <w:r>
        <w:rPr>
          <w:rFonts w:ascii="Amiri" w:hAnsi="Amiri" w:eastAsia="Amiri" w:cs="Amiri"/>
          <w:color w:val="111111"/>
          <w:sz w:val="28"/>
          <w:sz w:val="28"/>
          <w:szCs w:val="28"/>
          <w:rtl w:val="true"/>
          <w:lang w:bidi="ar-SA"/>
        </w:rPr>
        <w:t xml:space="preserve">أدام اللّه تأييده وتوفيقه وتسديده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وتم تعاليقنا على 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الخميس لاثني عشر من شهر رجب المرجب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القمري والحمد لله على ما من علي ووفقني لاتمام هذا المشروع المقدس فله المن ، وعلينا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الغفاري</w:t>
      </w:r>
    </w:p>
    <w:p>
      <w:pPr>
        <w:pStyle w:val="BookText"/>
        <w:rPr/>
      </w:pPr>
      <w:r>
        <w:rPr>
          <w:rFonts w:ascii="IRNazanin" w:hAnsi="IRNazanin" w:eastAsia="IRNazanin"/>
          <w:color w:val="111111"/>
          <w:sz w:val="28"/>
          <w:sz w:val="28"/>
          <w:szCs w:val="28"/>
          <w:rtl w:val="true"/>
          <w:lang w:bidi="fa-IR"/>
        </w:rPr>
        <w:t>عفى عنه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من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إلى آخره بقراءتي عليه ، ورويته عن مشايخي المذكورين وذلك بأرض بلخ من ناحية إيلاق ، وكتبت بخطي حامدا لله وشاكرا وعلى محمد وآله مصليا ومسلما ، آمين يا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الاصطلاحات و</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المراد بالفطحي ، والناووسي ، والكيساني ، والواقفي ، والزيدي ، والجارودي ، والبتري ، والغالي ، والحروري ، والقدري ، والمرجي ، والمفوضة ، ومعنى المولى ، ومرتفع القول</w:t>
      </w:r>
      <w:r>
        <w:rPr>
          <w:rFonts w:eastAsia="Amiri" w:cs="Amiri" w:ascii="Amiri" w:hAnsi="Amiri"/>
          <w:color w:val="111111"/>
          <w:sz w:val="28"/>
          <w:szCs w:val="28"/>
          <w:rtl w:val="true"/>
          <w:lang w:bidi="ar-SA"/>
        </w:rPr>
        <w:t xml:space="preserve">. </w:t>
      </w:r>
      <w:bookmarkStart w:id="503" w:name="pg16412_210964"/>
    </w:p>
    <w:p>
      <w:pPr>
        <w:pStyle w:val="Heading2"/>
        <w:numPr>
          <w:ilvl w:val="1"/>
          <w:numId w:val="1"/>
        </w:numPr>
        <w:rPr/>
      </w:pPr>
      <w:bookmarkStart w:id="504" w:name="__RefHeading___Toc7347770_1280447820"/>
      <w:bookmarkStart w:id="505" w:name="_Toc184"/>
      <w:bookmarkEnd w:id="503"/>
      <w:bookmarkEnd w:id="504"/>
      <w:r>
        <w:rPr>
          <w:rtl w:val="true"/>
        </w:rPr>
        <w:t>توضيح</w:t>
      </w:r>
      <w:bookmarkEnd w:id="505"/>
    </w:p>
    <w:p>
      <w:pPr>
        <w:pStyle w:val="Heading3"/>
        <w:numPr>
          <w:ilvl w:val="2"/>
          <w:numId w:val="1"/>
        </w:numPr>
        <w:rPr/>
      </w:pPr>
      <w:bookmarkStart w:id="506" w:name="__RefHeading___Toc7347772_1280447820"/>
      <w:bookmarkStart w:id="507" w:name="_Toc185"/>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قد ذكرنا كثيرا في تحقيق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بتري ، أو زيدي أو ناووسي ، أو كيساني ، أو واقفي ، أو جارودي ، أو غال ، أو مولى ، فينبغي أن نبين مذهبهم مجملا ليكون القاري على بصيرة من الامر ، فنقول وباللّه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الشيعة قالوا بامامة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بعده 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اعتقدوا إمامة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وتعللوا في ذلك بأنه كان أكبر ولد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لا يكون إلا في الأكبر من ولد الامام </w:t>
      </w:r>
      <w:r>
        <w:rPr>
          <w:rFonts w:eastAsia="Amiri" w:cs="Amiri" w:ascii="Amiri" w:hAnsi="Amiri"/>
          <w:color w:val="111111"/>
          <w:sz w:val="28"/>
          <w:szCs w:val="28"/>
          <w:rtl w:val="true"/>
          <w:lang w:bidi="ar-SA"/>
        </w:rPr>
        <w:t xml:space="preserve">« </w:t>
      </w:r>
      <w:r>
        <w:rPr>
          <w:rStyle w:val="FootnoteAnchor"/>
          <w:rtl w:val="true"/>
        </w:rPr>
        <w:footnoteReference w:id="2051"/>
      </w:r>
      <w:r>
        <w:rPr>
          <w:rFonts w:ascii="Amiri" w:hAnsi="Amiri" w:eastAsia="Amiri" w:cs="Amiri"/>
          <w:color w:val="111111"/>
          <w:sz w:val="28"/>
          <w:sz w:val="28"/>
          <w:szCs w:val="28"/>
          <w:rtl w:val="true"/>
          <w:lang w:bidi="ar-SA"/>
        </w:rPr>
        <w:t xml:space="preserve">وسموا بالفطحية لان عبد اللّه بن جعفر كان أفطح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عريضهما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أفطح الرأس ، وقيل لان رئيسهم كان أفطح </w:t>
      </w:r>
      <w:r>
        <w:rPr>
          <w:rStyle w:val="FootnoteAnchor"/>
          <w:rtl w:val="true"/>
        </w:rPr>
        <w:footnoteReference w:id="2052"/>
      </w:r>
      <w:r>
        <w:rPr>
          <w:rFonts w:ascii="Amiri" w:hAnsi="Amiri" w:eastAsia="Amiri" w:cs="Amiri"/>
          <w:color w:val="111111"/>
          <w:sz w:val="28"/>
          <w:sz w:val="28"/>
          <w:szCs w:val="28"/>
          <w:rtl w:val="true"/>
          <w:lang w:bidi="ar-SA"/>
        </w:rPr>
        <w:t xml:space="preserve">، مع أن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أو تسعين يوما ، وروي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إن أخاك سيجلس مجلسي ويدعي الإمامة بعدي فلا تنازعه بكلمة فإنه أول أهلي لحوقا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رواتنا جماعة من هؤلاء لكن رجع أكثرهم إلى إمامة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منهم ثقات في النقل كبني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للامام أبي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ظهرت الفطحية من بني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نصنع بكتبهم وبيوتنا ملاى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رووا ودعوا ما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الطائفة عملت بما رواه بنو فضال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الشيعة وقفوا على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أتباع رجل يقال له ناووس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إلى قرية ناووسة من قرى هيت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 xml:space="preserve">اعتقدوا أن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ولن يموت حتى يظهر ويظهر أمره ، وهو القائم المهدى ، وقال ابن الأثير في اللباب في عنوان الناووسي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لطائفة من غلاة الشيعة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الناووسية ، وهم شكوا في موت محمد بن علي بن الحسين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الباقر وهم ينتظرونه وينتظرون أيضا جعفر بن 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المحكي عن ملل الشهرستاني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أبو حامد الزوزني أنهم زعموا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وستنشق الأرض عنه من قبل يوم القيامة فيملأ العالم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قالوا بامامة محمد بن الحنفية بعد أبي عبد اللّه الحسين عليه‌السلام وفي الصحاح هم صنف من الروافض وهم أصحاب المختار بن أبي عبيدة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لقبه كان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وقفوا على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بأنه لم يمت وهو القائم ، والسبب في ذلك أن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وليس من قوامه أحد إلا عنده مال كثير وكان ذلك سبب وقفهم وجحودهم لموته ، وكان عند زياد بن مروان القندي سبعون ألف دينار ، وكان أحد القوام عثمان بن عيسى العامري الكلابي الرواسي وكان بمصر وعنده مال كثير وست جوار ، فبعث إليه أبو الحسن علي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وفيهن ، فأجاب وكتب إليه ان أباك لم يمت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 أبي قد مات وقد اقتسمنا ميراثه وقد صحت الاخبار بموته ، فكتب إليه إن لم يكن أبوك مات فليس من ذلك شئ ، وإن كان قد مات على ما تحكي فلم يأمرني بدفع شئ إليك وقد أعتقت الجواري وتزوجهن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الكشي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الزيدية والواقفة والنصاب بمنزلة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بأمامة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 ويقولون بإمامة كل فاطمي عالم صالح ذي رأي يخرج بالسيف كيحيى بن زيد ومحمد وإبراهيم ابني عبد اللّه بن الحسن وأضرابهم ، وهم فرق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الزيدية وقيل هم ينسبون إلى الزيدية وليسوا منهم </w:t>
      </w:r>
    </w:p>
    <w:p>
      <w:pPr>
        <w:pStyle w:val="BookText"/>
        <w:rPr/>
      </w:pPr>
      <w:r>
        <w:rPr>
          <w:rFonts w:ascii="Amiri" w:hAnsi="Amiri" w:eastAsia="Amiri" w:cs="Amiri"/>
          <w:color w:val="111111"/>
          <w:sz w:val="28"/>
          <w:sz w:val="28"/>
          <w:szCs w:val="28"/>
          <w:rtl w:val="true"/>
          <w:lang w:bidi="ar-SA"/>
        </w:rPr>
        <w:t xml:space="preserve">كالبقرية ونسبوا إلى رئيس لهم يقال له أبو الجارود بن منذر الهمداني الكوفي مولاهم ، وأصله من خراسان ، تغير بعد خروج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سرحوبا سماه بذلك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سرحوب اسم شيطان أعمى يسكن البحر وكان أبو الجارود مكفوفا أعمى أعمى القلب كما في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وسكون التاء المثناة الفوقية والراء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بتري وهم طائفة من الزيدية يجوزون تقديم المفضول على الفاضل ، يقولون أن أبا بكر وعمر إمامان وإن أخطأت الأمة في البيعة لهما مع وجود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خطأ لم ينته إلى درجة الفسق ، وتوقفوا في عثمان </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إلى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ويرون الخروج مع بطون ولد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ويذهبون في ذلك إلى الامر بالمعروف والنهي عن المنكر ويثبتون لكل من خرج من أولاد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الإمامة ، وهم أصحاب كثير النواء </w:t>
      </w:r>
      <w:r>
        <w:rPr>
          <w:rStyle w:val="FootnoteAnchor"/>
          <w:rtl w:val="true"/>
        </w:rPr>
        <w:footnoteReference w:id="2054"/>
      </w:r>
      <w:r>
        <w:rPr>
          <w:rFonts w:ascii="Amiri" w:hAnsi="Amiri" w:eastAsia="Amiri" w:cs="Amiri"/>
          <w:color w:val="111111"/>
          <w:sz w:val="28"/>
          <w:sz w:val="28"/>
          <w:szCs w:val="28"/>
          <w:rtl w:val="true"/>
          <w:lang w:bidi="ar-SA"/>
        </w:rPr>
        <w:t>والحسن بن صالح بن حي ، وسالم ابن أبي حفصة والحكم بن عتيبة ، وسلمة بن كهيل أبي يحيى الحضرمي ، وأبي المقدام ثابت بن هرمز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باسناده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بن عتيبة وسلمة وكثير النواء وأبا المقدام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سالم بن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أضلوا كثيرا ممن ضل من هؤلاء ، وإنهم ممن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باسناده عن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سلمة ابن كهيل وأبو المقدام ثابت الحداد وسالم بن أبي حفصة وكثير النواء وجماعة منهم ، وعند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نتولى عليا وحسنا وحسينا ونتبرأ من أعدائهم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فنتولى أبا بكر وعمر ونتبرأ من أعدائهم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أتتبرؤون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بترتم أمرنا بتركم اللّه ، فيومئذ سموا البترية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باسناده عن ابن أبي عمير ، عن سعد الجلاب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البترية صف واحد ما بين المشرق إلى المغرب ما أعز اللّه بهم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ثلاث فرق ، فرقة منهم يغالون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بألوهيته والتخميس وهو أن سلمان وأبا ذر والمقداد وعمار بن ياسر ، وعمر بن أمية الضمري كانوا موكلين بتدبير العالم من 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منهم يغالون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في حقهم ما ليس لهم وما لا يقولونه في أنفسهم كادعاء النبوة والإلهية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وفرقة اعتقدوا بأن معرفة الامام يكفي عن جميع العبادات والفرائض فيتركون الطهارة والصلاة والصوم والزكاة والحج انكالا على ولايتهم ، وجل ما ورد في كتب الرجال لا سيما كتب المتقدمين من أن فلانا غال أو من الغلاة المقصود هذه الطائفة والشاهد على ذلك ما رواه أحمد بن الحسين الغضائري عن الحسن بن محمد ابن بندار القمي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مشايخي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أورمة لما طعن عليه بالغلو بعث إليه الأشاعرة ليقتلوه ، فوجدوه يصلي الليل أوله إلى آخره ليالي عدة فتوقفوا عن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فلاح السائل عن الحسين بن أحمد بن الحسين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بن مليك الكرخي عما يقال في محمد بن سنان من أمر الغلو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هو علمني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الاخبار التي تدل على أن المراد بالغلو والغالي في كتب القدماء من الرجاليين هذا المعنى لا الأولان ، واشتبه الامر على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المراد بالغالي المعنيان الأولان ، فلذا طعن على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رميهم بعض الرواة بالغلو لنقلهم بعض المعجزات عنهم أو اعتقادهم في الامام أنه يعلم الغيب أو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غير سديد وسوء ظن بمشايخ الحديث والاجلاء ، عصمنا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الخوارج تبرؤوا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وشهدوا عليه بالكفر ، والنسبة إلى 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وسكون الواو وراء أخرى وألف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بظاهر الكوفة ، فإنهم اجتمعوا فيها أول أمرهم وخالفوا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فنسبوا إليها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قالوا بأن كل أفعالهم مخلوقة لهم وليس لله قضاء ولا </w:t>
      </w:r>
    </w:p>
    <w:p>
      <w:pPr>
        <w:pStyle w:val="BookText"/>
        <w:rPr/>
      </w:pPr>
      <w:r>
        <w:rPr>
          <w:rFonts w:ascii="Amiri" w:hAnsi="Amiri" w:eastAsia="Amiri" w:cs="Amiri"/>
          <w:color w:val="111111"/>
          <w:sz w:val="28"/>
          <w:sz w:val="28"/>
          <w:szCs w:val="28"/>
          <w:rtl w:val="true"/>
          <w:lang w:bidi="ar-SA"/>
        </w:rPr>
        <w:t xml:space="preserve">قدر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الجنة قدري ، 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شاء اللّه ويكون ما شاء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المسلمين اعتقدوا بأن لا يضر مع الايمان معصية كما لا ينفع مع الكفر طاعة ، سموا بذلك لاعتقادهم بأن اللّه أرجا تعذيبهم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الفرقة الجبرية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فعل له وإضافة الفعل إليه مجازية كجرى النهر ودارت الرحى ، وإنما سميت المجبرة مرجئة لأنهم يؤخرون أمر اللّه ويرتكبون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المحكى عن المغرب للمطرزي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لارجائهم حكم أهل الكبائر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قالوا بالتفويض وهو كما قال العلامة المجلسي والوحيد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معان كثيرة فيها 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خلق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إليه أمر العالم فهو الخلاق للدنيا وما فيها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ذلك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يقولون بالتفويض إلى 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تعليقة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المقال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الخلق والرزق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فسادهما عن أبي عبد اللّه الصادق ، وأبي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التعليقة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تقسيم الأرزاق ، ولعله مما يطلق عليه وفي العيون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إن اللّه تعالى فوض أمر الخلق والرزق إلى حججه فهو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إن أرادوا أن اللّه تعالى هو الفاعل وحده لا شريك له ولكن مقارنا لإرادتهم ودعائهم وسؤالهم من اللّه ذلك ، وذلك لكرامتهم عند اللّه وزيادة قربهم منه وإظهار فضلهم ورفعة مقامهم بين عباده لكي يصدقوهم وينقادوا لهم ويهتدوا بهداهم ويقتدوا بهم فهذا ليس بشرك</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في أمر الدين ، فان أريد أنه تعالى فوض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يحلوا ما شاؤوا ويحرموا ما شاؤوا بآرائهم من غير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توهمه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ضروري البطلان ، خارج عن الشريعة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بدعا من </w:t>
      </w:r>
    </w:p>
    <w:p>
      <w:pPr>
        <w:pStyle w:val="BookText"/>
        <w:rPr/>
      </w:pPr>
      <w:r>
        <w:rPr>
          <w:rFonts w:ascii="Amiri" w:hAnsi="Amiri" w:eastAsia="Amiri" w:cs="Amiri"/>
          <w:color w:val="111111"/>
          <w:sz w:val="28"/>
          <w:sz w:val="28"/>
          <w:szCs w:val="28"/>
          <w:rtl w:val="true"/>
          <w:lang w:bidi="ar-SA"/>
        </w:rPr>
        <w:t xml:space="preserve">الرسل وما أدرى ما يفعل بي ولا بكم إن أتبع إلا ما يوحي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بذلك أنه لما أكمل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يختار إلا ما يوافق الحق ولا يخالف مشيئته فوض إليه تعيين بعض الأمور كزيادة بعض الركعات ، وتعيين النوافل من الصلاة والصيام وطعمة الجد ونحو ذلك إظهارا لشرفه وكرامته ثم لما اختار أكد ذلك الوحي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فساد فيه عقلا ولا نقلا بل في كثير من الاخبار ما يدل عليه حتى عقد له الكليني في الكافي بابا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التفويض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اختصاص فيه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يجرى في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الاعطاء والمنع ، فان اللّه تعالى خلق لهم الأرض وما فيها وجعل لهم الأنفال والخمس والصفايا ، فلهم أن يعطوا ما شاؤوا ويمنعوا ما شاؤوا ، وهذا كسابقه لا كلام فيه وفي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وهو أن يحكموا في كل واقعة بظاهر الشريعة أو بعلمهم أو ما يلهمهم اللّه تعالى من الواقع كما دل عليه بعض الأخبار وذكره السيد محسن الأعرجي الكاظمي في عدة الرجال </w:t>
      </w:r>
      <w:r>
        <w:rPr>
          <w:rStyle w:val="FootnoteAnchor"/>
          <w:rtl w:val="true"/>
        </w:rPr>
        <w:footnoteReference w:id="2055"/>
      </w:r>
      <w:r>
        <w:rPr>
          <w:rFonts w:ascii="Amiri" w:hAnsi="Amiri" w:eastAsia="Amiri" w:cs="Amiri"/>
          <w:color w:val="111111"/>
          <w:sz w:val="28"/>
          <w:sz w:val="28"/>
          <w:szCs w:val="28"/>
          <w:rtl w:val="true"/>
          <w:lang w:bidi="ar-SA"/>
        </w:rPr>
        <w:t xml:space="preserve">، وهو على ظاهره من التخيير المطلق في الحكم في كل واقعة من دون ملاحظة خصوصيات المقام وما فيه من المصالح والمفاسد والحكم المترتبة عليه كالتخيير الابتدائي الثابت بدليله كالقصر والتمام في مواضع التخيير وخصال الكفارة التخييرية ونحوهما مشكل بل محل منع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المعتزلة من أنه جل شأنه لا صنع له ولا دخل له في أفعال العباد سوى أن خلقهم وأقدرهم ثم فوض إليهم أمر الافعال يفعلون ما يشاؤون على وجه الاستقلال على عكس مقالة المجبرة وهذا المعنى بديهي البطلان وجاءت الاخبار </w:t>
      </w:r>
      <w:bookmarkStart w:id="508" w:name="pg16412_210970"/>
    </w:p>
    <w:p>
      <w:pPr>
        <w:pStyle w:val="BookText"/>
        <w:rPr/>
      </w:pPr>
      <w:bookmarkEnd w:id="508"/>
      <w:r>
        <w:rPr>
          <w:rFonts w:ascii="Amiri" w:hAnsi="Amiri" w:eastAsia="Amiri" w:cs="Amiri"/>
          <w:color w:val="111111"/>
          <w:sz w:val="28"/>
          <w:sz w:val="28"/>
          <w:szCs w:val="28"/>
          <w:rtl w:val="true"/>
          <w:lang w:bidi="ar-SA"/>
        </w:rPr>
        <w:t>بذم من قال ذلك كما جاءت بذم إخوانهم من أهل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الزنادقة وأصحاب الإباحات وهو القول برفع الحظر عن الخلق في الافعال والإباحة لهم ما شاؤوا من الأعمال كما حكاه السيد الأعرجي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الامر بين الامرين</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7347774_1280447820"/>
      <w:bookmarkStart w:id="510" w:name="_Toc186"/>
      <w:bookmarkEnd w:id="509"/>
      <w:r>
        <w:rPr>
          <w:rtl w:val="true"/>
        </w:rPr>
        <w:t>معنى المولى</w:t>
      </w:r>
      <w:bookmarkEnd w:id="510"/>
    </w:p>
    <w:p>
      <w:pPr>
        <w:pStyle w:val="BookText"/>
        <w:rPr/>
      </w:pP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قيل في الرجل إنه مولى فلان أو أسدي مولاهم مثلا ، أو مولى آل فلان ، وقد يقطع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بدون الإضافة ففي اللغة للمولى معان كثيرة فإنه يطلق على المالك ، والعبد ، 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والصاحب ، والقريب كابن العم ونحوه ، والجار ، والحليف والابن ، والعم ، والنزيل ، والشريك ، والولي والناصر ، والرب ، والمنعم عليه ، والمحب ، و التابع ، والصهر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اصطلاح الرجاليين فكثيرا ما يطلق على غير العربي الخالص وقد يطلق في اصطلاحهم على مولى العتاقة ، وعلى الملازم ، وعلى الحليف كما قد يطلق على المنزول به كعطية العوفي مولى جابر بن عبد اللّه الأنصاري ، والاطلاق منصرف في الغالب إلى الأول أعني غير العربي الخالص</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مرتفع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مذهبه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كان غالبا في بعض معتقده أو رواياته ، فان كثيرا من المتقدمين سيما القميين منهم كانوا يعتقدون للأئمة منزلة خاصة في الرفعة والجلال ومرتبة معينة من العصمة والكمال بحسب اجتهادهم ورأيهم المتخذ من جملة من الروايات وظاهر الكتاب ، وما كانوا يجوزون التعدي عنها وكانوا يعدون أدنى التعدي ارتفاعا لا غلوا</w:t>
      </w:r>
      <w:r>
        <w:rPr>
          <w:rFonts w:eastAsia="Amiri" w:cs="Amiri" w:ascii="Amiri" w:hAnsi="Amiri"/>
          <w:color w:val="111111"/>
          <w:sz w:val="28"/>
          <w:szCs w:val="28"/>
          <w:rtl w:val="true"/>
          <w:lang w:bidi="ar-SA"/>
        </w:rPr>
        <w:t xml:space="preserve">. </w:t>
      </w:r>
      <w:bookmarkStart w:id="511" w:name="pg16412_210971"/>
    </w:p>
    <w:p>
      <w:pPr>
        <w:pStyle w:val="Heading2"/>
        <w:numPr>
          <w:ilvl w:val="1"/>
          <w:numId w:val="1"/>
        </w:numPr>
        <w:rPr/>
      </w:pPr>
      <w:bookmarkStart w:id="512" w:name="__RefHeading___Toc7347776_1280447820"/>
      <w:bookmarkStart w:id="513" w:name="_Toc187"/>
      <w:bookmarkEnd w:id="511"/>
      <w:bookmarkEnd w:id="512"/>
      <w:r>
        <w:rPr>
          <w:rtl w:val="true"/>
        </w:rPr>
        <w:t>مصادر تحقيق المشيخة</w:t>
      </w:r>
      <w:bookmarkEnd w:id="51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4" w:name="__RefHeading___Toc7347778_1280447820"/>
      <w:bookmarkStart w:id="515" w:name="_Toc188"/>
      <w:bookmarkEnd w:id="514"/>
      <w:r>
        <w:rPr>
          <w:rtl w:val="true"/>
        </w:rPr>
        <w:t>اشارة</w:t>
      </w:r>
      <w:bookmarkStart w:id="516" w:name="pg16412_210972"/>
      <w:bookmarkEnd w:id="515"/>
    </w:p>
    <w:p>
      <w:pPr>
        <w:pStyle w:val="Heading3"/>
        <w:numPr>
          <w:ilvl w:val="2"/>
          <w:numId w:val="1"/>
        </w:numPr>
        <w:rPr/>
      </w:pPr>
      <w:bookmarkStart w:id="517" w:name="__RefHeading___Toc7347780_1280447820"/>
      <w:bookmarkStart w:id="518" w:name="_Toc189"/>
      <w:bookmarkEnd w:id="516"/>
      <w:bookmarkEnd w:id="517"/>
      <w:r>
        <w:rPr>
          <w:rtl w:val="true"/>
        </w:rPr>
        <w:t>المصادر التي اعتمدنا عليها في تحقيق المشيخة</w:t>
      </w:r>
      <w:bookmarkEnd w:id="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Style w:val="FootnoteAnchor"/>
          <w:rtl w:val="true"/>
        </w:rPr>
        <w:footnoteReference w:id="2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إليه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أتقن كتاب في الجرح والتعديل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للشيخ الطوسي </w:t>
      </w:r>
      <w:r>
        <w:rPr>
          <w:rStyle w:val="FootnoteAnchor"/>
          <w:rtl w:val="true"/>
        </w:rPr>
        <w:footnoteReference w:id="2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رجال الكشي </w:t>
      </w:r>
      <w:r>
        <w:rPr>
          <w:rStyle w:val="FootnoteAnchor"/>
          <w:rtl w:val="true"/>
        </w:rPr>
        <w:footnoteReference w:id="2059"/>
      </w:r>
      <w:r>
        <w:rPr>
          <w:rFonts w:ascii="Amiri" w:hAnsi="Amiri" w:eastAsia="Amiri" w:cs="Amiri"/>
          <w:color w:val="111111"/>
          <w:sz w:val="28"/>
          <w:sz w:val="28"/>
          <w:szCs w:val="28"/>
          <w:rtl w:val="true"/>
          <w:lang w:bidi="ar-SA"/>
        </w:rPr>
        <w:t>للشيخ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أيضا وصرحنا في كل مورد باسمه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2060"/>
      </w:r>
      <w:r>
        <w:rPr>
          <w:rFonts w:ascii="IRNazanin" w:hAnsi="IRNazanin" w:eastAsia="IRNazanin"/>
          <w:color w:val="111111"/>
          <w:sz w:val="28"/>
          <w:sz w:val="28"/>
          <w:szCs w:val="28"/>
          <w:rtl w:val="true"/>
          <w:lang w:bidi="fa-IR"/>
        </w:rPr>
        <w:t xml:space="preserve">ورمزه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المعروف بالرجال الكبير للميرزا محمد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تعليقة الأستاذ الأكبر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للقهبائي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يحتوي على المذكورين في الرجال الأربعة المذكورة الأول مع رجال ابن الغضائري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نقلنا عن ابن الغضائري فهو من هذا الكتاب حيث لم يطبع رجاله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المشيخة للمولى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مخطوط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والاسناد للمولى محمد على </w:t>
      </w:r>
    </w:p>
    <w:p>
      <w:p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للشريف الأجل علامة عصره ، آية اللّه السيد محمد المهدى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Style w:val="FootnoteAnchor"/>
          <w:rtl w:val="true"/>
        </w:rPr>
        <w:footnoteReference w:id="2067"/>
      </w:r>
      <w:r>
        <w:rPr>
          <w:rFonts w:ascii="Amiri" w:hAnsi="Amiri" w:eastAsia="Amiri" w:cs="Amiri"/>
          <w:color w:val="111111"/>
          <w:sz w:val="28"/>
          <w:sz w:val="28"/>
          <w:szCs w:val="28"/>
          <w:rtl w:val="true"/>
          <w:lang w:bidi="ar-SA"/>
        </w:rPr>
        <w:t xml:space="preserve">للعلامة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سره القدوسي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للمحقق التستري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لشهاب الدين أبي الفضل أحمد بن علي بن حجر العسقلاني المتوفي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 للعسقلاني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ميزان الاعتدال وتهذيبه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للعسقلاني أيضا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الحافظ أبي بكر أحمد بن علي البغدادي المتوفي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bookmarkStart w:id="519" w:name="pg16412_210975"/>
    </w:p>
    <w:p>
      <w:pPr>
        <w:pStyle w:val="Heading2"/>
        <w:numPr>
          <w:ilvl w:val="1"/>
          <w:numId w:val="1"/>
        </w:numPr>
        <w:rPr/>
      </w:pPr>
      <w:bookmarkStart w:id="520" w:name="__RefHeading___Toc7347782_1280447820"/>
      <w:bookmarkStart w:id="521" w:name="_Toc190"/>
      <w:bookmarkEnd w:id="519"/>
      <w:bookmarkEnd w:id="520"/>
      <w:r>
        <w:rPr>
          <w:rtl w:val="true"/>
        </w:rPr>
        <w:t>فهرس المجلد الرابع</w:t>
      </w:r>
      <w:bookmarkEnd w:id="52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7347784_1280447820"/>
      <w:bookmarkStart w:id="523" w:name="_Toc191"/>
      <w:bookmarkEnd w:id="522"/>
      <w:r>
        <w:rPr>
          <w:rtl w:val="true"/>
        </w:rPr>
        <w:t>اشارة</w:t>
      </w:r>
      <w:bookmarkEnd w:id="52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اذقنا حلاوة التقوى وأشعر قلوبنا عز الحق وأودع صدورنا برد اليقين واطرد عنا ذل الياس وعرفنا ما في الباطل من الذل وما في الجهل من العلة</w:t>
      </w:r>
      <w:r>
        <w:rPr>
          <w:rFonts w:eastAsia="Amiri" w:cs="Amiri" w:ascii="Amiri" w:hAnsi="Amiri"/>
          <w:color w:val="111111"/>
          <w:sz w:val="28"/>
          <w:szCs w:val="28"/>
          <w:rtl w:val="true"/>
          <w:lang w:bidi="ar-SA"/>
        </w:rPr>
        <w:t xml:space="preserve">. </w:t>
      </w:r>
      <w:bookmarkStart w:id="524" w:name="pg16412_210977"/>
    </w:p>
    <w:p>
      <w:pPr>
        <w:pStyle w:val="Heading3"/>
        <w:numPr>
          <w:ilvl w:val="2"/>
          <w:numId w:val="1"/>
        </w:numPr>
        <w:rPr/>
      </w:pPr>
      <w:bookmarkStart w:id="525" w:name="__RefHeading___Toc7347786_1280447820"/>
      <w:bookmarkStart w:id="526" w:name="_Toc192"/>
      <w:bookmarkEnd w:id="524"/>
      <w:bookmarkEnd w:id="525"/>
      <w:r>
        <w:rPr>
          <w:rtl w:val="true"/>
        </w:rPr>
        <w:t>فهرس الموضوعات</w:t>
      </w:r>
      <w:bookmarkEnd w:id="5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جمل من مناهي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النظر إلى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ascii="IRNazanin" w:hAnsi="IRNazanin" w:eastAsia="IRNazanin"/>
          <w:color w:val="111111"/>
          <w:sz w:val="28"/>
          <w:sz w:val="28"/>
          <w:szCs w:val="28"/>
          <w:rtl w:val="true"/>
          <w:lang w:bidi="fa-IR"/>
        </w:rPr>
        <w:t>الزنا واللواط</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به التعزير والحد والرجم ، والقتل والنفي في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الاثنين يوجدان في لحاف عاريين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يجلد أحد حتى يشهد عليه أربعة على الايلاج والاخراج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تزوج امرأة ولها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الشيخ والشيخة ، والبكر والبكرة ، ونفيهم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جامع وليدة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اقتضت جارية بيدها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وقع على 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غشي امرأته المطلقة بعد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غلام صغير فجر بامرأة ، وحد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إجراء الحد على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الزاني المحصن فأول من يرحمه الامام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تزوج امرأة في نفاسها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إجراء حد الرجل وإجراء حد المرأة في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وجد تحت فراش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في اليوم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إجراء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أقرت بالزنا عند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أقرت بالزنا عند عيسى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 من يجب رجمه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المحصن وما يحصن ومالا يحصن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امرأة أصابها عطش شديد فسأل أعربيا الماء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أقيمت عليه البينة بأنه زنى ثم 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المرأة التي تزوجت في عدتها بعد موت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فجر نصراني بمسلمة وأسلم قبل إجراء 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الحد على المقروح في جسده حتى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يجب عليه الجلد ثم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الحد ثمانون وزيد عشرون لتضييع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بجارية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ما يكون المسافر فيه معذورا في الرجم دون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زان مهر ولا على مستكرهة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يزني قبل أن يدخل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الذي يغتصب امرأة فرجها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زنى بذات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بامرأة أبيه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حد فلم يضرب حتى خولط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اللواط والسحق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المماليك في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من أتى بهيمة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القواد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القذف</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القذف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الحد في التعريض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نصراني قذف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يفتري على رجل جاهلية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من دعا آخرا ابن المجنون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الحد لعل أو عسى فالحد معطل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قذف الأصم وحكمهما إذا كانا 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قذف زوجته وهي 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أقر بولد ثم نفاه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قاذف الصغير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الصغير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حد على المجنون والصبي والنائم حتى يستيقظ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أحد من الشهود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 عبد حر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ينتفي من ولده وقد أقربه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 أحد قوما بكلمة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قذف رجل رجلا فجلد ثم عاد عليه بالقذف</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رجل لرجل يا ابن الفاعلة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شرب الخمر والملاهي</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شرب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وجوب الحد على الجاهل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حد شارب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مجالسة شارب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الصلاة في بيت فيه خمر محصورة في 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الغناء والملاهي واللعب بالنرد والشطرنج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تحريش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شراء الجارية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السرقة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قطع في سرقة المأكول عام القحط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سرقة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الخيانة والاختلاس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القطع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الصبيان في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قطع في ثمر ولا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 من بيت المال والمغنم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المختلس والطرار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السارق في السرقة الأولى والثانية والثالثة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السرقة ، وأدنى ما يقطع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يفعل بالسارق إذا أقيم عليه الحد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سائر مالا يقطع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حد الأشل إذا سرق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العبد الآبق إذا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ما يوجب الحد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المحارب ومن حمل السلاح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بايع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تقطع يد السابق اليمنى ورجله اليسرى</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العبد إذا أقر على نفسه بالسرقة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إقامة الحدود على الأخرس والأصم والأعمى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آكل الربا بعد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حد آكل الميتة والدم ولحم الخنزير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اجتمعت حدود على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نوادر الحدود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يجب عليه أن يقيم الحدود السلطان أو القاضي؟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أقيم عليه الحد مرتين قتل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أقيم عليه حدا من حدود اللّه فمات فلا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مواضع العفو عن الحدود وإقامتها ومن يقيم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قال لامرأته يا زانية فقالت أنت أزنى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الضرب في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ضرب المولى عبده بدون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يقطع السارق في سنة المحق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إدراء الحدود بالشبهات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شفاعة ولا كفالة ولا يمين في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يمتحن به السكران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تأديب الجارية والغلام إذا فعلا ما يوجب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جوارح الانسان ومفاصله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النطفة والجنين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الجنين ودية كل 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المولود إذا استهل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المرأة إذا قتلت وهي حامل 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مني الرجل إذا افرغ عن عرسه فيعزل الماء ولم ترد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النفس ، والأنف ، والصوت ، وشلل اليدين ، وذهاب البصر ، والرجلين ، والشفتين والظهر إذا 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واللسان ، والأنثيين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جراحة الأعضاء في الرأس والجسد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يمتحن به من يصاب سمعه أو فخذه أو 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الصدع إذا أصيب ، وشفر العين ، والحاجب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قطع روثة الانف ، والمنخرين ، والخيشوم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الشفتين كل واحدة منهما إذا قطعت فاستوصلت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الخد ، والأسنان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الترقوة ، والمنكب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والعضد إذا كسرت فجبرت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الرسغ والساعد إذا كسرا فجبرا على غير عثم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الرسغ إذا رض فجبر على غير عثم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الكف إذا كسرت فجبرت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الابهام والمفضل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كل واحد من الأصابع ، ودية المفضل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الصدر إذا رض فتثنى شقاه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الأضلاع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الأذن إذا قطعت ، والورك إذا 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الفخذ إذا كسرت فجبرت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الركبة والساق إذا كسرتا فجبرتا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الكعب إذا رض فجبر على غير عثم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القدم وكسرها ، ودية كسر إبهامها ومفصلها وكل إصبع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حملة ثدي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وخصيته وانتفاخها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رض عروق الخصيتين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لاقود لرجل أصابه والده في أمر يتعب فيه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قود لا مرأة أصابها زوجها فعيبت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المرأة التي ركلها زوجها فأعفلها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جارية اقتضها رجل بإصبعه فخرق مثانتها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الدماء والقود والقصاص</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تحريم الدماء والأموال بغير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القتل وشدة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من أعان على قتل مسلم بشطر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أعتى الناس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من قتل مؤمنا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يحكم اللّه فيه يوم القيامة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قتل مملوكا متعمدا وكفارة ذلك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تغليظ الدية بالقتل في أشهر الحرم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قتل مؤمنا أو شرك في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امرأة مملوكة قد ولدت من الزنا وألقت ولدها في التنور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القسامة وكيفيتها ومواردها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يوجد مقتول في قبيلة أو 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دية له في جراح أو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دية لمن قتل بالحد أو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أطلع على مؤمن في منزله فعيناه مباحتان للمؤمن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زلق من فوق على غيره فقتل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القود والقصاص ومبلغ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قتل العمد وشبه العمد ، والخطأ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رجلا ثم خولط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الظئر إذا استأجر ظئرا أخرى فغابت الثاني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رجلان قتل أحد من دون 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الدية وجنسها لأهل البوادي وكذلك لأهل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للمقتول ولي غير أهل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رجال رجلا على آخر فقتله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تعالى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فهو كفارة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خلص جماعة من وجب عليه القود من أيدي أولياء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أمر غيره بقتل رجل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رجل أمه يقتل بها صاغرا ولا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تدارك القتل في أشهر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أعنف أحد الزوجين على صاحبه فقتله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الاثنين فصاعدا بواحد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عفي له من أخيه شئ فاتباع بالمعروف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حمل على رأسه متاعا فأصاب إنسانا فمات أو كسر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المديون إذا قتل وأراد أولياؤه أن يهبوا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قصد القتل فهو عامد بأي شئ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يمتحن به من يصاب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خطأه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عمده 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فيمن أتى حدا ثم التجأ إلى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الرجل يقتل الرجلين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جماعة شركوا في 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أمسك أحدهما رجلا وقتله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في الماء فغرق منهم أحد فاختلفوا فيمن أغرقه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أطلعوا في زبية الأسد وأسقط بعضهم بعضا على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الصادق عليه‌السلام في رجلين طرقا رجلا ليلا فأخرجاه ولم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علي عليه‌السلام في قوم شربوا وسكروا فتباعجوا بسكاكين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ثلاثة أمسك واحد منهم رجلا وقتله الآخر والثالث يراهم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أمر عبده فيقتل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بين النساء والرجال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دية الرجل على دية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يجني أحد أكثر من جنايته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يقتل ابنه أو أباه أو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المسلم يقتل الذمي أو المدبر أو المكاتب أو انهم يقتلون المسلم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يقاد مسلم بذمي لا في القتل ولا في الجراحات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اليهودي والنصراني والمجوسي والاختلاف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ذمي مسلما فأسلم حين اخذ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المصنف في اختلاف الاخبار في دية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ذمتي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أحد طرفي القتل أو الجرح مملوكا أو مكاتبا أو مدبرا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إقرار العبد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المولى في جناية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فيه الدية ونصف الدية فيما دون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قطع ذكر الصبي والعنين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ضرب أحد أحدا بعصاه فمات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قطع عين رجل وأنفه واذنيه ثم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فيه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الدية في ذهاب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يمتحن به إذا أصيبت إحدى العينين أو الاذنين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كان في الانسان اثنين وفيهما الدية ففي إحديهما نصفها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كسر البعصوص فلم يملك الاست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إفضاء الجارية وديته ، وسيأتي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الأصابع والأسنان والعظام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تسوية أصابع اليدين والرجلين 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دية الأسنان مقاديمهما ومؤاخيرها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الخلقة المستوية في الأسنان ثمانية وعشرون فعليه تقسم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كسر الزند بسبب ضرب الذراع ويبست أو شلت الكف</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قطع الإصبع الزائدة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يقتل فيعفو بعض أوليائه ويريد بعضهم القود وبعضهم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رجل ضرب رجلا فلم ينقطع 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النطفة والعلقة والعظم والجنين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الرحل المسلم يكون في أرض الشرك فيقتله المسلمون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داس بطن رجل حتى أحدث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يتعدى في نكاح امرأة فيلح عليها حتى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لسان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في الافضاء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فيمن صب على رأسه ماء حار فذهب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في اللحية إذا حلقت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من قطع فرج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من كل امرأة في فرجها فزعمت أنها لا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مفاصل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البيضتين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أربعة أنفس مملوك وحر وحرة ومكاتب قتلوا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فيمن عذب عبده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فيمن أحدث بئرا فوقع فيه إنسان فعطب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في الدابة تصيب إنسانا بيدها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رجلين اجتمعا على قطع يد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من قطع رأس ميت</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اللطمة تسود أو تخضر أو تحمر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من أتى نائما فصار على ظهره فانتبه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ثلاثة هدموا حائطا فوقع على أحدهم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يقتل وعليه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الظئر إذا انقلبت على الصبي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من الضمان على صاحب الكلب إذا عقر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أم الولد تقتل سيدها خطأ أو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من أشعل نارا فاحترقت دار مع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صاحب البختي المغتلم إذا قتل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من إحياء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السارق يكابر امرأة على فرجها ويقتل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المرأة تدخل بيت زوجها رجلا فيقتله الزوج ويقتل الزوجة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مات في الزحام ولا يعلم 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يقتل فيوجد متفرقا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الشجاج وأسمائها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فيمن قتل ثم 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الجراحات والشجاج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نوادر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ركبت أخرى فنسختها أخرى فقصمت المركوبة فصرعت الراكبة فماتت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مقادر دية كلب الصيد ، وكلب الماشية ،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بغلة رسول اللّه صلى اللّه عليه وسلم ، وحكم الجناية على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شرب الحبلى دواء لسقط جنينها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ادعى القاتل دخول المقتول على أهله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وجد على بطن امرأته رجلا فقتله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ولي المقتول وفيه ما يدل علي أن الحق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ما يصاب به عين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شركاء في بعير فعقله أحدهم فانطلق البعير فتردى فانكسر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مضى ليغيث مستغيثا فجنى في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اقتص من القاتل ولم يمت ويعالج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الوصية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من لدن آدم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النبي صلى‌اللّه‌عليه‌وآله وصفته في كتب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 صلى‌اللّه‌عليه‌وآله أمته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إليه</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عليهم‌السلام وعددهم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اللوح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يمن اللّه تعالى به على المؤمن عند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حجة اللّه عز وجل على تارك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الوصية أنها حق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تمام ما نقص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ثواب من أوصى فلم يحف ولم يضار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فيمن لم يوص عند موته لذي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فيمن لم يحسن وصيته عند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ثواب من ختم له بخير من قول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الاضرار بالورثة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العدل والجوز في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أن الحيف في الوصية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مقدار ما يستحب الوصية به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من رد الوصية إلى المعروف ، وما للميت من 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رسم الوصية وكيفيتها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صلى‌اللّه‌عليه‌وآله لعلى عليه‌السلام بخصال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أمير المؤمنين عليه‌السلام لأولاده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الاشهاد على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أول ما يبدأ به من تركة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يموت وعليه دين بقدر ثمن كفنه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للوارث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الامتناع من قبول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الحد الذي إذا بلغه الصبي جازت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بالكتب والايماء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الرجوع عن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فيمن أوصى بأكثر من الثلث وورثته 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إنفاذ الوصية والنهي عن تبديلها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الانسان أحق بماله ما دام فيه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وصية من قتل نفسه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الرجلين يوصى إليهما فينفرد كل واحد منهما بنصف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بالشئ من المال والسهم والجزء والكثير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يوصي بمال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ضمان الوصي إذا غير الوصية عما أوصى به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للأقرباء والموالي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إلى مدرك غير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الموصى له يموت قبل الموصى أو قبل أن يقبض ما أوصى له به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الوصية بالعتق والصدقة والحج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للمكاتب وأم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يوصي لرجل بسيف أو صندوق أو 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فيمن لم يوص وله ورثة فيقسم بينهم أو يباع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يوصي بوصية فينساها الوصي ولا يحفظ منها إلا 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 يشتري من مال الميت شيئا إذا بيع فيمن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إخراج الرجل ابنه من الميراث لاتيانه أم ولد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انقطاع يتم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فيمن يمتنع من أخذ ماله بعد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 يمنع الوارث بعد البلوغ فيزني لعجزه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فيمن أوصى أو يعتق وعليه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براءة ذمة الميت من الدين بضمان من يضمنه للغرماء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المبيع إذا كان قائما بعينه ومات المشترى وعليه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قضاء الدين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الوصية إلى المرأة</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وصي الوصي من القيام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يوصي من ماله بشئ لرجل ثم يقتل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يوصي إلى رجل بولده ومال لهم وأذن بالمضاربة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إقرار المريض للوارث 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إقرار بعض الورثة بعتق أو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يموت وعليه دين وله 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نوارد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إعتاق أبي جعفر عليه‌السلام شرار غلمانه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زين العابدين عليه‌السلام بوصية نفسه ثلاث مرات</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بالثلث والربع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أبي عبد اللّه عليه‌السلام بمال للأفطس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جعل للامام شيئا في ماله ثم احتاج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تغيير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يهودي أوصى لديانه وأهل دينه بشئ هل يجوز أن يقسم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سمى رجلين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علي ألف درهم ثم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لآل محمد صلى‌اللّه‌عليه‌وآله بمال يكفي اعطاؤه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للوصي دين على الميت أيجوز أن يستوفى مما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الدعوى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للوالدين والأقربين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مات وعليه دين بقدر ما تكره وله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الوقف</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الوقف والصدقة والنحل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 إذا كان حبسا يجب تعيين المدة والا فهو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خيف أن لا يصرف الوقف في مصرفه كيف يصنع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الوقف ووجوب القبض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جماعة كثيرة متفرقين في البلاد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اشترى أرضا ثم علم أنها 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إذا انقرض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أبي عبد اللّه عليه‌السلام بأن يناح عليه في سبعة مواسم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أوصت به فاطمة عليها‌السلام أن يوقف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 خدمة المملوك الموقوف خدمته سنين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ابن أبي ليلى في رجل جعل لبعض الناس غلة داره ولم يوقف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خصال تلحق المؤمن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التصدق والوقف في الحصة المشاعة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الصغار أيجوز الرجوع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لله فلا رجعة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تصدق به علي بن أبي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النحلة في الوصية وفي مرض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تصدق به موسى بن جعفر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السكنى والعمرى والرقبى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الفرائض والمواريث</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إبطال العول في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سهام الفرائض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ولد الصلب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الزوج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ولد الصلب والأبوين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الزوج مع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الزوجة مع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الولد والأبوين مع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الأبوين مع الزوج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ولد الولد مع الزوج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الأبوين والاخوة والأخوات</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الأبوين والزوج والاخوة والأخوات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يحجب عن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الإخوة والأخوات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الزوج والزوجة مع الاخوة والأخوات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الأجداد والجدات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ذوي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ذوي الأرحام مع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الغرقى والمهدوم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الجنين والمنفوس والسقط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الصبيين يزوجان ثم يموت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توارث المطلق والمطلقة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توارث المتزوجة والمطلقة في مرض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المخلوع ، والحميل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الولد المشكوك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الولد ينتفي منه أبوه بعد الاقرار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القاتل ومن يرث ومن لا 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ابن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من أسلم أو أعتق على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المولود يولد وله أرسان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المفقود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أهل الملل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المماليك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نوادر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النساء من الأراضي والعقارات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فضل ميراث الرجال على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إخبار موت الميت في السفر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IRNazanin" w:hAnsi="IRNazanin" w:eastAsia="IRNazanin"/>
          <w:color w:val="111111"/>
          <w:sz w:val="28"/>
          <w:sz w:val="28"/>
          <w:szCs w:val="28"/>
          <w:rtl w:val="true"/>
          <w:lang w:bidi="fa-IR"/>
        </w:rPr>
        <w:t>وهو آخر الأبواب</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رسول اللّه صلى‌اللّه‌عليه‌وآله لعلي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صلى‌اللّه‌عليه‌وآله لسلمان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صلى‌اللّه‌عليه‌وآله لأبي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صلى‌اللّه‌عليه‌وآله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ألفاظ رسول اللّه صلى‌اللّه‌عليه‌وآله الموجزة التي لم يسبق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أجاب عنها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أمير المؤمنين عليه‌السلام لابنه محمد بن الحنفية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لجعفر بن محمد عليهما‌السلام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لجعفر بن محمد عليهما‌السلام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الصمت وحفظ اللسان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لجعفر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العباد الضلال والفقر والذنب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الأيام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المؤمن ، ولزوم الصبر على أعداء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رجحان مداد العلماء على دماء الشهداء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أشراف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جبريل عليه‌السلام للنبي صلى‌اللّه‌عليه‌وآله‌وسلم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يلزم الدعاء لرفع البلاء كذلك يلزم لدفعه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يكون أحب الناس وأغناهم وأتقاهم فليفعل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نفسه إذا غضب وإذا 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أبي هاشم الجعفري مع علي بن محمد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على غير 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عيال الرجل أسراؤه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الحديث ، ورأس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 القول ، وأبلغ 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ظاهره أرجح من باطنه ، وعقوبة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للحسين بن علي عليهما‌السلام كيف أصبحت</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سلمان لرجل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ومن أنا؟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علينا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اللّه تعالى لادم الخير في أربع 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العافية نعمة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كلمتان غريبتان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خطبها أمير المؤمنين عليه‌السلام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خافهن النبي صلى‌اللّه‌عليه‌وآله‌وسلم على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 الناس وأقواهم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الاحسان بالوالدين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أحب الناس إلى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أبي الحسن موسى عليه‌السلام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النبي صلى‌اللّه‌عليه‌وآله عليا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صنع اللّه سبحانه بمن أخرجه عن ذل المعاصي إلى عز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أوصاه زين العابدين عليه‌السلام ابنه محمد الباقر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موعظة النبي صلى‌اللّه‌عليه‌وآله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خلا بذنب فراقب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المؤمن وثوابه إذا مات في كل يوم من الأسبوع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حسن الخلق ، والسخاء وفضله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النبي صلى‌اللّه‌عليه‌وآله لفضل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الجنين في بطن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الأنبياء والأوصياء في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ينبغي للعاقل من الصفات</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لأبي عبد اللّه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يذهبن ضياعا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بقاع تسمى المنتقمة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لولد الزنا علامات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الحرص ومدح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الامام وخصوصياته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شرب الفقاع واللعب بالشطرنج وعقوبة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حيزت له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لأمير المؤمنين عليه‌السلام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النبي صلى‌اللّه‌عليه‌وآله في حق علي عليه‌السلام</w:t>
      </w:r>
      <w:r>
        <w:rPr>
          <w:rFonts w:eastAsia="Amiri" w:cs="Amiri" w:ascii="Amiri" w:hAnsi="Amiri"/>
          <w:color w:val="111111"/>
          <w:sz w:val="28"/>
          <w:szCs w:val="28"/>
          <w:rtl w:val="true"/>
          <w:lang w:bidi="ar-SA"/>
        </w:rPr>
        <w:t xml:space="preserve">. </w:t>
      </w:r>
      <w:bookmarkStart w:id="527" w:name="pg16412_21099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8" w:name="__RefHeading___Toc7347788_1280447820"/>
      <w:bookmarkStart w:id="529" w:name="_Toc193"/>
      <w:bookmarkEnd w:id="527"/>
      <w:bookmarkEnd w:id="528"/>
      <w:r>
        <w:rPr>
          <w:rtl w:val="true"/>
        </w:rPr>
        <w:t>فهرس المشيخة</w:t>
      </w:r>
      <w:bookmarkEnd w:id="529"/>
    </w:p>
    <w:p>
      <w:pPr>
        <w:pStyle w:val="BookText"/>
        <w:rPr/>
      </w:pPr>
      <w:r>
        <w:rPr>
          <w:rFonts w:ascii="Amiri" w:hAnsi="Amiri" w:eastAsia="Amiri" w:cs="Amiri"/>
          <w:color w:val="111111"/>
          <w:sz w:val="28"/>
          <w:sz w:val="28"/>
          <w:szCs w:val="28"/>
          <w:rtl w:val="true"/>
          <w:lang w:bidi="ar-SA"/>
        </w:rPr>
        <w:t>فانظروا علمكم هذا عمّن تأخذونه ، فان فينا أهل البيت في كلّ خلف عدولا ينفون عنه تحريف الغالين ، وانتحال المبطلين ، وتأويل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جعفر عليه‌السلام عن 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علمه الذي يأخذه عمن يأخذه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بمعناه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اعرفوا منازل شيعتنا بقدر ما يحسنون من رواياتهم عنّا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الصادق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باب الهمزة</w:t>
      </w:r>
    </w:p>
    <w:p>
      <w:pPr>
        <w:pStyle w:val="BookText"/>
        <w:rPr/>
      </w:pPr>
      <w:r>
        <w:rPr>
          <w:rFonts w:ascii="Amiri" w:hAnsi="Amiri" w:eastAsia="Amiri" w:cs="Amiri"/>
          <w:color w:val="111111"/>
          <w:sz w:val="28"/>
          <w:sz w:val="28"/>
          <w:szCs w:val="28"/>
          <w:rtl w:val="true"/>
          <w:lang w:bidi="ar-SA"/>
        </w:rPr>
        <w:t xml:space="preserve">أحمد بن محمّد بن المطهّر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إبراهيم بن زياد الكرخيّ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إبراهيم بن أبي محمود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إبراهيم بن أبي يحيى المدائني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إبراهيم بن سفيان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إبراهيم بن ميمون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أحمد بن محمّد بن المطهّر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إدريس بن زيد إدريس بن عبد اللّه القمّيّ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إدريس بن هلال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إسحاق بن بريد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إسماعيل بن أبي فديك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إسماعيل بن جابر الخثعميّ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إسماعيل الجعفيّ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إسماعيل بن رباح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إسماعيل بن عيسى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إسماعيل بن الفضل الهاشميّ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إسماعيل بن مسلم السكونيّ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إسماعيل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همّام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اميّة بن عمرو الشعيريّ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أنس بن محمّد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أيّوب بن أعين </w:t>
      </w:r>
      <w:r>
        <w:rPr>
          <w:rFonts w:eastAsia="Amiri" w:cs="Amiri" w:ascii="Amiri" w:hAnsi="Amiri"/>
          <w:color w:val="111111"/>
          <w:sz w:val="28"/>
          <w:szCs w:val="28"/>
          <w:lang w:bidi="ar-SA"/>
        </w:rPr>
        <w:t>536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أيّوب بن الحرّ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ascii="Amiri" w:hAnsi="Amiri" w:eastAsia="Amiri" w:cs="Amiri"/>
          <w:color w:val="111111"/>
          <w:sz w:val="28"/>
          <w:sz w:val="28"/>
          <w:szCs w:val="28"/>
          <w:rtl w:val="true"/>
          <w:lang w:bidi="ar-SA"/>
        </w:rPr>
        <w:t xml:space="preserve">بحر السقّاء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بزيع المؤذّن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بشّار بن يسار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بشير النبّال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بكار بن كردم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بكر بن صالح الرّازيّ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بلال المؤذّن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باب الثاء</w:t>
      </w:r>
    </w:p>
    <w:p>
      <w:pPr>
        <w:pStyle w:val="BookText"/>
        <w:rPr/>
      </w:pP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ثوير بن أبي فاختة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باب الجيم</w:t>
      </w:r>
    </w:p>
    <w:p>
      <w:pPr>
        <w:pStyle w:val="BookText"/>
        <w:rPr/>
      </w:pPr>
      <w:r>
        <w:rPr>
          <w:rFonts w:ascii="Amiri" w:hAnsi="Amiri" w:eastAsia="Amiri" w:cs="Amiri"/>
          <w:color w:val="111111"/>
          <w:sz w:val="28"/>
          <w:sz w:val="28"/>
          <w:szCs w:val="28"/>
          <w:rtl w:val="true"/>
          <w:lang w:bidi="ar-SA"/>
        </w:rPr>
        <w:t xml:space="preserve">جابر بن إسماعيل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جرّاح المدائنيّ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جعفر بن بشير البجليّ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جعفر بن عثمان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جعفر بن القاسم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جعفر بن محمّد بن يونس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جعفر بن ناجية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جهيم بن أبي جهم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باب الحاء</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الأنماط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الحارث بن المغيرة النصريّ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حبيب بن المعلّى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حريز بن عبد اللّه في الزكاة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الحسن بن زياد الصيقل الحسن بن السريّ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الحسن بن عليّ الكوفيّ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lang w:bidi="ar-SA"/>
        </w:rPr>
        <w:t>446</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الحسن بن قارن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الحسن بن هارون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الحسين بن حمّاد العبديّ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الحسين بن زيد ذو الدّمعة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الحسين بن سالم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الحسين بن محمّد القمّيّ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ولاّد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حكم بن حكيم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حمّاد بن عمرو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حمّاد النوّاء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حمدان بن الحسين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حمدان الدّيوانيّ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باب الخاء</w:t>
      </w:r>
    </w:p>
    <w:p>
      <w:pPr>
        <w:pStyle w:val="BookText"/>
        <w:rPr/>
      </w:pPr>
      <w:r>
        <w:rPr>
          <w:rFonts w:ascii="Amiri" w:hAnsi="Amiri" w:eastAsia="Amiri" w:cs="Amiri"/>
          <w:color w:val="111111"/>
          <w:sz w:val="28"/>
          <w:sz w:val="28"/>
          <w:szCs w:val="28"/>
          <w:rtl w:val="true"/>
          <w:lang w:bidi="ar-SA"/>
        </w:rPr>
        <w:t xml:space="preserve">خالد بن أبي العلاء الخفّاف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خالد بن ماد القلانسيّ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باب الدال</w:t>
      </w:r>
    </w:p>
    <w:p>
      <w:pPr>
        <w:pStyle w:val="BookText"/>
        <w:rPr/>
      </w:pP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داود بن إسحاق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داود بن الحصين الأسديّ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داود الصرميّ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يزيد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داود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درست بن أبي منصور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باب الذال</w:t>
      </w:r>
    </w:p>
    <w:p>
      <w:pPr>
        <w:pStyle w:val="BookText"/>
        <w:rPr/>
      </w:pP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باب الراء</w:t>
      </w:r>
    </w:p>
    <w:p>
      <w:pPr>
        <w:pStyle w:val="BookText"/>
        <w:rPr/>
      </w:pPr>
      <w:r>
        <w:rPr>
          <w:rFonts w:ascii="Amiri" w:hAnsi="Amiri" w:eastAsia="Amiri" w:cs="Amiri"/>
          <w:color w:val="111111"/>
          <w:sz w:val="28"/>
          <w:sz w:val="28"/>
          <w:szCs w:val="28"/>
          <w:rtl w:val="true"/>
          <w:lang w:bidi="ar-SA"/>
        </w:rPr>
        <w:t xml:space="preserve">ربعيّ بن عبد اللّه </w:t>
      </w:r>
      <w:r>
        <w:rPr>
          <w:rFonts w:eastAsia="Amiri" w:cs="Amiri" w:ascii="Amiri" w:hAnsi="Amiri"/>
          <w:color w:val="111111"/>
          <w:sz w:val="28"/>
          <w:szCs w:val="28"/>
          <w:lang w:bidi="ar-SA"/>
        </w:rPr>
        <w:t>468</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رفاعة بن موسى النخّاس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روح بن عبد الرّحيم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روميّ بن زرارة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باب الزاى</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زكريّا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جرير القمّيّ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زكريّا بن آدم القمّيّ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زكريّا بن مالك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النقّاض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زياد بن سوقة الجريريّ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زياد بن مروان القنديّ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زيد بن عليّ بن الحسين عليهما‌السلام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باب السين</w:t>
      </w:r>
    </w:p>
    <w:p>
      <w:pPr>
        <w:pStyle w:val="BookText"/>
        <w:rPr/>
      </w:pPr>
      <w:r>
        <w:rPr>
          <w:rFonts w:ascii="Amiri" w:hAnsi="Amiri" w:eastAsia="Amiri" w:cs="Amiri"/>
          <w:color w:val="111111"/>
          <w:sz w:val="28"/>
          <w:sz w:val="28"/>
          <w:szCs w:val="28"/>
          <w:rtl w:val="true"/>
          <w:lang w:bidi="ar-SA"/>
        </w:rPr>
        <w:t xml:space="preserve">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سدير بن حكيم الصيرفيّ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مسلم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سعيد بن عبد اللّه الأعرج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سعيد النقّاش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سلمة بن تمام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سليمان بن جعفر الجعفريّ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سليمان بن حفص المروزيّ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سليمان بن خالد البجليّ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سليمان بن عبد اللّه الدّيلميّ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سليمان بن عمرو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سهل بن اليسع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سويد القلاّء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سيف التمّار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باب الشين</w:t>
      </w:r>
    </w:p>
    <w:p>
      <w:pPr>
        <w:pStyle w:val="BookText"/>
        <w:rPr/>
      </w:pPr>
      <w:r>
        <w:rPr>
          <w:rFonts w:ascii="Amiri" w:hAnsi="Amiri" w:eastAsia="Amiri" w:cs="Amiri"/>
          <w:color w:val="111111"/>
          <w:sz w:val="28"/>
          <w:sz w:val="28"/>
          <w:szCs w:val="28"/>
          <w:rtl w:val="true"/>
          <w:lang w:bidi="ar-SA"/>
        </w:rPr>
        <w:t xml:space="preserve">شعيب بن واقد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باب الصاد</w:t>
      </w:r>
    </w:p>
    <w:p>
      <w:pPr>
        <w:pStyle w:val="BookText"/>
        <w:rPr/>
      </w:pPr>
      <w:r>
        <w:rPr>
          <w:rFonts w:ascii="Amiri" w:hAnsi="Amiri" w:eastAsia="Amiri" w:cs="Amiri"/>
          <w:color w:val="111111"/>
          <w:sz w:val="28"/>
          <w:sz w:val="28"/>
          <w:szCs w:val="28"/>
          <w:rtl w:val="true"/>
          <w:lang w:bidi="ar-SA"/>
        </w:rPr>
        <w:t xml:space="preserve">صالح بن الحكم النيليّ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lang w:bidi="ar-SA"/>
        </w:rPr>
        <w:t>511</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الصباح بن سيابة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باب الطاء</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باب العين</w:t>
      </w:r>
    </w:p>
    <w:p>
      <w:pPr>
        <w:pStyle w:val="BookText"/>
        <w:rPr/>
      </w:pPr>
      <w:r>
        <w:rPr>
          <w:rFonts w:ascii="Amiri" w:hAnsi="Amiri" w:eastAsia="Amiri" w:cs="Amiri"/>
          <w:color w:val="111111"/>
          <w:sz w:val="28"/>
          <w:sz w:val="28"/>
          <w:szCs w:val="28"/>
          <w:rtl w:val="true"/>
          <w:lang w:bidi="ar-SA"/>
        </w:rPr>
        <w:t xml:space="preserve">عاصم بن حميد الحنّاط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عامر بن نعيم القمّيّ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عائذ الأحمسيّ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العبّاس بن عامر القصبانيّ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العبّاس بن هلال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عبد الأعلى مولى آل سام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عبد الحميد الأزديّ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عبد الحميد بن عوّاض الطائيّ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 الرّحمن بن أبي عبد اللّه البصريّ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عبد الرّحمن بن الحجّاج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عبد الرّحمن بن كثير الهاشميّ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عبد الرّحمن بن مسلم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عبد الغفّار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عبد الكريم بن عتبة الهاشميّ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عبد الكريم بن عمرو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عبد اللّه بن الحكم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عبد اللّه بن حمّاد الأنصاريّ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عبد اللّه بن فضالة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عبد اللّه بن لطيف التفليسيّ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عبد اللّه بن محمّد الجعفيّ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عبد اللّه بن ميمون القدّاح المكّيّ </w:t>
      </w:r>
      <w:r>
        <w:rPr>
          <w:rFonts w:eastAsia="Amiri" w:cs="Amiri" w:ascii="Amiri" w:hAnsi="Amiri"/>
          <w:color w:val="111111"/>
          <w:sz w:val="28"/>
          <w:szCs w:val="28"/>
          <w:lang w:bidi="ar-SA"/>
        </w:rPr>
        <w:t>500</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يحيى الكاهليّ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عبد المؤمن بن القاسم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عبد الملك بن عتبة الهاشميّ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عبد الملك بن عمرو الأحول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عبد الواحد بن محمّد بن عبدوس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عبيد اللّه بن عليّ الحلبيّ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عبيد اللّه الرّافقيّ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عبيد اللّه بن الوليد الوصّافي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عثمان بن زياد الهمدانيّ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العلاء بن سيابة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عليّ بن أبي حمزة البطائنيّ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عليّ بن أحمد بن أشيم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عليّ بن إدريس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عليّ بن إسماعيل الميثميّ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عليّ بن بجيل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عليّ بن جعفر عليه‌السلام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عليّ بن حسّان الواسطيّ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عليّ بن الرّيّان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عليّ بن سالم الكوفيّ عن أبيه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عليّ بن سويد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عليّ بن الفضل الواسطيّ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عليّ بن محمّد الحصينيّ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عليّ بن محمّد النوفليّ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عليّ بن مطر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عليّ بن ميسرة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عمّار بن مروان الكلبيّ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عمّار بن موسى الساباطيّ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عمر بن أبي زياد الكوفيّ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عمر بن أبي شعبة الحلبيّ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عمر بن أذينة </w:t>
      </w:r>
      <w:r>
        <w:rPr>
          <w:rFonts w:eastAsia="Amiri" w:cs="Amiri" w:ascii="Amiri" w:hAnsi="Amiri"/>
          <w:color w:val="111111"/>
          <w:sz w:val="28"/>
          <w:szCs w:val="28"/>
          <w:lang w:bidi="ar-SA"/>
        </w:rPr>
        <w:t>463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عمر بن قيس الماصر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السّابري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عمران الحلبيّ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عمرو بن جميع البصريّ القاضي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عمرو بن سعيد السّاباطيّ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عيسى بن أبي منصور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عيسى بن أعين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عيسى بن عبد اللّه الهاشميّ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عيسى بن يونس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باب الغين</w:t>
      </w:r>
    </w:p>
    <w:p>
      <w:pPr>
        <w:pStyle w:val="BookText"/>
        <w:rPr/>
      </w:pP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باب الفاء</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الفضل بن أبي قرّة السمنديّ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الفضل بن عبد الملك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الفضيل بن عثمان الأعور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باب القاف</w:t>
      </w:r>
    </w:p>
    <w:p>
      <w:pPr>
        <w:pStyle w:val="BookText"/>
        <w:rPr/>
      </w:pPr>
      <w:r>
        <w:rPr>
          <w:rFonts w:ascii="Amiri" w:hAnsi="Amiri" w:eastAsia="Amiri" w:cs="Amiri"/>
          <w:color w:val="111111"/>
          <w:sz w:val="28"/>
          <w:sz w:val="28"/>
          <w:szCs w:val="28"/>
          <w:rtl w:val="true"/>
          <w:lang w:bidi="ar-SA"/>
        </w:rPr>
        <w:t xml:space="preserve">القاسم بن بريد بن معاوية العجليّ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القاسم بن سليمان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القاسم بن يحيى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باب الكاف</w:t>
      </w:r>
    </w:p>
    <w:p>
      <w:pPr>
        <w:pStyle w:val="BookText"/>
        <w:rPr/>
      </w:pPr>
      <w:r>
        <w:rPr>
          <w:rFonts w:ascii="Amiri" w:hAnsi="Amiri" w:eastAsia="Amiri" w:cs="Amiri"/>
          <w:color w:val="111111"/>
          <w:sz w:val="28"/>
          <w:sz w:val="28"/>
          <w:szCs w:val="28"/>
          <w:rtl w:val="true"/>
          <w:lang w:bidi="ar-SA"/>
        </w:rPr>
        <w:t xml:space="preserve">كردويه الهمدانيّ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كليب الأسديّ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باب الميم</w:t>
      </w:r>
    </w:p>
    <w:p>
      <w:pPr>
        <w:pStyle w:val="BookText"/>
        <w:rPr/>
      </w:pPr>
      <w:r>
        <w:rPr>
          <w:rFonts w:ascii="Amiri" w:hAnsi="Amiri" w:eastAsia="Amiri" w:cs="Amiri"/>
          <w:color w:val="111111"/>
          <w:sz w:val="28"/>
          <w:sz w:val="28"/>
          <w:szCs w:val="28"/>
          <w:rtl w:val="true"/>
          <w:lang w:bidi="ar-SA"/>
        </w:rPr>
        <w:t xml:space="preserve">مالك بن أعين الجهنيّ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مبارك العقرقوفيّ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مثنّى بن عبد السّلام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محمّد بن أحمد بن يحيى الأشعريّ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محمّد بن أسلم الجبليّ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محمّد بن إسماعيل البرمكيّ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محمّد بن بجيل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محمّد بن جعفر الأسديّ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محمد بن حسان الرازي </w:t>
      </w:r>
      <w:r>
        <w:rPr>
          <w:rFonts w:eastAsia="Amiri" w:cs="Amiri" w:ascii="Amiri" w:hAnsi="Amiri"/>
          <w:color w:val="111111"/>
          <w:sz w:val="28"/>
          <w:szCs w:val="28"/>
          <w:lang w:bidi="ar-SA"/>
        </w:rPr>
        <w:t>530</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حكيم الخثعمي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محمّد بن حمران الشيبانيّ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محمّد بن خالد القسريّ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محمّد بن سهل بن اليسع الأشعريّ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محمّد بن عليّ الحلبيّ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محمّد بن عمران العجليّ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محمّد بن عمرو بن أبي المقدام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محمّد بن الفيض التيميّ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محمّد بن الفيض الجعفيّ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محمّد بن القاسم الأسترآباديّ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محمّد بن القاسم بن الفضيل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محمّد بن قيس البجليّ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محمّد بن مسلم الزّهريّ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محمّد بن مسلم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محمّد بن الوليد الكرمانيّ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محمّد بن يحيى الخثعميّ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مرازم بن حكيم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مسعدة بن زياد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مسمع بن مالك البصريّ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مصعب بن يزيد الأنصاريّ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معاوية بن شريح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المعلّى بن محمّد البصريّ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معمر بن يحيى </w:t>
      </w:r>
      <w:r>
        <w:rPr>
          <w:rFonts w:eastAsia="Amiri" w:cs="Amiri" w:ascii="Amiri" w:hAnsi="Amiri"/>
          <w:color w:val="111111"/>
          <w:sz w:val="28"/>
          <w:szCs w:val="28"/>
          <w:lang w:bidi="ar-SA"/>
        </w:rPr>
        <w:t>439</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المفضّل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المنبّه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الجوزاء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منذر بن جيفر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منصور الصيقل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منصور بن يونس ، بزرج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منهال القصّاب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موسى بن عمر بن بزيع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موسى بن القاسم البجليّ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باب النون</w:t>
      </w:r>
    </w:p>
    <w:p>
      <w:pPr>
        <w:pStyle w:val="BookText"/>
        <w:rPr/>
      </w:pPr>
      <w:r>
        <w:rPr>
          <w:rFonts w:ascii="Amiri" w:hAnsi="Amiri" w:eastAsia="Amiri" w:cs="Amiri"/>
          <w:color w:val="111111"/>
          <w:sz w:val="28"/>
          <w:sz w:val="28"/>
          <w:szCs w:val="28"/>
          <w:rtl w:val="true"/>
          <w:lang w:bidi="ar-SA"/>
        </w:rPr>
        <w:t xml:space="preserve">ناجية بن أبي عمارة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النضر بن سويد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النعمان الرّازيّ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النعمان بن سعد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باب الواو</w:t>
      </w:r>
    </w:p>
    <w:p>
      <w:pPr>
        <w:pStyle w:val="BookText"/>
        <w:rPr/>
      </w:pPr>
      <w:r>
        <w:rPr>
          <w:rFonts w:ascii="Amiri" w:hAnsi="Amiri" w:eastAsia="Amiri" w:cs="Amiri"/>
          <w:color w:val="111111"/>
          <w:sz w:val="28"/>
          <w:sz w:val="28"/>
          <w:szCs w:val="28"/>
          <w:rtl w:val="true"/>
          <w:lang w:bidi="ar-SA"/>
        </w:rPr>
        <w:t xml:space="preserve">الوليد بن صبيح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باب الهاء</w:t>
      </w:r>
    </w:p>
    <w:p>
      <w:pPr>
        <w:pStyle w:val="BookText"/>
        <w:rPr/>
      </w:pPr>
      <w:r>
        <w:rPr>
          <w:rFonts w:ascii="Amiri" w:hAnsi="Amiri" w:eastAsia="Amiri" w:cs="Amiri"/>
          <w:color w:val="111111"/>
          <w:sz w:val="28"/>
          <w:sz w:val="28"/>
          <w:szCs w:val="28"/>
          <w:rtl w:val="true"/>
          <w:lang w:bidi="ar-SA"/>
        </w:rPr>
        <w:t xml:space="preserve">هارون بن حمزة الغنويّ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هاشم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المثنّى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هشام بن إبراهيم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الهيثم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باب الياء</w:t>
      </w:r>
    </w:p>
    <w:p>
      <w:pPr>
        <w:pStyle w:val="BookText"/>
        <w:rPr/>
      </w:pP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ياسين الضرير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يحيى بن أبي العلاء الرازيّ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يحيى بن أبي عمران الهمدانيّ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يحيى بن حسّان الأزرق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يحيى بن عبّاد المكّيّ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يحيى بن عبد اللّه العلويّ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يحيى بن القاسم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يعقوب بن عثيم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يوسف الطاطريّ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يونس بن عمّار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باب الكنى</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أبو الأعزّ النخّاس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أبو أيّوب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أبو بكر بن أبي سمال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أبو ثمامة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أبو جرير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إدريس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صالح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أبو الجوزاء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المنبّه بن عبد اللّه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أبو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أبي عمارة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أبو الحسن النهديّ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مكرم الجمّال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أبو الرّبيع الشاميّ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أبو زكريّا الأعور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أبو عبد اللّه الخراسانيّ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أبو عبد اللّه الفرّاء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عبد اللّه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أبو مريم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أبو المغراء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النمير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أبو الورد بن زيد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أبو ولاّد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القاسم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المتفرّقات</w:t>
      </w:r>
    </w:p>
    <w:p>
      <w:pPr>
        <w:pStyle w:val="BookText"/>
        <w:rPr/>
      </w:pPr>
      <w:r>
        <w:rPr>
          <w:rFonts w:ascii="Amiri" w:hAnsi="Amiri" w:eastAsia="Amiri" w:cs="Amiri"/>
          <w:color w:val="111111"/>
          <w:sz w:val="28"/>
          <w:sz w:val="28"/>
          <w:szCs w:val="28"/>
          <w:rtl w:val="true"/>
          <w:lang w:bidi="ar-SA"/>
        </w:rPr>
        <w:t xml:space="preserve">سند حديث جاء نفر من اليهود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ما كتبه الرّضا عليه‌السلام إلى محمّد ابن سنان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حديث سليمان بن داود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خبر بلال وثواب المؤذّنين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وصيّة أمير المؤمنين عليه‌السلام لابنه محمّد بن حنفيّة </w:t>
      </w:r>
      <w:r>
        <w:rPr>
          <w:rFonts w:eastAsia="Amiri" w:cs="Amiri" w:ascii="Amiri" w:hAnsi="Amiri"/>
          <w:color w:val="111111"/>
          <w:sz w:val="28"/>
          <w:szCs w:val="28"/>
          <w:lang w:bidi="ar-SA"/>
        </w:rPr>
        <w:t>513</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القضايا المتفرّقة لعليّ عليه‌السلام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bookmarkStart w:id="530" w:name="pg16412_211011"/>
    </w:p>
    <w:p>
      <w:pPr>
        <w:pStyle w:val="Heading2"/>
        <w:numPr>
          <w:ilvl w:val="1"/>
          <w:numId w:val="1"/>
        </w:numPr>
        <w:rPr/>
      </w:pPr>
      <w:bookmarkStart w:id="531" w:name="__RefHeading___Toc7347790_1280447820"/>
      <w:bookmarkStart w:id="532" w:name="_Toc194"/>
      <w:bookmarkEnd w:id="530"/>
      <w:bookmarkEnd w:id="531"/>
      <w:r>
        <w:rPr>
          <w:rtl w:val="true"/>
        </w:rPr>
        <w:t xml:space="preserve">( </w:t>
      </w:r>
      <w:r>
        <w:rPr>
          <w:rtl w:val="true"/>
        </w:rPr>
        <w:t xml:space="preserve">شكر جميل </w:t>
      </w:r>
      <w:r>
        <w:rPr>
          <w:rtl w:val="true"/>
        </w:rPr>
        <w:t>)</w:t>
      </w:r>
      <w:bookmarkEnd w:id="532"/>
    </w:p>
    <w:p>
      <w:pPr>
        <w:pStyle w:val="BookText"/>
        <w:rPr/>
      </w:pPr>
      <w:r>
        <w:rPr>
          <w:rFonts w:ascii="Amiri" w:hAnsi="Amiri" w:eastAsia="Amiri" w:cs="Amiri"/>
          <w:color w:val="111111"/>
          <w:sz w:val="28"/>
          <w:sz w:val="28"/>
          <w:szCs w:val="28"/>
          <w:rtl w:val="true"/>
          <w:lang w:bidi="ar-SA"/>
        </w:rPr>
        <w:t>للّه احمد في بادي الأمر وعائده ، وله الشّكر على وافر عطائه ورافده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أبرأ اللّه سبحانه ذمّتي وعهدتي ، وحفّف كاهلي عن مهمّة تحقيق هذا الكتاب العظيم الّذي قلّما سمح الدّهر بمثله ، بل كاد أن لا يعمل على شاكلته ومنواله فأحمد اللّه حمد معترف بلطفه وإحسانه ، حيث يسّر لي الأُهْبَة ، وأتاح لي الفُرصة ، وأنسأ في الأجل حتّى حقّق الأمل ووفّفني لإتمامه بعد ما سبرت غور بحره الطّامي ، وخضتُ غِماره ، وسبحت في أجوائه ، ورضت شعابه ، ثمّ أيّدني لتنميقه وتصحيحه ، وترصيفه وتحقيقه ، ثمّ طبعه وإبرازه ونشره على هذا النمط الرّائق ، والشكل الفائق ، مضبوطة ألفاظه ، مرقّمة أحاديثه ، مفروزة نصوصه عن الفتاوي مترجمة رواته ، منفّحة أسانيده ، مبيّنا مجمله ، مفسّرا غريبه ، مُبلجا معضله ، حاويا لما هو المشهور في موارد الخلاف ، مشيرا إلى مدارك الفتاوي إذا لم ينصّ المؤلف عليه ، فخرج الكتاب بحوله وطوله ناصعة الحقائق ، ساطعة الأنوار ، شاملة الأحكام ، دانية القطوف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حَباني ذلك أن يوفّقني لتحقيق أمثاله ، والصلاة على نبيّه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العلم والدّين</w:t>
      </w:r>
    </w:p>
    <w:p>
      <w:pPr>
        <w:pStyle w:val="BookText"/>
        <w:rPr/>
      </w:pPr>
      <w:r>
        <w:rPr>
          <w:rFonts w:ascii="Amiri" w:hAnsi="Amiri" w:eastAsia="Amiri" w:cs="Amiri"/>
          <w:color w:val="111111"/>
          <w:sz w:val="28"/>
          <w:sz w:val="28"/>
          <w:szCs w:val="28"/>
          <w:rtl w:val="true"/>
          <w:lang w:bidi="ar-SA"/>
        </w:rPr>
        <w:t>على أكبر الغفّاري</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نبي اللّه وعلى آله آل اللّه</w:t>
      </w:r>
    </w:p>
    <w:p>
      <w:pPr>
        <w:pStyle w:val="BookText"/>
        <w:rPr/>
      </w:pPr>
      <w:r>
        <w:rPr>
          <w:rFonts w:ascii="Amiri" w:hAnsi="Amiri" w:eastAsia="Amiri" w:cs="Amiri"/>
          <w:color w:val="111111"/>
          <w:sz w:val="28"/>
          <w:sz w:val="28"/>
          <w:szCs w:val="28"/>
          <w:rtl w:val="true"/>
          <w:lang w:bidi="ar-SA"/>
        </w:rPr>
        <w:t xml:space="preserve">لقد قامت مؤسسة النشر الاسلامي التابعة لجماعة المدرسين في الحوزة العلمية بقم المشرفة بنشاطات واسعة في مجال نشر المعرفة وإحياء التراث الاسلامي، وإليكم سرداً لبعض منشوراتها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الكتب التي تم طبعها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الكنجي الشافعي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المظفر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الاصول، وتشمل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الإصفهاني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على النهج الحديث</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والإرادة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الفقه، وتشمل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الإصفهاني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بداية الحكمة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الاسترابادي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شعبة الحراني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استدلالية على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العراقي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المعارف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الصلاح الحلبي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البراج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 اللّه اليزدي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يوسف البحراني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الخراجيات، وتشمل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الوهاج لدفع عجاج قاطعة النجاج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القطيفي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في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الشيباني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عبدالكريم الحائري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علم الهدى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الرازي الدولابي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النجاشي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الفشاركية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المشاركي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خان المدني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الطباطبائي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النعمان المغربي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تبصرة المتعلمين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ضياء الدين العراقي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على المائة كلمة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ميثم بن علي البحراني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الحقائق الناظرة في تتمة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البحراني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تقريرات بحث آية اللّه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الكاظمي الخراساني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تقريرات بحث آية اللّه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الكاظمي الخراساني</w:t>
      </w:r>
    </w:p>
    <w:p>
      <w:pPr>
        <w:pStyle w:val="BookText"/>
        <w:rPr/>
      </w:pPr>
      <w:r>
        <w:rPr>
          <w:rFonts w:ascii="Amiri" w:hAnsi="Amiri" w:eastAsia="Amiri" w:cs="Amiri"/>
          <w:color w:val="111111"/>
          <w:sz w:val="28"/>
          <w:sz w:val="28"/>
          <w:szCs w:val="28"/>
          <w:rtl w:val="true"/>
          <w:lang w:bidi="ar-SA"/>
        </w:rPr>
        <w:t>مع حواشي آية اللّه ضياء الدين العراقي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لا ضر ر و إفاضة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الشريعة الإصفهاني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 تقي التستري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الجلية في شرح الرسالة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الفاضل الآبي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الشيخ حسن حسن زاده الآملي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المشهدي القمي</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طريق المصنف إلى شعيب بن واقد حمزة بن محمد العلوي وهو مهمل وعبد العزيز بن محمد عيسى الأظهري وهو أيضا مهمل وشعيب نفسه غير مذكور أيضا في الرجال ، وأما طريقه إلى الحسين بن زيد بن علي بن الحسين فصحيح عند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علي ماجيلويه وهو وان لم يوثق لكنه من مشايخ الإجازة ، والحسين بن زيد عنونه العلامة في الخلاصة في الثقات ووثقه الدارقطني من العامة كما في تهذيب التهذيب وله كتاب ذكره الشيخ في الفهرست ، ولعل المصنف أخذ الحديث من كتابه رأسا بإجازة المشايخ ، فيكون صحيحا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الشرب ، ويخفف الكراهة بالوضوء والمضمضة والاستنشاق وغسل اليدين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تحية للمسجد وتحصل بالصلاة الواجبة وذلك مذكور في وصايا النبي عليه‌السلام لأبي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مراد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يفيد أن المجتاز في المسجد مشيه فيه قبل فعل الصلاة منهي عنه الا أن يكون قاصدا للصلاة في موضع منه إذ ليس مشيه حينئذ لمجرد الاجتياز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ذات ثمر بالفعل أو الأعم ويكون الكراهة فيما كان بالفعل آكد ، ولعل البول أعم من الغائط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الطريق وسطه والمراد ههنا نفس الطريق ووجهه إذا كان مسلوكا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في الدلو والكوز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المقبض ، ووسخه لكثرة ورود الأيدي عليه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الماء الجاري الا أن في الراكد أشد كراهة والذي ذكره المصنف في المجلد الأول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يجوز أن يبول الرجل في ماء راكد فأما الجاري فلا بأس أن يبول فيه ولكن يتخوف عليه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أن البول في الماء الراكد يورث النسيان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الفضيل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بأن يبول الرجل في الماء الجاري وكره أن يبول في الماء الراكد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البدو وهو الظهور أي بحيث يكون فرجه ظاهرا لهما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استقبالا واستدبارا ، وتقدم الكلام فيه في المجلد الأول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الصياح ، ويحمل على الكراهة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فعلوه في الجاهلية لمن توفي منهم ويذكر النائح مناقب للميت كذبا فيحرم الاستماع أيضا ، ولعل المراد كراهة النياحة للميت مطلقا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التشييع للجنائز مكروه لهن لمنافاة ذلك لسترهن سيما بالنسبة إلى الشابة منهن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ذلك ينافي تعظيمه المأمور به ، ويحمل على الكراهة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الكذب في نفسه حرام وفي الرؤيا أقبح والتكليف بعقد الشعير من قبيل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يدخلون الجنة حتى يلج الجمل في سم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عقد الشعير محالا كان دخولهم الجنة أيضا كذلك ، والمناسبة الاتيان بالمحال فان الكذب لا واقع له فلا يمكن جعله واقعا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التصوير حمله الأكثر على المجسمة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كل ماله حياة ، والمشهور الكراهة ، والترك أحوط ، وكذا سب الديك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بيعه أو شرائه وحمل على الكراهة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 والقمامة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الكناسة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 اللحم وما يتعلق باليد من دسمه ، واللمم الجنون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البالية ، والمراد هنا العظم مطلقا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بالثواب اللحاف فيكره اجتماعهما في لحاف واحد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الكراهة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الطريق والعامر المعمور ولعل المراد أن يجامع زوجته بمحضر الناس كالحيوان ولو لم ينظروا إلى فرجيهما أو مع خوف المارة ويظهر من الذيل حرمته في الجملة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النكاح الشغار المنهی عنه وهو أن يكون نكاح كل واحدة منهما مهراً للاخر فلو كان بغير هذا بأن يجعل لكل منهما مهراً كان جائزاً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 والمنجم وهو الذي يخبر على زعمه عن الكائنات أو عن السارق أو عن أشياء خفى عن الناس ، كالحمل أذكر هو أم أنثى وأمثال ذلك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من أسباب الملاهي واللعب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محرم اتفاقا ، لما يفهم من الوعيد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الا إذا تضمن الفسق فحينئذ حرام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وبلاقع جمع بلقعة وهي الأرض القفر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يمين الصبر هي التي يمسك الحاكم عليها حتى يحلف أو التي يجبر ويلزم عليها حالفها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وكلما يأكله أو يشربه عليها فهو حرام وان لم يشرب الخمر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المجلد الأول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يشمل المصيبة وغيرها وضربها وجهه ووجه غيره ، وحمل على الكراهة إذا لم يكن ظلما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الحرمة ، وتقدم الكلام فيه في باب الأكل والشرب في آنية الذهب والفضة في المجلد الثالث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المحاقلة هي بيع الحنطة قبل الحصاد بحنطة منها أو مطلقا ، والمزابنة بيع ثمرة النخل بتمر منها أو مطلقا ، والتفسير إن كان من الرواة فعلى سبيل السهو ، وإن كان من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التجوز ، وكذا في تقديم التمر على الرطب فان الظاهر العكس والظاهر أن السهو من الرواة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الصديد هو الدم والقيح الذي يسيل من الجسد ، وصهر الشئ أذابه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بيع شئ نقدا بمبلغ ونسيئة بأخرى بايجاب واحد وذلك للجهالة وقد حمل على البطلان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بيعين في 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يقول بعتك هذا الثوب نقدا بعشرة ونسيئة بخمسة عشر ويمكن أن يراد بيعه إلى شهر بكذا والى شهرين بكذا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مالا تقدر عليه ، وهو غير بيع السلف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ما في المتن لعل المراد مالا يوجد وقت الأداء وعلى ما في بعض النسخ اما ما لم يقبض من المتاع لأنه في ضمان البايع فلو تلف كان من ماله أو عليه الغرامة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يحمل على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الكراهة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والأحوط المنع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المجلد الأول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الكراهة لما روى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أيعلق الرجل السلاح في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وأما المسجد الأكبر فلا ، فان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رجلا أن يبري مشقصا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قرب الإسناد علي بن جعفر عن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السيف هل يصلح أن يعلق في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القبلة فلا وأما في جانب فلا بأس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المجلد الثاني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كلاهما على الحرمة اتفاقا بين الأصحاب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كلها محمولة على الكراهة وتقدم الكلام في الأخير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الأرحية جمع الرحى ، وقرأها المولى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وفسرها بالأمكنة الواسعة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كلها لا تخلو عن شاغل للقلب فيها ولعل علة النهي في الأخير عدم الاستواء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الفريضة كراهة أو حرمة كما في جوفها ، والأحوط الترك الا مع الضرورة ، وتقدم الكلام فيه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 أثر الكي ، وظاهر النهي الحرمة ، يمكن حمله على الكراهة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الكراهة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اللّه في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رحمته أو من ولايته وهذا لا يدل على الحرمة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الحلف بغير اللّه وبغير أسمائه الخاصة وربما قيل بالتحريم ، ولا ينعقد به يمين 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بالحلف بما عظم اللّه من الحقوق كقوله وحق القرآن وحق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شاء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 بما حلف عليه أو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شاء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حنث أو كذب وعلى أي الحالين عليه الكفارة بكل آية لأنه حلف بغير اللّه وحمل على الاستحباب والاحتياط ظاهر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لتأكيد القسم ، أو لنفى ما قاله المخاطب والنهى عن الحلف بغير اللّه للكراهة على الأشهر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المكث في المسجد كما في أكثر الاخبار ، والنهى هنا محمول على الحرمة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عريانا لا يكون عليه ثوب ، وحمل على الكراهة إذا لم يكن ناظر محترم والا فيجب ستر العورة للرجل ومطلقا للمرأة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باستواء الشمس قبل الزوال ، وتقدم الكلام فيه في المجلد الأول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الشك صومه حرام بقصد رمضان ، وصوم أيام التشريق حرام لمن كان بمنى ناسكا بلا خلاف ، ولمن كان بمنى وان لم يكن ناسكا على المشهور ، ولمن كان في غيره على الكراهة ، وأيام التشريق ثلاثة أيام بعد النحر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كما هو الظاهر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الاستحباب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والاحتياط أولى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ووجهه ظاهر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الهجران يعني مفارقة الاخوان للتباغض ، وفي الكافي في الصحيح عن هشام بن الحكم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هجرة فوق ثلاث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كتاب المعايش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احثوا في وجوه المداحين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يحثو حثوا ويحثى حثيا ، يريد به الخيبة وألا يعطوا عليه شيئا ، ومنهم من يجريه على ظاهره فيرمي فيها التراب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توكل من جانبه مع علمه بأنه ظالم فيها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التخفف ضد التثقل ، 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ضعضعه الدهر فتضعضع أي خضع وذل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إلى الشئ والميل إليه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تصدى عملا من جانبه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المرفوع للموصول والمنصوب للبناء أي حمله مبتدئا من الأرض السابعة مما يحاذي ذلك البناء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فهو من التحميل وهو على النسخة الأولى أيضا محتمل أي جملة اللّه عزوجل حاملا لذلك البناء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زيادة على ما يكفيه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طلبا للترفع عليهم والتفوق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الأرضين السابعة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 العمل أو تساهل حتى نسي حكمه ، أو لم يتعاهده حتى نسي لفظه وعلى الأخير يكون للمبالغة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تعلم علمه وعلم أحكامه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حاجه أي خاصمه ، ودحضت حجته أي بطلت أي لا يزايله الا بعد اتمام الحجة عليه وبطال حجته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يكتف بما رزقه اللّه تعالى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محضر منهم يعنى في حضور الخلائق على رؤوس الاشهاد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بمقام ربه موقفه الذي يوقف فيه العباد للحساب ، أو هو مصدر بمعنى قيامه على أحوالهم ومراقبته لهم ، أو المراد مقام الخائف عند ربه كما ذكره بهاء الملة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أربعينه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يبوء أي رجع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 اسم جامع لمنافع البيت كالقدر وغيرها مما جرت العادة بعاريته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بالصرف وبالعدل الفدية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 والابعاد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ثواب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وضوؤه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كماله وقد تقدم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ضرير بين الضرارة أي ذاهب البصر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المغص القولنج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موافق لما في الأمالي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ذرفت الدمع يذرف ذرفا أي سال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 وهو من يعرف القوم وعند اللزوم يعرفهم للحاكم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هذين الفقرتين كلتيهما تعليل للجزء الأول من الكلام ولا يناسب شئ منهما للجزء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صحف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بالنظرة الثانية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قبح النظر في أدبار النساء ، فإن كان للشهوة فالمشهور بين الأصحاب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المراد بأبي بصير ليث المرادي لا يحيى المكفوف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كل من هؤلاء صحيح ورواه الكليني في الحسن كالصحيح بأدنى اختلاف في اللفظ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الخبر كما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ضعيف عن حماد بن عثمان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فأعجبته فدخل على أم سلمة وكان يومها فأصاب منها وخرج إلى الناس ورأسه يقطر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إنما النظر من الشيطان فمن وجد من ذلك شيئا فليأت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فأعجبته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العصمة لأنه ليس من الأمور الاختيارية حتى يتعلق بها التكليف ، وأما 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فاما أن يكون بغير اختيار أو يكون قبل نزول حكم الحجاب على أن حرمة النظر إلى الوجه والكفين بعد الحجاب أيضا غير ثابت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ضعيف ، والمراد من المس مس اليد أو المحاسن إذا لم يكن بشهوة على ما ذكره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النوادر أواخر المجلد الثالث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بلقعة وهي الأرض القفر التي لا نبات لها ولا شئ بها ، أي يصير الزنا سببا لفنائهم حتى لا يبقى منهم أحد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أبواب الثلاثة مسندا عن سليمان بن حفص البصري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 بشد الجيم رفع الصوت كالعجيج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كالصحيح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زنى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مع غير زوجها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تفعل تجازي فيكون من باب المشاكلة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الصحيح عن أبي حمزة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عقاب الأعمال مسندا والكليني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 فراشي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تجئ برجل آخر في فراش زوجها الذي ينام عليه ويفرش له وهو كناية عن الزنا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فإن كان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إلى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فمضمر ، وان رجع إلى بشير فمقطوع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عن عبيد بن زرارة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تاب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يزني الزاني حين يزني وهو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يبقى الايمان الكامل فإنه مشروط بالاجتناب عن الكبائر ، فإذا تاب رجع ، أو أن الاعتقاد الصحيح والايمان التام بعظمة اللّه تعالى وبعلمه وبقدرته لا يدع أن يفعلها أما لو غلبت الشهوة فصار أعمى فإنه يذهب ذلك الايمان فإذا ذهبت الشهوة ندم وعلم أنه فعل القبيح فكأنه في ذلك الوقت لا يعتقد قبحه ، وعلى المعنى الأول يلزم التوبة للايمان ويؤيده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استغفر عاد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المعنى الثاني يرجع بدونه وان أمكن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 توبة وهو حاصل البتة لكن فرق بينهما ويؤيده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قام عاد إليه روح الايمان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الاستبصار والتهذيب والظاهر أنه محمد بن القاسم الجوهري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ذواتا محرم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هذا الخبر وبين ما يأتي عن حريز بحمل الثلاثين على أقل التعزير والتسعة والتسعين على أكثره ويكون ما بينهما منوطا برأي الحاكم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والروايات في الذكرين مجتمعين تحت أزار واحد ونحوه ، فذهب الشيخ وابن إدريس والمحقق وأكثر المتأخرين إلى أنهما يعزران من ثلاثين سوطا إلى تسعة وتسعين ، وقال الصدوق وابن الجنيد أنهما يجلدان مائة جلدة تمام الحد وبه أخبار كثيرة ، وأجاب في المختلف عنها بحمل الحد على أقصى نهايات التعزير وهي مائة سوط غير سوط ، وفيه نظر لأن هذه الروايات أكثر وأجود سندا وليس فيها التقييد بعدم الرحم بينهما بان المحرمية لا يجوز الاجتماع المذكور إن لم يؤكد التحريم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المشهور خصوصا في حال غيبة الامام الأصل فان الفتوى المشهور أنه يحكم بعلمه مطلقا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الكافي والتهذيبين إلى هنا في موضع ، والبقية في موضع آخر عن محمد ابن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أنه لا يثبت الرجم إلا بالبينة دون الاقرار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والردع الانزجار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بباب الشهادات أنسب ، ويدل على أنه يثبت الرجم بشهادة ثلاثة رجال وامرأتين ويثبت الجلد بشهادة رجلين وأربع نسوة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في الصحيح ، والفضخ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الشئ الأجوف ، ومنه فضخت رأسه بالحجارة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شراحة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همدانية أقرت بالزنا عند علي كرم اللّه وجهه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يجمع للشيخ والشيخة الجلد مع الرجم إذا كانا محصنين ، وعلى أن النفي للبكر وهو من تزوج ولم يدخل ، هذا رأى أكثر المتقدمين ، وقال جماعة من المتأخرين ان البكر غير محصن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 وروى نحوه الكليني والشيخ أيضا في الصحيح عن عبد اللّه بن سنان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منسوخة التلاوة ثابتة الحكم والظاهر أنه سقط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يجلد مائة جلدة ، والخبر في التهذيبين له ذيل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الصبية والأمة والجمع الولائد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الأصحاب عدم اشتراط حرية الموطوءة لعموم الاخبار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مهر المثل والمراد بالجارية الصبية الحرة أو البالغة التي لم تتزوج أو تزوجت ولم يدخل بها لا الأمة فان لمولاها العشر كما تقدم وسيجئ وروى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طلحة بن زيد عن جعفر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اغتصب أمة فاقتضت فعليه عشر ثمنها أو قيمتها وان كانت حرة فعليه الصداق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اللّه بن سنان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بذلك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تجلد 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المراد بالحد في السابق حد القذف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أن ذكر الربع على التمثيل بقرينة مقابلته بعدم أداء شئ</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وجماعة من المتأخرين إليه وذهب جماعة منهم ابن الجنيد وأبو الصلاح وابن إدريس إلى وجوب الحد على الكامل منهما كملا بالرجم إن كان محصنا لورود الروايات باطلاق حد البالغ منهما وهو محمول على الحد المعهود عليه بحسب حاله من الاحصان وغيره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يحيى بن عباد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هو الصواب وهو غير عباد بن كثير البصري ، ولعل السقط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المجلد الأول تحت 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عن يحيى بن عبادة المكي وهو كما عنون في المنهج للاسترآبادي واللّه يعلم وفي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عباد المكي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البطن ، وحبن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بطنه وورم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أي في المريض كما هو الظاهر من غيره من الاخبار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عن صفوان عمن رواه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التفصيل حكم المحقق وغيره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التفصيل مرسلة صفوان وفي كثير من الاخبار بدأة الامام ويحتمل حمل ذلك على الاستحباب لضعف المستند ويظهر من كلام الشيخ عدم وجوب بدأة الشهود لأنه لا يوجب عليهم حضور موضع الرجم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ذكره يعني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إذا كانت المرأة مطلقة ، فاما إذا قدرنا أنها كانت متوفى عنها زوجها فوضعها الحمل لا يخرجها عن العدة بل تحتاج أن تستوفى العدة أربعة أشهر وعشرة أيام فأمير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ضربه لأنها لم يخرج بعد من العدة التي هي عدة المتوفي عنها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والوجهان محتملان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المذاكير جمع الذكر على خلاف القياس ولعله إنما جمع لشموله للخصيتين تغليبا أو لما حوله كقولهم شابت مفارق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الشرايع يجلد الزاني مجردا ، وقيل على الحال التي وجد عليها قائما أشد الضرب وروى متوسطا ويفرق على جسده ويتقى رأسه ووجهه وفرجه ، والمرأة تضرب جالسة وتربط ثيابها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سماعة وهو موثق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الشبح مدك الشئ بين أوتاد كالجلد والحبل ، وفي المصباح شبحه يشبحه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محدودا بين خشبتين مغروزتين بالأرض يفعل ذلك بالمضروب والمصلوب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يلطخ بعذرة بيت الخلاء ، وهذا لمحض كونهما في لحاف واحد مع الثياب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بمضمونة ابن الجنيد والمصنف في المقنع ، والمشهور أن للزنا المكرر قبل إقامة الحد حدا واحدا مطلقا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المصنف إليه أبان بن عثمان الناووسي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 عامي ولم يوثق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 هذا الامر واعتراه غشيه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حافظ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ظلمة الليل قبل طلوع الفجر واسفرار الأفق ، وسيظهر وجه ذلك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عليه حد مثل هذا الحد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 جدا عن صالح بن ميثم ، عن أبيه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لا يقام الحد على الحامل سواء كان جلدا أو رجما ، فإذا وضعت فإن كان جلدا ينتظر خروجها من النفاس لأنها حينئذ مريضة ، ثم إن كان للولد من يرضعه ويكفله أقيم عليها الحد ولو رجما بعد شربه اللبأ بناء على المشهور من أنه لا يعيش غالبا بدونه والا انتظر بها استغناء الولد عنها كذا ذكره الشهيد في المسالك ، ولكن يشكل الاستدلال عليها بهذا الخبر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من جلد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رواية سعد بن طريف من العامة ورماه ابن حبان بالوضع وكان قاضيا لهم وذكره العلامة في الضعفاء وضعفه ابن الغضائري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بعيسى بن مريم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على المحقق المدقق البصير بتاريخ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لحال التقية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يفر من الحفيرة بقرينة ما يأتي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الخبر 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المرجوم يفر من الحفيرة ، فيطلب؟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ولا يعرض له إن كان أصابه حجر واحد لم يطلب ، فان هرب قبل أن تصيبه الحجارة رد حتى يصيبه ألم العذاب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الضعيف ، والشيخ سند آخر عن السكوني عن جعفر ، عن أبيه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ساعة أي مهلة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 تصرف في فرج يقدر عليه في الغداة والرواح وهذا كناية عن اقتداره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مروى في الكافي والتهذيب بسند صحيح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الموجب للحد لا يثبت الا بالاقرار أربع مرات جلدا ، أو بأربعة شهود رجما وجلدا ولم يكن في تلك الواقعة شئ منهما فلعل المراد بالرجم بالحجارة اما التعزير بها أو يكون هذا الكلام تهديدا للمرأة حتى يعترف بالحق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 الفرية والقذف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أن هؤلاء لا يحصنه إذ كن عنده على جهة المتعة دون عقد الدوام لان عقد الدوام لا يجوز في اليهودية والنصرانية وإنما يجوز المتعة لا تحصن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لافرق في الموطوءة التي يحصل بها الاحصان بين الحرة والأمة ما إذا عقدنا دائما ، وخالف في ذلك ابن الجنيد وابن أبي عقيل وسلار وذهبوا إلى أن ملك اليمين لا تحصن لصحيحة محمد بن مسلم ورواية الحلبي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يشمل التوبة بعد إقامة البينة والهرب وهو خلاف المشهور ويحتمل حمله على التوبة قبل إقامة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الخبر الكليني في الصحيح عن صفوان بن يحيى ، عن بعض أصحابه ، عن أبي بصير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وقع سهوا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عن أبي أيوب ، عن يزيد الكناسي فلعل السقط من النساخ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تخرج المطلقة الرجعية عن الاحصان فلو تزوجت عالمة كان عليها الحد تاما وكذا الزوج ان علم التحريم والعدة ولو جهل فلا حد ، ولو كان أحدهما عالما حد حدا تاما دون الجاهل ، ولو ادعى أحدهما الجهالة قبل إذا كان ممكنا في حقه وتخرج بالطلاق البائن عن الاحصان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والكليني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محمد بن أحمد عن جعفر بن رزق اللّه أو رجل عن جعفر بن رزق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إلى المتوكل رجل نصراني فجر بامرأة مسلمة فأراد أن يقيم عليه الحد فأسلم فقال يحيى بن أكثم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هدم ايمانه شركة وفعله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ثلاثة حدود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به كذا وكذا ، فأمر المتوكل بالكتاب إلى أبي الحسن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وسؤاله عن ذلك ، فلما قرأ الكتاب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حتى يموت فأنكر يحيى بن أكثم وأنكر فقهاء العسكر ذلك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سل عن هذا فإنه شئ لم ينطق به كتاب ولم تجئ به سنة فكتب إليه أن فقهاء المسلمين قد أنكروا هذا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تجئ به سنة ولم ينطق به كتاب فبين لنا لم أوجبت عليه الضرب حتى يموت؟ فكتب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أحسوا بأسنا قالوا آمنا باللّه وحده وكفرنا بما كنا به مشركين فلم يك ينفعهم ايمانهم لما رأوا بأسنا سنة اللّه التي قد خلت في عباده وخسر هنالك 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فأمر المتوكل فضرب حتى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رأوا بأسنا قالوا آمنا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والتغيير من النساخ ، ولا خلاف في ثبوت القتل بزنا الذمي مع المسلمة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يكفي في احصانه الوطي في حال الرقية كما هو المقطوع به في كلامهم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راجع المخلع لم يتوجه عليه الرجم الابعد الوطي وكذا المملوك لو أعتق والمكاتب إذا تحرر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أعتق الزوج لا يكون للزوجة خيار الفسخ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الضعيف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ونكأ القرح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عاصم بن حميد حسن كالصحيح ، ورواه الكليني والشيخ في الضعيف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لا تقتل بفتل ولدها لان الولد ولد زنا ولا يقتل ولد الرشدة بولد الزنية مع أنه ليس له ولد حتى يدعى القود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الحد مائة جلدة فيه لم أر مصرحا به من الأصحاب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سهو من المؤلف والصواب عبد اللّه بن طلحة لأنه روى محمد بن أحمد بن يحيى في كتابه عن محمد بن حفص عن عبد اللّه بن طلحة ، ثم روى بطريق آخر عن محمد بن حفص عن عبد اللّه فطن المصنف أنه ابن سنان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الشباب والكهلة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الأصل في الحد ثمانون وزيد العشرون في الزنا لتضييع النطفة ، و سيجيى أن دية النطفة عشرون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سعيد الأسدي الثقة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 ويدل على أن مع ذكرهم لمن وقع عليها الزنا يلزم اتفاقهم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يدل على أنه لا يجب التعرض لمن وقع عليها كما يفهم من بعض الأصحاب وليس في الخبر حد الشمول وظاهر الأصحاب أنهم يحدون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لخبر عمار كما يظهر من التهذيب ، ويدل على أنه لا ترجم الحامل حتى تضع وترضع ولدها ، واستشكل بأن ذلك يمكن أن يكون لعدم الثبوت بالاقرار أربع مرات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 ربيع الأصم له أصل أخبرنا به جماعة عن أبي المفضل ، عن ابن بطة عن أحمد بن محمد بن عيسى ، عن ابن أبي عمير ، عن ابن محبوب ،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الاحصان التمكن من الفرج كما تقدم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في الأصل بل من زيادات بعض المحشين أو النساخ كما يظهر من بعض النسخ وأثبتناه رعاية للأمانة وإن كان الحق حذفه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أيضا مرفوعا ويؤبده خبر عمر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عن الغائب عن أهله يزنى هل يرجم إذا كانت له زوجة وهو غائب عنها؟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يرجم الغائب عن أهله ولا المملك الذي لم يبن بأهله ولا صاحب المتعة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أي حد سفره لا يكون محصنا؟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قصر وأفطر فليس بمحص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الفرج المغصوب وصداق المرأة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كان له أمة ودخل بها فليس بمحصن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يحصن بالأمة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بدون الذيل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الثالث ما يدل على استحباب التفريق في رواية رواها طلحة بن زيد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الحسن كالصحيح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الصحيح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ثبوت القتل بالزنا بالمحارم النسبية ، وزنا الذمي بالمسلمة ، وزنا المكره للمرأة ، والنصوص واردة بها وإنما الخلاف في الحاق المحرمة بالسبب كامرأة الأب والنص ورد على الزنا بذات محرم والمتبادر من ذات المحرم النسبية ويمكن شمولها للسببية ، وظاهر النصوص الدالة على قتل المذكورين الاقتصار على أعناقهم ، سواء في ذلك المحصن وغيره ، والحر والعبد والمسلم والكافر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 ، وظاهر الرواية تركه ان لم يقتل بالضربة وهو خلاف المشهور وفي الروضة القتل للزاني بالمحرم كالأم والأخت والزاني مكرها ولا يعتبر الاحصان هنا ويجمع له بين الجلد والقتل على الأقوى جمعا بين الأدلة لان الآية دلت على جلد مطلق الزاني ، والروايات دلت على قتل من ذكر ولا منافاة بينهما فيجب الجمع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مخير بين أن يضربه ضربة بالسيف أو يرجمه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بعدم الحد لو كان في حال الجنون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 ورواه الكليني والشيخ في الضعيف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الأصحاب أن حد اللائط الموقب القتل ليس الا ، ويتخير الامام في جهة قتله فان شاء قتله بالسيف ، وان شاء ألقاه من شاهق ، وان شاء أحرقه بالنار ، وان شاء رجمه ، ووردت روايات بالتفصيل بأنه إن كان محصنا رجم ، وإن كان غير محصن جلد ، ولم يعمل بها أحد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 الحد في السحق مائة جلدة حرة كانت أو أمة ، مسلمة كانت أو كافرة ، محصنة أو غير محصنة ، للفاعلة والمفعولة ، وقال الشيخ ترجم مع الاحصان وتجلد مع عدمه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كان عن السحق نفسه لاعن حده فالجواب عن المقصود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أيضا بسنده المعروف عن السكوني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عنه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لامرأتين أن تبيتا في لحاف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حمل الحد على التعزير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الشيخ في النهاية ، وفي الشرايع الأجنبيتان إذا وجدتا في لحاف مجردتين عزرت كل واحدة منهما دون الحد فان تكرر الفعل منهما والتعزير مرتين أقيم عليهما الحد في الثالثة ، فان عادتا قال في النهاية قتلتا ، والأولى الاقتصار على التعزير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الضعيف عن إسحاق بن عمار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دعانا زياد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إلى أن أسألك عن هذه المسألة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أتى امرأة فاحتملت ماءه فساحقت به جارية فحملت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 عنها أهل المدينة ، قال فألقي إلي كتابا فإذا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عنها جعفر بن محمد فان أجابك والا فاحمله إلى ، قال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المرأة وتجلد الجارية ويلحق الولد بأبيه ، قال ولا أعلمه الا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ابتلى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بزياد زياد بن عبد المدان الحارثي والى المدينة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والكليني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 الوصف بالمصري ولا في كتب الرجال ، إنما فيها محمد بن سليمان البصري ، ولعل التصحيف من النساخ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أمة زنت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تجلد 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الراوي سمع حكمهما وروى مرة حكم العبد ورواه المصنف ومرة حكم الأمة ورواه الكليني وتبعه الشيخ ولا شك في تساوي حكمهما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هو الحارث بن محمد بن النعمان الأحول فله كتاب يرويه جماعة منهم ابن محبوب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في الصحيح عن ابن محبوب وعليه فتوى الأصحاب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 أم الولد حد الأمة التي لا ولد 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جنايتها لا تتعلق برقبتها بل يلزم المولى أرش جنايتها ونسب القول بذلك إلى الشيخ في المبسوط وابن البراج ، والمشهور أن جنايتها تتعلق برقبتها وللمولى فكها اما بأرش الجناية أو بأقل الامرين وان شاء دفعها إلى المجني عليه ، هذا في الخطأ ، وأما في العمد فلا خلاف في جواز القود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إقامة الحد على عبده وأمته من دون اذن الامام وللامام أيضا الاستيفاء وهو أولى ، وللسيد أيضا التعزير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وذكرا في كتب الرجال في عنوانين ولكل واحد منهما كتاب والاتحاد غير بعيد ، والمراد بالحسين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العلاء الخفاف وله كتاب يعد من الأصول وهو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عن الحسين بن خالد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سابقا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عن عمرو بن عثمان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وطئ جارية من المغنم قبل أن يقسم قومت عليه وأسقط عنه من قيمتها بمقدار ما يصيبه منها والباقي بين المسلمين ويقام عليه الحد ، ويدرأ عنه بمقدار ما كان له منها ، وتبعه ابن البراج وابن الجنيد ، وقال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عزره الامام بحسب ما يراه من تأديبه وقومها عليه وأسقط من قيمتها سهمه وقسم الباقي بين المسلمين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ادعى الشبهة في ذلك يدرأ عنه الحد ، والوجه أن نقول إن وطئ مع الشبهة فلا حد ولا تعزير وان وطئ مع علم التحريم عزر لعدم علمه بقدر النصيب وهو شبهة واحتج الشيخ برواية عمرو بن عثمان والجواب أنه محمول على ما إذا عينها الامام لجماعة هو أحدهم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فيه دلالة على أن بمجرد اعتاق الشريك حصته لا يسرى العتق إلى حصة شريكه من غير تقويم الحصة وكذا لا يتحقق العتق بالنظر إلى حصته أيضا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التقويم كناية عن صحة العتق ان لم يقصد المعتق الاضرار بالشريك ليبطل العتق حيث لم يقصد القربة بل قصدها ورضي بتقويم حصة الشريك عليه لكنه لم يقوم عليه لمانع فبقي النصف في الرق فيكون المعنى إن كان عتق نصفه صحيحا فكذا والا فهو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في غير مورد من كتاب الحدود عن عباد البصري وهو عباد بن صهيب كما صرح به في بعضها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تحرر بعضه فإنه يحد من حد الأحرار بقدر ما فيه من الحرية ومن حد العبيد بقدر العبودية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العظام التي لا تحرق غالبا وليس في التهذيب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وتدفن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يؤكل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كالشاة والبقر والناقة ، ومما يركب ، أي ما كان غير مأكول في العادة كالحمير والبغال والخيل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يعير بها فاعلها أو مالكها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دلال الزنا واللواط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 وقال في الشرايع يستوي في هذا الحكم الحر والعبد والمسلم والكافر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معاني الأخبار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إبراهيم بن زياد الكرخي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الواصلة والمستوصلة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عن سعد الإسكاف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الواصلة والموصولة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بيعني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 ينفع عفوها في سقوط الحد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أي لا ينفع ، ورواه الشيخ في التهذيب بعد ذكر أخبار دلت على جواز العفو عن القاذف فحمله وفسره بما إذا عفت بعد الرفع إلى الحاكم وبذلك جمع بين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الحد بالعفو لأنه حق آدمي يقبل العفو كغيره من حقوقه ولا فرق في ذلك بين الزوجة وغيرها ولا بين وقوع العفو بعد المرافعة إلى الحاكم وقبلها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 حماد عن زياد كما في التهذيب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عليه التعزير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عن زرارة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رجل قال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تأتني عذراء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شئ لان العذرة تذهب بغير 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والنكبة هي ما يصيبه الانسان من الحوادث ، والعثرة الزلة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الحميري في 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السندي بن محمد البزاز عن وهب وعمل به الأصحاب لتأييدها بأخبار أخر راجع الكافي والتهذيب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وكذا الشيخ في التهذيب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يفتري على الرجل من جاهلية العرب من بطلان نكاحهن والزنا وأمثال ذلك وكان قاذف العرب من حيث أنهم عرب يكون قاذفا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العياذ باللّه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 بعض جاهلية العرب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قضى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والتهذيب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وجه تقديم الأول على الثاني ، ويمكن أن يكون 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يعفو عن صاحبه فيكون بداء الصلح من جانبه كما كان بداء السب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والنكال العقوبة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أنه لا ينبغي التأخير في إقامة الحدود أو أنه أشار إلى إدراء الحدود بالشبهات ، ولم أجده مسندا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ابن محبوب عن بعض أصحابه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يحد قاذف اللقيط ، ويحد قاذف ابن الملاعنة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الصحيح عن ابن محبوب عن بعض أصحابه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امرأة قذفت زوجها وهو أصم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يفرق بينها وبينه ولا تحل له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به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يعمل به الأصحاب ، وفي عكسه روايات مع عمل الأصحاب عليها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الحكم لا خلاف فيه ظاهرا بين الأصحاب ، ومقتضى الخبر اعتبار الصم والخرس معا وبذلك قال جماعة ، واكتفى الشيخ والمفيد والمحقق بأحد الامرين ، ويستفاد من قول المحقق أن التحريم إنما يثبت إذا رماها بالزنا مع دعوى ويستفاد من قول المحقق أن التحريم إنما يثبت إذا رماها بالزنا مع دعوى المشاهدة وعدم البينة ، والاخبار مطلقة في ترتب الحكم على مجرد القذف ، ولا فرق بين كون الزوجة مدخولا بها وعدمه لاطلاق النص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بسنده المعروف عن السكوني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تخصيص النفي بما يوجب القذف إن كان المراد بالحد حد القذف لان نفى الولد لا يوجب القذف لاحتمال الشبهة ، ويحتمل أن المراد التعزير لأجل تكذيب نفسه فيستقيم في مطلق نفي الولد بعد الاقرار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كافر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من قاذف الصبي أو المجنون أو الكافر لا حد عليه بل عليه التعزير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افترى على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من قذفه بنسبة الزنا إلى أحد والديه فان ذلك يوجب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الزانية ، ويمكن أن يكون المراد بالحد التعزير بالنسبة إلى الافتراء على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بحد الأدب التعزير الخفيف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مسندا عن حماد بن عيسى عن أبي عبد اللّه الصادق عن أبيه عنه عليهم‌السلام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الخبر أفتى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 في الرجال إنما كان فيها إبراهيم بن نعيم ويروى عنه ابن محبوب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القاضي وجماعة من أصحابنا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 عن زرارة عن أحدهما عليهما‌السلام وهذا مذهب الشيخ وجماعة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فتوى الأصحاب ولم ينقل أحد القول بذلك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قذف العبد الحر جلد ثمانين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حقوق الناس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ورواه الكليني في الحسن كالصحيح عن ابن محبوب عن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خالد عن أبي عبد اللّه عليه‌السلام أنه سئل عن المكاتب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الخمسين على التعزير تقية لان بعضهم لا يعدون قول الرجل لولده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قذفا ، أو حمل على ما إذا لم يصرح بنفي الولد ، وحمله الشيخ في الاستبصار على أنه وهم من الرواي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مجهول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قذف الرجل الرجل فقال إنك لتعمل عمل قوم لوط تنكح الرجال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يجلد حد القاذف ثمانين جلدة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المجهول عن أبي عبد اللّه عليه‌السلام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علي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الرجل للرجل يا معفوج ويا منكوح في دبره فان عليه الحد حد القاذف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والمعفوج المنكوح في دبره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 عن ابن محبوب ، عن أبي الحسن الشامي ، عن بريد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يقذف القوم جميعا بكلمة واحدة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يسمهم فإنما عليه حد واحد ، وان سمى فعليه لكل رجل حد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جميل وفي الموثق عن سماعة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افترى على قوم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أتوا به مجتمعين ضرب حدا واحدا ، وان أتوا به متفرقين ضرب لكل رجل حدا ويجمع بين الروايتين بأن لتعدد الحد سببين أحدهما التسمية والاخر تفرق الطلب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كالشيخ عن محمد بن مسلم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يقذف الرجل فيجلد فيعود عليه بالقذف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 قلت لك حق لم يجلد ، وان قذفه بالزنا بعد ما جلد فعليه الحد ، وان قذفه قبل أن يجلد بعشر قذفات لم يكن عليه الا حد واحد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التفسير من الرواي كما رواه الكليني في الحسن كالصحيح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فضيل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والمقطوع به في كلام الأصحاب اشتراط كمال العقل في القاذف والمقذوف للحد كما في المرآة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الفاعلة كان المقذوف الام وهي المطالبة بالحد كما ذكره الأصحاب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المفتري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رأى الحاكم المصلحة في ذلك أو كان المطالب الوارث حينئذ</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والتهذيب ، وفي بعض النسخ ، عليها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كلاهما في الصحيح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في الضعيف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شرب المسكر في شهر رمضان أو موضع شريف أقيم عليه الحد وأدب بعد ذلك بما يراه الامام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إسحاق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شرب حسوة خمر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يجلد ثمانين جلدة قليها وكثيرها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الجرعة ، وروى الشيخ في الحسن كالصحيح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في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شارب الخمر ثمانين ، وشارب النبيذ ثمانين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حرمة قليلة وكثيرة ووجوب الحد عليه ، روى الشيخ مسندا عن الحسين القلانسي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أسأله عن الفقاع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تقربه فإنه من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الجهم وابن فضال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سألناه عن الفقاع فقال خمر وفيه حد شارب الخمر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سليمان بن خالد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شرب الخمر فاجلدوه فان عاد فاجلدوه ، فان عاد الثالثة فاقتلوه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الصحيح أيضا عن جميل بن دراج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شارب الخمر إذا شرب ضرب فان عاد ضرب ، فان عاد في الثالثة ، قال 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بعض أصحابنا أنه يقتل في الرابعة قال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المعنى أن يقتل في الثالثة ومن كان إنما يؤتى به يقتل في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يؤت به الامام في الثالثة فيؤتى به في الرابعة يقتل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مختار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أخذه من حسنة أبي بكر الحضرمي المروية في الكافي والتهذيب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مملوك قذف حرا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يجلد 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حقوق الناس ، فأما ما كان من حقوق اللّه عزوجل فإنه يضرب نصف الحد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من حقوق اللّه عزوجل ما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زنى أو شرب خمرا فهذا من الحقوق التي يضرب فيها نصف الحد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بيان أن العصير العنبي حكمه حكم الخمر بعد الغليان قبل التثليث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أراد بهذا الكلام الجمع بين مختلف الاخبار بأنه لا يطرح فيه الملح وأمثال قبل أن يصير خمرا ويجوز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والمظنون أن ما بين المعقوفين زياد من المحشين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البتع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وكعنب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نبيذ العسل المشتد أو سلالة العنب أو بالكسر الخمر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نبيذ الذرة والشعير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وعقاب الأعمال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 راجع المجلد الأول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الخبر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أخبار شتى وكأنه نقل بالمعنى كما قاله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تقبلوا شهادته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فكأنما قطع رحمها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البرقي عن أبيه باسناده يرفعه إليه عليه‌السلام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محمد بن مسلم عن أبي جعفر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مما أوعد اللّه عليه النار ، وتلا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زيد الشحام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والشرك مبالغة في شدة عذاب المتخذ لها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أوبقة أي أهلكه والموبقة المهلكة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كالذي يقصد الاكل من لحمها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 نقلا عن جامع البزنطي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إدريس نحو هذا الكلام في مستطرفات 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أربعة عشر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المجلد الثالث باب المعايش تحت رقم </w:t>
      </w:r>
      <w:r>
        <w:rPr>
          <w:rFonts w:eastAsia="IRNazanin" w:cs="IRNazanin"/>
          <w:b w:val="false"/>
          <w:bCs w:val="false"/>
          <w:i w:val="false"/>
          <w:iCs w:val="false"/>
          <w:color w:val="333333"/>
          <w:sz w:val="20"/>
          <w:szCs w:val="20"/>
        </w:rPr>
        <w:t>3588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الصنج وهو صفيحة مدورة من النحاس أو الصفر تضرب بالأخرى مثلها للطرب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خبره في مظانه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والقول فيه باب المراد بالريش السهم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نحوه في الكافي عن أبي عبد اللّه عليه‌السلام وأخرجه أبو داود والترمذي في سننهما بسند حسن من حديث ابن عباس ، والتحريش الاغراء بين البهائم وتهييج بعضها على بعض كما يفعل بين الديوك وغيرها ، ويمكن أن يكون المراد تحريش الكلب على الصيد لا تحريش الكلاب بعضها ببعض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المصنف لم يعد أمثال ما ذكر من الغناء المحرم ، إنما المحرم عنده ما كان في باطل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عن ياسر عن بعض الغلمان عن أبي الحسن عليه‌السلام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القحط والجدب ، والمجدبة اما تأكيد بحسب المعنى أو عبارة عن قليلة المطر أو عديمته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عام مجاعة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لم يسرق من الحرز كما هو الغالب فيه أو على عدم بلوغ النصاب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فلاقطع في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يقطع في الطير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البيضة ما يقال له بالعجمية كلاهخود ، والجنة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وتشديد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فادعى الرسول أنه بعثه إلى ذلك وما أخذه منه دفعه إلى الذي أرسله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اليد هنا خلاف المشهور وفي حديث زرارة الآتي تحت رقم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ينافي ذلك لان القطع في السرقة ، والخيانة غير السرقة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من تكرر منه بعد إقامة التعزير مكررا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الاقرار مرة وعليه الفتوى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والتهذيبين مسندا عن جميل عن بعض أصحابنا عن أحدهما عليهما‌السلام في حديث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بسنده المعروف عن السكوني عن أبي عبد اللّه عنه عليهما‌السلام ويدل على أنه يشترط في الحد كون السرقة من الحرز ولا قطع في المواضع التي يدخلها كل أحد بدون الاذن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المتأخرين عدم ثبوت القطع على الصبي مطلقا ، والروايات مختلفة 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الروايات مع وضوح سندها وكثرتها مختلفة الدلالة وينبغي جملها على كون الواقع تأدبيا منوطا بنظر الامام ، لأحدا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بعض الأصحاب والمشهور خلافه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المثلثة والميم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كان معلقا في النخل قبل أن يجز ويحرز والكثر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 النخل وهو شحمه الذي يخرج منه الكافور وهو وعاء الطلع من جوفه سمى جمارا وكثرا لأنه أصل الكوافير وحيث تجتمع وتكثر كما قاله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بالحديث الحالة التي يجب فيها القطع وهي ما إذا كان المال في حرز فلا قطع على من سرق من غير حرز والثمر في النخل والكثر لا يكونان في حرز الا أن يكون النخل في حرز وإذا لم يكن النخل في حرز فلا قطع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 وحمل على أخذه من حرز ويمكن أن يكون الحكم في البعير كذلك ، مطلقا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التعزير وهو مشكل مع التعزير في أخذ الأقل فلا بد من حمل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شئ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معنى لا يرد ولا يستعاد منه شئ وذلك لا ينافي وجوب تعزيره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 الجيم وتشديد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رهنا على ما ابتاع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خبر نضر بن سويد عن القاسم وهو المروى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 ونقله المصنف بالمعنى ويمكن أن يكون خبرا آخر بلفظه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في الموثق عن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أخذ السارق قطعت يده من وسط الكف فان عاد قطعت رجله من وسط القدم ، فان عاد استودع السجن فان سرق في السجن قتل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 يقطع السارق؟ فقال في ربع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الحسن كالصحيح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أدنى ما يقطع فيه يد السارق خمس دينار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باسناده المعروف عن السكوني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في السارق إذا أخذ وقد أخذ المتاع وهو في البيت لم يخرج بعد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القطع حتى يخرج به من الدار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بفتح الميم فمعناه إلا أن يجيئ بالمخلص والمفر منه بأن يدعى مثلا إذن المالك في اخراج المال من البيت وأمثال ذلك ، وإن كان بضم الميم فمعناه أو يجيئ بالشخص الذي أخرج المتاع أو ادعى أنه لم يخرجه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عن محمد بن قيس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عليه‌السلام في رجل أمر به أن يقطع يمينه فقدمت شماله فقطعوها وحسبوها يمينه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قطعنا شماله أتقطع يمينه؟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تقطع يمينه وقد قطعت شماله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في الصحيح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تعرض للنفي في 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الكليني والمصنف أنهما قالا 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بكير بن أعين عن أبي جعفر عليه‌السلام ، 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فيه خلط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أقطع في الدغارة المعلنة وهي الخلسة ولكن أعزره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أقطع في الدغارة المعلنة ولكن أقطع يد من يأخذ ثم يخفى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 كالموثق عن عبد الرحمن بن أبي عبد اللّه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الذي يستلب قطع وليس على الذي يطر الدراهم من ثوب الرجل قطع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محمد بن قيس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الضيف إذا سرق لم يقطع ، وان أضاف الضيف ضيفا فسرق قطع ضيف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الصحيح عن سليمان بن خالد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يستأجر أجيرا فيسرق من بيته هل تقطع يده؟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مؤتمن ليس بسارق هذا خائن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شيخه محمد بن موسى بن المتوكل عن الحميري عن أحمد بن محمد بن عيسى عن ابن محبوب عن ابن سنان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أشل اليمنى أو أشل الشمال سرق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يده اليمنى على كل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المؤلف بالاسناد الأول من ابن محبوب عن العلاء عن محمد بن مسلم وعلي بن رئاب وزرارة جميعا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أشل اليد اليمنى سرق؟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يمينه شلاء كانت أو صحيحة ، فان عاد فسرق قطعت رجله اليسرى ، فان عاد خلد في السجن وأجرى عليه طعامه من بيت مال المسلمين يكف الناس عن 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يقطع اليسار مع وجود اليمين بل يقطع ولو كانت شلاء وكذا لو كانت اليسار شلاء أو كانتا شلاوين قطعت اليمين على التقديرين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محمد بن قيس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عليه‌السلام في عبد سرق وختان من مال مولاه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قطع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الاستبصار في الصحيح عن الفصل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باسناده عن الصفار ، عن الخشاب ، عن غياث بن كلوب ، عن إسحاق ابن عمار عن أبي عبد اللّه عليه‌السلام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الحسن كالصحيح عن ابن أبي عمير عن غير واحد من أصحابنا قال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عبيدة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العبد إذا أبق من مواليه ثم سرق لم يقطع وهو آبق لأنه مرتد عن الاسلام ولكن يدعى إلى الرجوع إلى مواليه والدخول في الاسلام فان أبى أن يرجع إلى مواليه قطعت يده بالسرقة ثم قتل ، والمرتد إذا سرق بمنزلته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بنحو أبسط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لطريق النفي الشبيه بالصلب وهذا التفسير للنفي مخالف للمشهور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في القوى عن السكوني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تدعوا المصلوب بعد ثلاثة أيام حتى ينزل فيدفن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شهر السلاح ، وبه استدل من قال باشتراط كون المحارب من أهل الريبة ، ويمكن أن يكون الاشتراط في الخبر لتحقق الإخافة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أنها بمعنى الفساد ، وأخذ الشئ اختلاسا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الكافي معاوية بن طريف وفي بعض نسخة مثل ما في المتن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تقطع يده من جهة أنه كان مفسدا في الأرض لامن جهة أنه سارق ، وظاهر الخبر عدم اشتراط سفر الحر المبيع واشترطه الشيخ في المبسوط وتبعه جماعة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شئ عليه وعليها هي إن كان استكرهها الخ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أنه إذا قطعتا من جانب واحد لا يقدر المقطوع العضوين على القيام مستويا لان الغالب فيهم الاعتماد على العصا أو على العضو الصحيح فإذا قطع يده اليمنى ورجله اليمنى لم يتمكن من القيام الا بمشقة شديدة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ويدل على القطع في الثمرة ويحمل على ما كان محرزا وعلى القطع في درهمين والغالب كونهما خمس الدينار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 في الصحيح عن الفضيل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أقر العبد على نفسه بالسرقة لم يقطع وإذا شهد عليه شاهدان 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روى هذا الخبر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فيه أن نحمله على أنه إذا انضاف إلى الاقرار البينة ، فاما بمجرد الاقرار فلا قطع عليه حسب ما تضمنه الخبر الأول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العلم بالتحريم أو بعد ظهور التحريم على آكل الربا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عليه قتل مطلقا كما هو الظاهر ، واحتمل بعض أن المراد أنه لا قتل عليه في هذا العود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الصحيح عن 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يؤخذ وعليه حدود أحدها القتل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 الحدود ثم يقتله ولا يخالف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ويأتي نحوه في كتاب الديات ، وفي الحسن كالصحيح عن أبن بكير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اجتمعت عليه حدود فيها القتل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يبدء بالحدود التي هي دون القتل ثم يقتل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التحرير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اجتمعت حدود مختلفة كالقذف والقطع والقتل بدء بالجلد ثم القطع ولا يسقط ما دون القطع استحقاق القتل ، ولو أسقط مستحق الطرف حده استوفى الجلد ثم قتل ، ولو كانت الحدود لله تعالى بدء بما لا يفوت معه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والرجلان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يقيمها الامام ، والحاكم إذا كان منصوبا من عند الامام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في الموثق من حديث سماعة وزادا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ضربا وجيعا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بلفظ آخر من حديث السكوني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اختر بينهما واحكم أيهما خير والمراد الخطين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الصحيح أيضا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الحسن بن صالح بن حي الثوري وهو زيدي بتري ولم يوثق ، واستدل بالخبر على أن الدية على الامام ، 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إلى نفسه لان بيت المال في يده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زانية ولا تمنع أحدا من الدخول عليها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ظاهر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يوهم خلاف البر المأمور به في حق الوالدين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لا تبرها بشئ أفضل من منعها عن المعصية دفعا لتوهم ذلك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المراد غير الامام ، ويحتمل أن يكون المراد قبل أن يرفع إلى الامام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بالحد التعزير لما تقدم في التقاذف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في التأديب ، أو مبالغة في التخفيف ، ففي الكافي في الصحيح عن إسحاق ابن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التعزير كم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بضعة عشر سوطا ما بين العشرة إلى العشرين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عن حماد بن عثمان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في أدب الصبي والمملوك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أو ستة وارفق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بصير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ضرب مملوكا حدا من الحدود من غير حد أوجبه المملوك لم يكن لضاربه كفارة إلا عتقه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بالمحق القحط والغلاء ، وفي الكافي في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بفتح الميم وسكون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وانقطاع المطر ويبس الأرض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نبش قبر امرأة وسرق كفنها وفعل بها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نكحها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بلغ النصاب أو اعتاد النبش ليوافق الاخبار الاخر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وروى ذيله البيهقي في السنن ، وادؤوا أي ادفعوا ، والكفالة الضمان ، وروى ذيل الخبر الكليني باسناده عن السكوني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ذلك لزيادة تحقيق شربه المسكر والاحتياط لاثباته لاكون الحد موقوفا على شرب قدر المسكر منه بل يحد ولو شرب 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يعلم بذلك أنه سكران أم لا ، فان السكران لا يميز رادءه بين الأردية ، أو المراد اظهار حالة السكر للناس ليتنفروا عن شرب المسكر ، واللّه العالم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للتربية والتأديب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الخبر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يضرب بالسوط وبنصف السوط وببعضه في الحدود ، وكان إذا أتى بغلام وجارية لم يدركا لا يبطل 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أفعل التفضيل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عمر الطبيب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 العظم المكسور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يختص باليد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الحبر على غير استواء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من كسره ونقبه وموضحته ونقله وصدعه ورضه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الرأس والبدن الستة المذكورة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أحواله الستة اما باعتبار النطفة والعلقة والمضغة والعظام واللحم وبعد نفخ الروح ، واما باعتبار الخمسة الأول مع عزل النطفة مجازا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الأشفار بتجزيتها ستة أجزاء لعسر الزائد القليل بالمقايسة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والشلل باعتبار مراتبه كالسابق والابهام بخصوصها لما سيأتي من أن حكمها بخلاف حكم سائر الأصابص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جزء من هذه الستة ستة فرائض من الديات باعتبار أحوالها الستة ، أو ستة أجزاء كما 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المرأة لا تريد العزل ولا تأذن فيه فديته خمس دية الجنين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هذا الحكم بالنسبة إلى الرجل والمرأة سواء ، وفي القاموس الطرق الضرب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للساقط عظم لكن لم يتم خلقته حتى يطلق عليه اسم الجنين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طرق العد والقوم فأسقطت نسوان القوم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هذا الحكم من المضغة والعلقة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أوجب على النساء إذا أسقطن أولادهن الدية مثل ما إذا ضربهن غيرهن وأسقطن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العدو القوم أوقع بهم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بيت العدو على جماعة فخافت نسوة وأسقطن أولادهن وهم تمام الخلقة فدية الذكر منهم ألف دينار والأنثى النصف وان لم يكن تمام الخلقة فعلى التفصيل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أسقط بعد ذلك ولا فرق في الجنين بين الذكر والأنثى لان الدية متساوية فيهما إلى أن تبلغ الثلث وغاية دية الجنين مائة وهو أقل من ثلث الثلث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ديته فإذا أولجته الروح وضرب على بطن المرأة وأسقطت يد الجنين وولدت بعد ذلك وعلم أنه رجل وكان حيا وقت الجناية أقتص يد الجاني وكان ديتها خمسمائة دينار ولو كان أنثى وكان الجاني امرأة اقتص منها ويكون ديتها ذهبا مائتين وخمسين دينار وعلى هذا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قبل ولوج الروح فديتها خمسون دينارا ويمكن أن يكون المراد بالقصاص الدية ويكون معقلته تفسيرا له ويكون أظهر معنى والأول أظهر لفظا وأعم نفعا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منها الستة وأحال الباقي عليها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بالكلام العقل كما سيذكر واستقامة الكلام واختلافه لازمة للعقل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والغنن هو أن يخرج صوته من خياشيمه ، والبحح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خشونة وغلظة في الصوت ، والشلل بابطال المنفعة من اليدين والرجلين أو إحديهما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الجنين في الفرق بين الذكر والأنثى ، أو في غير النفس بتجزئتها ستة أجزاء ، أو يكون ذلك مبهما يفسره حكم القسامة ، أو يكون هذا إشارة إلى الخمسة الأخيرة من الستة المذكورة غير النفس وذلك إلى النفس أي جعل حكم هذه الخمسة بقياس حكم النفس فنصف البصر نصف النفس وهكذا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القسامة في النفس خمسين إذا كان عمدا ، وخمسا وعشرين في الخطأ ، وجعل القسامة في المنافع والأعضاء فيما كان ديته دية النفس على ستة نفر فإذا قطع الجاني الذكر أو الانف أو اليدين أو الرجلين أو أعماه أو صممه فيحلف المجني عليه مع خمسة نفر ، ولو قطع يدا واحدة فيحلف هو واثنان ، ولو قطع إصبعا فيحلف هو وحده وعلى هذا القياس ، وهذا المعنى من متفردات هذا الكتاب والمشهور أن الأطراف كالنفس ففي الانف مثلا يحلف هو وتسعة وأربعون رجلا وسيذكر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 الظهر ودخول الصدر والبطن ، حدب كفرح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 والبطط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الجرح والدمل ، والموضحة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به العظم والدامية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به الدم ، والناقبة أي التي تنقب العظم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عن كل واحد من القطع والكسر إلى آخره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الخبر محذوف وهو معلومتان حذف بقرينة السابق ، ويمكن أن يكون الواو زيادة من النساخ والمعنى فان كسر فدية كسره دية موضحته ، والأول أظهر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المقايسة لحصول اللوث حتى يكون فيه القسامة كما سيجيئ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الوجه ما بين العين والاذن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قضى ، وخمسمائة بيان للنصف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ويفتح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الجلدة التي هي غطاء العين ، والشتر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الجفن من أعلى وأسفل أو انشقاقه أو استرخاه أسفله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قصبة الانف ، وهو مالان منه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ثلث دية النفس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 السفلى على العليا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دية كل واحدة من الشفتين على انفرادهما بعد اتفاقهم على أن في المجموع منهما الدية الكاملة على أقوال أحدها التسوية بينهما في وجوب نصف الدية لكل واحدة ، وثانيها أن في العليا الثلث وفي السفلى الثلثين ، وثالثها أن في العليا خمسا الدية أربعمائة دينار ، وفي السفلى ثلاثة أخماس الدية ستمائة دينار ، ورابعها أن في العليا النصف وفي السفلى الثلثين اختاره ابن الجنيد ونقله المحقق عن المصنف ، كما في المسالك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علقت فيه ، نشب الشئ في الشئ أي علق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للنقل مائة ، وللايضاح خمسون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بالناقبة ما لم ينفذ إلى الجانب الآخر فلا ينافي حكم النافذة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ذكره الأصحاب من أن فيه مع العثم ثلث دية العضو ، ويمكن حمله على ما إذا شلت اليد ففيه ثلثا دية اليد وهو ثلث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حمزة خلافا للمشهور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إذا جبر على غير عثم أربعة أخماس دية الكسر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 القصبتين معا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ثمانون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بعض النسخ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والمراد واضح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للقاعدة وبمنزلة التعليل لما قبله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ههنا سقطا أو لفظتا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زيدتا من النساخ ، فان المشهور أنه مع العثم فيه ثلث دية العضو وأما على سياق ما مر في المنكب من أن مع العثم فيه ثلث دية النفس لا استبعاد في أن يكون فيه من غير العثم ثلث دية العضو</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 في اللغة للتيراني وهو محمد بن عبد اللّه لغوي 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رسغ باريكي پيوند دست است ، حمع آن أرساغ</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لم تضر بالكف ففيها ثلثا دية اليد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ودية نقل عظامها خمسون دينارا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في كل إصبع عشر الدية والقول بالثلث على الابهام والثلثين على الأربع البواقي لأبي الصلاح وابن حمزة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عظام الأصابع وهذا تكرار ، ويمكن أن يكون المراد بالعظام غير قصبات الأصابع فلا تكرار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ديناران وثلثا دينار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المفصل الذي عليه الظفر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وعشرون دينارا ونصف وربع ونصف عشر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للقاعدة ونصف تسع دينار أو سبعة وعشرون وثلثا دينار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نقبه ديناران وثلثا دينار وفي فكه ثلاثة دنانير وثلثا دينار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دية الكف مائة دينار وهي خمس دية اليد ، ولا وجه في إعادة ذكر الكف ومخالفته لما سبق ولعل فيه تصحيفا لكن نسخ الكتاب والكافي متفقة في ذلك ولا يخفى أن النسبة بين المقادير فيه أيضا مخالفة للقاعدة ، ولعل المراد الكف الزائد أو الشلاء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انعطف ، الشق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الميل في الخد خاصة وصاعره أي أماله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تصعر خدك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تمل لهم خدك تكبرا كما في اللغة أو تذللا كما في الخبر وما في الخبر أوفق بسياق الآية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التي تبلغ الجوف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الوركان وكذا في الصدع والموضحة وأما الناقلة فذكر فيه حكم إحدى الوركين ، وأما الفك والرض فالأوفق بما سبق حملهما على ما إذا كانت في إحديهما فيكون الحكم بثلث دية النفس في الرض لأنه في حكم الشلل ففيه ثلثا دية العضو ، وبما ذكره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على الوركين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الوركان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هنا أيضا أن المراد الفخذ أن ، والعثم يحتمل الامرين وإن كان الأظهر هنا الفخذان وكذا الصدع والبواقي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دية كسرها ومائة وستون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تصحيف ، وفي التهذيب كما في المتن وهو الصواب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كلتيهما معا فلا منافاة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 واحد منهما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ههنا في التهذيب زيادة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كسرت كلتاهما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وفيما تقدم في الفخذ والركبة ، وما يأتي في الكعب والقدم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مخالف لما مر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أن المراد في نقب إحديهما نصف دية موضحتهما بعيد وكذا نقل العظام مخالف للقاعدة ويجرى فيه ما ذكرنا من التوجيه وعليها قس البواقي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وثلث دينار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بالكعب هما العظمان النابتان عن طرفي القدم ولعل المراد هنا دية كعوب الرجلين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كليهما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ودية كسر قصبة الابهام التي تلي القدم خمس دية الابهام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وسبعون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بدية الابهام دية الابهامين ، وبكسر قصبة الابهام كسر قصبتي الابهامين ، وإنما جعل فيه خمس دية الابهام لان كسر تلك القصبة يسري ضرره في جميع الابهام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ضفره ثلاثين دينارا وذلك لأنه ثلث دية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بهذا أحد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عشر دينارا وثلثا دينار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ودية صدعها ثلاثة عشر دينارا وثلثا دينار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الأصابع الأربعة كما في الكافي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والتهذيب ولعل الصواب كما في نسخة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وثلثا دينار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وثلثا دينار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ديناران وأربعة أخماس دينار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الخصيتين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 الرجلين في الأعقاب مع تقارب صدور القدمين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الوجأة من 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 عروق البيضتين حتى تنفضخ فيكون شبيها بالخصاء ، وقيل هو رض الخصيتين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الأسفل تحت الجلد الذي عليه الشعر أو ما بين الجلد والمصران ، أو جلد البطن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بالسين ولعلهما بمعنى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دية الرجل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الركل ضربك الفرس ليعدو والضرب برجل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والعفل والعفلة محركتين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يخرج من قبل المرأة يمنع وطيها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ورم يكون بين مسلكيها فيضيق فرجها حتى يمنع الايلاج وقيل هو القرن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 ورحب الذراعين أي القادر على الفعل في سعة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عقاب الأعمال في الصحيح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العقاب في الصحيح عن الوشاء عن أبي الحسن الرضا عليه‌السلام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العقاب في الصحيح عن ابن أبي عمير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 من لا يريد قتله ، وضرب من لا يضربه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أكثر النسخ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إبراهيم الصيقل ويحتمل كون كلام أبان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بغير قصاص بأن يقتله ظلما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الحسن كالصحيح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مقام الدفع عنه مع طن السلامة وثوابه كثواب الشهيد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على أن المقاتلة لحفظ المال غير واجبة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الحسين بن أحمد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في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ضعيف العين فيطلق عليه تارة الضرير وأخرى الضعيف ، وهو ورواية مجهولان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الخيار في القصاص وأخذ الدية إلى ورثة المجني عليه لا القاتل ، والخبر يدل على خلافة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الثالث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القاتل أن قتل رجلا لايمانه لا توبة له ، ولعل ذلك لاستلزامه الكفر والارتداد والمرتد عن فطرة لا توبة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حد التوبة تسليم القاتل نفسه إلى أولياء المقتول إن شاؤوا قتلوه وإن شاؤوا عفو عنه ، وعلى أن كفارة القتل إذا كان عمدا هي كفارة الجمع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قتل مؤمنا لايمانه أو مستحلا دمه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بأول الكلام ، والشخب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تقاص بين الحر والعبد ولا يقتل الحر بالعبد ويقتل العبد بالحر ، وتعيين مقدار الضرب إلى الحاكم ، وتجب عليه الكفار ة لما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ذكرها لا يدل على عدمها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أن يضرب ضربا شديدا لعموم ما تقدم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تكفي الكفارة فقط بل إن أراد أن لا يعذبه اللّه تعالى في الآخرة يجب عليه أن يتوب ويندم ، عسى اللّه أن يتوب عليه ، وتدرأ التوبة عنه العذاب في الآخرة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 اطعام المساكين ، والمشهور وجوب كفارة الجمع كما سبق في رواية عبد اللّه بن سنان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تغليظ الدية بالقتل في أشهر الحرم موضع وفاق وبه 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في الكافي في الحسن كالصحيح عن كليب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وسطهم ومعظمهم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مناخرهم أي ألقاهم مقلوبا في النار ، وينبغي أن يحمل على قتله بسبب اسلامه ، ويدل على ذلك الحديث الآتي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جزاؤه جهنم من جهة الاستحقاق لو لم يتفضل اللّه على بعفوه أو بشفاعة الشافعين ، وهذا أحد التأويلات للآية والتأويل الآخر هو أن المراد بالخلود المكث الطويل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الحسب ما يعده الانسان من مفاخر الآباء ويقال حسبه دينه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إنتهى ، ولعل المراد بالدق كون حسبه خسيسا دنيا أو خفيا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والمراد ، بها هنا الجماعة يحلفون لاثبات الجناية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الغالب أن القاتل له عداوة مع المقتول والقبيلة سيما الوارث مطلعون عليه فإذا كان لوث وهو القرينة الدالة على أن فلانا القاتل وحلفوا عليه قتلوا القاتل أو أخذوا الدية فكل من أراد القتل إذا عرف أنهم يحلفون ويقتلونه صار ذلك مانعا عن الاقدام عليه كالقصاص وقال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ولكم في القصاص حياة يا اولي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كالحكم بالبينة واليمين والقرعة ضابطة لرفع التنازع ولو خلفوا كاذبين وقتلوا أو أخذوا الدية كانت العقوبة في الآخرة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سقط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منهم في </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وهو تصحيف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فقال لي فعلى من القسامة؟ فقلت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حنان بن سدير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سألني ابن شبرمة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القسامة في الدم؟ فأجبته بما صنع النبي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لو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يصنع هكذا كيف كان القول 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صنع النبي عليه‌السلام فقد أخبرتك به وأما ما لم يصنع فلا علم لي به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قوم ثقات ونفر معهم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على باب دار قوم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القسامة للوث فيكون محمولا على غير العمد ، أو عليهم الدية لكن يؤديها الامام كما فعله النبي عليه‌السلام ، أو من بيت المال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لزوم اللوث وسيأتي معناه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شهدوا عليه أي ادعوا وحلفوا عليه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 الدم أهدره وهو الشايع في ابطال الدم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يبطل دم امرئ مسلم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جمع من الفقهاء على اللوث وهو امارة يظن بها صدق المدعي فيما ادعاه من القتل كوجود ذي سلاح ملطخ بالدم عند قتيل في دمه ، وفي النهاية اللوث في القسامة هو أن يشهد شاهد واحد على اقرار المقتول قبل أن يموت ان فلانا قتلني أو يشهد شاهدان على عداوة بينهما أو تهديد منه له ونحو ذلك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الحسن كالصحيح في ذيل خبر عن زرارة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تذرى بها الحنطة ، وفي بعض النسخ بالدال المهملة ، والمدارة المشط والقرن ، والثاني أنسب إذا كان بمعنى القرن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فقأ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 ، والضمير المجرور اما راجع إلى الاطلاع أي بسبب اطلاعك ، المراد لفقأت عينك بما في يدي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نصل عريض ، أو سهم فيه ذلك</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في الحسن كالصحيح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أيما رجل قتله الحد في القصاص فلا دية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في الصحيح عن محمد بن مسلم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قتله القصاص فلا دية له ، راجع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الصحيح ، والقود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القصاص ، والخبر محمول على ما إذا اقتصر على ما يحصل به الدفع ولم يتعده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ما إذا كان زلق خطأ بلا اختيار لاما إذا دفعه دافع إذ حينئذ كانت الجنابة عليه ويرجع هو على الدافع ، كما يدل عليه صحيحة عبد اللّه بن سنان التي تأتي تحت رقم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الدرة من المنديل يلف ويضرب ، وفي الأرض ، وفي الأصل الرهن وما يخاطر عليه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الثبوت أو لعلمه بالواقع ، والأول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لا يقتل العاقل بالمجنون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 والطريق إليه صحيح ، والمعلى أبي عثمان أو معلى بن عثمان ثقة ، ورواه الشيخ باسناده عن ابن محبوب عن المعلى ، عن أبي بصير عنه عليه‌السلام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الهدر الذي لا قود فيه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دمر يدمر دمورا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بغير اذن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كان الإمام الحق مبسوط اليد بيده الولاية والسلطنة فانكاره حينئذ خروج عن طاعة اللّه عزوجل وانكار لوجوب طاعة أولي الامر المأمور به في الكتاب وهذا بمنزلة الكفر أو الارتداد عن الدين ، والمرتد دمه مباح لا حرمة له ، وأما الامام الذي يكون في حال التقية ويخفى أمره على أكثر الناس فاثبات الكفر والارتداد لمنكره في غاية الاشكال ، واختار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هو المحكى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المخالفين وارتدادهم عن الملة ولعل مراده النصاب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قبول توبة الموافق إذا صار مخالفا ، ويؤيده قبول أمير المؤمنين عليه‌السلام توبة الخوارج</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يقطع أنفه واذنه ويده ورجله مثلا إلى أن يموت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يجهز عليه ويسرع قتله بضرب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وأجزت على الجريح أجهزت ، وفي حديث آخر يأتي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يتلذذ به ولكن يجاز عليه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بين الأصحاب عدم جواز التمثيل بالجاني وان كانت جنايته تمثيلا أو وقعت بالتغريق والتحريق والمثقل بل يستوفى جميع ذلك بالسيف ، 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قتله بمثل القتلة التي قتل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متجه لولا الاتفاق على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يدل على المنع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الحوامل من النوق ، والبازل من الإبل الذي تم ثماني سنين ودخل في التاسعة وحينئذ يطلع نابه وتكمل قوته ثم يقال له بعد ذلك بازل عام وبازل عامين ، والثنية من الغنم ما دخل في السنة الثالثة ومن البقر كذلك ومن الإبل ما دخل في السادسة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فتصير اثنى عشر ألفا ، ويمكن أن يكون في ذلك الوقت قيمة كل دينار اثنى عشر درهما أو عشرة دنانير فيكون ألفا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كمل له خمس سنين ودخل في السادسة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يتبين أنه قتله حالة الجنون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ما قتلت الولد عمدا حتى تقتل به بل فعلت محرما أن استوجرت بأن ترضعها بنفسها وكذا مع الاطلاق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الحسن بن صالح بن حي له أصل أو كتاب معتمد على ما قبل ، وهو رأس الفرقة الصالحية من الزيدية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بالعمد والخطأ في كل واحد منهما لارتفاع توهم التشريك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كالصحيح وسيأتي بتمامه تحت رقم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 عن ابن رئاب ، عن زرارة عن أبي جعفر عليه‌السلام ما يؤيد ذلك وللشيخ كلام نورده هناك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القاتل معلوما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الصحيح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 ابن إدريس العفو للامام ، ويظهر من كلام السيد المرتضى في الشافي أنه يجب على الامام القصاص ولا يجوز أخذ الدية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رئاب وعبد اللّه بن سنان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والمشهور أنه تستأدى دية شبه العمد في سنتين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عفى مطلقا فكفارة لجميع الذنوب أو كثير منها ، وان عفى عن القصاص ورضى بالدية فيقدره ، وان عفى عن بعضها فبقدر ما عفى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المصنف ولم أجد له مستندا ، وفيه ما يخالف ما تقدم من أسنان الإبل في خبر ابن سنان في أول الباب ، وظاهر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الإبل عند الوجدان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أيضا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هشام بن سالم صحيح وهو ثقة ، وزياد بن سوقة أيضا ثقة وكلاهما من أرباب الأصول ، والحكم بن عتيبة من فقهاء العامة ولم يوثق ولعله لا يضر ، لصحته عن هشام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وراثه أو ضامن جريرته مع فقد الوراث من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له وارث من أهل القرى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يحبس الامر إلى أن يموت ويقتل القاتل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الصحيح في التهذيبين والكليني في الكافي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بدون أن يعطى نصف الدية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في الأشهر الحرم وجب عليه صوم شهرين متتابعين من أشهر الحرم وان دخل فيها العيد وأيام التشريق لرواية زرارة ، والمشهور عموم المنع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هذا الخبر 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في الحرم وأصل الخبر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عمير ، عن أبان بن عثمان ،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رجل قتل في الحرم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دية وثلث ويصوم شهرين متتابعين في أشهر الحرم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يدخل فيه العيد وأيام التشريق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يصومه فإنه حق لازمه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السفال وحمل على ما إذا قصد القتل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قتل بها قد تكون قتالة عادة بحيث لو ادعى القاتل أنى لم أكن أعتقد أن المقتول يقتل بها لم يقبل منه ، وقد تكون بحيث يحتمل عدم القتل به وتقبل دعواه من القاتل ، فالأول عمد ، والثاني شبه لأنه قصد ايذاء المقتول وكان عاصيا بذلك ، والخطأ المحض أن لا يقصد المقتول أصلا لا قتلا ولا ايذاء ، وأما الأجرة والخزفة فليستا آلة قتالة ويصح دعوى عدم إرادة القتل من الضارب ، والمقصود في الحديث نفي كونه خطأ على ما يزعمه العامة بل هو عمد وإن كان شبيها بالخطأ ، وهنا مسألتان الأولى لو رمى بسهم فأصاب المقتل فهو عمد يوجب القود ، فمناط العمد أن يفعل القاتل ما يحتمل معه الموت وارتكبه الفاعل غير مبال به وان لم يقصد القتل بعينه ، الثانية إذا جنى على الطرف وسرى إلى النفس فهو عمد وان لم يكن قصد ما هو في معرض الهلاك</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سقط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خالد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لم يقصد القتل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القود لكن يلزم الدية لكونه شبه العمد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قتل الاثنين بواحد بعد رد فاضل الدية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داود بن سرحان صحيح وهو ثقة ، ورواه الكليني والشيخ وفي طريقهما سهل بن زياد وهو ضعيف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ضمنوا الدية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إذا كان على المقتول دين وكان القتل خطأ فلا يجوز أن يهبوا ديته من القاتل لان الدية حقه ولو وهبوا يبقى ذمته مرتهنة بالدين ولو كان القتل عمدا فيجوز لهم القصاص لان وضعه للتشفي أما لو صالحوا حينئذ على مال فيصير في حكم مال الميت ويؤدى منه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للتشفي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ان قصد القتل فهو عامد وان لم يكن بشئ يقتل به غالبا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في الحسن كالصحيح عن عبد اللّه بن المغيرة ، عن عبد اللّه بن سنان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وعشرون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التصرف من النساخ بناء على ما اشتهر من أن مخرج الهمزة وألف مختلفان فان الهمزة من أقصى الحلق والألف من الجوف ، والحق أن الألف لا مدخل للسان فيها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مخالفته للمشهور بل للاجتماع ويحتمل أن يكون المراد بخطأهما ما صدر عنهما لنقصان عقلهما لا الخطأ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بالغلام الذي لم يدرك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لم يبلغ كمال العقل مع كونه بالغا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اعراض الأصحاب عن هذا الخبر مع أنه مما رواه ابن محبوب وهو من أصحاب الاجماع يوهن أمر الاجماع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خبر أبي بصير المتقدم بعده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أوردت هاتين الروايتين لما تتضمنا من أحكام قتل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قوله في الخبر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خطأ المرأة والعبد 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الرواية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خطأ المرأة والغلام 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مخالف لقول اللّه تعالى لان اللّه عزوجل حكم في قتل الخطأ بالدية دون القود ولا يجوز أن يكون الخطأ عمدا كما لا يجوز أن يكون العمد خطأ الا ممن ليس بمكلف مثل المجانين ومن ليس بعاقل منالعبد إذا قتل خطأ سلم إلى أولياء المقتول أو يفتديه مولاه وليس لهم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قد بينا أن الص الصبيان وأيضا فقد أوردنا في كتاب التهذيب ما يدل على أن بي إذا لم يبلغ فان عمده وخطأه يجب فيهما الدية دون القود ، فكيف يجوز أن نقول في هذه الرواية ان خطأه 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قال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في روايات الأصحاب ، والمعروف من مذهبهم لا نعلم مخالفا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بسنده المعروف عن السكوني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بمضمونها أفتى الصدوق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هذه الروايات مع ضعف سندها شاذة مخالفة للأصول ولما أجمع المسلمون الا من شذ فلا يلتفت إليها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منع الطعام والشراب عنه مطلقا وإن كان سد الرمق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جواز قتل الجميع ورد ما فضل عن الدية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في 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عن أبي عبد اللّه عليه‌السلام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بسنده المعروف عن السكوني ، وفى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مع ضعف سندها قضبة في واقعة مخالفة لأصول المذهب فلا يتعدى ، والموافق لها من الحكم أن شهادة السابقين ان كانت مع استدعاء الولي وعد التهم قبلت ، ثم لا تقبل شهادة الآخرين للتهمة ، وان كانت الدعوى على الجميع أو حصلت التهمة عليهم لم تقبل شهادة أحدهم مطلقا ويكون ذلك لوثا يمكن اثباته بالقسامة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من رواية محمد بن قيس عن أبي جعفر عليه‌السلام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قضية في واقعة وتوجيهها بأن الأول لم يقتله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قتله الأول وقتل هو الثالث والربع فقسطت الدية على الثلاثة فاستحق منها بحسب ما جنى عليه والثالث قتله اثنان وقتل هو واحدا فاستحق ثلثين كذلك ، والرابع قتله الثلاثة فاستحق تمام الدية تعليل بموضع النزاع إذ لا يلزم من قتله لغيره سقوط شئ من ديته عن قاتله ، وربما قيل بأن دية الرابع على الثلاثة بالسوية لاشتراكهم جميعا في سببة قتله وإنما نسبها إلى الثالث لان الثاني استحق على الأول ثلث الدية فيضيف إليه ثلثا ويدفعه إلى الثالث فيضيف إلى ذلك ثلثا آخر ويدفعه إلى الرابع وهذا مع مخالفته لظاهر الرواية لا يتم في الآخرين لاستلزامه كون دية الثالث على الأولين ودية الثاني على الأول إذ لا مدخل لقتله من بعده في اسقاط حقه كما مر الا أن يفرض كون الواقع عليه سببا في افتراس الأسد له فيقرب الا أنه خلاف الظاهر كما في الروضة البهية كتاب الديات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وجأه باليد والسكين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كوضعه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ضربه كتوجأه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بالسكين يبعجه بعجا إذا شقه فهو مبعوج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من رواية السكوني كما تقدم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سلمت عينه إذا فقأتها بحديدة محماة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في كتاب القضاء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السكوني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يدل على أن المرأة تساوى الرجل فيما هو أهل من الثلث دون نفس الثلث لأنه جعل نهاية التساوي ، وهو المشهور ، وقد حمل المساواة على ما إذا كانت الجناية بضربة واحدة فإذا قطع الأربع أربع مرات وجب الأربعون وإذا قطعت بضربة واحدة وجب العشرون وذلك أنه إذا قطع الثلاث وجب عليه الثلاثون ، ولا معنى لقطع إصبع أخرى للعشرة الثانية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عن جميل عليه‌السلام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الموثق عنه عن أحدهما عليهما‌السلام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الصحيح عن عبد اللّه بن سنان عنه عليه‌السلام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لمقام الحسين بن مهران وسيجيئ في بابه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صدره في الضعيف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نفى التوارث من الجانبين المتحقق في ضمن حرمان القاتل فقط فان المقتول يرث من القاتل ان مات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يشمل العمد والخطأ ولا خلاف في عدم الإرث في العمد إذا كان ظلما ، وأما خطأ ففي منعه من الإرث مطلقا أو عدم منعه مطلقا أو منعه من الدية خاصة أقوال ، ورواية محمد بن قيس الآتية يؤيد القول الثاني فيمكن تخصيص هذا بالعمد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القود ومبلغ الدية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المشهور بين الأصحاب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أديت إليهم الدية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 ويدل على أن الذمي إذا قتل المسلم ثم أسلم لا يسقط عنه القود وليس لهم استرقاقه كما ذكره الأصحاب ، وعلى أنه إذا لم يسلم يدفع هو وماله إلى أولياء المقتول وهم مخيرون بين قتله واسترقاقه والعفو عنه ولم يخالف فيه أحد أيضا الا ابن إدريس فإنه لم يجز أخذ المال الا بعد استرقاقه حتى لو قتله لم يملك ماله ، وأما حكم أولاده الصغار فقد ذهب جماعة من الأصحاب منهم المفيد وسلار إلى أنهم يسترقون ونفاه ابن إدريس ، واختلف فيه المتأخرون ، والخبر لا يدل عليه ، والأولى الاقتصار على ما دل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وفى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أربعة آلاف على ما إذا كان معتادا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ولعله أراد خبر ابن أبي عمير المتقدم تحت رقم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بالمعنى وهو الأظهر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يخرجون بالليل من بين المسلمين ويدخلون بالنهار لحوائجهم لئلا يقع منهم حيلة وغيلة ، أو إذا أرادوا الخروج من بينهم إلى بلاد الكفار فليكن مخفيا بالليل لئلا ينظر المسلمون إليهم ويحصل لهم وهن من خروجهم ، وهو كالسابق وكذا الدخول بالنهار للتسوق أي إذا جاؤوا من القرى من البلدان للبيع والشراء فليكن بالنهار لئلا يخاف منهم فان الدخول بالليل ريبة ، ويمكن أن يحمل ذلك على بلاد 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يجوز لهم أن يسكنوها لما رواه الشيخ في الصحيح عن علي بن جعفر ، عن أخيه موسى بن جعفر عليهما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اليهودي والنصراني والمجوسي هل يصلح ان يسكنوا في دار الهجرة قال أما ان يلبثوا بها فلا يصلح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نزلوا نهارا وخرجوا بالليل فلا بأس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خبر أبان من أن ديتهم كاملة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تتمة كلام المصنف كما يظهر من التهذيبين أو كلام زرارة كما قال التفرشي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قوة ان القول الذي أشار إليه زرارة رواه علي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لكن لا يلائم 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وأدوا فضل ما بين الديتين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فضل حينئذ بينهما على ما هو المفروض الا أن يحمل على ما إذا كان هناك فضل كأن يكون القاتل هو الرجل والمقتول هي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يجعل الاسناد مجازيا لان ذلك سبيل منهم على المسلم ولن يجعل اللّه للكافرين على المؤمنين سبيلا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أجمع الأصحاب على أن المسلم لا يقتل بالكافر مطلقا ذميا كان أم غيره إذا لم يكن معتادا لقتلهم ، وأما إذا اعتاد المسلم قتل أهل الذمة ظلما ففي قتله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 يقتل قصاصا بعد أن يرد أولياء المقتول فاضل دية المسلم على دية الذمي ، ذهب إليه الشيخ في النهاية وأتباعه ، وثانيها أنه يقتل حدا لا قصاصا لافساده في الأرض فلا رد عليه ، وهو قول ابن الجنيد وأبى الصلاح ، وثالثها أنه لا يقتل مطلقا وهو قول أكثر المتأخرين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الايلاء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يؤدى الكفارة ويرجع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دية الذمي ثمانمائة وفى الأطراف بالنسبة إليها ، والخبر في الكافي والتهذيب إلى هنا والباقي من كلام المصنف ظاهرا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الاستحباب كما أن في ما يأتي من حديث حمران ظاهره الوجوب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شبه العمد ، ويحمل على ما إذا لم يضربه بآلة قتالة أو ما هو الغالب منه القتل ذا لا ينافي وجوب شئ آخر كما في صحيحة حمران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يقتل مملوكا 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 رقبة ويصوم شهرين متتابعين ويتوب إلى اللّه عزوجل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في الموثق أيضا ، ويدل على أن العبد إذا قتل حرا فلهم أن يقتلوه أو يستعبدوه ولا يضمن المولى جنايته لكن للمولى أن يفكه بما يرضون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الصحيح عن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الذيل وتقدم مضمونه سابقا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الحسن كالصحيح ، ويدل على 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الخيار في جراحة العبد عمدا إلى المجروح بين القصاص واسترقاق الكل ان كانت دية الجناية تحيط برقبته والا فبقدر أرش الجناية كما هو المشهور بين الأصحاب ، الثاني أنه مع عدم استيعاب الجناية يفديه مولاه أن أرادوا حمل على ما إذا أراد المجني عليه أيضا والا فله الاسترقاق بقدر أرش الجناية كما هو الأشهر وعمل بظاهره ابن الجنيد ، الثالث أنه مع عدم رضا المولى بالفداء للمجروح استرقاقه بقدر الجناية ولا خلاف فيه ، الرابع أن للمولى أن يجبر على بيع جميع العبد ليأخذ قدر أرشه وهو الظاهر من المحقق في الشرايع لكن الظاهر من كلام الأكثر والأوفق بأصولهم أن له أن يبيع بقدر أرش الجناية ، ويمكن أن يحمل الخبر على ما إذا رضى المولى بالبيع أو على ما إذا لم يمكن بيع البعض ، والأخير أيضا لا يخلو من اشكال ، واللّه 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دية الموضحة نصف العشر من الدية فيحسب من العبد من قيمته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يجاوز بقيمته دية الأحرار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عبد اللّه بن سعيد الوابشي وهذه النسبة إلى وابش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 بن عدوان بن عمرو بن 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سهل بن سعيد مهمل ولكن لا يضر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قبول اقرار العبد بالجنابة لأنه اقرار على الغير واقرار العقلاء على أنفسهم جائز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المدبر مملوك ولا يعقله المولى ويقتص منه في العمد من الحر والمملوك ولا يقتص منه في الخطأ مطلقا بل يسترق منه بنسبة الجنابة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وارثه إذا لم يكن وارث ولا ضامن جريرة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جنى المكاتب فإن كان مشروطا أو مطلقا لم يؤد شيئا من مال الكتابة فحكمه حكم المملوك وإن كان مطلقا وقد أدى شيئا من مال الكتابة تحرر منه بنسبته وحينئذ يتعلق الجنابة برقبته مبعضة فما قابل نصيب الحرية يكون على الامام في الخطأ وعلى ماله في العمد ، وما قابل نصيب الرقية فان فداه المولى فالكتابة بحالها ، وان دفعه استرقه أولياء المقتول وبطلت الكتابة في ذلك البعض هذا هو الذي تقتضيه الأصول وعليه أكثر المتأخرين وفي بعض الأخبار دلالة عليه ، وفي المسألة أقوال أخر مذكورة في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بضمان المولى مطلقا للشيخ وأتباعه ومستندهم هذا الخبر ، واشتراط ابن إدريس عدم بلوغ المملوك وقال جنابة العاقل تتعلق برقبته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واطعم ستين مسكينا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مكاتب اشترط عليه مولاه حين كاتبه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الكافي والتهذيب إلى هنا وليست التتمة فيهما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المعروف عن السكوني ، والمشهور بين الأصحاب أن في ذكر العنين ثلث الدية لكونه في حكم العضو المشلول ولم يعملوا بهذا الخبر لضعفه وفي المسألة اشكال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الدية الكاملة في ذكر الصبي فلا خلاف فيه ظاهرا وهو وان لم تكن له فائدة في الحال فمرجو في المال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كالصحيح بإبراهيم بن هاشم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انتقص البصر من الجنابة فإنه يقاس بذوي أسنانه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مناسبة له بالباب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يقطع عضو تام والاصطلام الاستيصال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يعتبرا نسبة ما قطع من الأصل بالمساحة ويقطع من الجاني بتلك النسبة ، أو يؤدى ديته بالنسبة ، وان لم يكن في عضو مقدر له الدية فيعتبر ان بأنه إذا كان الحر عبدا كم كانت قيمته صحيحا وكم كانت معيبا ويلاحظ النسبتان فبقدر ما نقص يؤخذ من الدية ، ويمكن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محمد بن قيس حسن كالصحيح بإبراهيم بن هاشم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الذكر والاست ، أو حلقة الدبر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 الأصحاب ، ويمكن أن يكون الواو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ذهاب كل واحد من المنفعتين سبب للدية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ينافي ما مر في رواية محمد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فرق ذلك عليه اقتص منه ثم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إلى مضمون كل منهما بعض ويمكن الجمع بينهما بحمل دخول الجنايات في الموت على وقوع الموت بالسراية وعدم دخولها على ما إذا كانت الجناية الأخيرة هي القتل ولعل في اختياره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الموت على القتل في هذا الحديث في مواضع اشعارا إلى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كلام المؤلف توسط بين الخبر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البيضتين وفي الكافي كما في المتن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مثله في كتاب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وبالنظر إلى ما مر فيه سقط والساقط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توثق عينه المصابة فيمشي بها حتى لا يبصرها وينتهي بصره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استثنى منه البيضتين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أبي حمزة البطائني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الفتوى لكن لم يعتبر بعضهم الجهات الأربع بل اكتفوا بما يحصل معه العلم بصدقه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ادعى نقصانها فنسبا إلى أبناء سنه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النساخ ولم يعهد رواية ابن محبوب عن أبيه لا في هذا الكتاب ولا في غيره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من شأنه أن يسمع فلا حق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بسنده عن النوفلي عن السكوني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انكسر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الورك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الاجراء الانفاق ، وظاهره وجوب الانفاق عليها وان تزوجت وقد قيد بعدم التزويج إذ لا يعقل وجوب الانفاق على الاثنين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غير الابهام جمعا بين هذا الخبر وبين ما تقدم في خبر ظريف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مقتضى العمد القود فلا يصار إلى الدية الا لأمر آخر ، كما إذا كان الكسر على وجه لا يمكن الاتيان بمثله عادة ، أو برئ أو رضي المجني عليه بالدية أو بالأقل أو بالأكثر أو 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أعطوا ضعف الدية وضمير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للمجني عليه المفهوم من سوق الكلام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بالشلل هنا قطع الحياة عنها بالكلية بحيث يصير عدمها أحسن من وجودها جمعا بينه وبين كثير من الأحاديث الدالة على إن دية شلل عضو ثلث دية ذلك العضو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الأرش أن يفرض عبدا وينظر قيمته صحيحا ومعيوبا بهذا العيب الذي يرجى زواله فما نقص من القيمة فبنسبته من الدية أرش ، وإنما كان في سن الصبي الأرش دون الدية لأنه كالعضو الزائد لأنه يسقط غالبا ثم ينبت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ذيل ما مر والخبر إلى هنا رواه الشيخ في التهذيب مع زيادة في رواية والبقية في رواية أخرى كما فعله الكليني أيضا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تساوي الأسنان لعدم التفصيل ولا يبعد حملها على المقاديم لاطلاق السن عليها واطلاق الضرس على المآخير شايع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مسندا وسيجئ مضمونه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إذا ذهبت الأسنان كلها بالجناية وزادت على ثمانية وعشرين لم يزد ديتها على كمال الدية سواء كانت الزائدة نابتة في طرف الأسنان المتسلسلة بحيث يمتاز عن الأصلية أم لا ، وينبغي حمل الحديث على ذلك جمعا بينه وبين ما دل على أن دية الزائدة ثلث دية الصحيحة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 فما زاد عن الثمانية والعشرين يجعل بمنزلة السن الزائدة فيها ثلث دية الأصلية بحسب محلها لكن ذلك مع تمييزها عن الأصلية أما مع اشتباهها كما هو الغالب من بلوغ الأسنان اثنين وثلاثين من غير أن يتميز بعضها عن بعض فيشكل الحكم</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 ويدل على أن في مثل شلل اليدين والرجلين وأصابعهما ثلثي دية ذلك العضو ، وعمل به الأصحاب ، ويظهر منه تداخل دية الشجة والكسر في دية الشلل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وعليه الفتوى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يجوز القصاص في الموضحة ، ودية موضحة الإصبع عشر دية الإصبع ، والذي في كتاب ظريف أن في موضحة كل عضو ربع كسره وهي الخمس ففي الموضحة نصف العشر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حال عليه 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المشهور والأخبار السابقة ، وقال العلامة المجلسي ولم أربه قائلا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مضمون الخبر ولفظه كما في الكافي والتهذيبين مسندا عن ابن أبي عمير ، عن جميل ، عن بعض أصحابه رفعه إلى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قتل وله وليان فعفا أحدهما وأبى الاخر أن يعفو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أراد الذي لم يعف أن يقتل قتل ورد نصف الدية على أولياء المقتول المقاد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المصنف نقله بالمعنى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الأب كما هو صريح الكافي والتهذيب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الام كما هو في التهذيبين والكافي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جواز القود كما هو مذهب العامة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أخذ الدية لا ينافي جواز القود مع أنه يمكن حمله على غير العمد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ما 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الرحمن ،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قتل رجلين عمدا ولهما أولياء فعفا أولياء أحدهما وأبى الآخرون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الذي لم يعف وان أحبوا أن يأخذوا الدية أخذوا ، وقال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فرجلان قتلا رجلا عمدا وله وليان فعفا أحد الوليين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عفا بعض الأولياء درأ عنهما القتل وطرح عنهما من الدية بقدر حصة من عفى وأديا الباقي من أموالهما إلى الذين لم يعفوا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حمله على الاستحباب للجمع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هو الدية وأصله أن القاتل كان إذا قتل قتيلا جمع الدية من الإبل فعقلها بفناء أولياء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شدها في عقلها ليسلمها ويقضبوها منه ، فسميت الدية عقلا بالمصدر يقال عقل البعير يعقله عقلا وجمعها عقول ، وكان أصل الدية الإبل ثم قومت بعد ذلك بالذهب والفضة والبقر والغنم وغيرها ، والعاقلة هي العصبة والأقارب من قبل الأب الذين يعطون دية قتيل الخطأ وهي صفة جماعة عاقلة وأصلها اسم ، فاعلة من العقل وهي من الصفات الغالبة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على العاقلة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كهيل تابعي لم يوثق في رجالنا الخاصة صريحا بل ورد فيه بعض الذم لكن عنونه العامة كابن حجر وغيره ووثقوه فوق الغاية مع أنهم قائلون بتشيعه وكيف كان الخبر مرسل لان سلمة بن كهيل كما صرح به جماعة ولد سنة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أمير المؤمنين عليه‌السلام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تقريب التهذيب وتهذيب التهذيب والمعارف لابن قتيبة ، واحتمال التعدد بعيد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أن الكافر ليس عاقلة مسلم لأنه ممنوع عن ميراثه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التخصيص بالرجل يدل على أن المرأة لا تكون عاقلة ولا غير البالغ والظاهر أن الرجل الذي له سهم في الكتاب العزيز هو الأب والزوج والكلالة والدية كلها عليه لو قدر انحصار الوارث فيه ، فهو حجة لمن قال بذلك وظاهر المصنف أنه يعمل بمضمون هذا الخبر ومن يمنع من ذلك بادخال قرابة الام في العاقلة أو غير ذلك يرد الخبر للقدح في سلمة بن كهيل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سلمة لم يدرك أمير المؤمنين عليا عليه‌السلام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أبطل دم امرئ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يطل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الصحيح ، ويدل على أنه ليس بين أهل الذمة معاقلة بل الدية على مال الجاني ومع اعساره على الامام ، والظاهر أنه يؤديه من بيت المال لان الجزية تدخل فيه كما يفهم من 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 العقل والمصاب بعقله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التهذيبين بالاسناد عن محمد بن يحيى ، عن أبي الجوزاء ، عن الحسين بن علوان ، عن عمرو بن خالد ، عن زيد بن علي ، عن آبائه عليهم‌السلام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يضمن العاقلة الا ما 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اقرارا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يقبل اقرار الجاني خطأ على العاقلة ولا الصلح الذي وقع على جناية العمد ، وعليهما الفتوى ، وقال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تعقل العاقلة عمدا محضا ولا شبيها به وإنما تعقل الخطأ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الشرايع ولا يعقل العاقلة اقرارا ولا صلحا ولا جناية عمد مع وجود القاتل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عمد الأعمى خطأ ، وحمل على قصد الدفع أو الضرب بما ليس بقاتل غالبا وفيهما 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بظاهره ما سبق في رواية سلمة بن كهيل من أن ديته مع فقد العاقلة على الإمام عليه‌السلام والمسألة محل الخلاف ، قال المحقق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يكن له عاقلة أو عجزت أخذت من الجاني ، ولو لم يكن له مال أخذت من الامام ، وقيل مع فقر العاقلة أو عدمها يؤخذ من الامام دون القاتل والأول مروى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سلسل البول ، وفي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يمر إلى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استمرت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فعليه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كاملة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استمراره إلى الليل فلا ينافي التفصيل السابق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يولد ويبكي ويصيح أو يعلم حياته بحركة الاحياء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موافق لمذاهب العامة حيث ذهبوا إلى أن الجنين ما لم يولد حيا ليس فيه الدية الكاملة وديته مائة إلى حين الولادة وان ولجته الروح ، والمشهور أن الدية بعد ولوج الروح كاملة ، والمائة بعد تمام الخلقة قبل ولوج الروح ، ويمكن أن يحمل الخبر على استعداد الاستهلال بولوج الروح ولكنه بعيد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عن صالح بن عقبة عن يونس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صالح عنه وردت في غير مورد من الكافي والتهذيب ، والظاهر أنه سقط من النساخ أو تركه المصنف اعتمادا على ما تقدم فإنهما خبر واحد ، وأما يونس الشيباني فمن أصحاب الصادق عليه‌السلام لكنه مجهول الحال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عبد اللّه بن سعيد أبو شبل الكوفي الأسدي مولاهم ، وثقة النجاشي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علي بن النعمان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متحركة أو مخلوطة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متحصحصة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 والحصحصة تحريك الشئ في الشئ حتى يستمكن ويستقر فيه والاسراع ، وتحصحص لزق بالأرض واستوى ، وحصحص الشئ بان وظهر كما في القاموس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جزاء الشرط قدمت عليه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جزاء الشرط بل تفريع عليه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العقدة إذا كسى العظم لحما أي يكون المكسو خمس العظم فكذلك ، أي ففي كساء العقدة الواحدة أربعة دنانير وفي كساء العقدتين ثمانية وهكذا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ضربها ودفعها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ولوج الروح بعد أربعة أشهر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الاستهلال كما تقدم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طلبت منه أن ينصره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 ، والمراد أن المولود ولد ميتا بدون صياح واستهلال فلذا لا يوجب الدية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منادى أي يا سجاعة أي كثير السجع في الكلام ، وفي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بالغرة عبد أو أمة ، يقال غرة عبد أو أمة على الإضافة ويروى على البدل ، والغرة الخيار ولافرق في الجنين بين الذكر والأنثى لعموم الاخبار ، واعتبار قيمة الغرة نصف عشر الدية كما ذكره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صحيحة عبيد بن زرارة ، ونقل في الغريبين عن الفقهاء أن الغرة من العبد الذي يكون ثمنه عشر الدية ، وهو مناسب للمشهور من وجوب مائة دينار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بين العلقة والمضغة والتخيير أظهر ، واللّه تعالى أعلم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دية الجنين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دينار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 عن إسحاق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الغرة تزيد وتنقص ولكن قيمتها أربعون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الشيخ باسناده عن السكوني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الغرة تزيد وتنقص ولكن قيمتها خمسمائة درهم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بابن سنان وصححه بعض المصححين بعبد اللّه بن سنان ، والمراد بأبي سيار مسمع ابن عبد الملك ، ورواية نعيم عنه في كتاب الحدود والديات كثيرة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دية جنين الأمة نصف العشر وحمل على التامة ، ومع سقوطه حيا عشر قيمة أمه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بن خالد ، عن عثمان بن عيسى ، عن سماعة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أيضا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 عن زرعة ، عن سماعة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أيضا نحوه عن سليمان بن خالد وزاد في أخره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ويؤدى أبوها إلى زوجها ثلثي دية السقط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تفسير الطل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مصحفا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المقتول دية سخلتها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يؤخذ من ماله ، أو على عصبة المقتول السارق كما تقدم في حديث الحسين ابن مهران تحت رقم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لظنهم أنه كافر من الكفار فقتلوه في حال حربهم مع الكفار أو غيره من الأحوال التي يجوز قتل الكفار فيها ، أو أنهم يجعلونه ترسا لهم ، أو لم يكن الاحتراز عن قتله ، أو كانوا قتلوه خطأ</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كلام الفقهاء أن الكفارة على القاتل ، ويمكن حمل الحديث عليه بارجاع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القاتل ، ولكن لا يلائمه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علم به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 بالرجل والقدم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السكوني ، وقال العلامة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داس بطن انسان حتى أحدث ديس بطنه حتى يحدث ثيابه أو يفتدى ذلك بثلث الدية لرواية السكوني وفيه 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صاحب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إلى الحكومة لضعف المستند وهو الوجه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بالتعدي الوطي في الدبر ، وظاهر المصنف حرمته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زيد الشحام ولا يبعد تصحيفه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الحارث بن محمد بن نعمان الأحول عن بريد بن معاوية العجلي كثيرة ، وهما ثقتان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فألح عليها أي بالغ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الحلية لأنه شبه العمد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فعلية ثلث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الأوفق بالأخبار الصحيحة ، ولكن ما هنا أوفق بالتفصيل والظاهر أن التفصيل لبيان تسوية الحكم فيهما والسقط من النساخ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قائلا بالتفصيل والمشهور وجوب الثلث مطلقا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ذلك في خبر السكوني المروى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عليه‌السلام رفع إليه جاريتان دخلتا الحمام فأفضت إحداهما الأخرى بإصبعها فقضى على التي فعلت عقلها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ديتها ، وتقدم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صحيحتان عن سليمان بن خالد والحلبي في الافضاء وأن فيه الدية والاجراء عليها حتى تموت ما لم تتزوج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نوادر الحكمة تصنيف محمد بن أحمد بن يحيى بن عمران الأشعري كما نص عليه الشيخ وغيره ووصفه علماء قم بدبة شبيب لما فيه من الصحيح والزيف واستثنى محمد بن الحسن بن خالد بن الوليد شيخ المصنف ما رواه جماعة ذكرهم صاحب منهج المقال وصاحب جامع الرواة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باسناده عن الصفار مسندا عن السكوني ، عن جعفر ، عن أبيه عن علي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أفضى امرأة فقومها قيمة الأمة الصحيحة وقيمتها مفضاة ثم نظر ما بين ذلك فجعل من ديتها وأجبر على امساكها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ذكره المصنف غير رواية التهذيب ، ويشكل الحكم بامساك المرأة جارية غيرها والأظهر أنه وقع التصحيف من النساخ وكان امرأته جارية وكان هذا الحكم مخصوصا بمن كان امرأته جارية لغيره وأفضاها فحكم عليه‌السلام بالأرش لمولاها وامر الزوج بامساكها ووقع التصحيف والسقط من الكتابين واللّه تعالى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امتعط شعره وتمعط أي تساقط 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الرأس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امتعط وكأنه كتب فوق السطر تفسيرا فتوهم نسخة كما يقع كثيرا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كاملة كما روى الكليني مسندا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الحمام فيصب عليه صاحب الحمام ماء حارا فيمتعط شعر رأسه فلا ينبت فقال عليه الدية كاملة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عامي عنه مجهول وكونه سلمة بن تمام الشقري الكوفي الذي عنونه العامة في رجالهم بعيد لكونه من تابعي التابعين وذكره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في الثقات فيصلح أن يكون مؤيدا لما تقدم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سهل بن زياد عن مسمع عن أبي عبد اللّه عليه‌السلام وتؤيده صحيحة هشام وحسنة عبد اللّه بن سنان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كلما في الانسان واحد ففيه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في التهذيب مسندا عن مسمع عن أبي عبد اللّه عليه‌السلام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شفري فرجها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من عمل بها سوى يحيى بن سعيد في جامعه ، وقال المحقق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متروكة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بالرجل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ادعت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عدم الحكومة وهو خلاف المشهور ، 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ضرب امرأة مستقيمة الحيض على بطنها فارتفع حيضها انتظر بها سنة فان رجع طمثها فالحكومة وان لم يرجع استحلفت وغرم ثلث ديتها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السكوني عن أبي عبد اللّه عليه‌السلام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رواية عبد اللّه بن سنان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فرجل ذهبت إحدى بيضتيه؟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اليسار ففيها الدية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أليس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الجسد اثنان ففي كل واحد نصف الدية؟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الولد من البيضة اليسرى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في الخصيتين معا الدية وفي كل واحدة نصف للخبر العام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به جماعة منهم الشيخ في الخلاف وأتباعه والعلامة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اليسرى الثلثان وفي اليمنى الثلث لحسنة عبد اللّه ابن سنان عن الصادق عليه‌السلام وغيرها ولما روى من أن الولد يكون من اليسرى ولتفاوتهما في المنفعة المناسب لتفاوت الدية ، ويعارض باليد القوية الباطشة والضعيفة ، وتخلق الولد منها لم يثبت وخبره مرسل وقد أنكره بعض الأطباء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باسناده عن محمد بن أحمد بن يحيى ، عن إبراهيم بن هاشم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البزنطي أو محمد بن 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 وأخذه المصنف من كتاب نوادر محمد بن أحمد بن يحيى الذي تقدم ذكره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عن مسمع بن عبد الملك عن أبي عبد اللّه عليه‌السلام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أحمد بن يحيى ، عن محمد بن الحسين ، عن جعفر بن بشير ، عن بعض رجاله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أو هلك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سوى ما يحفر في الصحارى تقربا إلى اللّه فإنه حينئذ محسن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المحسنين من سبيل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موثقين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زرارة عن أبي عبد اللّه عليه‌السلام وعن أبي بصير عنه أيضا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لأنهم محسنون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باسنادهما عن السكوني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الأصحاب وغيرهم الاتفاق على جواز اخراج الميازيب إلى الشوارع وعليه عمل الناس قديما وحديثا ، وإذا سقط فهلك به انسان أو مال ففي الضمان قولان أحدهما وهو الذي اختاره المفيد وابن إدريس أنه لا ضمان ، والثاني وهو اختيار الشيخ في المبسوط والخلاف الضمان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الهدر ، والعجماء الدابة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السائمة 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الدابة المرسلة في 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والبئر جبار هي العادية لا يعلم لها حافر ولا مالك فيقع فيها انسان أو غيره فهو جبار أي هدر ، ولعل المراد البئر التي حفرها في ملك مباح أو من استأجر أحدا ليعمل في بئر فانهارت عليه وكذا المعدن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ضمانهم مع التهمة ، والظاهر أن المراد به أنه يحصل اللوث ويثبتون بالقسامة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طرح في الطريق المزالق والمعاثر أو حفر بئرا أو صب ماء في المزلق و أمثال ذلك</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عقره أي جرحه فهو عقير وقوم عقرى مثل جريح وجرحاء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ركب وإن كان قائدها فإنه يملك بإذن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الراكب والقائد يضمنان ما تجنيه بيدها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زيادة أسقطها المصنف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بضمان المولى مطلقا للشيخ وأتباعه مستندا إلى هذه الرواية ، واشترط ابن إدريس صغر المملوك بخلاف البالغ العاقل فان جنايته تتعلق برقبته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والتهذيبين مرسلا أيضا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باسنادهما عن السكوني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ضمن القائد والسائق والراكب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أصاب الرجل فعلى السائق ، وما أصاب اليد فعلى القائد والراكب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التخصيص بالرجل لأنه أخفى فلا ينافي المشهور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باسناده عن سلمة بن تمام عن علي عليه‌السلام ، ويدل على أن الرديفين على الدابة يضمنان معا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في الكافي عن أبي مريم عن أبي جعفر عليه‌السلام ، ويدل على تفصيل آخر غير المشهور ، ويمكن حمله على المشهور بان يكون المراد ما يطأ عليه باليدين والرجلين ويكون الضمان باعتبار اليدين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أن يضربها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منقطع أي يضمن الضارب حينئذ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ربع دية الانسان فهي نصف دية اليد الواحدة ، والخبر مروى في الكافي في الصحيح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على وجوب صرف الدية في وجوه البر ، ولو كان له دين وليس له مال فقضاء دينه أهم وجوه البر ، والسيد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جعلها في بيت المال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بالمروى أولى</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كالدوار ويعرض كثيرا لراكب البحر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فسدر الرجل مما يحفر فدير به فمالت مسحاته في يده فأصاب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عن ابن أبي عمير ، عن جميل ، عن غير واحد من أصحابنا عن أبي عبد اللّه عليه‌السلام ، وكأن أشديته من حيث العقوبة الأخروية ظاهرا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دية الجنين كما في رواية الحسين بن خالد التي تقدمت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التوجيه والتأويل لاوجه له لأنه مبنى على أن المراد 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الكاملة ولم يثبت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رأسه رجل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دية الجنين ، وأبو جميلة هو المفضل بن صالح الأسدي النخاس ضعيف كذاب يضع الحديث مات في حياة الرضا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الموثق كالصحيح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كان من جراحات في الجسد فان فيها القصاص أو يقبل المجروح دية الجراحة فيعطاها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الحسين بن خالد عن أبي عبد اللّه عليه‌السلام ويمكن رواية الحسين عن أبي الحسن عليه‌السلام لكن الظاهر أنه سهو ، والراقد النائم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على ظهره أيقن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على ظهره ليقربه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وبعجه بالسكين يبعجه بعجا إذا شقه ، والخبر يدل على جواز الدفع عن النفس والعرض وان انجر إلى القتل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الرواية ضعف يمنع من العمل بها مع مخالفتها للقواعد الشرعية ، وقال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رمى عشرة بالمنجنيق فقتل الحجر أحدهم سقط نصيبه من الدية لمشاركته وضمن الباقون تسعة أعشار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اشترك في هدم الحائط ثلاثة فوقع على أحدهم ضمن الاخر ان ديته لان كل واحد ضامن لصاحبه ، وفي الرواية بعد والأشبه الأول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الجبلي اما نسبة إلى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وتشديد الباء الموحدة المضمومة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بليدة على جانب دجلة من الجانب الشرقي بين النعمانية وواسط أو بين بغداد وواسط ينسب إليها خلق كثير أو إلى جبل طبرستان بل هو الصواب ومحمد بن أسلم أصله كوفي كان يتجر إلى طبرستان أو إلى طبرستان وهو الأصوب ويكنى أبا جعفر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غاليا كما في الخلاصة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 الشخص وعليه دين فان أخذ الورثة الدية صرفت في ديون المقتول ووصاياه كغيره من أمواله ، وهل للورثة استيفاء القصاص مع بذل الجاني الدية من دون ضمان ما عليه من الديون أو ضمان مقدار الدية منها؟ قولان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المحقق وابن إدريس والعلامة في أكثر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لان موجب العمد القصاص وأخذ الدية اكتساب وهو غير واجب على الورثة في دين مورثهم ولعموم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جعلنا لوليه سلطانا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والثاني أنه لا يجوز لهم القصاص الابعد ضمان الدين أو الدية ان كانت أقل منه ، وقيل ليس لهم العفو أيضا بدونه لرواية أبي بصير عن أبي عبد اللّه عليه‌السلام ، وأجاب المحقق في النكت عن الرواية بضعف السند وندورها فلا يعارض الأصول وحملها الطبرسي على ما إذا بذل القاتل الدية فإنه يجب قبولها ولا يجوز للأولياء القصاص الابعد الضمان وان لم يبذلها جاز القود من غير ضمان ، والأشهر الجواز مطلقا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وروى في القوى عن الحسين بن خالد وغيره عن الرضا عليه‌السلام ، ورواه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أسلم ، عن هارون بن الجهم ، عن محمد بن مسلم عن أبي جعفر عليه‌السلام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انقلبت الظئر فقتلته لزمها الدية في مالها ان طلبت بالمظائرة الفخر ولو كان لضرورة فديته على عاقلتها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روايته ضعف وجهالة يمنع من العمل بمضمونها مع مخالفتها للأصل من أن فعل النائم خطأ محض لعدم القصد فيه إلى الفعل أصلا ، وبطلب الفخر لا يخرج الفعل عن وصفه بالخطأ وغيره فكان القول بوجوب ديته على العاقلة مطلقا أقوى وهو خيرة أكثر المتأخرين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باب القود ومبلغ الدية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باسناده عن الحسين بن سعيد ، عن النضر ، عن هشام ، وعلي بن النعمان ، عن ابن مسكان جميعا عن سليمان بن خالد عن أبي عبد اللّه عليه‌السلام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الظئر مأمونة مصدقة باليمين لو أتت بولد وان لم تعرفه الام وأما لو أثبتت الام أنه ليس بولدها فلها الدية عليها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طريقه إليه في المشيخة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بذلك علي عليه‌السلام 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زيد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قتل أم الولد سيدها خطأ فإنها تعتق من نصيب ولدها وليس عليها شئ ولا عاقلة لها حتى تعقلها ومع العمد تقتل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بعض الأخبار أنها سعت في قيمتها محمول على الخطأ الذي هو شبه العمد كما قاله المولى المجلسي رحمه‌اللّه ، ولكن وهب بن وهب أبو البختري كذاب لا يعتمد على حديثه إذا انفرد به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العمد ولهذا يقتل بهم لان ذلك مما تقتل غالبا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البختي الإبل الخراسانية ، والغلمة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شهوة الضراب ، والمراد هنا الفحل وفي تلك الحالة يكون كالسكران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علمه بسكره ، 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حفظ البعير المغتلم والكلب العقور ، فيضمن ما يجنيه بدونه إذا علم بحاله واهمل حفظه وان جهل حاله أو علم ولم يفرط فلا ضمان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وألحقني بالرفيق الاعلى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الأنبياء الذين يسكنون أعلى عليين ، وهو اسم جاء على فعيل ومعناه الجماعة كالصديق والخليط يقع على الواحد والجمع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أولئك رفيقا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 في الطريق ، وقيل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الحقني بالرفيق الاعلى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باللّه تعالى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رفيق بعباده ، من الرفق والرأفة فهو فعيل بمعنى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وغلط الأزهري قائل هذا واختار المعنى الأول ، ومنه حديث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عند موته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الرفيق الاعلى وذلك أنه خير بين البقاء في الدنيا وبين ما عند اللّه عزوجل فاختار ما عنده سبحانه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أراده الولي ، والظاهر أن الخطاب للأئمة ومن نصبوهم خاصا ، أو عاما على اشكال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تعميم بعد تخصيص أو في غير الدماء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تفرقوا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متابعة من أوجب اللّه طاعتهم من أولي الامر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وأسلموا بقبول ولايتهم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مأخوذ من كتابه ولم يذكر طريقه إليه ، وروى الكليني والشيخ نحوه عن علي ، عن أبيه ، عن محمد بن حفص ، عن عبد اللّه بن طلحة عنه عليه‌السلام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تنافي بظاهرها الأصول المقررة من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قتل العمد يوجب القود فلم يضمن الولي دية الغلام مع سقوط محل القود ، وأجاب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بمنع كون الواجب القود مطلقا بل مع امكانه ان لم نقل ان موجب العمد ابتداء أحد الامرين ، الثاني أن في الوطي مكرها مهر المثل فلم حكم بأربعة آلاف خصوصا على القول بأنه لا يتجاوز السنة ، وأجاب المحقق باختيار كون موجبه مهر المثل ومنع تقديره بالسنة مطلقا فيحمل على أن مهر مثل هذه المرأة كان ذلك ، الثالث أن الواجب على السارق قطع اليد فلم يطل دمه ، وأجاب بأن اللص محارب والمرأة قتلته دفعا عن المال فيكون دمه هدرا ، الرابع أن قتلها له كان بعد قتل ابنها فلم لا يقع قصاصا ، وأجاب بأنها قصدت قتله دفاعا لا قودا ليوافق الأصول فلو فرض قتلها له قودا بابنها لجاز أيضا ولا شئ على أوليائه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يقتل غاصب الفرج حدا محصنا كان أو غير محصن ، والخبر بأبواب الحدود أنسب وتقدم فيها والتكرار للمناسبة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مروي في الكافي والتهذيب عن عبد اللّه بن طلحة ، والمراد بليلة البناء الزفاف ، العرب كانوا يبنون خيمة حادثة للعروس في ليلة العرس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اليدين ذكرتا تبعا لقول السائل والمدار على الصدور وتقدم الخبر في المجلد الأول تحت 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مدخل لهذا الخبر وكذا الخبر السابق هنا الا باعتبار تلازم الصلاة واللوث للدية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الدامية لأنها داخلة في الباضعة والمتلاحمة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بحر الجواهر لمحمد بن يوسف الطبيب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قشرة رقيقة فوق عظم الرأس ، والشجة إذا بلغت بها سميت سمحاقا أيضا تسمية الحال باسم المحل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 فضاضا بينها كل قونس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الرأس ، وفراش الرأس عظام رقاق تلي القحف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يؤخذ من ماله إن كان والا فمن الأقرب إليه إن كان والا فمن بعدهم ويمكن أن يكون المراد بهم العاقلة لكن الظاهر غيرهم وان دخلوا 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كتاب الحدود باب ما يجب في اجتماع الحدود على رجل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الشجة غالبا على جراحات الرأس والوجه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أنه لا ريب في أن الشجة إذا خرق الجلد وخرج منه دم ضعيف فهي الحارصة وفيها بعير ، وإذا دخلت في اللحم قليلا ففيها بعيران ، وإذا دخلت فيه كثيرا ولم تبلغ السمحاق ففيها ثلاثة أبعرة ، وإذا وصلت إلى السمحاق ولم تخرقها ففيها أربعة أبعرة وهي المسماة بالسمحاق ، وإذا ظهر العظم منها فهي الموضحة وفيها خمسة أبعرة ، وإذا كسر العظم ففيها عشرة أبعرة ، وفي المنقلة خمسة عشر بعيرا ، وفي الجائفة والمأمومة ثلث الدية لكن الخلاف في التسمية فيما بين الحارصة والسمحاق وبين الباضعة والدامية والمتلاحمة وهما مرتبتان يطلق عليهما ثلاثة أسماء ، ولا بأس به مع ظهور المراد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قريب من الثلث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الباضعة هنا على المتلاحمة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سهل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بن عبد الملك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قضى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المأمومة ثلث الدية ، وفي المنقلة خمس عشرة من الإبل وفي الموضحة خمسا من الإبل ، وفي الدامية بعيرا ، وفي الباضعة بعيرين ، وقضى في المتلاحمة ثلاثة أبعرة ، وقضى في السمحاق أربعة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صلى‌اللّه‌عليه‌وآله قضى في الدامية بعيرا ، وفى الباضعة بعيرين ، وفي المتلاحمة ثلاثة أبعرة ، وفي السمحاق أربعة أبعرة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الأصحاب أن الحارصة وهي القاشرة للجلد فيها بعيران ، والباضعة وهي الآخذة كثيرا في اللحم ولا تبلغ سمحاق العظم وفيها ثلاثة أبعرة وهي المتلاحمة على الأشهر ، وقيل إن الدامية هي الحارصة وأن الباضعة متغايرة للمتلاحمة فتكون الباضعة هي الدامية بالمعنى السابق ، واتفق القائلان على أن الأربعة ألفاظ موضوعة لثلاثة معان وأن واحدا منها مترادف والاخبار مختلفة أيضا والنزاع لفظي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رزين كوفي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شج ذلك الرجل رجل آخر دامية ، وقيل شجه قبل تلك الموضحة ، ويمكن أن يراد بالدامية الحارصة أو الباضعة ، ولعل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توهم اندمال الأولى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الحكم بالدية لعدم إرادة القتل ، ولم يكن بما يقتل غالبا ، ويدل على أن الجراحات المسرية لا يعتبر فيها التفاوت بالشدة والضعف ويكون دية القتل على جارحهما والمعتبر فيها العدد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دية الشجاج في الرأس والوجه سواء ، وعلى أن حكم البدن غير حكمهما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الصفار ، عن إبراهيم بن هاشم عن النوفلي ، عن السكوني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باسناده عن النوفلي عن السكوني عنه عليه‌السلام ، وتقدم الكلام فيه في خبر صالح بن رزين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 جنينها أو مؤخرها بعود ونحوه فهاجت ، ونخس بغلان هيجه وأزعجه ، وقمص الفرس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سريعا وكان يرفع يديه معا ويطرحهما معا ، ووثب ونفر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ضعيف ، وحمل على أن المنخوسة حملها عبثا أو مكرهة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مشهورة عمل بها الشيخ وأتباعه مع أنها ضعيفة السند ، وقال المحقق في الشرايع أبو جميلة ضعيف فلا استناد بنقله ، وفي المقنعة على الناخسة والقامصة ثلثا الدية ويسقط الثلث لركوبها عبثا ، وهذا وجه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وجها 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الدية على الناخسة ان كانت ملجئة للقامصة وان لم تكن ملجئة فالدية على القامصة ، وهو متجه أيضا غير أن المشهور بين الأصحاب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جعل الدية بينهما تعلقها برقبتهما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كرارا أن وهب بن وهب أبا البختري ضعيف كذاب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أنه لا يقر بالقتل لخوف القصاص ، أو يقر بالخطأ مع كونه عامدا ، أو يقول للورثة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لكم على حقا عظيما ويصالحهم فإنه أخف لحسابه يوم القيامة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مقطوعا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الشيخ وابن إدريس ، والأكثر على وجوب الكبش وقيل وجوب القيمة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 طلب الزيادة وهو كناية عن أنه لا دية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المنذر الخارقي الحوفي مولاهم كوفي تابعي زيدي أعمى وتغير حاله لما خرج زيد ، تنسب إليه الجارودية من الزيدية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في حديث أصحابنا أكثر منه في الزيدية ، وأصحابنا يكرهون ما رواه محمد بن محمد بن سنان عنه ويعتمدون ما رواه محمد ابن بكر الأرجني عنه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يردونها حذفت النون للتخفيف أي لا يمنعونها عن شئ وقف فيه يأكله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بمعنى أوفق أي وضع فوقه في الوتر ليرمى به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الوتر من السهم وفوقت السهم أي جعلت له فوقا ، وأفقت السهم أي وضعت فوقه في الوتر لارمي به وأوفقته أيضا ، ولا يقال أفوقته وهو من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فوقت له تفويقا جعلت له فوقا ، وإذا وضعت السهم في الوتر لترمي به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أفقته إفاقة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كانت دية تلك البغلة ، ويمكن أن يكون قيمتها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ليس في كسر العظام قصاص لما فيه من التغرير بالنفس وعدم الوثوق باستيفاء المثل ولا يمكن الاستدلال عليه بهذا الخبر إذ يمكن أن يكون المراد به عدم القصاص بعد البرء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حرمة شرب الدواء لاسقاط النطفة ، وسند الخبر موثق كالصحيح وتقدم في المجلد الأول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فيه للمؤلف رحمه‌اللّه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داود بن علي بن عبد اللّه بن عباس وكان أمير المدينة من قبل بنى العباس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أرى أن لا يقتله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أنه لا يقبل ذلك منه فيقاد به ، إذ لو قبل مثل ذلك فلكل أحد أن يقتل عدوه ويقول قتله لأنه دخل بيتي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الحصين بن عمرو ، عن يحيى بن سعيد ، عن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وكأن الساقط وقع من النساخ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الجسرين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أشكل عليه القضاء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الحق 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مروى في الكافي بسند مرسل كالحسن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 والمشهور بين الأصحاب لزوم الأرش في الجناية على أعضاء الحيوان مطلقا من غير تفصيل ، وذهب الشيخ في الخلاف إلى أن كل ما في البدن منه اثنان وفيهما القيمة في أحدهما نصفها وعمل بمضمون هذا الخبر وأمثاله ابن الجنيد وابن البراج وابن حمزة في الوسيلة ويحيى بن سعيد في الجامع وغيرهم ، وسائر الأصحاب ذكروها رواية وقال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تقدير في قيمة شئ من أعضاء الدابة بل رجع إلى الأرش السوقي وروى في عين الدابة ربع قيمتها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جزء من خبر محمد بن قيس لما رواه الشيخ في الصحيح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تقتضيه القواعد أن لا يكون على أحد شئ فتغريمهم عليه‌السلام حصة العاقل ويمكن أن يكون على وجه الفرض والتقدير أنه لو كان غرامة لكان عليكم لأنه حفظ بقدر حصته أو كان البعير الخاص بحيث يلزم أن تعقل يداه حتى لا يسقط من علو أو في بئر ، وهم قصروا في عقلها فباعتبار تقصيرهم ضمنوا حصته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المدعو والمجيب الملك الموكل بالريح ولعل نقله عليه‌السلام حكم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لاسكانهم لا لأنه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الخبر مرفوع ومروى في التهذيب بنحو أبسط بدون ذكر المأمون والفقهاء بسند ضعيف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ضعيفة بالرجال والارسال وإن كان عمل بمضمونها الشيخ في النهاية وأتباعه ولذلك اختار المحقق التفضيل بأنه إن كان ضربه بما ليس له الاقتصاص به كالعصا لم يكن الاقتصاص حتى يقتص منه الجاني أو الدية وإن كان قد ضربه بما هو كالسيف كان له قتله من غير قصاص عليه في الجرح لأنه استحق عليه ازهاق نفسه وما فعله من الجرح مباح له لأنه جرحه بماله فعله والمباح لا يستعقب الضمان ، ويمكن حمل الرواية عليه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نشك في أن الوصية متصلة من لدن آدم عليه‌السلام إلى آخر الأوصياء عليهم‌السلام لكن مقاتل بن سليمان أبو الحسن البلخي بتري عامي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دوال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والمخالفون اختلفوا في شأنه فبعضهم رفعوه فوق مقامه وبجلوه وقالوا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علم مقاتل بن سليمان في علم الناس الا كالبحر الأخضر في سائر البحور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وبعضهم كذبوه وهجروه ورموه بالتجسيم ففي تهذيب التهذيب للعسقلاني عن أحمد بن سيار المروزي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سليمان متهم متروك الحديث مهجور القول ، سمعت إسحاق بن إبراهيم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حمزة بن عمير أن خارجة مر بمقاتل وهو يحدث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فمررت عليه مع الكلبي فقال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حدثته قط بهذا ، ثم دنا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أنا أبو النضر وما حدثتك بهذا قط ، فقال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يا أبا النضر فان تزيين الحديث لنا إنما هو بالرجال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أبو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مقاتل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عما دون العرش حتى أخبركم به ، فقال له يوسف السمتي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حلق رأس آدم أول ما حج؟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 وفيه أيضا عن العباس بن الوليد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مقاتل بن سليمان عن أشياء فكان يحدثني بأحاديث كل واحد ينقض الآخر ، فقلت بأيها آخذ؟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بأيها شئت ، وقال ابن معين انه ليس بثقة ، وقال عمرو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الحديث كذاب ، وقال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الحديث يتقون حديثه وينكرونه ،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كذاب 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الكذابون المعروفون بوضع الحديث على رسول اللّه صلى‌اللّه‌عليه‌وآله أربعة وعد منهم مقاتل بن سليمان ، وقال البرقي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عامي وعنونه العلامة في الضعفاء وعده من أصحاب الباقر عليه‌السلام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بتري ، ثم أعلم أن هذا الخبر رواه المصنف بسند صحيح عن مقاتل في كمال الدين وتمام النعمة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مكتبتنا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آدم عليه‌السلام يا رب فاجعل وصيي خير الأوصياء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له من الحوراء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خفيسة وأوصى خفيسة إلى عمران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لان يوشع بن نون كان معاصرا لموسى عليه‌السلام وكان بينه وبين داود عليهما‌السلام أزيد من ثلاثمائة عام فإن خروج بني إسرائيل من مصر مع موسى عليه‌السلام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وكان داود عليه‌السلام في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فكيف يتصل الوصية الا أن نقول بأن يوشع من المعمرين ولا يقول به أحدهما لا يذكره المصنف في باب المعمرين من كتاب كمال الدين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مضطرب وإنما قتل يحيى في أيام عيسى عليه‌السلام وقال المفسرون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يحيى خذ الكتاب بقوة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بالكتاب التوراة لا الإنجيل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وآتيناه الحكم 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يزيد الكناسي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أكان عيسى بن مريم عليه‌السلام حين تكلم في المهد حجة اللّه على أهل زمانه؟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يومئذ نبيا حجة لله غير 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يومئذ حجة لله على زكريا في تلك الحال وهو في المهد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عيسى في تلك الحال آية للناس ورحمة من اللّه لمريم حين تكلم فعبر عنها وكان نبيا حجة على من سمع كلامه في تلك الحال ، ثم صمت ولم يتكلم حتى مضت له سنان وكان زكريا الحجة لله عزوجل على الناس بعد صمت عيسى بسنتين ، ثم مات زكريا فورثه ابنه يحيى الكتاب والحكمة وهو صبي صغير ، أما تسمع لقوله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يحيى خذ الكتاب بقوة وآتيناه الحكم 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كتاب الحجة أبواب النصوص</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يحاد أي يبغض ويعاند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كانت قلنسوة مخيطة لها طرفان لستر الاذنين من أن تصل إليهما حربة ، وفي غير حال الحرب تثنى من فوق ليظهر الأذنان كما هو المتعارف في بلاد الهند ، وعندما يصنع الأذنان للبيضة الحديدية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عصا طويلة دقيقة وهي أيضا للخطب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 من الخشب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 لحسن صهيله كأنه ينشد رجزا ، والسكب بمعنى كثير الجري كأنما يصب جرية صبا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دلدل في الأرض ذهب 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الدلدل لحسن جريه ، والشهباء البيضاء ، والعضباء بالمهملة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المشقوقة الاذن ولم تكن كذلك وكانت قصيرتها فسميت بذلك ، أو بمعنى قصيرة اليد كما قاله الزمخشري ، والجدعاء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المقطوعة الأذن ولم يكن كذلك بل سميت بها لقصر اذنها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الفقار سيف أعطاه رسول اللّه صلى‌اللّه‌عليه‌وآله عليا يوم أحد وسمي به لما في ظهره من الفقرات كفقرات الظهر أو لكونه يقطع فقرات الكفار ، وفي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فيه حفر صغار حسان ، والمفقر من 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حزوز 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بالشد 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والرسوم فعول من الرسم وهو ضرب من السير سريع يؤثر في الأرض</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ناوأه مناوءه أي عاداه أو فاخره وعارضه والأول أنسب لقرينة المقام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مسندا من رجال من العامة في الأمالي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مكتبتنا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حماد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رجل اني خرجت إلى مكة فصحبني رجل وكان زميلي فلما أن كان في بعض الطريق مرض وثقل ثقلا شديدا فكنت أقوم عليه ثم أفاق حتى لم يكن عندي به بأس فلما أن كان اليوم الذي مات فيه أفاق فمات في ذلك اليوم ، فقال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مامن 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دفنوك لقبح فعلك بل ينبذوك في الخربة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الذي يقرض اللّه قرضا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مهلة حيث لم أقطع تصرفك في مالك رأسا بل جعلت لك التصرف في ثلث مالك فقصرت ولم تأت بما كان لك بمنزلة الزاد وأنت على جناح السفر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ترك خيرا الوصية للوالدين والأقربين بالمعروف وكان ذلك حقا على المتقين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كتب الرجال مسعدة بن صدقة العبدي وأما الربعي فهو مسعدة بن الفرج وعنونهما الشيخ والنجاشي في عنوانين ولا يبعد اتحادهما والنسبة في أحدهما إلى الجد ، والعلم عند اللّه تعالى عزوجل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الوصية للفقراء من الأرحام وغيرهم تجبر ما نقص من الزكاة سهوا كما أن صلاة النافلة متمم للفريضة وهكذا صيام النافلة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يظلم في الكذب في الأقارير لحرمان الورثة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بتفضيل بعضهم على بعض اضرارا أو تفسير للأول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ما يتصدق به في حياته ثوابه أضعاف ما يتصدق به بعد موته لان المال حينئذ ماله وهو يحتاج إليه بخلاف ما بعد الموت لكنه بفضله ورحمته جعل مثله إذا لم يظلم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لا يرثه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لما عنونه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السقط وقع من النساخ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لمخالفته ما أمر اللّه به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ترك خيرا الوصية للوالدين والأقربين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في السرائر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سرفتهم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غير المعجمة والراء غير المعجمة المكسورة والفاء ، ومعناه أخطأتهم وأغفلتهم لان السرف والاغفال والخطأ ، وقد سرفت الشئ بالكسر إذا أغفلته وجهلته ، وحكى الأصمعي عن بعض الاعراب وواعده أصحاب له من المسجد مكانا فأخلفهم فقيل له في ذلك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مررت بكم فسرفتكم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أخطأتكم وأغفلتكم ، ومنه قول جرير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وما يأتي في الحديث</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 ، والجنف أيضا الجور والميل عن العدل والحق ، وكونهما كبيرة اما واقعا أو مبالغة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ما إذا كانت الورثة فقيرا وتكون الوصية بالثلث اجحافا بهم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كان السند صحيحا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حضره الموت ويكون في حال الاحتضار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اترك بمعنى ترك ، والمدى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والمنتهى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يترك مما أذن له فيه شيئا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الأكثر عملوا بمضمون هذا الخبر مطلقا ، وفصل ابن حمزة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الورثة أغنياء كانت الوصية بالثلث أولى ، وان كانوا متوسطين فالربع ، وأحسن منه ما فصله العلامة في التذكرة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عندي التقدير بأنه متى كان المتروك لا يفضل عن غنى الورثة لا يستحب الوصية ثم يختلف الحال باختلاف الورثة وقلتهم وكثرتهم وغناهم ولا يتقدر بقدر من المال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جزء من رواية محمد بقيس المتقدمة جزاها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الإبانة أي عزله عن ماله وسلمه إلى المعطى في مرضه ولم يعلق اعطاءه على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قال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أوفق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الإبانة 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على أن المنجزات من الأصل لكن يشكل الاستدلال به لاختلاف النسخ وسيأتي الكلام في بابه إن شاء اللّه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هامش ما مر تحت رقم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يمدون أكفهم إلى الناس ويسألونهم ، وظاهر الخبر نفوذ العتق والا لما كان التهديد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دفن كما الكافي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الكعبة التي هي قبلة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بتوجه الميت إلى الكعبة ، وأن لا يزاد على الثلث في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هنا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به السنة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 والشقص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الأرض</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الوصية من الثلث الا مع تنفيذ الورثة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وكأنه عمار الساباطي لما تقدم تحت رقم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والتهذيب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السقط من النساخ</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المنجز من الأصل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المصنف وليس في الكافي والتهذيب ، والرجل غير مذكور في الرجال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الموصوف محذوف أي دار الحياة الدنيا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 والكافي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جناية أبدا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صلاة الأوابين ثمان ركعات قبل الظهر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طفل ابن أقل من سنتين فإنه عليه‌السلام ولد سنة ثمان وثلاثين من الهجرة وتوفي أمير المؤمنين عليه‌السلام سنة أربعين من الهجرة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كونوا على حال لا تموتن الا حال كونكم مسلمين ، ولعل المراد بحبل اللّه هو القرآن العظيم عظم اللّه شرفه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القاطعة ،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الخصلة التي من شأنها أن تحلق أي تهلك وتستأصل الدين كما تستأصل الموسى الشعر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 الظليم إذا صاح أي لا ترفع أصواتهم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تغبوا 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يجيعوهم بأن تطعموهم يوما وتتركوهم يوما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تغيروا 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 فان الجايع يتغير فمه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قصده أو حجة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أحدث فيها حدثا أو آوى محدثا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الامر الحادث المنكر الذي ليس بمعتاد ولا معروف في السنة ، والمحدث يروى بكسر الدال وفتحها على الفاعل والمفعول ، فمعنى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نصر جانيا أو آواه وأجاره من خصمه وحال بينه وبين أن يقتص منه ، والفتح هو الامر المبتدع نفسه ، ويكون معنى الايواء فيه الرضا والصر عنه فإنه رضى بالبدعة وأقر فاعلها ولم ينكر عليه فقد آواه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اشتمل عليه من تاريخ شهادته عليه‌السلام هو المشهور بين الخاصة والعامة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قبض صلوات اللّه عليه ورحمته في ثلاث ليال من العشر الأواخر ليلة ثلاث وعشرين من شهر رمضان ليلة الجمعة سنة أربعين من الهجرة وكان ضرب ليلة إحدى وعشرين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مخالف للمشهور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مطلق الكافر وحمل على الذمي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يجاز في ربع ما أوصى بحساب شهادتها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مشترك ولعله يحيى بن محمد بن سعيد أبو شبل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سورة المائدة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المعروف عن السكوني ، وعمل به الأصحاب ووجه بأن الكفن لباس الميت والكسوة مقدم على الدين ، والدين مقدم على الوصايا المستحبة والواجبة داخلة في الدين ثم الميراث ، والوصايا من الثلث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اللّه تبارك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بعد وصية يوصى بها أو دين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الدين مستوعبا للتركة لما تقدم وللاجماع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القوى كالصحيح عن السكوني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الاجر من الايتجار ، وقال الزمخشري في الفائق بعد ذكره انه لا يكون من الأجرة لان الهمزة لا تدغم في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ما روى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دخل المسجد وقد قضى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يتجر؟ فيقوم ويصلي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فوجهه ان صحت الرواية أن يكون من التجارة لأنه لا يشترى بعمله المثوبة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 في النهاية ان الهروي قد أجازه في كتابه واستشهد بهذا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يحسن عليه وهو تصحيف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 عن القاسم ابن سليمان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اعترف لوارث بدين في مرضه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وصيته لوارث ولا اعتراف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على التقية لان مذهب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الدارقطني في السنن بسند حسن عن جابر عن النبي صلى‌اللّه‌عليه‌وآله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وصية 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الجامع الصغير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الشيخ أحسن وأولى لأنه لافرق بين الوارث وغيره في الزائد عن الثلث</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ويدل على جواز تفضيل بعض الورثة على بعض وكذا تفضيل بعض زوجاته على بعض فيما كان له وبعمومه يشمل الوصية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 للموصي إليه أن يرد الوصية ما دام الموصي حيا بشرط أن يبلغه الرد ولو مات قبل الرد أو بعده لم يكن للرد أثر وكانت الوصية لازمة للوصي ، وذهب العلامة في التحرير والمختلف إلى جواز الرجوع ما لم يقبل عملا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 المشهور الاخبار ، وقال الشهيد الثاني بعد نقل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هذه الأخبار ليست بصريحة في المدعي لتضمنها أن الحاضر لم يلزمه القبول مطلقا والغائب يلزمه مطلقا وهو غير محل النزاز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تعليل رواية منصور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تأتي في آخر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ايماء إليه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حملت الاخبار على شدة الاستحباب كان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ضعيف على المشهور لمكان سهل وظاهره الاختصاص بالولد ، وذلك لأنه عقوق غالبا ، ويمكن حمله على الكراهة الشديدة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رد الوصية مطلقا ، لا سيما إذا لم يوجد غيره ، أو لم يوجد غيره ، أو لم يعتمد على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صحة وصية الصبي الذي لم يبلغ بأحد الأمور الثلاثة المعتبرة في التكليف ، فذهب الأكثر من المتقدمين والمتأخرين إلى جواز وصية من بلغ عشرا مميزا في المعروف وبه أخبار كثيرة ، وأضاف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الوصية الصدقة والهبة والوقف والعتق لرواية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 بعضهم لأقاربه وغيرهم إشارة إلى خلاف ما روى في بعض الأخبار من الفرق كصحيحة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تأتي في آخر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يقتضي عمله بها ، والقائل بالاكتفاء في صحة الوصية ببلوغ الثمان ابن الجنيد واكتفى في الأنثى بسبع سنين استنادا إلى رواية الحسن بن راشد ، وهي ما 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راشد عن العسكري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بلغ الغلام ثمان سنين فجائز امره في ماله وقد وجب عليه الفرائض والحدود وإذا تم للجارية سبع سنين فكذلك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مع ضعف سندها شاذة مخالفة لاجماع المسلمين من اثبات باقي الأحكام غير الوصية ، لكن ابن الجنيد اقتصر منها على الوصية ، وابن إدريس سد الباب ، واشترط في جواز الوصية البلوغ كغيرها ونسبه الشهيد في الدروس إلى التفرد بذلك</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ثقتان والسند صحيح ، وكان علي بن الحكم ابن أخت داود بن النعمان وتلميذ ابن أبي عمير ، وهو مثل ابن فضال وابن بكير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المصنف طريقه إليه ، والظاهر أنه أخذ الحديث من كتاب أحمد بن محمد بن يحيى الأشعري ، فان الشيخ رواه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عنه ، عن عبد الصمد ، عن حنان ، عن أبيه</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فوت ابن الحنفية في حياة أبي جعفر عليه‌السلام خلافا للكيسانية حيث إنهم معتقدون بأنه ذهب من خوف ابن الزبير إلى اليمن وغاب في جبل رضوي وهو حي يخرج في آخر الزمان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مريم عن أبي عبد اللّه عليه‌السلام ذكر أن أباه حدثه عن أبيه أن أمامة بنت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المؤنث راجع إلى امامة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بالتشديد من حروف الايجاب مثل نعم تأكيدا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صحة الوصية بالإشارة مع التعذر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الهمداني من أصحاب أبي الحسن الهادي عليه‌السلام ووكيل الناحية ثقة جليل والطريق إليه حسن كالصحيح بإبراهيم بن هاشم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وكأن فيه سقطا وفي التهذيب نقلا عن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عليه‌السلام إن كان ولده ينفذون شيئا منه وجب عليهم أن ينفذوا كل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الاعتبار بالكتابة إلا مع القرائن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أنه لا يجب عليهم العمل بذلك حيث أنه عليه‌السلام أوقف العمل به على تنفيذهم إذ لا يعلم أن مقصوده من الكتب أن يعملوا به ، ويمكن أن يراد من التنفيذ أن يعرفوا أن قصده العمل بما كتب ، وعلى التقديرين جزاء الشرط محذوف أي عملوا به أما جعل ينفذون خبرا في معنى الامر أي لينفذوا فيكون جزاء الشرط فبعيد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رجوع جواز الموصى عن وصيته ما دام حيا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 عن ابن بكير ، عن عبيد بن 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في 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الرجوع أو الوصية يتأول الايصاء أو الأعم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التغيير بالزيادة والنقصان ما لم يمت ، وعلى أن المدبر من الثلث والتدبير كالوصية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يمت ويرجع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المتن بمعنى عبارة التهذيب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الأصحاب على أن إجازة الوارث مؤثرة متى وقعت بعد الوصية ، سواء كان في حال حياة الموصي أو بعد موته ، وقال المفيد وابن إدريس لا تصح الإجازة الا بعد وفاته لعدم استحقاق الوارث المال قبله ، والأول أقوى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أو موصوفة ويكون للعموم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أوصى المجوسي إلى الفقراء ينصرف إلى فقراء نحلته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عمر بن شداد لما يأتي تحت رقم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 الحال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أن ما علق بالموت سواء كان في المرض أم لا هو من الثلث بل ربما نقل عليه الاجماع ونسب إلى علي بن بابويه القول بكونها من الأصل مطلقا ، وأما منجزات المريض فقد اختلف فيها ، والمشهور كون ما فيه المحاباة من الثلث ، واختلف في المرض فقيل المرض المخوف وان برئ ، والمشهور بين المتأخرين المرض الذي اتفق فيه الموت وان لم يكن مخوفا ، واستدل بهذا الخبر على كونها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 المال على الثلث كما تقدم من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رواه عن بعض أصحابنا عن الصادق عليه‌السلام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نسخ الفقيه وبعض نسخ الكافي ، والمعنى أن للمطلوب حق الاباء لرجوع الضمير إلى المرجع الأقرب وكذا اسم الإشارة حيث كان للقريب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كان للبعيد فالإشارة إلى الطلب والضمير للطالب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متنافيان وليس الامر على ما ظن ، لان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صريحه أن ذلك للطالب الذي طلب الاستبداد بنصف التركة ، وليس يمتنع أن يكون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 أبى على صاحبه الانقياد إلى ما يريده فيكون تلخيص الكلام أن له أن يأبى عليه ولا يجيب مسألته و على هذا الوجه لا تنافي بينهما على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وظن صاحب الاستبصار أنه لولا تفسيره للحديث بما فسره لكانا متنافيين وليس الامر على ما ظن لان حديث الصفار ليس نصا على المنع من الانفراد لجواز أن يكون معناه أنه ليس عليهما الا انفاذ وصاياه على ما أمرهما وأن لا يخالفا فيها أمره تفردا أو اجتمعا ، أو يكون معناه أنه ان نص على الاجتماع وجب الاجتمار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جوز الانفراد جاز الانفراد ، وبالجملة إنما الواجب عليهما أن لا يخالفاه إلا أن ما ذكره في الاستبصار هو الأحسن والأوفق والأصوب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 أنه لو أوصى إلى اثنين وشرط اجتماعهما أو أطلق فلا يجوز لأحدهما التصرف بدون اذن صاحبه ، وذهب الشيخ في أحد قوليه ومن تبعه إلى جواز انفراد كل منهما مع الاطلاق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الفتوى ولا أعلم فيه مخالفا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بسنده المعروف عن السكوني ، ويدل على أن السهم ينصرف إلى الثمن كما هو المشهور بين الأصحاب ، وذهب الشيخ في أحد قوليه إلى أنه السدس</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معاني الأخبار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الصدوق مرسلا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حسب ما يفهم من مراد الموصي وعلى حسب ما يعلم من سهام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سبع ما يجوز له أن يوصي به من ماله ، وروى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علي بن محبوب ، عن أحمد بن محمد ، عن ابن أبي نصر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رجل أوصى بجزء من ماله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من سبعة إن اللّه 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سبعة أبواب لكل باب منهم جزء مقسوم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على الاستحباب وخبر معاوية ابن عمار على الوجوب ، وذهب المحقق وجماعة إلى أن الجزء هو العشر استنادا إلى روايات العشر وهو مختار الكليني ظاهرا ، وذهب أكثر المتأخرين إلى أنه السبع استنادا إلى صحيحة البزنطي وغيرها حيث دلت عليه وعللت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سبعة أبواب لكل باب منهم جزء مقسوم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محصل لكلام المؤلف وهو أعلم بما قال ، والحق أن هذه المعاني شرعية لا لغوية فان أهل اللغة يطلقون كل واحد من هذه الألفاظ مكان الآخر ، ومع قطع النظر عن الاخبار يكفي مسمى المال ولو كان جزءا من الف ألف إذا كان مما يقول ، واللّه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الايمان والنذور ما يدل بعمومه على ذلك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استشهاده بالمواطن الكثيرة المنصور فيها لا يقتضى انحصار الكثير فيه فقد ورد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فئة كثيرة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وذكرا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يحمل على ذلك</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ذلك في الوصية إذا كان الموصى من الشيعة فلا ينافي ذلك تفسير في سبيل اللّه في آية الزكاة بالجهاد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مخصوص بزمان لا يكون الامر والامارة بأيديهم عليهم‌السلام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الجمع بأن ذكر كل واحد من الحج وغيره ليس على وجه التخصيص بل من حيث أنه أحد المصارف فيتخير الوصي وإن كان بعضها أفضل كما يشعر به 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مارد التميمي عربي صميم كوفي ثقة عين وهو ختن محمد بن مسلم ، وله كتاب عنه الحسن بن محبوب كما في فهرست النجاشي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الضمان ، والخبر رواه الكليني والشيخ في الصحيح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 وهو مجهول الحال بكلا العنوانين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مع الاطلاق الوصية ينصرف إلى الحج من البلد ، ومع التعذر من الميقات ، ومع القصور عنه أيضا يتصدق وهو أحد القولين وأظهرهما ، وقيل يرد إلى الوارث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الاطلاق ينصرف إلى الميراث ،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الوصية يقتضى التسوية ولا خلاف في ذلك الا فيما أوصى لأعمامه وأخواله فان المشهور فيه ذلك ، ولكن ذهب الشيخ وجماعة إلى أن للأعمام الثلثين ولأخواله الثلث استنادا إلى صحيحة زرارة عن الباقر عليه‌السلام وهي رواية مهجورة كما أشار إليه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رواية أخرى ضعيفة تقتضي قسمة الوصية بين الأولاد الذكور والإناث على كتاب اللّه ، وهي مع ضعفها لم يعمل بها أحد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الرواية التي أشار إليه المحقق فيما تقدم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الصحيح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مواليه وموالي أبيه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بظاهره على التسوية ، ويمكن الفرق بأن الخبرين الأولين كانا في الوارث فينصرف فيهم إلى الميراث وفي غيره إلى ظاهر اللفظ وهو التسوية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حسن كما في الكافي ويدل على جوار اشراك الصبي مع الوصية كما هو المشهور وقالوا بعدم جواز الوصية إلى الصبي منفردا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جمع الكبير فان كبار بضم الكاف مفرد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دينه على الميت بشهود وظاهره لا يحتاج إلى القسم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الجواب مخصوص بقضاء الدين ولا يفهم منه حكم الوصية ، وعمل الأصحاب بمضمون الخبرين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كالسابق يدل على جواز تصرف الكبير قبل بلوغ الصغير وأنه في تلك الحال وصى منفردا وإنما التشريك بعد البلوغ فليس للكبير التفرد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الساباطي مجهول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 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ارجاع الضمير إلى الموصي له ، ويحتمل ارجاعه إلى الموصى ، ثم اعلم أن الروايات مجملة في كون موت الموصى له بعد القبول أو قبله والأصحاب فرضوا المسألة قبل القبول وهو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بين الأصحاب ، وذهب جماعة إلى بطلان الوصية بموت الموصى له قبل القبول سواء مات في حياة الموصى أم بعد مماته ، وفصل بعض الأصحاب فخص البطلان بما إذا مات الموصى له قبل الموصى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يشمل ما إذا مات قبل الموصى أو بعده ودلالته على الثاني أظهر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دلالة على جواز التصدق بالمال الذي لا يصل إلى مالكه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مسالك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تحصيل الحج مقدم فان بقي شئ يصرف في الامرين الباقيين ، ولعل في تقديم العتق في الذكر ايماء إلى تقدمه ويجب أن يكون بحيث يبقى شئ للصدقة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أبي يزيد الثقة كما في بعض النسخ فالسند موثق بابن فضال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الأصحاب أفتوا بظاهره ، واختلف في أن المنع من استرقاقهما هل هو على الحرمة أو الكراهة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صالح وقال العلامة ضعيف كذاب يضع الحديث</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الأثمان إلى القيمة بيانية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 صحيح وكذا في الكافي والتهذيب ، ويدل على أن المنجزات من الثلث وعلى تقديمها على الوصية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كما في الكافي أيضا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يبدأ بالعتق فينفذ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الموصى به لا ينتقل إلى الموصى له بمجرد الوصية بل له أن يرجع عنها فلا يمنع العتق المنجز لأنه تصرف ناجز في ملكه من غير مانع للأصل فيكون صحيحا ، ولما كان في مرض الموت يحسب من الثلث فينتقل الوصية إلى ما بقي منه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النضر بن شعيب المحاربي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شعيب ، عن الحارثي عنه عليه‌السلام وكأن في الكافي سقطا أو تصحيفا والصواب ما في التهذيبين غير أن الحارثي تصحيف الجازي والمراد به عبد الغفار الجازي الثقة وروى عنه النضر تارة بلا واسطة وتارة بواسطة خالد بن ماد كما هو كثير في كتب الحديث</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الاستسعاء إذا تحرر منها شئ وعلى أن حكم وطي الشبهة حكم الصحيح وعلى أن المنجز من الثلث ، ويحمل على عدم خروج الأمة من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ما إذا لم يخلف سوى الجارية فلذا لا يسرى العتق فتستسعي في بقية ثمنها وتزوج الوصي اما لشبهة الإباحة أو باذن الورثة ، وعلى التقديرين الولد حر ويلزمه على الأول قيمة الأمة والولد وإنما يلزمه ههنا لتعلق الاستسعاء بها سابقا ، وبالجملة تطبيق الخبر على قواعد الأصحاب لا يخلو من الاشكال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زياد الخزاز وكان واقفيا من أصحاب الكاظم عليه‌السلام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حال مماليكه الذين في الشركة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الصواب ولعل التصحيف في النساخ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اصلاحه بأن يكون مراده عدم السراية في حصص الشركاء ويكون الجواب بأن العتق يسرى وان قصد خلافه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بماله الثلث ولهذا عبر عنه بذلك والا لكان الأنسب قوله مع يساره ونحوه كما ورد في أخبار أخر في السراية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نسخة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إذا أوصى بعتق مماليكه يدخل فيها المختصة والمشتركة ويعتق نصيبه منها ، وأما تقويم حصة الشركاء عليه فقد قال به الشيخ في النهاية وتبعه بعض المتأخرين ونصره في المختلف ، وذهب أكثر المتأخرين إلى أنه لا يعتق منها الا حصة منها لضعف الرواية كما في المرآة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حسن بأبي بكر الحضرمي والبقية ثقات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عتق الأنثى عن الرقبة الموصى بها ولا ريب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أصله لامن ثلثه ، أو يخرج الوسط ممن يناسب حال الموصي أو الأعم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أوصى بمال في الحج وغيره وكان عليه حجة الاسلام فهو يتعلق بذلك المال وإن كان من الأصل لو لم يكن أوصى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عن معاوية بن عمار ، وتقدم الكلام فيه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أوصى بعتق رقبة مؤمنة ولم توجد تجزى عنها غير المؤمن ، ويحمل على المستضعف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عبدا صالحا عليه‌السلام عن رجل هلك فأوصى بعتق نسمة مسلمة بثلاثين دينارا فلم يوجد له بالذي سمى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لهم أن يزيدوا على الذي سمى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يجدوا؟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فليشتروا من عرض الناس ما لم يكن ناصبا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ذلك مع اليأس</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ما إذا دلت القرائن على الاشتراط ، وعلى ما إذا وفي الثلث بمجموع الانفاق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مع ضعف سندها بسماعة تدل على أجزاء الناقصة وان أمكنت المطابقة لأنه لم يستفضل فيها هل كانت المطابقة ممكنة أم لا الا أن الأصحاب نزلوها على تعذر الشراء بالقدر ، ولا بأس بذلك مع اليأس من العمل بمقتضى الوصية لوجوب تنفيذها بحسب الامكان واعطاء النسمة الزائدة صرف له في وجوه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أنه لا يوجد بقيمة ما وصى والا أنه يضمن بالمخالفة كما تقدم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في الحسن كالصحيح عن عاصم بن حميد ، ويدل على أنه ينفذ من وصيته بمقدار ما أعتق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لمكاتبة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بعد ذكر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العباس تعتق من نصيب ابنها وتعطى من ثلاثة ما أوصى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صحة وصية الانسان لام ولده ولا في أنها تعتق من نصيب ولدها إذا مات سيدها ولم يوص لها بشئ ، وأما إذا أوصى لها بشئ هل تعتق منه أو من نصيب ولدها وتعطى الوصية على تقدير وفاء نصيب ولدها بقيمتها قولان معتبران ، واستدل على القول الثاني برواية أبي عبيدة ولا يخفى أن الاستدلال بمجرد وجوده في كتاب العباس لا يتم وان صح السند ، ورواية أبي عبيدة مشكلة على ظاهرها لأنها إذا أعطيت الوصية لا وجه لعتقها من ثلاثة لأنها تعتق حينئذ من نصيب ولدها وربما حملت على ما لو كان نصيب ولدها بقدر الثلث ، أو على ما إذا أعتقها المولى وأوصى لها بوصية وكلاهما بعيدان الا أن الحكم فيها باعطائها الوصية كاف في المطلوب وعتقها حينئذ من نصيب ولدها يستفاد من دليل خارج</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تعتق من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أنها تعتق من الوصية إلى الثلث كما ذهب إليه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تعتق في الثلث ولها الوصية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الشرايع لو أوصى بسيف معين وهو في 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الجفن والحلية في الوصية ، وكذا لو أوصى بصندوق وفيه ثياب ، أو سفينة وفيها متاع أو جراب وفيه قماش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الوعاء وما فيه دخل في الوصية ، وفيه قول آخر بعيد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بدخول جميع ما ذكر في الوصية هو المشهور بين المتقدمين والمتأخرين والروايات الواردة فيها ضعيفة السند الا أن العرف شاهد بذلك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عبد اللّه عليه‌السلام كما هو مذكور في الكافي</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جمعها عقد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العقار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تصرف الثقة في مال اليتيم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تصرف الولي والقيم في مال الطفل وسند الخبر صحيح ، ولكن في الكافي ضعيف على المشهور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في وجوه البر هو المشهور بين الأصحاب ، وذهب ابن إدريس إلى أنه يعود ميراثا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بيع بالمزايدة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مجهول كما في الكافي والتهذيب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رعاية الغبطة ، ولا محذور في أن يكون الموجب والقابل واحدا لان التغاير الاعتباري كاف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العقل لحزن يعتري الانسان ، وأيضا فساد الأعضاء والفالج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أصابه 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مقصور على هذه القضية ولا يتعدى به إلى غيرها ، وحمل على أنه عليه‌السلام كان عالما بانتفاء الولد منه واقعا فحكم بذلك والا فاخرا الوارث عن الميراث مخالف للكتاب والسنة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الخبر حسن كالصحيح ، ورواه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القوى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بمال اليتيم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بلوغ الصبي بتمام خمس عشرة سنة وقيل بتمام أربع عشرة ، وليس في هذا الخبر التصريح بالبلوغ ، وحمل الوجوب على أنه يجب على الولي تمرينه وهو بعيد عن اللفظ وتقدم في كتاب الصوم الكلام فيه راجع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الصحيح والكليني في الموثق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القوى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 وفي حديث حمران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الجارية ليست مثل الغلام ، ان الجارية إذا تزوجت ودخل بها ولها تسع سنين ذهب عنها اليتم ودفع إليها مالها وجاز أمرها في الشراء والبيع وأقيمت عليها الحدود التامة وأخذ لها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مثله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وهو الصواب والتصحيف من النساخ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زكريا بن يحيى الشعيري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زكريا بن يحيى ، عن الشعيري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الصواب زكريا بن يحيى الشعيري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أوصى بعتق مملوكه تبرعا أو أعتقه منجزا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المنجزات من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دين فإن كان الدين يحيط بالتركة بطل العتق والوصية به ، وان فضل منها عن الدين فضل وان قل صرف ثلث الفاضل في الوصايا فيعتق من العبد بحساب ما يبقى من الثلث ويسعى في باقي قيمته ، هذا هو الذي تقتضيه القواعد ولكن وردت روايات صحيحة في أنه يعتبر قيمة العبد الذي أعتق في مرض الموت فإن كان بقدر الدين مرتين أعتق العبد وسعى في خمسة أسداس قيمته لان نصفه حينئذ ينصرف إلى الدين فيبطل فيه العتق ويبقى منه ثلاثة أسداس ، ، للعتق منها سدس هو ثلث التركة بعد الدين ، وللورثة سدسان ، وان كانت قيمة العبد أقل من قدر الدين مرتين بطل العتق فيه أجمع ، وقد عمل بمضمونها المحقق وجماعة ، والشيخ وجماعة عدوا الحكم من منطوق الرواية إلى الوصية بالعتق في المكاتب ، واقتصر المحقق على الحكم في المنجز ، وأكثر المتأخرين ردوا الرواية لمخالفتها لغيرها من الروايات الصحيحة ولعله أولى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دين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كان الميت أوصى بأن يصرف في الدين قد فرقه الوصي في غير الدين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فسرق ما كان أوصى به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الأصوب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الاستفهام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فرط في ايصاله الغرماء ، ويؤيده ما رواه الشيخ في الصحيح عن الحلبي عن أبي عبد اللّه عليه‌السلام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رجل توفي فأوصى إلى رجل وعلى الرجل المتوفي دين فعمد الذي أوصى إليه فعزل الذي للغرماء فرفعه في بيته وقسم الذي بقي بين الورثة ، فيسرق الذي للغرماء من الليل ، ممن يؤخذ؟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ضامن حين عزله في بيته يؤدى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نسخة فيفرق الوصي ما كان أوصى به لا يحتاج إلى التكلف لكنه تصحيف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اشتراط رضا المضمون له دون المضمون عنه كما هو المشهور ، وقيل بعدمه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غرماء الميت سواء في التركة الا أن يترك مثل ما عليه فصاعدا ، فيجوز لصاحب العين أخذها ، وخالف فيه ابن الجنيد فحكم بالاختصاص مطلقا وان لم يكن وفت التركة بالدين كما هو المشهور في الحي المفلس ، فهذه الرواية محمولة اما على صورة كون التركة مثل ما عليه فصاعدا على المشهور ، أو مطلقا على مذهب ابن الجنيد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أو 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 والصواب 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يحيى ، عن يحيى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يحيى بن عبد الرحمن الثقة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الدية في حكم مال الميت يقضى منها ديونه ووصاياه ، وظاهره يشمل العمد والخطأ ، ورواه الشيخ أيضا في الصحيح عن صفوان بن يحيى ، عن عبد الحميد بن سعيد عن أبي الحسن الرضا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ضعيف ، وحمل على الكراهة كما فهمه المصنف لما تقدم في خبر علي بن يقطين تحت رقم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جوازها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تفسيره عن إبراهيم بن عبد الحميد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تؤتوا السفهاء أموالكم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يشرب الخمر فهو سفيه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أنه إذا كان على الموصى حقوق واجبة وأوصى إليه فلم يخرج يجوز أن يوصى لاخراجها ، وحمله بعض الأصحاب على أن الموصى رخص له في الوصية وفسر الخبر به ، وهو محتمل ، والأحوط أن يستأذن الفقيه في ذلك ، ولو استأذن معه الورثة كان غاية الاحتياط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لتوهم عدم دخول ديته في ماله حين أوصى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للموصى له ثلث ماله وديته أو ربعها على حسب الوصية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المعروف عن السكوني ، وبه أفتى الأصحاب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الوصية بالمضاربة هو المشهور بين الأصحاب ومستندهم رواية خالد الطويل ورواية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الخبر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ومقتضاها كون الأولاد صغارا والمحقق وأكثر الجماعة أطلقوا الصحة في الورثة الشامل للمكلفين ، ويشمل اطلاقهم واطلاق الروايتين ما إذا كان الربح بقدر أجرة المثل أو الزائد بقدر الثلث أو أكثر من حيث إنه عليه‌السلام ترك الاستفصال وهو دليل العموم عند جميع الأصوليين ، وذهب ابن إدريس إلى أن الصحة مشروطة بكون المال بقدر الثلث فما دون ، وذهب بعض المتأخرين إلى أن المحاباة في الحصة من الربح بالنسبة إلى أجرة المثل محسوبة من الثلث ولكل منهما وجه والذي يختار في هذه المسألة أن الوارث إن كان مولى عليه من الموصى كالولد الصغير فالوصية بالمضاربة بماله صحيحة مطلقا ويصح ما دام مولى عليه صغيرا فإذا كمل كان له فسخ المضاربة ولافرق بين زيادة الحصة عن أجرة المثل وعدمها ، ولا بين كون المال بقدر الثلث وأزيد ، ولابين كون الربح بقدر الثلث وأزيد إن كان يصح للوارث مطلقا لكن له فسخها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عليه إذا أقر به دون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اعتبار قصوره عن الثلث ولم يقل به أحد ، الا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يكون المراد به الثلث وما دون ويكون الاكتفاء بالثاني مبنيا على الغالب لان الغالب اما زيادته عن الثلث أو نقصانه وكونه بقدر الثلث من غير زيادة ونقص نادر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الغنى وقال العلامة المجلسي أي الوارث الذي أقر له وملاءته قرينة صدقة ، أو المقر ويكون المراد الصدق والأمانة مجازا ، وفي الثلث وما دونه بأن يبقى ملاء ته بعد الاقرار بالثلثين وهو الظاهر مما فهمه الأصحاب ، واختلف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اقرار المريض إذا مات في مرضه فقيل ينفذ من الأصل مطلقا ، وقيده جماعة منهم الشيخان والمحقق بل أكثر الأصحاب بما إذا لم يكن متهما والا متهما والا فمن الثلث ، وذهب المحقق في النافع إلى أن الاقرار للأجنبي من الأصل مع عدم التهمة ، والاقرار للوارث من الثلث مع عدمها أيضا ، وقوى العلامة في التذكرة اعتبار العدالة في المريض وجعلها هي الدافعة للتهمة ولعله أخذ من رواية ابن حازم الآتية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متهم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بالتهمة أن يظن به ارادته الاضرار بالورثة وان لا يبقى لهم شئ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طريقة الأصحاب على ما إذا رضى الورثة بالاستسعاء ، قال المحقق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شهد بعض الورثة بعتق مملوك لهم مضى العتق في نصيبه فان شهد آخر وكانا مرضيين نفذ العتق فيه كله والا مضى في نصيبهما ولا يكلف أحدهما شراء الباقي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في ضمن حديث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أقر اثنان من الورثة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المرسل كالصحيح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الصحيح عن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بن الحجاج</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أصل المال دون الثلث ، وقيل بالمعروف من غير اسراف وتقتير ، وهو بعيد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 وفعله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لبيان الجواز أو الورثة كانوا راضين والا فالأولى الاكتفاء بالربع والخمس كما تقدم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التهذيب أيضا ، وفي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سالمة مولاة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الأفطس في كتب الأنساب لقب أحد ابنيه الحسين بن الحسن أو عبد اللّه بن الحسن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السكين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محبوب في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عليك بالشفرة يريد أن يقتلك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امض الوصية كما أوصى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ولدت من غير نكاح شرعي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ولد 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لنكاح صحيح كما يقال في ضده ولد زنية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جعل ماله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بالوصية فاطلاق الثلثين لعدم تنفيذ الورثة أو لكونهم أيتاما ولو كان بالهبة فاما تبرعا أو لعدم تحقق الاقباض</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مظانه في الكافي ولعله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المأسوف عليه فقدان نسخة هذا الكتاب ، والسند صحيح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ما لم يقبض العطايا يجوز له الرجوع والموصى بالخيار في الرجوع إلى أن يموت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راشد أبو علي البغدادي مولى آل مهلب ثقة من أصحاب أبي جعفر الجواد عليه‌السلام وبهذه القرينة يكون المراد بالعسكري أبا الحسن علي بن محمد الهادي عليهما‌السلام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المولى ينصرف إلى مولاه لا إلى مولى أبيه وان أطلق عليه فهو على المجاز والاطلاق منصرف إلى الحقيقة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يحيى أبو علي العلوي جليل من أهل نيشابور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لأهل دينه وملته أو المتدين منهم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في التهذيبين على انفاذه في الديان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بكيفية القسمة فيهم ووضعه مواضعه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بين الأموال التي ترسله إلى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الصلح الاجباري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حمزة هذا هو ابن اليسع القمي ، كان من أصحاب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اما للتقية أو عدم أهلية الراوي للوكالة وإن كان ثقة في الرواية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يسهم جميعا ، ولا يمكن توزيعها وايصالها إلى جميعهم ، واعطاؤها بعضهم يكفي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موثق كما في الكافي ، وفي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للوصي دين على الميت جاز أن يستوفي مما في يده من غير اذن حاكم إذا لم يكن له حجة وقيل يجوز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 للشيخ في النهاية ، ويمكن الاستدلال له بموثقة بريد بن معاوية ، والقول الثاني لابن إدريس وهو الأقوى ، والجواب عن الرواية مع قطع النظر عن سندها أنها مفروضة في استيفاء أحد الوصيين على الاجتماع بدون اذن الآخر ونحن نقول بموجبه ليس له الاستيفاء بدون الاذن كباقي التصرفات وليس للآخر تمكينه منه بدون اثباته ، والكلام منافي الوصي المستقل وقد نبه عليه في آخر الرواية بأن هذا ليس مثل هذا ، أي هذا يأخذ باطلاع الوصي الآخر وليس له تمكينه بمجرد الدعوى بخلاف من يأخذ على جهة المقاصة حيث لا يطلع عليه أحد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لان عبد اللّه ابن حبيب من أصحاب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جبلة ثقة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التصحيف من النساخ</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مكان الأخت الأخ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بخبر العدل الواحد في مثل ذلك لا يخلو من اشكال الا أن يحمل على حصول العلم بالقرائن المتضمنة إلى اخباره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في الواقعة المخصوصة لعلمه بها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للوالدين والأقربين إذا كانوا أصحاب هذا الامر أي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في باب صلة الامام من 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معناه أن المراد بالوالدين النبي والوصي كما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وأنت يا علي أبوا هذه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وبالأقربين سائر الأئمة عليهم‌السلام لأنهم ذووا قرباهم وهم أقرب إليه من غيرهم فيصير معنى الآية أن على تارك الخير أن يوص لصاحب زمانه منهم كان من كان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أحفظ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الراوي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هذا الخبر ضعيف بعلي بن أبي حمزة وما دل عليه مخالف لخبر البزنطي و ابن الحجاج المتقدم ذكرهما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التهذيب بعد تضعيفه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العدول إلى هذا الخبر من الخبرين المتقدمين لان خبر عبد الرحمن بن الحجاج مسند موافق للأصول كلها ، وذلك أنه لا يصح أن ينفق على الورثة الا مما ورثوه ، وليس لهم ميراث إذا كان هناك دين على حال لان اللّه تعالى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بعد وصية يوصى بها أو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فشرط في صحة الميراث أن يكون بعد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الحكم محمول على خصوص الواقعة كأن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الغرماء بأعيانهم ويعلم أن عندهم من الزكاة فيجعل تلك الديون في زكاتهم حيث أن الامام أولى بالمؤمنين من أنفسهم أو يعلم أن عليهم الخمس فيجعلها في خمسهم من حصته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ويتصدق هو عليهم إلى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 الخبر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بأنه لا حق لأرباب الديون في خصوص تلك الواقعة ، أو أنهم نواصب فاذن له التصرف في مالهم ، أو على أنهم كانوا بمعرض الضياع والتلف فكان يلزم الانفاق عليهم من أي مال تيسر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الرجوع في الوصية والتدبير ما دام حيا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قولك نحلته من العطية أنحله نحلا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الحسن بن هلال الثقة ، كان من أصحاب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ما إذا كانت الإزالة قبل الاقباض وتمامية الوقف إذ حينئذ لم يلزم و يجوز التصرف بالملكية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التغيير للتقية لما أدخله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الموقوف عليهم ، أو لعدم القبض ، أو لعدم شرط من شروط الوقف ، والأول أظهر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قلت لأبي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مؤبدا أو موقتا بوقت معلوم فيكون حبسا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واجب على الورثة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يجب انفاذه إلى ذلك الوقت ، وينبغي تقييده بما إذا خرج ما يصل إلى الموقوف عليه بعد موت الواقف عن ثلاثة لان مثله يرجع إلى الوصية ، يدل عليه رواية خالد بن نافع في الباب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الوقت المعلوم ذكر الموقوف عليه دون الأجل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تعارفا بينهم فان الوقف متى لم يكن مؤبدا لم يكن صحيحا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مجهول وهو باطل مردود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مراد الراوي التفسير فتركه لمصلحة تكون كثيرا ما في المكاتيب ، وإن كان مراده السؤال عن صحة الخبر فالجواب ظاهر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أبا الحسن عليه‌السلام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المقطوع به في كلام الأصحاب اشتراط اخراج نفسه في صحة الوقف ، فلو وقف على نفسه بطل ، وكذا لو شرط لأداء ديونه أو الادرار على نفسه الا أن يوقف على قبيل فصار منهم كالفقراء ، فالمشهور حينئذ جواز الاخذ منه ، ومنع ابن إدريس منه مطلقا ، وهذا الخبر يدل على الحكم في الجملة وان احتمل أن يكون عدم النفوذ لعدم الاقباض لان الاكل منها يدل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خاف أن لا يصرف الوقف في مصرفه فالتصدق بالمال أفضل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 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بالمجهول مجاز على حبس خدمته مدة معينة كما يجيئ في مكاتبة علي بن معبد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الرجل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ينفذ من الثلث ما دام الثلث باقيا ، فان مات قبل التمام كان الباقي للورثة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يأمر بانفاذ ثلثه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يوص بأن يعطي الثلث أو لم يوص بأن يجرى عليه الثلث فإنه لو أوصى كذلك كان الباقي لورثته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 وقفا بسبب الاجراء أي حتى يجرى عليه من حاصله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ضرر على الورثة ولم يوص الميت بأن يوقف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الميت أوصى بالاجراء على الموصى له من الثلث ولم يأمر باعطاء الثلث والاجراء يشمل الايقاف فهل يجوز حينئذ ايقاف الثلث؟ فكتب عليه‌السلام بالاعطاء ونهاه عن الايقاف واللّه أعلم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أوقفها لولده ولغيرهم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ولايتها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شرط ولاية الضيعة لأجل الصغار بأن يكون تصرفه فيها من جانب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أنه هل يشترط نية القبض من الولي أم يكفي كونه في يده ، والأشهر الثاني ، والخبر ظاهرا يدل على الأول الا أن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أي شرط اللّه وشرع ولايته ، ثم اعلم أنه لا خلاف في الاكتفاء بقبض الأب والجد له مع النية ، وفي الوصي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يجوزوها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التجويز أي يجبره الأولاد على القبض ولم يسلمها إليهم بالاختيار ولا ولاية له عليهم حتى يكفي قبضة عنهم فله الرجوع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بعض النسخ وهو موجود في الكافي والتهذيب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جعفر البغدادي له كتاب وفي فهرست الشيخ عنه محمد بن أحمد بن يحيى وعدم استثنائه من رجال روى عنهم محمد بن أحمد بن يحيى ينبئ عن حسن حاله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محمد بن سليمان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 عن محمد بن أحمد ، عن موسى بن جعفر ، عن علي بن محمد بن سليمان مع اختلاف في اللفظ</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الخبر من أنه إذا وقف على قبيلة فلا يجب اعطاء من كان خارجا عن البلد هو المشهور بين الأصحاب في الوقف على غير المنحصر لكن قالوا بجواز التتبع في غير البلد أيضا ، ثم اختلفوا فيمن يوجد منهم في البلد هل يجب الاستيعاب أم لا ، والأحوط الاستيعاب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آمره ببيع حقي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هذا الخمس حقه عليه‌السلام وقد كان أوقفه السائل فضولا فلما لم ينفذه عليه‌السلام بطل ، و أيضا لا يصح وقف مال الانسان على نفسه فلذا أمره عليه‌السلام ببيعه ، ويحتمل أن يكون من مال السائل ولما لم يحصل القبض بعد لم يقبله عليه‌السلام وقفا حتى يحصل القبض بل رده ثم بعد ابطال الوقف أمره ببيع حصته هدية وفي الأخير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ملك الإمام عليه‌السلام خمس الضيعة الموقوفة فلذا جوز بيعها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الامر إذا 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يخطر بالبال أنه يمكن حمل الخبر على ما إذا لم يقبض الضيعة الموقوفة ولم يدفعها إليهم ، وحاصل السؤال أنه يعلم أنه إذا دفعها إليهم يحصل بينهم الاختلاف وتشتد لحصول الاختلاف قبل الدفع بينهم بسبب الضيعة أو لأمر آخر أيدعها موقوفة ويدفعها إليهم أو يرجع من الوقف لعدم لزومه بعد ويدفع إليهم ثمنها أيهما أفضل؟ فكتب عليه‌السلام البيع أفضل لمكان الاختلاف المؤدى إلى تلف النفوس والأموال ، فظهر أنه ليس بصريح في جواز بيع الوقف كما فهمه القوم واضطروا إلى العمل به مع مخالفته لأصولهم والقرينة عليه أن أول الخبر أيضا محمول على ذلك كما عرفت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الوقف لم يكن تماما بالقبض فتردد الواقف بين أن يعطيهم عين الضيعة وقفا أو ينقضه ويبيعه ثمنها واستصلح الإمام عليه‌السلام فرأى له الثاني ، وهذا من إفادات فخر المحققين في الايضاح وهو قريب جدا فيسقط الاستدلال به على بيع شئ من الوقف ، وما ذكروه في دفع الاحتمال غير خال عن التكلف ، وبالجملة فبيع الوقف على خلاف القاعدة ولا يذهب إليه الا بدليل لا يحتمل في الظاهر غير جواز البيع بعد تمام الوقف وهو غير موجود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الخبر صحيح ويدل على عدم جواز بيع الوقف ووجوب دفعه إلى الموقوف عليه ومع عدم المعرفة يتصدق بحاصلها إلى أن يتحقق عنده المصرف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الأوفق بأصول الأصحاب التعريف ثم التخيير بين التصدق والضمان أو الضمان والوصية به الا أن يخص الوقف بهذا الحكم ، والفرق بينه وبين غيره ظاهر فالعدول عن النص الصحيح غير موجه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وهو واقفي ولم يوثق بل هو مجهول الحال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المراد بالعقب الوارث أعم من أن يكون ولدا أو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 إلى قرابة الميت وقفا بشرائطه لان الميت وقفها واخرج منها شيئا وجعل الباقي بين الورثة ، فإذا انقطع القريب كان لهم ولا يخرج عن الوقف ، ويحتمل عوده إلى الملك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جواز البيع على بيع تلك الحصة لكنها غير معينة المقدار لاختلافها باختلاف السنين في القيمة ، ويمكن حمل ما ورد في جواز البيع على الوقف الذي لم يكن لله تعالى وما ورد بعدم الجواز على ما نوى القربة فيه وبه يجمع بين الاخبار ويشهد عليه شواهد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يدل على جواز بيع الوقف عند الحاجة وكون البيع أنفع ، وأفتى به جماعة من العلماء كالسيد في الانتصار وابن زهرة في الغنية وادعى الاجماع عليه ، ولا بأس به في الوقف على بطن واحد دون من بعدهم وقد توهم دلالة الحديث على جواز البيع مع كونه أنفع مطلقا وان لم يكن لأصحاب الوقف حاجة وهذا توهم فاسد إذ لا يدل الحديث على الجواز مع الحاجة ، وتمام الكلام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بجواز البيع في الجملة للأكثر ومستنده صحيحة ابن مهزيار ، ومن فهم هذه الرواية اختلفت أقوال المجوزين فمنهم من شرط في جواز بيعه حصول الامرين وهما الاختلاف وخوف الخراب ، ومنهم من اكتفى بأحدهما ، والأقوى العمل بما دلت عليه ظاهرا من جواز بيعه إذا حصل بين أربابه خلف شديد ، وأن خوف الخراب مع ذلك أو منفردا ليس بشرط لعدم دلالة الرواية عليه ، وأما مجوز بيعه مع كون بيعه أنفع للموقوف عليهم وان لم يكن خلف فاستند فيه إلى رواية جعفر بن حنان ومال إلى العمل بمضمونها من المتأخرين الشهيد في شرح الارشاد والشيخ على ، مع أن في طريقهما ابن حنان وهو مجهول ، فالعمل بخبره فيما خالف الأصل والاجماع في غاية الضعف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يقام له مجلس تذكار في المواسم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غير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لام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مشربة أم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مارية القبطية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بعوالي المدينة بين النخيل ، وهذه الحوائط السبعة من أموال مخيريق اليهودي الذي أوصى بأمواله إلى النبي صلى‌اللّه‌عليه‌وآله على قول وعلى آخر هي من أموال بني النضير مما أفاء اللّه على رسول اللّه صلى‌اللّه‌عليه‌وآله وقيل غير ذلك راجع وفاء الوفاء للسمهودي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الشريف أبو عبد اللّه محمد بن الحسن بن إسحاق بن الحسن بن الحسين بن إسحاق بن موسى بن جعفر بن محمد بن علي بن الحسين بن علي بن أبي طالب عليهم‌السلام وهو المعروف بنعمة الذي صنف المصنف هذا الكتاب إجابة لملتمسه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علي بن محمد أبي الحسن الهادي عليهما‌السلام فان محمد بن أحمد بن إبراهيم كان من أصحابه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بيع خدمته فيكون المراد بالبيع الصلح أو الإجارة مجازا ، وهو بعيد جدا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شاهد ابن أبي 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يوقت وقتا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يجعله وقفا مؤبدا ولا سكنى مدة عمره أو عمر الساكن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عليه‌السلام بأن ما كان حبسا كذلك يرد إلى الورثة بعد موت الحابس ويجعل ميراثا لورثته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لم يوقت وقتا ومات الحابس يرد ميراثا على ورثته ويبطل الحبس كما هو مقطوع به في كلام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وبكلا العنوانين مجهول ولا يضر لصحته عن عبد اللّه بن المغيرة وهو ثقة ثقة جليل ممن أجمعت العصابة على تصحيح ما يصح عنهم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مكتوب من العلوم الدينية أو القرآن والأول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النهدي الثقة بقرينة علي بن أسباط راوي كتابه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الوقف والصدقة في الحصة المشاعة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اشتراط الوقف والصدقة بالقبض ، وعلى أن قبض والد الصغير بمنزلة قبضة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اشتراط نية القبض كما ذهب إليه جماعة ، وقيل يشترط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بالصدقة في هذا الخبر وأمثاله الوقف فيدل على أن الوقف الذي لا يصح الرجوع فيه ولا بيعه هو ما أريد به وجه اللّه ويدل بعض الأخبار ظاهرا على اشتراط القربة في الوقف كما ذهب إليه بعض الأصحاب ، ويحتمل أن يكون المراد بالصدقة فيها أوفى بعضها المعنى المعروف ولا خلاف ظاهرا في اشتراطها بالقربة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الصدقة على الصغار لا يجوز الرجوع فيها لأنها مقبوضة بيده ومعوضة أيضا لما جعلت لله تعالى ، وما كان له فهو معوض لا رجعة فيه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تصحيفه لما جعل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صححها بعض بموسى بن بكر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والتهذيب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 بن أبي عقيلة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مذكور والمذكور الحكم أخو أبي عقيلة وحاله مجهول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دلالة على جواز أخذ الحق بقول القاضي الفاسق ، وأنه يجوز أن يفعل مع الأب ما يقتضيه من الدعوى مع ملاحظة أدبه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تصرف فيها هنيئا لك ، أمر من طاب يطيب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زريق بطن من الأنصار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يرثها اللّه رب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التهذيبين مثل ما في المتن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شهد اللّه وفلان وفلان فالمعنى شهد الخ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الرواية بعينها في باب الايمان والنذور تحت رقم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حماد بن عثمان عن محمد بن أبي الصباح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 عن محمد بن فضيل عن أبي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محمد بن مسلم ، عن محمد بن مسعود الطائي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له وثيقة وحجة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ضعيف ، والظاهر أن التصدق بمعنى التمليك بقصد القربة ، ولعل التقويم ودفع الثمن على وجه الاستحباب والتراضي والأصلح بحالهما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مجازي أي ثم انتقلت إليه بالميراث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عليه‌السلام يجعل العطية الواقعة في مرض الموت في الوصية ويحسبها من الثلث وما يقربه عند الموت من غير ثبت من عقله وتزلزله وتكلمه بالهذيان من دون أن يقام بينة على ما أقربه يرده مطلقا لا يجعل في أصل المال ولا في ثلثه ، وحينئذ فاما أن تكون الواو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عن قلم بعض النساخ أو تكون زائدة ويكون ذكر ما أقر على سبيل التعداد ، ويمكن أن يكون ما أقر عند موته بيانا للنحلة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الفرق بين الصدقة والنحلة والعطية لا يكون الا بنية القربة ، فلو قصدها فهي صدقة ، ولو لم يقصدها فيجوز الرجوع مع بقاء العين الا أن يعوض عنها بأن يعطى بشرط العوض في العقد أو بإرادة العوض كما هو الظاهر من الاخبار ، والمشهور الأول الا في ذوي الأرحام فان المشهور أنه لا يشرط القربة في عدم جواز الرجوع ويظهر من بعض الأخبار أنهم كغيرهم وقصر المصنف واكتفى بهذا الخبر ، وروى الشيخ الكليني في الحسن كالصحيح عن هشام وحماد وابن أذينة وابن بكير وغيرهم كلهم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صدقة ولا عتق الا ما أريد به وجه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الصحيح عن زرارة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الصدقة محدثة ، إنما كان الناس على عهد رسول اللّه صلى‌اللّه‌عليه‌وآله ينحلون ويهبون ولا ينبغي لمن أعطى اللّه عزوجل شيئا أن يرجع فيه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لم يعط اللّه وفي اللّه فإنه يرجع فيه نحلة كانت أو هبة ، حيزت أو لم تحز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معمور وخراب ، ومرافق الدار مصاب الماء ونحوها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وكذلك البتل يقال بتلت الشئ أبتله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بتلا إذا ابنته من غيره ، ومنه قولهم طلقها بتة بتلة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مثنوية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الاستثناء بالمشيئة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المجلد الأول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السكنى هو الاسكان في الدار مدة عمر الساكن أو المسكن ، والعمرى أعم من السكنى من وجه وأخص من وجه ، 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في الحديث ذكر العمرى والرقبى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أعمرته الدار عمري أي جعلتها له يسكنها مدة عمره فإذا مات عادت إلي ، والرقبى هو أن يقول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هذه الدار فان مت قبلي رجعت إلي ، فان مت قبلك فهي لك ، وهي فعلى من المراقبة لان كل واحد يراقب موت صاحبه ، والفقهاء فيها مختلفون ، منهم من يجعلها تمليكا ، ومنهم من يجعلها كالعارية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وفي الكافي والتهذيب حسن كالصحيح ، والمراد ظاهرا الحسين بن نعيم الصحاف لكن لم ينقل روايته عن أبي الحسن موسى عليه‌السلام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ينتزع من يد الساكن والمستأجر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عقد السكنى لازم ويجوز بيع المسكن المسلوب المنفعة مدة حياة الساكن أو المسكن ، وكذا يجوز بيع العين المستأجرة كذلك وعليه عمل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بين الأصحاب أنه لا يبطل العمرى والسكنى والرقبى بالبيع بل يجب يوفي المعمر ما شرط لهذه الحسنة ، واختلف كلام العلامة ففي الارشاد قطع بجواز البيع ، وفي التحرير استقرب عدمه لجهالة وقت انتفاع المشترى ، وفي القواعد المختلف والتذكرة استشكل الحكم ، والأوجه أنه بعد ورود الرواية المعتبرة لا اشكال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 خالد بن نافع البجلي وهو مجهول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الكتب الأربعة للمشايخ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المراد بالصاحب الساكن في الدار كما يأتي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فعل ذلك في حياته أي صحته ، أو المراد بصاحب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الساكن في الدار ، والظاهر أن الراوي أخطأ في التفسير ،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تضمن هذا الخبر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صاحب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ذكر أن رجلا جعل لرجل سكنى دار له فإنه غلط من الراوي ووهم منه في التأويل لان الأحكام التي ذكرها بعد ذلك إنما يصح إذا كان قد جعل السكنى في حياة من جعلت له السكنى فحينئذ يقوم وينظر باعتبار الثلث وزيادته ونقصانه ولو كان الامر على ما ذكره المتأول للحديث من أنه كان جعله مدة حياته لكان حين مات بطلت السكنى ولم يحتج معه إلى تقويمه واعتباره بالثلث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التفصيل قال ابن الجنيد ، ولم يعمل به الأكثر لجهالة الخبر ، وقال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نعم لو وقع في مرض موت المالك اعتبرت المنفعة الخارجة من الثلث لا جميع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يمكن حمل الخبر على وذلك بتكلف بأن يكون المراد بتقويم الدار تقويم منفعتها تلك المدة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فلهم أن يخرجوه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استيفاء قدر الثلث من منفعة الدار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وقته فيلزم الوفاء وإذا لم يوقت فله الاخراج متى 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تعليق العمرى على عمر المعمر يجوز إضافة عقبه إليه بحيث يجعل حق المنفعة بعده لهم مدة عمرهم أيضا ، والنصوص دالة عليه وأولى منه لو جعله لبعض معين من العقب ، ومثله ما لو جعله له مدة عمره ولعقبه مدة مخصوصة ، والعقد حينئذ مركب من العمرى والرقبى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عقد السكنى اللزوم ، فإن كان مدة معينة لزم فيها ، وإن كان عمر أحدهما لزم كذلك ، ولا يبطل العقد بموت غير من علقت على موته ، فان كانت مقرونة بعمر المالك استحقها المعمر كذلك ، فان مات المعمر قبل المالك انتقل الحق إلى ورثته مدة حياة المالك كغيره من الحقوق والاملاك ، وهذا مما لا خلاف فيه ، أما لو انعكس بأن قرنت بعمر المعمر فمات المالك قبله فالأصح أن الحكم كذلك وليس لورثة المالك ازعاجه قبل وفاته مطلقا ، وفصل ابن الجنيد هنا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قيمة الدار تحيط بثلث الميت لم يكن لهم اخراجه ، وإن كان ينقص عنها كان كذلك لهم استنادا إلى رواية خالد بن نافع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للساكنين أو المسكين وعلى الثاني محمول على ما إذا أخرجوا الساكنين أو على ما إذا باعوا ولم يذكر السكنى للمشتري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حديث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تحويه عوالج الرمال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تراكم من الرمل ودخل بعضه في بعض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تزيد ولا ترتفع ، والعول في الفرائض هو زيادة الفريضة لقصورها عن سهام الورثة على وجه يحصل به النقص على الجمع بالنسبة ، وهو باطل عند الإمامية كما إذا كانت ستة مثلا فعالت إلى سبعة في مثل زوج وأختين لأب فان للزوج النصف ثلاثة وللأختين الثلثين أربعة فزادت الفريضة واحدا ، والقائلون بالعول يجمعون السهام كلها ويقسمون الفريضة عليها فيدخل النقص على كل واحد بقدر فرضه كأرباب الديون إذا ضاق المال عن حقهم ، وأول مسألة وقع فيها العول في الاسلام في زمن عمر على ما رواه عنه العامة وهو أنه ماتت امرأة في زمانه عن زوج وأختين فجمع الصحابة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تعالى للزوج النصف وللأختين الثلثين ، فان بدأت للزوج لم تبق للأختين حقهما وان بدأت للأختين لم يبق للزوج حقه ، فأشيروا علي ، فاتبع رأي أكثرهم على العول ، فقضى بتوزيع النقص على الجميع بنسبة سهامهم ، وسنذكر قول الإمامية فيه عن قريب إن شاء اللّه تعالى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هي التي ذكره اللّه سبحانه في كتابه وهي الثلثان والنصف والثلث والربع والسدس والثمن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عند العامة أن ابن عباس لم يقل بالعول كما رواه الحاكم في مستدركه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مسلم ، وسنن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الصدوق إلى الفضل بن شاذان قوى والفضل بن شاذان النيشابوري متكلم فقيه جليل ، له كتب ومصنفات يبلغ عددها مائة وثمانين كتابا ، وهو يروى هذا الحديث عن محمد بن يحيى بن عبد اللّه الذهلي العامي النيشابوري ، نقل ابن حجر عن أبي محمد بن أبي الجارود عن محمد بن أحمد بن الجراح الجوزجاني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أحمد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البصرة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أتيتها فألزم محمد بن يحيى فليكن سماعك منه فانى ما رأيت خراسانيا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بحديث الزهري منه ولا أصح كتابا منه ، وأما على ابن عبد اللّه فهو أبو الحسن علي بن عبد اللّه بن جعفر بن نجيح السعدي مولاهم يكنى ابن المديني بصرى قال أبو حاتم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عبد اللّه علما في الناس في معرفة الحديث والعلل وكان أحمد لا يسميه إنما يكنيه اجلالا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يعقوب بن إبراهيم بن سعد فهو من أحفاد الزهري المعروف ، وثقة ابن معين والعجلي وابن حبان ، وأبوه إبراهيم بن سعد ثقة أيضا 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مستقيمة ، وجده سعد بن إبراهيم قاضى واسط من قبل هارون ووثقه ابن معين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أبو بكر المطلبي مولاهم نزيل العراق وثقه ابن معين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 الحديث وهو صاحب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مسلم بن شهاب الزهري حاله مشهور والعامة رفعوه فوق مقامه راجع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عبيد اللّه بن عبد اللّه ابن عتبة الهذلي فوثقه أبو زرعة وابن حبان والواقدي وغيرهم ، وإنما بينا رجال السند لعدم كونهم في كتب رجال الخاصة وليكون القارئ على بصيرة في مسألة بطلان العول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ذلك أنه ان ماتت امرأة وتركت زوجا وأخوتها لامها وأختها لأبيها فان للزوج النصف ثلاثة أسهم وللاخوة من الام الثلث سهمين وللأخت من الأب أيضا عندهم النصف ثلاثة أسهم يصير من ستة تعول إلى الثمانية ، ويحتجون بذلك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أخت فلها نصف ما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وعندنا للأخت من الأب السدس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يجرى في كلالة الام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الاشكال فيه لأنه مع كونه المؤخر في المرتبة التي فيها المقدم كيف يكون محروما من الإرث بالقرابة؟ وأجيب عن الاشكال بأنه مبالغة في تقديم من قدمهم اللّه تعالى وهذا بطريق الاحتمال العقلي والا فهذا لا يقع أبدا</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خفته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خوفا منه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الزهر 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محمد ابن إسحاق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لولا أن العول تقدم من عمر وهو امام عدل على زعم الناس لما اختلف من أهل العلم على قول ابن عباس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أو هذا الرأي أخذه ابن عباس عن أمير 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الحاكم والبيهقي عن ابن عباس ونقله السيوطي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المصنف هنا محتجا به على المخالفين وقد عرفت أن رواته كلهم من ثقات العامة كالخبر الآتي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الوليد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وهو عبد اللّه بن الوليد بن ميمون المكي المعروف بالعدني روى عن سفيان وغيره 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سفيان وجعل يصحح سماعه ولكن لم يكن صاحب حديث وحديثه حديث صحيح ، وقال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وذكره ابن حبان في الثقات راجع 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والعلل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بن أبي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والظاهر أنه ليث بن أبي سليم بن زنيم القرشي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ليث ، عن أبي عمر العبدي عن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عمرو عبيدة السلماني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بيد النساخ والرجل هو من أصحاب علي عليه‌السلام ثقة ثبت وقالوا كان شريح القاضي إذا أشكل عليه أمر كتب إلى عبيدة هذا وسأل عنه ، أسلم قبل وفاة النبي صلى‌اللّه‌عليه‌وآله ، وتوفى بعد السبعين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السدس للظهور أو سقط من النساخ ، والغرض أن السهام التي ذكر ها اللّه تعالى في الكتاب ليست الا ستة وليس فيها السبع والتسع والعشر وما فوقه كما يلزم على العول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يحجبهم عن الإرث الا الولد والوالدان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بكير بن أعين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امرأة تركت زوجها وأخوتها لامها وأخوتها وأخواتها لأبيها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للزوج النصف ثلاثة أسهم ، وللاخوة من الام الثلث الذكر والأنثى فيه سواء ، وبقى سهم فهو للاخوة والأخوات من الأب للذكر مثل حظ الأنثيين لان السهام لا تعول ولا ينقص الزوج من النصف ولا الاخوة و من الام من ثلثهم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 الكلام أن الوارث من جهة النسب إن كان واحدا ورث المال كله إن كان ذا فرض بعضه بالفرض وبعضه بالقرابة ، وان لم يكن ذا فرض فبالقرابة ، وإن كان أكثر من واحد ولم يحجب بعضهم بعضا فأما أن يكون ميراث الجميع بالقرابة أو بالفرض أو بالاختلاف ، فعلى الأول يقسم على ما يأتي من تفصيل في ميراثهم إن شاء اللّه تعالى ، وعلى الثالث يقدم صاحب الفرض فيعطى فرضه والباقي للباقين ، وعلى الثاني فاما أن تنطبق السهام على الفريضة أو تنقص عنها أو تزيد عليها ، فعلى الأول لا اشكال وعلى الثاني فالزائد عندنا للأنساب يرد عليهم زيادة على سهامهم إذ الأقرب يحرم الابعد ، وعلى الثالث يدخل النقص عندنا على البنت والأخوات للأبوين أو للأب خاصة ، والنقص يدخل على من له فرض واحد في الكتاب العزيز دون من له الفرضان ، فإنه متى نزل عن الفرض الاعلى كان له الفرض الأدنى خلافا للعامة في المقامين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موافق للحق</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أظهر</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علل الشرايع في الصحيح عن ابن أبي عمير ، عن غير واحد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في مجهول موقوف عن يونس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جعلت المواريث من ستة أسهم على خلقة الانسان لان اللّه عزوجل بحكمته خلق الانسان من ستة أجزاء فوضع المواريث على ستة أسهم وهو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خلفنا الانسان من سلالة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في قرار مكين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النطفة 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خلقنا النطفة 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العلقة 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فخلقنا العلقة مضغة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فخلقنا المضغة عظاما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فكسونا العظام لحما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دية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أنشأناه خلقا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دية أخرى ، فهذا ذكر آخر المخلوق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كلام يونس بن عبد الرحمن مولى علي بن يقطين وهو ثقة له كتب كثيرة ، ونقل كلامه الكليني بتمامه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المراد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يدل على حكم البنت المنفرد ، وإن كان المراد أية ذوي الأرحام فلا يحتاج إلى هذا التكليف بل لها النصف تسمية والنصف ردا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ظاهر بل الظاهر خلافه ، نعم ما قاله محتمل ولا يمكن الاستدلال به على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مرتبة واحدة والا فابن ابن ابن الابن أولى من الجد مع أن الجد أقرب ببطنين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لإرث الكل لا للإرث مطلقا ، فإنه مع اجتماع الزوج والأبوين فللذكر مثل حظ الأنثيين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 الشامل للزوجة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الأقارب والا فلزوجات التسع من الثمن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السكوت ما ذهب إليه المخالفون من توريث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لغفلة بعض الحاضرين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بالتسمية والرد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بالتسمية والرد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الصواب ما في الكافي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الحسن البجلي ثقة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مشمعل فهو ثقة من أصحابنا وصحفه النساخ في بعض النسخ بإسماعيل ، ورواه الشيخ في الاستبصار والتهذيب وفيهما عن معاوية بن حكيم عن إسماعيل عن أبي بصير وفيه سقط وتصحيف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الزوج يرد عليه مع عدم الوارث دون الزوجة بل الربع لها والباقي للإمام عليه‌السلام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توجيه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الآخر أن نحمله على أنها إذا كانت قريبة له فإنها تأخذ الربع بالتسمية والباقي بالقرابة ، يدل على ذلك ما رواه أحمد بن محمد بن عيسى عن البرقي ، عن محمد بن القاسم ، عن الفصيل بن يسار البصري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رجل مات وترك امرأة قرابة ليس له قرابة غيرها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يدفع المال كله إليها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أقرأ أبو جعفر عليه‌السلام محمد بن مسلم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أقرأني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وأقرأه أي جعله يقرء</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وجدت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تغيير العبارة الأولى من النساخ</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ما فرضه اللّه للأم السدس وللابنة النصف والبقية لهما ردا بحساب الفرض ، فيقسم كل المال أربعة أسهم ثلاثة منها للبنت وواحدة للام فرضا وردا ، وهكذا الكلام فيما يأتي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الكافي والتهذيب ولم يذكر البقية لظهورها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ما تقدم فيما لو ترك ابنة وأما ولعل ذلك علة عدم ذكره في الكافي والتهذيب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ترك أبوين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تتمة الخبر واحتمل المولى المجلسي وكذا المولى الفيض الكاشاني في الوافي كونه من 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واستغربه بعض</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الاخبار بأن الزوجين ممن قدمهما اللّه فلا ينقص من حقيهما الاعلى والأدنى شئ ولا يأخذان من الرد شيئا لان الرد لآية أولي الأرحام وليسا من الرحم ولو كانا قريبين فيأخذان الرد للقرابة لا للزوجية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الآية تدل على خلافه بل لهما النصف تسمية مطلقا والباقي ردا وكذلك حكم الزوجية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الكتاب العزيز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ولكم نصف ما ترك أزواجكم ان لم يكن لهن ولد فإن كان لهن ولد فلكم الربع مما تركن من بعد وصية يوصيين بها أو دين ولهن الربع مما تركتم ان لم يكن لكم ولد فإن كان لكم ولد فلهن الثمن مما تركتم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يوصيكم اللّه في أولادكم للذكر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خمسة من اثني عشر 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للزوج الربع وللأبوين السدسان وللابنة النصف تسمية ومخرج النصف يتداخل في مخرج الربع والسدس وبين مخرج الربع والسدس توافق بالنصف يضرب نصف أحدهما في الآخر تبلغ اثني عشر فللزوج الربع من اثني عشر وهو ثلاثة ، وللأبوين لكل واحد منهما السدس ، ولا ينقص من حق هؤلاء شئ لأنهم ممن قدمهم اللّه تعالى وبقي خمسة أسهم للابنة ويقع النقص عليها لأنها ممن أخره اللّه تعالى وجعل لها النصيب الوافر وفي قباله يقع النقص عليها ، وعلى قول العامة يقع النقص على كلهم فلا يكون للزوج ربع ولا للأبوين سدسان ولا للبنت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أن يقول لم يكن له ، وكأنه من الرواة ولعله من النساخ ، وقال المولى المجلسي بعد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بحث الزامي مع العامة فإنهم لا يقولون بالعول في الذكر مع أنه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مكانها ابنا أو بنين لم يكن لهم غير ما بقي فكيف يستبعد أن يكون اللّه تعالى قدر لها ما بقي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السدس فتضرب نصف مخرج أحدهما في مخرج الاخر لتوافقهما في النصف فيحمل أربعة وعشرون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ثلاثة عشر من أربعة وعشرين ، وفرضهن من ذلك الثلثان وهو ستة عشر ، فينقص من فرضهن ثلاثة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كلام الفضل كما يظهر من السياق هنا وفي الكافي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للزوج النصف لعدم الولد ، وللأم الثلث من جميع المال ، وللأب السدس هذا مع عدم الحاجب والا فينعكس ويكون للأم السدس وللأب الثلث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عن أبي جعفر عليه‌السلام نحوه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الصحيح أيضا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وارث غيرهن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بظاهره واشترط فقد الأبوين في توريث أولاد الأولاد ولم يقل به غيره وسيأتي الكلام فيه عند قول المصنف في باب ميراث الأبوين مع ولد الولد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الميراث للأقرب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لقول المصنف لان الأبوين أقرب إلى الميت من أولاد الأولاد لكن لم يعمل بظاهر الخبرين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هذا القول من غير المصنف فهو كالمجمع عليه ، و يمكن أن يقال في الخبرين ان ظاهرهما متروك بالاجماع لان المصنف أيضا يقول بأن الزوج والزوجة يرثان معهم ، فإذا لم يكن مرادا ويأول فلا يكون التأويل الذي يفعله المصنف بأحسن مما أولهما الأصحاب مع أن خبر عبد الرحمن بن الحجاج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الابن إذا لم يكن من صلب الرجل أحد قام مقام الابن ، قال وابنة البنت إذا لم يكن من صلب الرجل أحد قامت مقام 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وخبره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الابن ، يقوم مقام الابن إذا لم يكن للميت وارث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قرينتان على أن المراد نفى الأولاد للصلب لا نفى كل وارث مضافا إلى أن الآيات اطلاقها ظاهره الدلالة على اطلاق الأولاد على أولاد الأولاد ، وحمل الشيخ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وارث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المراد بذلك إذا لم يكن للميت الابن الذي يتقرب ابن الابن به أو البنت التي تتقرب بنت البنت بها ولا وارث له غيره من أولاد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اطلاق الولد على ولد الولد ولو بنحو الحقيقة لا يوجب كونه في مرتبة الأبوين مع أقر بيتهما للميت ، ولازم القول المشهور وهو عدم حجب الأبوين أن يرث ولد الولد كما يرث الولد للصلب للذكر مثل حظ الأنثيين وأن يرث ابن البنت نصيب الابن وكذا بنت الابن نصيب الابن ولم يقولوا به لا في صورة وجود الأبوين ولا في عدمهما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لما ورد أن أولاد الإخوة يقومون مقام آبائهم وكذا الأخوات والأعمام والخالات فالفضل قاس أولاد الأولاد بهم أو بقيامهم مقام آبائهم في مقاسمة الزوجين وحاشا من الفضل أن يقيس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الفضل بن شاذان ثقة جليلا متكلما عظيم الشأن في علمائنا الامامية له مائة وثمانون كتابا على مذهب أهل البيت عليهم‌السلام قال العلامة في الخلاصة بعد توثيقه وتبجيله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ترحم عليه أبو محمد عليه‌السلام مرتين وهو أجل من أن يغمز عليه فإنه رئيس طائفتنا رضي‌اللّه‌عنه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غرضه أنه لا يرث الزوجان من الرد ويكون دليلا لان الباقي من نصيب الزوجين لأولاد البنات أيضا لأنهم أقرب من الميت ولا وجه له لأنهما يرثان مع الولد والأبوين وعدم ارثهما من الرد للنص والاجماع ويمكن أن يكون نكتة بعد النص ، ويحتمل أن يكون مراده نصرة مذهبه في أن ولد الولد مع الزوجين بمنزلة الولد ، لان الزوجين ليسا مثل الأبوين حتى يكون ولد الولد لا يرث لان الأبوين أصيلان وهو أظهر من كلامه وأبعد عن الصواب ولا يحتاج إلى هذه الوجوه بل العمدة ظاهر خبر سعد بن أبي خلف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المال على نهج سائر الفرائض ، والباقي للأب ما لم يزاحمه أحد الزوجين ويكفى في حجب الاخوة الام عن الثلث إلى السدس أن يكونوا أزيد من واحد بأن يكونا أخوين أو أخا وأختين أو أربع أخوات فما زاد لأب وأم أو لأب مع وجود الأب ويجب أن لا يكون في العدد المعتبر كافر ولا رق ولا يكونوا حملا كما سيأتي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بلغ عددهم ما بلغ كثرة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بالوليد المولود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بالمدأى اعلم حياته ، والاستثناء من الحجب والميراث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والطفيل لا يحجب ولا يرث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قابلا له وهو ولد فكان ما في البطن لا يختلف عليه ولهذا لا يحسب من عمره وسنة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للميت ولد مملوك لم يحجب أقاربه عن الإرث ، وكذا لو كان له أخوة مماليك لم يحجبوا أمه عن الزيادة عن السدس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به لان مجرد كونها أقرب غير كاف في الرد بل لا بد من أن تكون ذات سهم ليزاد على سهمها فيكون تلك الزيادة ردا ورثها بالقرابة ولو لم يكن سهم لورثت المال كله بالقرابة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أن الأخ واحدا كان أو أكثر له المال بالقرابة ، وكذا إذا اجتمع معه أو معهم الأخت أو الأخوات ويكون المال بينهم للذكر ضعف الأنثى إذا كانوا لأب وأم أو لأب مع عدمهم ، فان الاخوة والأخوات للأب لا يرثون مع الاخوة والأخوات للأب والام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الأعيان الاخوة لأب واحد وأم واحدة مأخوذة من عين الشئ وهو النفيس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بنى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 العلات هم أولاد الرجل من نسوة شتى ، سميت بذلك لان الذي تزوجها على أولى قد كانت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الشرب الثاني ، يقال علل بعد 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مروى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 وذكره الكليني في الكافي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مجمع عليه من قوله صلى‌اللّه‌عليه‌وآله</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بالتسمية والباقي بالرد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فيما إذا اجتمعت كلالة الام مع كلالة الأبوين وزادت التركة عن نصيبهما هل تختص الزيادة بالمتقرب بالأبوين أو يرد عليهما بنسبة سهامهما ، فالمشهور بين الأصحاب اختصاص المتقرب بالأبوين بالفاضل بل ادعى عليه جماعة الاجماع ، وقال ابن أبي عقيل والفضل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يرد عليهما على نسبة السهام ، فلو كان مكان المتقرب بالأبوين المتقرب بالأب فقط فاختلفوا فيه فذهب الصدوق والشيخ في النهاية والاستبصار وابن البراج وأبو الصلاح وأكثر المتأخرين إلى الاختصاص هنا أيضا لرواية محمد بن مسلم ، وذهب الشيخ في المبسوط وابن الجنيد وابن إدريس والمحقق إلى أنه يرد عليهما ، والأول أقوى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 قيام ابن الأخ والام مقام أبيه عند اجتماعه مع الأخ للام على قيامه مقام أبيه عند اجتماعه معه ، ولو صح ذلك ليصح قياس ابن الأخ للأب والام عند اجتماعه مع الأخ للأب على ابن العم للأب والام عند اجتماعه مع العم للأب في قيام ابن العم مقام أبيه في التوريث وكان الميراث لابن الأخ من الأب والام دون الأخ من الأب كما أن الميراث لابن العم من الأب والام دون العم من الأب وليس كذلك ، والفضل أيضا لا يقول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ميراث لابن الأخ من الأبوين مع الأخ للام ، ولا لابن ابن الأخ من الأبوين مع ابن أخ لام خلافا للفضل في المسألتين لاجتماع السببين ، ويضعف بتفاوت الدرجتين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وإخوتها وأخواتها لأبيها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 ولعل السقط من النساخ</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بالسند المتقدم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أيضا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للأخت من الأب السدس سهم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زيد بن ثابت بن ضحاك الأنصاري الصحابي المدني ، وكان أصحاب الفتوى من أصحاب النبي صلى‌اللّه‌عليه‌وآله ستة هو أحدهم ، قال الشعبي غلب زيد الناس على اثنين الفرائض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 بن زيد بن جدعان عن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جنازة زيد بن ثابت فلما دلى في قبره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يعلم كيف ذهاب العلم فهكذا ذهاب العلم ، واللّه لقد دفن اليوم علم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 عن محمد بن عبد الجبار ، عن ابن فضال ، عن ثعلبة بن ميمون ، عن أبي بصير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حكمان حكم اللّه وحكم الجاهلية ، وقد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أحسن من اللّه حكما لقوم يوقنون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واشهدوا على زيد بن ثابت لقد حكم في الفرائض بحكم الجاهلية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له النصف تاما ،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فكيف تعطى الأخت النصف ولا يعطى الذكر لو كانت هي ذكرا شيئا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تقولون في أم وزوج وإخوة لأم وأخت لأب يعطون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والأخت من الأب النصف ثلاثة فيجعلونها من تسعة وهي من ستة فترتفع إلى تسعة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تقولون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ليس له شئ ، فقال الرجل لأبي جعفر عليه‌السلام فما تقول أنت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الأخ ليس بذى فرض فيأخذ الباقي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الصحابة والتابعين غير الأئمة المعصومين 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منقطع أو لان قول الأئمة قول علي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وللجد المال ان انفرد لأب كان أو لام ، وكذا الجدة ، ولو اجتمع جد وجدة فان كانا لأب فلهما المال للذكر مثل حظ الأنثيين وان كانا لام فالمال بينهم بالسوية ، وإذا اجتمع الأجداد المختلفون فلمن يتقرب بالأم الثلث على الأصح واحدا كان أو أكثر ، ولمن يتقرب بالأب الثلثان ولو كان واحدا ، ولو كان معهم زوج أو زوجة أخذ النصيب الاعلى ولمن يتقرب بالأم ثلث الأصل والباقي لمن يتقرب بالأب ، والجد الأدنى يمنع الاعلى ، وإذا اجتمع معهم الاخوة فالجد كالأخ والجدة كالأخت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عمران له كتاب يروى عنه المؤلف باسناده إلى إبراهيم بن هاشم وكان تلميذ يونس بن عبد الرحمن ، والظاهر هو الهمداني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الحسين بن سعيد صحيح كما في الخلاصة ، وظاهر هذه الصحيحة استحباب الطعمة للجد والجدة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 ارث الجد مع الأبوين أو أحدهما هو المشهور بين الأصحاب لا نعلم فيه مخالفا الا ابن الجنيد فإنه جعل الفاضل عن سهام البنت والأبوين للجدين أو الجدتين لكن على المشهور يستحب للأبوين أو أحدهما أن يطعم سدس الأصل للجد أو الجدة من قبله إذا زاد نصيبه عن السدس ، واطلاق السدس في الاخبار ظاهر في كونه سدس الأصل لا سدس نصيب المطعم خلافا لابن الجنيد ، ويشتر ط زيادة نصيب المطعم عن السدس وكونه أحد الأبوين وكون الطعمة لمن يتقرب به من الأبوين دون من يتقرب بالآخر ، فلو لم يحصل لاحد الأبوين سوى السدس كالأم مع الحاجب والأب مع الزوج لم يستحب له الطعمة ، ولو زاد نصيب أحدهما دون الاخر اختص بالطعمة لوجود الشرط فيه دون الاخر ، وظاهر الاخبار أنه متى زاد نصيب أحد الأبوين عن السدس ، استحب له طعمة السدس وان بقي للمطعم أقل من السدس كما لو كان الوارث بنتا وأبوين أو بنتين وأحدهما ، وفي الدروس قيد الاستحباب بما إذا زاد نصيب المطعم بقدر السدس ، وربما قيل باستحباب طعمة أقل الأمرين من الزائد عن السدس ومنه ، ووجهه من النص غير واضح</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 يدل على الوجوب وحملوه على الاستحباب فلعله لما هو الأصل في الإرث أن الأقرب يمنع الابعد ، وأنت خبير بأن وجوب اعطاء الأبوين من نصيبهما شيئا على سبيل الطعمة غير توريث الذي هو مبني على الأقربية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للجد السدس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ينافي ما تقرر أن أولاد الأولاد في المرتبة الأولى من مراتب الإرث عند عدم الأولاد ، والجد في المرتبة الثانية الا أن يحمل على أنه يستحب أن تعطى بنات البنت الجد السدس على طريقة الطعمة ، ويمكن أن يحمل الجد على جد البنات وهو أبو الأب دون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التهذيبين اجماع العصابة على ترك العمل بهذا الخبر وأمثاله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المصنف العمل بها كما 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يستفاد من الخبر وجه فعله صلى‌اللّه‌عليه‌وآله واطعامه هل كان على وجه الوجوب أو الاستحباب ، ومع الشك كيف يمكن استظهار الاستحباب ومقتضى الأصل البراءة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للجد أو الجدة السدس على جهة الطعمة لا على وجه الميراث كما تقدم في خبر جميل وزرارة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بها الشيخ على القول بالطعمة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الطعمة إنما يكون للجد والجدة إذا كان ولدهما حيا فأما إذا كان ميتا فليس لهما طعمة على حال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كما في الكافي والتهذيب صحيح وفيهما عن الحلبي عن أبي عبد اللّه عليه‌السلام والظاهر أن المؤلف جمع بين رواية بكير عن أبي جعفر عليه‌السلام ورواية الحلبي عن أبي عبد اللّه عليه‌السلام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الكافي والتهذيب عن أبي عبد اللّه عليه‌السلام في الاخوة من الام مع الجد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للاخوة من الام مع الجد نصيبهم الثلث مع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الاخوة من الام إذا كانوا أكثر من واحد إذا اجتمعوا مع الجد للأب فلهم الثلث وللجد الثلثان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فإن كان الأخ لأب وجد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بينهما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رقم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مع الأخ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جانب الأب وهو المراد من الأحاديث الآتية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العلامة المجلسي غير ما تقدم وجهين آخرين الأول أن يكون المراد أن الاخوة من الام مع الجد من قبلها للجميع الثلث والباقي لكلالة الأبوين أو الأب من الإخوة والأجداد ان كانوا والا يرد عليهم ، الثاني أن الاخوة من الام مع الجد من قبلها فريضة الجميع الثلث إذا اجتمعوا مع الجد للأب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الجد من قبل الأب لأنه إن كان من قبل الام يعطى السدس ويعطى الجد الباقي كما تقدم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للخبر السابق بل مبين له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 على اتحاد الجهة بأن كان الجد مع الإخوة للأب أو الأب والام أو كان الاخوة للام مع الجد من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 المال لأب كان أو لام وكذا الجدة ولو اجتمعا من طرف واحدة تقاسما المال للذكر مثل حظ الأنثيين ان كانا لأب ، وبالسوية ان كانا لام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ترك أخته فللجد سهمان وللأخت سهم وان كانتا أختين فللجد النصف وللأختين النصف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ترك اخوة وأخوات من أب وأم كان الجد كواحد من الاخوة للذكر مثل حظ الأنثيين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المبالغة فإنه لا يمكن عادة وجودهم وهو مبالغة في الكثرة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للجد السبع كما يأتي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الجد مقدم على ابن العم لان الجد يتقرب من الميت بواسطة ، و ابن العم بثلاث وسائط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علی أن أولاد الاخوة يقومون مقام آبائهم ويرثون مع الجد لاختلاف وصلتها وكذا يرث جد الجد مع الاخوة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الجد وان قرب ولد الأخ وان بعد لأنه ليس من صنفه حتى يراعى فيه تقديم الأقرب فالأقرب ، كذا لا يمنع الأخ الجد الابعد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محمول على ما إذا كانا من جهة واحدة ولا يمنع هنا بعد ابن الأخ لاختلاف الجهة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بنات الأخت مقام الأخت وجعل الجد بمنزلة الأخ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نمير الهمداني الخارقي كوفي من رجال العامة وثقة ابن معين والعجلي وذكر ه ابن حبان في الثقات كما في تهذيب التهذيب يروى عنه هنا الحسن بن علي بن النعمان الكوفي وثقة النجاشي ، وأما سليمان بن مهران الأعمش فشيعي ذكر ه العامة في رجالهم وأثنوا عليه ، وأما سالم بن أبي الجعد الأشجعي عنونه العسقلاني في التهذيب ونقل عن جماعة توثيقه هذا الخبر هنا وهو من طريقهم لأنهم ربما يتمسكون بظاهره ولا يورثون ابن الأخ مع الجد روى الكليني في الحسن كالصحيح عن محمد بن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أبو عبد اللّه عليه‌السلام صحيفة فأول ما تلقاني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 وجد المال بينهما نصفان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 القضاة عندنا لا يقضون لابن الأخ مع الجد 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الكتاب خط علي عليه‌السلام واملاء رسول اللّه صلى‌اللّه‌عليه‌وآله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هذا الخبر أنه أعطاها المال لما لم يكن غيرها ممن هو أولى منها أو مثلها بالميراث ، وليس في الخبر أنه أعطاها مع وجودهم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اقتحم الانسان الامر العظيم وتقحمه إذا رمى بنفسه من غير روية وتثبت ، ومنه حديث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يتقحم جراثيم جهنم فليقض في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يرمى بنفسه في معاظم عذابها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جرثوم الشئ أصله وجمعه جراثيم وجرثومة النمل قريته</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سيرين البصري من الفقهاء قال ابن سعد كان ثقة مأمونا عاليا رفيعا إماما كثير العلم ورعا ، والمراد بأبي عبيدة حذيفة بن اليمان الصحابي المعروف بقرينة رواية ابن سيرين عنه ، أو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عبيدة السلماني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الجد بمنزلة الأخ يرث حيث يرث الأخ ويسقط حيث يسقط الأخ ، وذلك أن الأخ يتقرب إلى الميت بأبي الميت وكذلك الجد يتقرب إلى الميت بأبي الميت ، فلما استويا في القرابة وتقربا من جهة واحدة كان فرضهما وحكمهما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الفضل هو المشهور وكلام الصدوق غير وارد عليه لان ارث رجلين من رجل واحد إنما يكون إذا كان في مرتبة واحدة فلابد أن يسقط أحدهما مع سقوط الاخر ، والأخ يسقط مع ولد الولد ، والجد في مرتبته فيجب أن يسقط أيضا وليس هذا قياسا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الفضل هو عدم توريث الجد مع ولد الولد كما هو المشهور عنه ، والقول بتوريثه خلاف المشهور مع أن الفضل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 الجد حيث يرث الأخ ولم يقل يرث الأخ حيث يرث الجد لكنه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حيث يسقط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اعطاء الجد السدس مع الأب وكذا الجدة مع الام على سبيل الطعمة لا التوريث كما تقدم ، وظاهر كلام المؤلف يدل على أن مذهبه التوريث وهو خلاف المشهور أيضا ، وقد تقدم منه ما يدل على المشهور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وبمهملة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العامة وقالوا كوفي ثقة روى عن الشعبي عامر بن شراحيل وهو ثقة عندهم مشهور فقيه فاضل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زيد بن ثابت وقد تقدمت ترجمته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كلامه الإرث لا الطعمة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ظاهرة في أن السدس طعمة كما سيصرح به مكررا ، فظهر أن المصنف يقول بالطعمة وجوبا وبالإرث فيما ورد فيه النص لخبر سعد بن أبي خلف وغيره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ممن ليس فيهم نص وإنما يرقون بآية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وأولو الأرحام بعضهم أولى ببعض في كتاب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ثمانية عشر لان أصل الفريضة من ثلاثة واحد منها للخالين وهو الثلث ينكسر عليهما في مخرج السدس واثنان للعمين ينكسر عليهما في مخرج السدس أيضا ، ولتماثل المخرجين يكتفي بأحدهما فيضرب الستة في ثلاثة يصير ثمانية عشر ، نصيب الخالين منها ستة واحدها للخال من الام وخمسة للآخر ، ونصيب العمين اثنا عشر اثنان منها للعم من قبل الام وعشرة للعم الآخر ، وكذا الكلام في المسألة الآتية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الخال يرث بسبب القرابة من الام وليس له مشارك من أهل الإرث في تلك القرابة فيجب أن يرث تمام حصة الام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الأصل أن يمنع الأقرب الابعد وإن كان الابعد ذا جهتين لكن تلك المسألة اجماعية مخالفة لذلك الأصل ولذلك لو كان بدل العم الخال ، أو بدل ابن العم بنت العم أو ابن الخال تغير ذلك الحكم إلى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الجدة شريكة الأخ ، والخال لا يرث معه ، فالأصل أن لا يرث مع من هو في مرتبته ولان قرابة الخال للميت بواسطة الجدة لأنه ابنها أو في مرتبته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قائلا بهذا القول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فينتهي ابن الأخ إلى من هو في المرتبة الأولى من الإرث والعم ولد الجد ينتهى إلى من هو في المرتبة الثانية ، وإنما يقوم الابن مقام الابن مقام الأب ولا يقوم الأب مقام الابن في الإرث ألا ترى أن الابن لا يتغير عن مرتبة الأب وإن كان قد يمنعه من هو أقرب في تلك المرتبة كالابن يمنع ابن الابن وهما في المرتبة الأولى من الميراث ، والجد أبو الأب مرتبته بعد مرتبة الأب بدرجة فهو أبدا في المرتبة الثانية من الإرث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وللأم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لا يكون للام حاجب وهناك كذلك ، إذ المفروض أن ليس للميت ولد ولا اخوة وان قلنا بأن حجب الاخوة لا يتوقف على وجود الأب وإنما قلنا إن المفروض ذلك إذ لا يعقل وراثة العمة والخالة مع وجود الولد والاخوة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بالعصبة التعصب وهو توريث ما فضل عن السهام من كان من العصبة وهم الابن والأب ومن يدلى بهما من غير رد على ذوي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والقائلون به لا يورثون الأخت مع الأخ ولا العمة مع العم وهو خلاف صريح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للرجال نصيب مما ترك الوالدان والأقربون وللنساء نصيب مما ترك الولدان والأقربون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أخت 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تزوج أم زيد بعد مفارقة أبيه برجل فولدت منه ولدا وكان لأبيه بنت من غير أمه فحصل التزويج بينهما فالولد الحاصل منهما ولد الأخ للأب والأخت للام أو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أخ 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يتصور الا أن يكون هو ابن أخ لأب وأم ، وعليه فلم يكن هناك ابن أخ لام حتى يكون له السدز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كما قال التفرشي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حكها بعض المصححين في بعض النسخ</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فالمال بينهما على ثلاثة أسهم ان كانت أمهما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للابنين الوارثين ، وأما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لهما فلا بد من اضمار مضاف أي أم مورثهما وهي أخت الميت ، واما لمورثهما فيلزم تفكيك الضمير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مات زيد وكان له أخ هو عمرو ولعمر وابن هو بكر وابنة هي زينب وكان لزينب ابن هو خالد ، ولبكر ابنة هي هند ، كان لهند الثلثان ميراث أبيها بكر ، ولخالد الثلث ميراث أمه زينب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مشارك له في التوريث من جانب الأب لينقله إلى السدس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لمن انتسب بالأم السدس ، ولمن انتسب بالأب والام خمسة أسداس ، ويسقط من انتسب بالأب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العم الذي له ثلاثة بنى بنات ، وحاصله أن يكون للميت عمان لأب وأم كانت لاحدها ثلاثة بنى بنات ، وللآخر ابنة ابنة ، وله عم آخر للام له أيضا ابنة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العم من ولد جد الميت يقوم مقامه فيكون أحق من جد أبي الميت ، إذ كما أن جد الميت أحق به من جد أبيه كذلك من يقوم مقام جده أحق من جد أبيه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جد الميت من الام وأخاه من الام يتساويان عند الاجتماع ، وابن أخ يقوم مقام أبيه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القاعدة أن له الثلث ميراث الام ، 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الفقهاء أن للجد هنا الثلث تمام نصيب الام إذ ليس له مشارك وقد مر مثله في ارث الخال ، وقد عد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 النادرة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أراد بالموالي هنا المنعمين والمنعم عليهم فهو من اطلاق اللفظ المشترك على معنيين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أحمد بن محمد بن عيسى الأشعري صحيح وهو ثقة فقيه وجه ومحمد بن سهل بن اليسع الأشعري له كتاب وكان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الحسن بن الحكم ففي الكافي الحسين بن الحكم كما في التهذيب وحالهما مجهول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الأقارب ولو كانوا في غاية البعد أولى من المنعم بالعتق أو ضامن الجريرة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بسند فيه جهالة عن علي بن يقطين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ذات رحم دون الموالي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شداد بن الهاد الليثي المدني ، أمه سلمى بنت عميس الخثعمية يروى عن خالته أسماء بنت عميس وأخته لامه بنت حمزة بن عبد المطلب ، وعن ابن عباس وابن مسعود وغيرهم كما في تهذيب التهذيب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يزيد النخعي أحد الفقهاء الكوفيين ، وقال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مفتى أهل الكوفة وكان رجلا صالحا فقيها متوقيا ، قليل التكلف ومات وهو مختف من الحجاج ومات بعده بأربعة أشهر ، وميلاده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تهذيب التهذيب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بالكسر ، والثاني بالفتح ، وهذا مذهب المؤلف ونسب إلى ابن الجنيد أيضا والمشهور أن المعتق بالفتح لا يرث المعتق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لهما وارث أولى منهما ، ومع وجود وارث آخر فبنسبة الإرث يرث كل واحد منهما من الاخر ولا يرث مما ورث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شرط التوارث علم تقدم موت المورث بحيث يكون الوارث حيا بعد موته ، فمع اقتران موتهما أو الشك لا يثبت الوارث ، واستثنى من ذلك صورة واحدة بالنص والاجماع وهي ما لو اتفق موتهما بالغرق أو الهدم واشتبه الحال فإنه يرث كل واحد منهما من الاخر ، والمشهور أن كلا منهما يرث من صلب مال الآخر لا مما ورث من الأول ، وذهب المفيد وسلار إلى أن الثاني يرث من الأول من ماله الأصل ومما ورث الثاني ويقدم في التوريث الأضعف أي الأقل نصيبا بأن يفرض موت الأقوى أولا ، وهل على الوجوب أو الاستحباب ذهب إلى كل فريق ، والفائدة على مذهب المفيد ظاهرة وعلى غيره تعبدي ، ولا خلاف في عدم التوريث لو ماتا حتف أنفهما فأما لو ماتا بسبب آخر غير الهدم والغرق كالحرق والقتل واشتبه الحال ففي توارثهما كالغرق قولان أحدهما وبه قال المعظم العدم ، والثاني وهو ظاهر كلام الشيخ في النهاية وابن الجنيد وأبي الصلاح تعميم الحكم في كل الأسباب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يقدم الأضعف ثم الأقوى تعبدا ، ولو كان يرث مما ورثت منه لكان للتقديم 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الصحيح على محمد بن مسلم عن أبي جعفر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 المرأة من الرجل والرجل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يورث بعضهم من بعض من صلب أموالهم ، لا يرثون مما يورث بعضهم من بعض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فبناه على كون الذيل من كلام الإمام عليه‌السلام يورث كل من الاخر ما كان تالدا وكان من صلب ماله لا ما كان طارفا وورثه من الاخر كما هو المشهور ، والحكمة في تقديم المرأة خفية ، لكن المسألة لا تخلو عن الاشكال لان ذيل الصحيحة غير معلوم كونه من كلام الإمام عليه‌السلام ، نعم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حمران بن أعين عمن ذكره عن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 غرقوا جميعا أهل البيت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 هؤلاء من هؤلاء ، وهؤلاء من هؤلاء ولا يرث هؤلاء مما ورثوا من هؤلاء شيئا ، ولا يورث هؤلاء مما ورثوا من هؤلاء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يحرز استناد المشهور إلى هذه المرسلة حتى يقال ينجبر من حيث السند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الصحيح ويدل على توريث كل واحد منهما من صاحبه ثم صاحبه منه فيفرض موت الزوج أولا وتورث المرأة الثمن مع الولد والربع مع عدمه ، ثم يفرض موت الزوجة ويورث الزوج الربع أو النصف مما تركته من غيرها ورثته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الحكم المذكور مخصوص بما إذا لم يكن لأحدهما مال فلا مجال للتمسك به للقول المشهور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شنعها وهو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من تصحيف النساخ</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يشترط الاستهلال في العلم بالحياة لأنه ربما كان أخرس ، فإذا تحرك حركة الحي يحكم بحياته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البصري المعروف وراويه سوار بن عبد اللّه بن قدامة بن عنزة البصري القاضي وكلاهما من العامة واشتبه ذلك على المولى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الرواة فزعم أنه سوار بن مصعب الهمداني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أيجوز طلاق الأب؟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الكلام في الكافي والتهذيب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كونهما حيين عند العقد سواء عقداهما أو جوزا عقد غيرهما على الصبيين ، وهذا اما مستند إلى اجتهاد القاسم أو فهم ذلك من عبيد أنه فهمه من كلامه عليه‌السلام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عقد الفضولي ، وعلى لزوم عقد الولي ، وعلى أن الموت قبل الدخول منصف للمهر ، وعلى اليمين لاخذ الميراث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غرضه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تزوج غير الأب غلاما وجارية وأدرك أحدهما ورضى ثم </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أيضا على جواز الطلاق فضولا والمشهور عدمه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التوارث في العدة الرجعية دون البائنة لان المطلقة الرجعية بحكم الزوجة ما دامت في العدة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طلاق المريض ، والمراد بطلان النكاح بالنظر إلى المهر والميراث والا فمع بطلان النكاح كيف يتصور جواز الدخول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برء من مرضه ذلك ، وظاهر هذه الأخبار اختصاص الإرث في المطلقة في المرض بعد العدة بالزوجة ، وذهب الشيخ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الزوج أيضا يرثها في الفرض المذكور ، وهو مخالف لظاهرها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الميراث إلى سنة ولو كان بائنا ، وهذا مشروط بما إذا لم يتزوج بعد العدة وتقدمت الاخبار فيه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كان الطلاق بائنا ، أو عدم ارث الزوج محمول على ما بعد العدة وقد تقدم في طلاق المريض الخبر وبيانه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سعيد القماط الكوفي وطريق المصنف إليه غير مذكور في المشيخة وله كتاب رواه عنه جماعة منهم إبراهيم بن هاشم ، والخبر رواه المصنف في العلل عن أبيه عن علي بن إبراهيم عن أبيه عنه ، وعن غيره من أصحاب يونس ، عن يونس عن رجال شتى عن أبي عبد اللّه عليه‌السلام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المذكر راجع إلى العلة باعتبار أنها سبب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تنصيف المهر بالموت قبل الدخول وتمام الميراث ، وتقدم نحوه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بين فقهائنا 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المهر لا ينتصف بموت الزوج بخلاف الطلاق وذلك لاخبار أخرجها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 ومذهب المصنف كما صرح به في المقنع وبعض المتأخرين التنصيف ووردت به أخبار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حمل ما تضمن لزوم تمام المهر على التقية فان ذلك مذهب أكثر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والمحكى عن ابن الجنيد أن العقد يوجب نصف المهر فقط ، والنصف الآخر ثبت بالدخول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فالقدر المتيقن من الثابت بالعقد هو النصف ويحتاج في اثبات النصف الآخر بالموت إلى دليل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وآتوا النساء صدقاتهن نحلة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مع بيانه تحت رقم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أحل اللّه من النكاح عن أبي عبد اللّه عليه‌السلام ، ولعل سقوط المهر بعد موت الزوج قبل الحكم لكون التحكيم يرجع إلى الوكالة فتبطل بالموت فتصير مثل من لم يكن سمى لها مهرا ، والمستفاد من كلام الفقهاء أن موت المحكوم عليه لا أثر له في سقوط المهر وأن لها أن تحكم ما لم تزد على مهر السنة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الخيلع والمخلوع هو الذي قد خلعه أهله ، فان جنى لم يطلبوا بجنايته كما في الصحاح ، وفي الجاهلية إذا قال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ابني قد خلعته كان لا يؤخذ بجريرته وهو خليع ومخلوع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الصحيح والمراد بأبي بصير ليث المرادي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لأقرب الناس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أوضح ، وظاهره أن الأب لا يرثه حيث تبرأ منه فهو بمنزلة من ليس له أب ، وقد حكى القول بمضمون الخبر عن الشيخ في النهاية وابن حمزة في الوسيلة والقاضي والكيدري لكن المشهور لم يعملوا بمضمونها ، ولعله لمخالفته للأصول المستفادة من الكتاب والسنة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يحمل من بلده صغيرا ولم يولد في الاسلام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مهزم الكوفي الأسدي يعرف بابن أبي بردة ، ثقة من أصحاب الصادق والكاظم عليهما‌السلام ، وأما طلحة بن زيد فهو عامي بتري الا ان له كتابا معتمدا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بدون التفسير ولعله من الراوي أو المصنف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يقرأ بكسر الراء من الايراث أو التوريث على أن يكون الاسناد مجازيا ، وبفتحه منهما أي لا يعطى الميراث ومن يرث أي لا يورث منه وهو محمول على حميل كان حرا والا فلا خفاء في عدم توريث المملوك</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يورثونهما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يورثونهما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يكن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يورثونهم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لم يكن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ذلك النسب الذي أقربه أو كان ذلك الاقرار صحيحا بحسب السن وغيره وليس بين هذا الخبر والذي تقدم منافاة لان الحميل في الأول بمعنى أنها جاءت به وهو في بطنها وما رآه الذي يدعى بنوته أو أخوته ، وفي الثاني بمعنى أنه تولد في دار الشرك وهم رأوه فيها وهو رآهم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الشيخ في التهذيبين الخبر الأول على ضرب من التقية لموافقته لمذهب بعض العامة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موافقا للكافي والتهذيب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من الأنصار أتى أبا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موافق للاستبصار فعليه أن القائل هو عبد اللّه بن سنان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والتهذيبين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مخرجها موتها ، ومخرجه أن يظهر له بالعلامات أنها ابنتها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أن الأمة لا تكون فراشا بالوطئ وكذا ما في الأحاديث الآتية</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كما في الكافي والتهذيبين هو عبد الحميد بن إسماعيل دون من عنونه المصنف في المشيخة من عبد الحميد بن عواض أو عبد الحميد بن أبي العلاء الأزدي</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محمول على عدم احتمال كون الولد له ، ولعل هذا الحمل مبني على أن الأمة تصير بالوطي فراشا ، ولم يثبت فعلى فرض ثبوته فالظاهر لحوق الولد به وصيرورة أمه أم ولد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مولى طربال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والتهذيب مثل ما في المتن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هذه مثل 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الصورة الأولى يوصى له بالدار فقط لقوة التهمة لخروجها من الدار ، وفي الثانية يوصى له بالدار والمال معا لضعف التهمة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في الحسن كالصحيح</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وصى سعد بن سعد الأشعري وحاله مجهول الا أن الغالب على الثقات في غير حال الاضطرار أنهم لا يوصون الا إلى من يعتقدون عدالتهم وضبطهم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يقال فلان لغيه وهو نقيض قولك 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والغية بالكسر خلاف الرشدة وولد غية أي ولد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لا يورث من الايراث أو التوريث</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ولد الزنا لا ترثه أمه ولا غيرها من الأنساب ويرثه ولده وان نزل والزوج والزوجة وعلى عدمهم فميراثه للامام فإنه وارث من لا وارث 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ترثه أمه كابن الملاعنة ويأتي الكلام فيه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أحمد بن يحيى ، عن عبد الرحمن بن حماد ، عن عبد الرحمن بن عبد الحميد ، عن بعض مواليه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الحسن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دية ولد الزنا دية اليهودي ثمانمائة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محمد بن الحسين ، عن جعفر بن بشير ، عن بعض رجاله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دية ولد الزنا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ثمانمائة درهم مثل دية اليهودي والنصراني والمجوسي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الأخير تحت رقم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دية 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التهذيبين ، عن علي بن إبراهيم ، عن أبيه ، عن محمد بن عيسى ، عن يونس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ميراث ولد الزنا لقراباته من قبل أمه على نحو ميراث ابن 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بعد ايراد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موقوفة لم سندها يونس إلى أحد من الأئمة عليهم‌السلام ، ويجوز أن يكون ذلك اختياره لنفسه لا من جهة الرواية بل لضرب من الاعتبار ، وما هذا حكمه لا يعترض به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جامع المدارك مد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الشيخ هذا لا يخلو من بعد مضافا إلى أن مثل يونس لا يفتي بلا مدرك ، وكيف كان المشهور لم يعلموا بمضمونه فلا بد من رد علمه إلى أهله والبناء على عدم الوراثة بقول مطلق الا أن يقال عدم عمل الأصحاب لعله من جهة التخيير أو الترجيح لا 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إذا كان من الطرفين وأما إذا كان من طرف واحد فلا مانع من الوراثة بالنسبة إلى الطرف الآخر للعمومات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يحمل على العمد ظلما لأنه لا يثبت في الخطأ منع الإرث ، قال في المسالك إن كان القتل عمدا ظلما فلا خوف في عدم الإرث ، وإن كان بحق لم يمنع اتفاقا سواء جاز للقائل تركه كالقصاص أو لا كجرم المحصن ، وإن كان خطأ ففي منعه مطلقا أو عدمه مطلقا أو منعه من الدية خاصة أقوال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لا يرث قاتل العمد ويرث القاتل خطأ من الميراث من غير الدية لما سيجيئ من أنه لا يرث من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وخصه الفاضل التفرشي بالأم دون غيرها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بمفهومه على عدم الإرث على تقدير القتل وظاهره يشمل العمد والخطأ ، ولا يخصص بحديث محمد بن قيس لاختصاصه بالأم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الدية كأموال الميت يرثها غيرها من أمواله عدا الاخوة والأخوات من الام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من يتقرب بالأم ، وهو مشكل لعدم القطع بمناط الحكم فلا وجه لرفع اليد عن العمومات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أر من قال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دل على أنه لو انحصر وارث المقتول في البدوي لم يكن له قتل القاتل بل له الدية ، وعلى أنه لو هاجر بعد القتل فله القصاص</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الديات تحت رقم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بيانه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تنكير الدية يفيد أنها ليست دية كاملة فيكون الكلام مجملا ، فلعل كميتها كانت معلومة للسائل وكان غرضه استعلام مصرفها وأنها هل ينقص منها شئ بسبب الأمومة أم لا كما صرح به في السؤال ثانيا ، وكذا ردد في العلقة والمضغة بين أربعين دينارا والغرة ولم يبين أن أيهما لأيهما ، ولعل أربعين دينارا للعلقة والغرة للمضغة ، وفسرت الغرة بعبد أو أمة ، وعن ابن الجنيد عبد أو أمة قيمتها نصف عشر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الصحيح في باب دية النطفة والعلقة عن عبيد ابن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الغرة تكون بمائة دينار وتكون بعشرة دنانير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بخمسين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في التهذيب 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ويؤدي أبوها إلى زوجها ثلثي دية السقط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أيضا في الموثق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ويدل على أن القتل لو كان بحق لم يمنع من الإرث</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الدمل والجراح ونحوهما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الأصحاب أن الكفارة في الخطأ لا تجب الا مع مباشرة القتل دون التسبيب ، واطلاق النص يقتضى عدم الفرق في القاتل بين كونه مكلفا وغيره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موضع لا يجوز له حفر البئر فيه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الدية على العاقلة يعطى كون ذلك قتل خطأ ، وكذا إذا ساق الدابة أو قادها فمنعه من الميراث في الأول دون الثاني قول بالتفصيل في منع قتل الخطأ عن الإرث ، وتقدم حديث محمد بن قيس ان قتل الرجل أمه خطأ غير مانع من الإرث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القاتل لا يحجب بل ادعى بعضهم عليه الاجماع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الفضل على اطلاقه غير صحيح والا لزم في قتل الابن أباه عند انحصار الوارث فيه أن لا يرثه أحد لان الابن حاجب عن توريث غيره سواء كان ذلك الغير ابن القاتل أو غيره ، فلعل مراده أن القتل لا يمنع الحاجب الذي ليس بوارث عن الحجب كما إذا كان لرجل وامرأة ثلاث بنين فقتل أحدهم واحدا من الآخرين فحينئذ ان قلنا بأن القاتل حاجب كان للأم السدس ، وان قلنا لا يحجب كان لها الثلث</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انتفى الولد من الأب باللعان لا يرثه الأب ولا يرث الأب ولا من يتقرب بهما والتوارث بينه وبين أمه ومن يتقرب بها ، أما إذا أقر الأب بالولد بعد اللعان فلا يحصل به النسب ولكن يرثه الابن باقراره ، ولا يرثه الأب ولا من يتقرب به ، ولا يرث الولد من يتقرب بالأب الا مع قرارهم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ابن الأخت يقوم مقام أمها في مقاسمة الجد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بالنسبة إلى غير أبي ولد الملاعنة ومن ينتسب إليه فلا يرد أن غير ولد ولد الملاعنة قد يرثه جده من الأب وهذا لا يرثه الجد وهو أبو أبيه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ويأتي في بيان الاخبار</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ههنا في خبر أبي بصير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يدعه أبوه فان أخواله يرثونه ولا يرثهم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يرث قرابة أمه؟ قيل نعم لان نسبة من الام ثابت ، وقيل لا يرث الا أن يعترف به الأب وهو متروك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المؤلف إليه غير مذكور في المشيخة وهو واقفي لم يوثق ، ورواه الكليني والشيخ في الصحيح عنه</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المحكى عن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اللعان يقطع ميراث الزوجين والولد المنفي من جانب الأب والابن ، فيرث الابن أمه وترثه ، وكذا يرثه ولده وقرابة الام وزوجه وزوجته ، وروى أبو بصير عن الصادق عليه‌السلام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يرث أخواله ، مع أنهم يرثونه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وحملهما الشيخ على عدم اعتراف الأب به بعد اللعان فان اعترف وقعت الموارثة بينه وبين أخواله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روايات والأقرب الموارثة مطلقا لرواية زيد الشحام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ستأتي رواية زيد تحت رقم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 هاتين الروايتين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لها الثلث من المال إذا لم يكن لها عصبة يعقلون عنه ، فإنه إذا كان كذلك كانت جنايته على الامام وينبغي أن تأخذ الام الثلث والباقي يكون للامام ، ومتى كان هناك عصبة لها يعقلون عنه فإنه يكون جميع ميراثه لها أو لمن يتقرب بها إذا لم تكن موجودة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المحكى عن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انفردت أمه فلها الثلث تسمية والباقي ردا لرواية أبي الصباح وزيد الشحام عن الصادق عليه‌السلام ، وروى أبو عبيدة أن لها الثلث والباقي للامام لأنه عاقلته ، ومثله روى زرارة عنه عليه‌السلام أن عليا عليه‌السلام قضى بذلك وعليها الشيخ بشرط عدم عصبة الام ، وهو خيرة ابن الجنيد ، وقال الصدوق بها حال حضور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حال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الخبرين تقييد بزمان الظهور كما ترى ونظر المؤلف في التخصيص إلى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يجمع بأن ما يدل على أن الكل للام من باب التوسعة على الام من الإمام عليه‌السلام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منبه بن عبد اللّه التميمي وكان صحيح الحديث والطريق إليه صحيح أيضا ، و أما الحسين بن علوان فهو عامي موثق ، وأما عمرو بن خالد أبو خالد الواسطي له كتاب كبير ولم يوثق الا أن الكشي أورده في جماعة ثم قال هؤلاء من رجال العامة الا أن لهم ميلا ومحبة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ابن الحجر في تهذيب التهذيب ونقل عن كثير من الرجاليين تضعيفه ولا بأس به لان دأبهم تضعيف جل من روى عن أئمة أهل البيت عليهم‌السلام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المسالك وفيه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الاستدلال على عدم الحد انه لو كان الحد باقيا لذكره والا لتأخر البيان عن وقت الخطاب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عمل الشيخ والمحقق والعلامة في أحد قوليه وخالف في ذلك المفيد والعلامة في القواعد ، واختاره الشهيد ، والأول أقوى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المفضل بن صالح عن زيد الشحام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لو أسلم الوارث الكافر قبل أن يقسم الميراث سواء كان الميت مسلما أو كافرا وسواء كان الورثة مسلمين أو كفارا فله المال ان لم يكن له مشارك مسلم والا فيرث نصيبه وكذا العبد لو أعتق على ميراث قبل القسمة اختص به لو كان أولى وشاركهم لو لم يكن 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طريقه إليه ، والخبر مروي في التهذيب عن الصفار عنه وكأن المصنف أخذه من كتاب الصفار ، فالسند حسن كالصحيح</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بمعنى الدية وكنى به ههنا عن الميراث</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ضعيف على المشهور والمتن لا يلائم المحسوس والمشهور في كتب التشريح مساواة عدد أضلاع الذكر والأنثى وقالوا ان عددها أربعة وعشرون ، في كل جانب اثنا عشر ضلعا سواء كان ذكرا أم أنثى الا أن الضلعين الأسفلين غير محيطين بل من قفار الظهر إلى الجنب ولا ينعطفان على البطن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تأويله له ، ولصاحب الوافي تأويل لخلق حواء من ضلع أدم في كتاب النكاح منه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اللفظ ورواه أبو يعلي في مسنده وابن عدي في الكامل وابن السني وأبو نعيم في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أكرموا عمتكم النخلة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حديث علي عليه‌السلام كما في الجامع الصغير 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عمة للمشاكلة في أنها إذا قطع رأسها يبست كما إذا قطع رأس الانسان مات ، وقيل لان النخل خلق من فضلة طينة آدم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القيل موافق لذيل الخبر حيث قال 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فإنها خلقت من فضلة طينة أبيكم آدم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مروي في التهذيب بلفظ آخر واختلاف يسير ، ورواه القاضي في الدعائم مرفوعا نحو ما في التهذيب ، ورواه المفيد عن العبدي عن ابن طريف عن ابن نباتة عن أمير المؤمنين عليه‌السلام مثل ما في المتن وليس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جامعني زوجي فولدت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من توهم الراوي حيث إن الخنثى كان في الواقع رجلا كما حكم به أمير المؤمنين عليه‌السلام فكيف يحبل من ابن عمه ويلد له ، وأيضا في التهذيب أن عدد أضلاع جنبه الأيمن اثنا عشر والجنب الأيسر أحد عشر ، وهذا أقرب بقول علماء التشريح ، ثم اعلم أن الكليني لم يخرج هذا الخبر إنما أورد الأخبار المشتملة على اعتبار البول ، والأصل في رواية خلق حواء من ضلع آدم العامة وورد الطعن فيها ، فما استفيد من خبر شريح من الأحكام من اعتبار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في الخنثى وقبول خبر الواحد الموثق وجواز التعرية للخصي أو غيره لمثل هذا الغرض واختصاص الرداء والقلنسوة والنعلين بالرجال وغير ذلك لا يخفى ما فيه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استفادة حصر الانسان في الذكر والأنثى من هذا الصحيح فلا مجال لاحتمال طبيعة ثالثة في الانسان كما أنه لا مجال لاحتمال حصر خصوص مورد السؤال في هذا الصحيح دون الخنثى المشكل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والشيخ في التهذيب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رأسان وصدران في حقو واحد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حمل الصياح على أن يكون بوجه يختص بايقاظ أحدهما كأن يصيح في أذنه ، ولذا لم يذكر الأصحاب الصياح بل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يوقظ أحدهما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وسكون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شد الإزار وهو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تغار هذه على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الغيرة أي في الأكل والشرب كما قاله الفاضل التفرشي ، وزاد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فالمعنى ظاهر ، ثم اعلم أن الخبر موقوف لم يسنده إلى المعصوم عليه‌السلام فلذا لا نرقمه ، وأبو جميلة الأسدي ضعيف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كذاب يضع الحديث</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التملك مع العوض وربما يقيد بما يأتي تحت رقم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بأن ذلك إذا كانوا املاء</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سهام اللّه في الفريضة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لحضور هشام حين الجواب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مكررا وبالياء المثناة من تحت والهمزة أي يكون رأيك أن تعطى المساكين والحكم خلاف ذلك ، وفي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وفي المصباح الريب الظن والشك ، ورابني الشئ يريبني إذا جعلك شاكا ولعل ما اخترناه في المتن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بالمساكين على نسخة المتن فقهاء العامة الذين أفتوه بذلك ، وفي الكافي والتهذيب في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وحرك يديه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رابك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يجوز التصرف فيه كتصرفه في أمواله ، إذا قصد اعطاء صاحبه مثله في المثلى والقيمة في القيمي ، ويمكن أن يراد أنه كسبيل مالك في الحفظ فتحفظه كما تحفظ مالك ، ويؤيد ذلك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يجيئ في آخر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الورثة ملاء بماله اقتسموه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والملاء جمع ملئ أي ممتلئون أو في غنى وثقة ، ونقل عن المغرب للمطرزي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المقتدر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لزوم الطلب وعدم التصدق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حين يحكم بتوريث ورثته منه ، ففي المرتد عن الفطرة حين الارتداد وفي غيره عند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المصنف 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النصراني إذا أسلم ثم رجع مات فميراثه لولده النصراني ، وإذا تنصر مسلم ثم مات فميراثه لولده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يرثه المسلم ولو فقد فالامام ولا يرثه الكافر على الأقرب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المرتد عن غير فطرة لان التوبة لا تقبل في اجراء الأحكام الدنيوية الا منه ، وظاهر الحديث يدل على أنه ان رجع في العدة فلابد له من تجديد العقد وأن كونها في العدة غير مانع من تزويجه بل إنما هو مانع من تزويج غيره ، ويمكن أن يحمل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تبين المطلقة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إن ليس له الرجوع والتمسك بالعقد الأول ما دام مرتدا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عدة عليها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ليس عدتها له بأن يرجع عليها متى شاء بل إذا أسلم فهي زوجته والا فلا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ماذا خرجت من المدة ولم تتزوج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اعتدت منه عدة المتوفى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الحمل المذكور إذ لو خرجت من الزوجية بالكلية ولم يبق للعقد الأول أثر لم يجب عليها عدة الوفاة ولم يكن لها الإرث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الحرية وكذلك العتاق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والعتاقة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به لأنه لو أعتقه في كفارة ولم يضمن جريرته لم يرثه</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الخبر على ما رواه الشيخ والكليني عن القمي ، عن أبيه ، عن ابن أبي عمير ، عن خلاد السندي عن أبي عبد اللّه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عليه‌السلام يقول في الرجل يموت ويترك مالا وليس 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 الميراث همشاريجه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معرب همشهرى بالفارسية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عدم الوارث حتى ضامن الجريرة فالمشهور أن الوارث هو الإمام عليه‌السلام وهو مصرح به في عدة روايات ، وعند العامة أنه لبيت المال وهو ظاهر خيرة الشيخ في الاستبصار ، والمذهب الأول ، ثم إن كان حاضرا دفع إليه يصنع به ما يشاء وأما مع غيبته فقد اختلف فيه كلام الأصحاب فذهب جماعة منهم إلى وجوب حفظه له بالوصاية أو الدفن إلى حين ظهوره كغيره من حقوقه ، وذهب جماعة منهم المحقق إلى قسمته في الفقراء والمساكين سواء في ذلك أهل بلدة وغيرهم وهذا هو الأصح</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الكافر لا يرث المسلم وعلى أن الامام يرث مسلما ليس له وارث مسلم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التوارث بين اليهودي والنصراني وسيأتي الكلام فيه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والحاكم وأحمد بن حنبل والبيهقي من حديث معاذ نحو ما يأتي تحت رقم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وأحمد من حديث ابن عباس وعبادة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ولا ضرار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والبيهقي في الشعب عن معاذ والضياء المقدسي والدارقطني والروياني عن عائذ بن عمرو المزني 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 كما في كشف الخفاء للعجلوني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يكون كذلك بأن يكون يرث في حال كفره ولا يرث في حال اسلامه فيكون الاسلام حينئذ سببا لذله والحال أن رسول اللّه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الاسلام يعلو ولا يعلى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عن عبد اللّه بن أعين كالشيخ ولم يذكر المؤلف طريقه إلى موسى بن بكر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ظاهر الكلام يدل على أنه لا يرث أهل ملة عن أهل ملة أخرى وحمل على نفى التوارث من الجانبين معا ، وقال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الكفار يتوارثون وان اختلفوا في الملل فاليهودي يرث النصراني والحربي وبالعكس ، وفي الشرايع الكفار يتوارثون وان اختلفوا في النحل ، وفي النافع المسلمون يتوارثون وان اختلف آراؤهم وكذا الكفار وان اختلف مللهم ، وقال في 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توارث المسلمين مع اختلاف الآراء فلعموم ما دل على التوريث بالنسب والسبب من الكتاب والسنة ، وما دل من الاخبار على ابتناء المواريث على الاسلام دون الايمان وفيها أن الاسلام هو ما عليه جماعة الناس من الفرق كلها وبه حقنت الدماء وعليه جرت المناكح والمواريث ، وأما ثبوت التوارث بين الكفار مع اختلافهم فهو المعروف وان حكى الخلاف عن بعض ، واستدل عليه بالعمومات ونفى التوارث بين الملتين مفسر في النصوص بالاسلام والكفر ، نعم شرط توارث الكفار فقد الوارث المسلم غير الإمام عليه‌السلام ، ويمكن أن يقال الكفار إذا كانوا مقرين على دينهم فمع عدم التوارث بينهم وبين من يخالفهم كيف يتوارثون؟ وما ذكر من التمسك بالعمومات لازمة أن يقسم بينهم بالنحو الواقع بين المسلمين ، وإذا لم يقسم بينهم بهذا النحو كيف يتمسك بالعمومات ويلزم عدم تصرفاتنا في ما قسم بينهم بمقتضى مذهبهم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يحجب الكافر أي يمنعه من الميراث قريبا كان المسلم أو بعيدا ، قريبا كان الكافر أو بعيدا ، مسلما كان الميت أو كافرا ، فلو كان المسلم ضامن جريرة يحجب أولاد الكافر عن الميراث</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من الحكم الأول أي للمسلم أن يوصي للكافر بشئ ، وحمل على غير الحربي لكونه من الموادة لقول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 قوما يؤمنون باللّه واليوم الآخر يوادون من حاد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نظر لاحتمال أن يكون المراد بمن حاد اللّه المنافقين الذين تولوا قوما غضب اللّه عليهم أي اليهود كما هو ظاهر الآيات في سورة المجادلة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إلى الذين تولوا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السورة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لهم سهم بخصوصه أو يستفاد له سهم من آية أولى الأرحام ، بل ينبغي التعميم على وجه يشمل وارثه ضامن الجريرة حيث استفيد من السنة ووجوب اتباعها من الكتاب العزيز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حمل القرابة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يسلم من قرابته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الوارث مجازا فيشمل الوارث السببي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مالك بن أعين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كانا لأب وأم أو لأب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تقرر أن الولد يتبع أبويه في الكفر كما يتبعهم في الاسلام لاشتراكهما في الحرية وان من أسلم من الأقارب الكفار بعد اقتسام الورثة المسلمين لا يرث ، ومن أسلم قبله يشارك أو يخص ، ومن لوازم عدم المشاركة اختصاص الوارث المسلم بنصيبه من الإرث ولا يجب عليه بذله ولا شئ منه للقريب الكافر صغيرا كان أم كبيرا ، لكن أكثر الأصحاب خصوصا المتقدمين منهم كالمفيد والشيخ والصدوقين والاتباع إلى استثناء صورة واحدة من هذه القواعد وهي ما إذا خلف الكافر أولادا صغارا غير تابعين في الاسلام لاحد وابن أخ وابن أخت مسلمين فأوجبوا على الوارثين المذكورين مع حكمهم بإرثهما أن ينفقا على الأولاد بنسبة استحقاقهما من التركة إلى أن يبلغ الأولاد ، فان أسلموا دفعت إليهم التركة والا استقر ملك المسلمين عليها واستندوا في ذلك إلى رواية مالك بن أعين ، وقد اختلف الأصحاب في تنزيل هذه الرواية لكونها معتبرة الاسناد على طرق أربع ثلاثة منها للمحقق في النكت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ميراثه لولده النصارى إذا لم تكن له وارث مسلم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 الولد على كونهم صغارا فهم في حكم النصارى لكنهم أسلموا بعد البلوغ ، وحمل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ثم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إرادة أن يسلم ثم بدا له فلم يسلم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المجهول من التوريث على 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تشترى ، وتعتق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عليه‌السلام غير الأسلوب للتسجيل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تشترى الزوجة أيضا وإن كان قربها بالسبب دون النسب ، وأكثر الأصحاب على عدم فك الزوجين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أمير المؤمنين عليه‌السلام كان يفعل ذلك على طريق التطوع لأنها إذا كانت حرة ولم يكن هناك وارث لم يكن لها أكثر من الربع والباقي يكون للامام ، فإذا كان الامام هو المستحق للمال جاز له أن يشترى الزوجة ويعتقها ويعطيها بقية المال تبرعا دون أن يكون فعل ذلك واجبا لازما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الخبر أنه يعطيها المال كله حتى يحتاج إلى هذا التأويل بل يجوز أن يكون مجموع قيمتها وميراثها بقدر الربع</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المدعى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ذلك العبد ابني ، وهو كالتفسير لقوله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عبد انسان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اشتراه باقراره ولو كان كاذبا بحسب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قوله عليه‌السلام يعتق متعلق بقضى أي قضى ان العبد يعتق عند وفاة المدعى والكلام محمول على ما إذا لم يكن له وارث حر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توفى المدعى وقسم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أن يكون له ورثة أحرار فحينئذ لا يشترى العبد من ماله لكن إذا أعتقه مولاه قبل أن يقسم الورثة التركة فله نصيبه أي اختص بها إن كان أولى بها من الأحرار وشاركهم على ما فرض اللّه تعالى إن كان في مرتبتهم وان أعتق بعد تقسيم التركة فقد ملكوا التركة بحكم اللّه تعالى فلم يكن له نصيب منها لاستقرار الميراث في مكانه قبل أن يعتق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ما حكمه عند موت أبيه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مولاه الذي هو مولاه الذي هو مولى أمه ، يدل على أن الولد كان مملوكا مثل أمه ، وهذا ممكن كما إذا كان المولى شرط على الزوج عند التزويج رق ولده أو كان الزوج عبدا وصار بعد الحمل معتقا فكسب مالا ثم 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ترك 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محمول على الاستفهام الانكاري أي أنه إن كان أو على أنه عليه‌السلام ساقه على سبيل الحكاية أي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فيهما من البعد وقد عرفت أن صحته لا يحتاج إلى شئ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 والمراد بالطليق اما المطلقة البائنة أو الأسير الذي أطلق عنه أساره كما هو في اللغة ، ويحتمل أن يكون مراده عليه‌السلام بالطليق الكافر لان أكثر الطلقاء كانوا كفارا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بزرج معرب بزرگ أي الكبير وهو صفته ليونس أو لقب له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المملوك لا يملك شيئا فيرثه الحر وهو لا يرث الحر الا إذا لم يكن غيره من الأحرار فأما مع وجود غيره فلا توارث بينهما على حال</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تعميمه بحيث يشمل ما إذا كان الولد مملوكا وكان الولد حرا فإنه لا يحجب ولده عن الميراث لكونه محجوبا بل يرث ولد الولد كما تقدم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المكاتب سائبة ووارثه الامام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لما هو المشهور بين الأصحاب من عدم جواز بيع الولاء وهبته واشتراطه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شرط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المكاتب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له ولاؤه كان له الولاء دون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الخبر على عدم صحة شرط الميراث فإنه مخالف لحكم اللّه ولكن يجوز أن يعقدا ضمان الجريرة والميراث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أيضا على أن الشرط الفاسد لا يبطل العقد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ميراث المكاتب بقدر ما أعتق منه فيؤدى الورثة بقية مال الكتابة من نصيبهم ويعتقون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المكاتب وكان مشروطا بطلت الكتابة وكان ما تركه لمولاه ، وأولاده رق ، وان لم يكن مشروطا تحرر منه بقدر ما أداه وكان الباقي رقا ، ولمولاه من تركته بقدر ما فيه من رق ، ولورثته بقدر ما فيه من حرية ويؤدى الوارث من نصيب الحرية ما بقي من الكتابة ، وان لم يكن له مال سعى الأولاد فيما بقي على أبيهم ومع الأداء ينعتق الأولاد وهل للمولى اجبارهم على الأداء؟ فيه تردد ، وفيه رواية أخرى تقتضي أداء ما تخلف من أصل التركة ويتحرر الأولاد وما يبقى فلهم ، والأول أشهر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المكاتب المشروط</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إذا أدى ما بقي من مكاتبته يكون الباقي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ويترك مالا أكثر مما عليه من المكاتبة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 القيد يرتفع المنافاة بين هذا الحديث وبين الحديثين السابقين ، فيحمل الحديثان السابقان على ما إذا لم يترك المكاتب من المال أزيد مما عليه من مال الكتابة بل على ما إذا لم يترك ما يفي بمال الكتابة إذ حينئذ لو حسب تركته من مال الكتابة بقي شئ منه في الرق من دون أن يرث المولى بحسابه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الأصحاب في ميراث المجوس ، فالمحكي عن يونس أنه لا يورثهم الا بالصحيح من النسب والسبب ، وعن الفضل بن شاذان أنه يورثهم بالنسب صحيحه وفاسده والسبب الصحيح خاصة ، وتابعه المفيد رحمه‌اللّه تعالى ، وقال الشيخ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يورثون بالصحيح والفاسد منهما ، واختار الفضل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فائدة في ذكر ميراث المجوس الا إذا شرط عليهم بأن يكونوا ملتزمين لأحكام الاسلام ، أو إذا ترافعوا إلينا ، ويظهر الفائدة في وطئ الشبهة فإنه إذا تزوج مسلم بأمه أو ابنته جاهلا ، ويمكن فرضه في السبي من بلاد الكفر فإنه لو سبى الولد أولا صغيرا ثم سبى الام وأسلما ووقع التزويج بينهما جاهلا ، ولما قبح ذكر هذه الفروض بالنظر إلى المسلمين جعل أصحابنا المجوس وقاية عنهم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يعارض رواية السكوني ما رواه الحميري في قرب الإسناد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البختري عن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علي عليه‌السلام أنه كان يورث المجوس إذا أسلموا من وجهين بالنسب ولا يورث بالنكاح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عندنا ظاهرا بأنه لا يرث بالنكاح الفاسد ويرث بالنسب الصحيح والفاسد بالشبهة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مذهب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أكثر الأصحاب منهم المصنف وفرع عليه ما فرع</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وأمها وأختها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واحدة موصوفة بكونها أما وأختا وهي البنت الأولى وضمير جدتها راجع إلى ابنتها لا إلى الميتة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للأخت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لها من حيث كونها أختا وجدة شئ لان البنت والام حجبتاهما ولذا لم يذكر الأخت الأخرى لعدم كونها وارثة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مرجع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بعينه مرجع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فلابد من تحمل تفكيك الضمير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سهو من قلم النساخ وكأن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المجوسي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الموضعين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الرجل وما يستصحبه من الأثاث ولعل المراد به هنا ما يستصحبه الانسان أي ما لا يفارقه الا نادرا كالمنديل والأدعية والسيف والرداء والعمامة ويمكن تخصيص الكتب بالكتب التي قلما يفارقها كما ذكره الفاضل التفرشي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النافع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يحبى الولد الأكبر بثياب بدن الميت وخاتمه وسيفه ومصحفه إذا خلف الميت غير ذلك ، ولو كان الأكبر بنتا أخذه الأكبر من الذكور ويقضي عنه ما تركه من صلاة أو صيام ، وشرط بعض الأصحاب أن لا يكون سفيها ولا فاسد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قيل التعبير باللام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يقتضى استحقاقه فالاختلاف في كلام الفقهاء من أنه على سبيل الوجوب أو الاستحباب لا مورد له كما في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أحيا أرضا فهي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يناسب فيه أن يقال على نحو الوجوب أو الاستحباب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الثياب التي قد لبسها دون ما يملكه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علي بن الحكم صحيح كما في الخلاصة ، وهو ثقة جليل القدر والمراد بأبان الأحمر أبان بن عثمان الأحمر المقبول خبره ، وميسر بن عبد العزيز عنونه العلامة في الثقات وقال ذكر الكشي فيه روايات تدل على مدحه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 بلغة أهل مصر ، والعقار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والضياع والنخل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دار ولا 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صار ذي ولهذه الثمن والربع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صار ذا ولهذه الثمن ولهذه الربع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جاز ذا ولهذه الربع والثمن 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نقص نصيبهن من الأرض ولا تعطى من الأعيان ومن العقارات مع أن اللّه قدر لهن الثمن مع الولد ومع عدمه الربع من الجميع 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لأنه يلزم عليكم ما تلزمونه على العامة في العول لأنه لو نقص حقهن من الأرض لا يكون لهن الثمن ولا الربع بل يكون حينئذ أقل منهما فأجاب بأن اللّه تعالى قدر لهن هكذا كما قدر الحبوة بخلاف العول فإنه لم يقدر ه وإنما قدره الصحابة أو عمر من الرأي فلو لم يكن ذلك من اللّه تعالى لم نكن نقول به ، ويمكن أن يكون السؤال عن وجه الحكمة وربما كان أظهر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والضاد المنقطة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البناء المنقوض إذا هدم والمراد به هنا المصالح وآلات المنقوض والمهدوم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 التخلص لأحدهما عن الاخر برفع العلاقة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بين المرأة والأشياء المتبدلة والمتغيرة مشابهة فكما أن المرأة تنتقل من زوج إلى زوج آخر كذلك الأشياء تنتقل من شخص إلى آخر من غير نقصان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راجع إلى الأشياء المقدر في الكلام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من كلام الراوي أو المؤلف أو الأول للأول والثاني للثاني أو بالعكس</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والتهذيب إلى هنا ، والطابق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كهاجر وصاحب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هنا عن زرارة عن أبي جعفر عليه‌السلام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طربال بن 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 الحال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الشيخ على التقية لموافقتها لمذاهب العامة ، وتفصيل الكلام في هذا الحكم يأتي عن المسالك</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موقوفا واحتجاج المصنف به مبنى على كونه عنده من كلام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المستبعد كونه كلام ابن أذينة وفتواه وإن كان فلا بد أن يكون أخذه من رواية روى عنهم عليهم‌السلام لان المسألة ليست قابلة لان يجاب فيها بغير ما أخذه عنهم عليهم‌السلام ولكن الفتوى مع عدم معلومية المدرك 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علماؤنا الا ابن الجنيد على حرمان الزوجة في الجملة من شئ من أعيان التركة ، واختلفوا في بيان ما تحرم منه على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حرمانها من نفس الأرض سواء كانت بياضا أم مشغولة بزرع أو شجر وبناء وغيرها عينا وقيمة ، ومن غير آلاتها وأبنيتها وتعطى قيمة ذلك ، ذهب إليه الشيخ في النهاية وأتباعه كالقاضي وابن حمزة وقبلهم أبو الصلاح ، وظاهر العلامة في المختلف والشهيد في اللمعة والمحقق في الشرايع</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يزيد النوفلي النخعي مولاهم كان شاعرا أديبا سكن الري ومات بها 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 من القميين أنه غلافي آخر عمره وما رأينا رواية تدل على هذا ، و علي بن سالم مجهول الحال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لأنه علم من ذلك أن احتياج الرجل ضعف احتياج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العلل مسندا عن أبي الحسن الرضا عليه‌السلام عن آبائه عن أمير المؤمنين عليهم‌السلام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شامي عن مسائل فكان فيما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صار الميراث للذكر مثل حظ الأنثيين؟ قال من قبل السنبلة كان عليها ثلاث حبات فبادرت إليها حواء فأكلت منها حبة وأطعمت آدم حبتين فمن أجل ذلك ورث الذكر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ذلك لان زيادة الاكل دليل على زيادة الاحتياج ،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من أخبار الآحاد التي حجتها قاصرة في غير ما يتعلق بالأحكام الفرعية العملية ، فلا دليل على وجوب التعبد به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العيال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أنه ما كان سبب اسلام أكثر اليهود الا ذلك القول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لزوم أخبار موت الميت في السفر ويحتمل وجوبه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يخلق الأجساد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تفسير للأظلة أي حين خلق الأرواح ولم يخلق الأجساد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تقدم خلق الأرواح قبل الأجساد أخبار لم تبلغ حد التواتر وقال بظاهرها جماعة من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أجوبة المسائل السروية وقال المراد بالخلق التقدير أي خلق تقدير في العلم وليس المراد خلق ذواتها وصرح بأن خلق الأرواح بالاحداث والاختراع بعد خلق الأجسام والصور التي تدبرها الأرواح ، ورد قول من خالف ذلك بأدلة أجاب عنها العلامة المجلسي في البحار ، ولصديقنا الفاضل المحقق الشيخ محمد تقي المصباح اليزدي نزيل قم المشرفة في هامش البحار بيان يجمع فيه بين القولين راجع المجلد الحادي والستين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يستحق أن يشفع لاحد أو أن يشفع له أحد لتفريطه الاحسان إلى نفسه حيث لم يوص بعمل خير في ثلثه كما قاله الفاضل التفرشي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ترك الظلم جهادا لاشتماله على مجاهدة النفس وحملها على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الدنيا في ذم الغيبة عن أنس عن النبي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 الناس منزلة يوم القيامة من يخاف لسانه أو يخاف شره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يشهد لغيره بالباطل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معتذر سواء كان العذر صحيحا أولا لان ندامته كاف للقبول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الصحيح عن معاوية بن عمار عن الصادق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ليس بكاذب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منه أن ترك المعاصي كاف في عدم العقاب على فعلها ، وأما الثواب على تركها فمشروط بالنية واستثنى منها شرب الخمر في الاخبار ، والرحيق خمر الجنة والمختوم رؤوس أواينها بالمسك لئلا يتغير بل يصير رائحتها رائحة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لعرضه لئلا يعير بفعله أو لكونها مضرة إياه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العقوبة لا في قدرها ولا ريب في عدم الاستواء لان عابد الوثن مخلد في النار بخلاف صاحب الكبيرة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إنه مات كالكافر كما هو في سائر الكبائر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الثوابت الرواسخ</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يحصل أسباب زواله مثل أن يكون الناس يرضون به وينقادون له</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لا يعرف حقك ولا يعظمك فلا يجب عليك تعظيمه وتكريمه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يرحب لك فلا ترحب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ورحب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وسعة وترحيب به أحسن وفده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 الفتن التي يفتتن الناس بها والبلايا الموجبة للحركة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يكلفهم مالا يطيقونه ، وفي حديث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يتحامل للأصدقاء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يتحمل الآثام لأجلهم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مع الاستحلال والظاهر أنه كفر الكبائر واطلاقه عليها شايع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احترازية والتخصيص بالدبر لئلا يتوهم أن الزنا في الدبر ليس بزنا أو لكونه أقبح فان الكراهة فيه اجتمعت مع الحرمة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المعاني بعد نقل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الركاز المعادن كلها ، وقال أهل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الركاز المال المدفون خاصة مما كنزه بنو آدم قبل الاسلام ، كذلك ذكره أبو عبيدة ولا قوة الا باللّه ، ثم قال أخبرنا بذلك أبو الحسن محمد بن هارون الزنجاني فيما كتب إلى ، عن علي بن عبد العزيز ، عن أبي عبيدة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المباركة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والباء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بالنون</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يطيقونها لصعوبتها أو على ما ينبغي فلا بد من بذل الجهد والاهتمام فيها بحيث لو أتى بأي فرد منها كان ينبغي أن يأتي بما هو أكمل ، ففي الكافي في الحسن كالصحيح عن زرارة عن الحسن البزاز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أخبرك بأشد ما فرض اللّه على خلقه؟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 الناس من نفسك ومواساتك أخاك وذكر اللّه في كل موطن ، أما انى لا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والحمد لله ولا إله إلا اللّه واللّه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هذا من ذاك ، ولكن ذكر اللّه عزوجل في كل موطن إذا هجمت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طاعة أو 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الصحيح عن أبي أسامة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ابتلى المؤمن بشئ أشد عليه من خصال ثلاث يحرمها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وما هن؟ قال المواساة في ذات يده والانصاف من نفسه وذكر اللّه كثيرا أما انى لا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والحمد لله ولا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ذكر اللّه عندما أحل له وذكر اللّه عندما حرم عليه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بيان الحقيقة والواقع من روحيات هؤلاء لا تجويز ترك الانصاف يعنى أن هؤلاء الأصناف يكونون كذا فلابد من المدارأة معهم والتحمل لأذاهم وتمردهم ، ويمكن أن يكون المراد بالانصاف الخدمة ففي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أنصف زيد فلانا خدمة ، 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وان تظلمهم ظلموك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بالسفلة أوساط الناس</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بالانتصاف أخذ الحق كاملا والانتقام لطلب العدل ففي اللغة انتصف منه أي طلب منه النصفة والمعنى أن هذه الأصناف لا ينبغي لهم أن ينتصفوا من هؤلاء لكونهم في مرتبة أدنى وليسوا بأكفائهم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خلاف الغش ، والمراد بأهل البيت الذين نزلت فيهم آية التطهير وأولادهم المعصومون الأئمة عليهم‌السلام ، والمراد بالنصح معرفتهم وطاعتهم ومودتهم واعطاء حقهم والذب عنهم وعن حريمهم عليهم‌السلام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 هو البعد من رحمة اللّه وبسبب فعل المكروه يبعد العبد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المجلد الثاني تحت رقم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الذال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الخسيس من الناس والساقط منهم في دين أو حسب والمحتقر في جميع أحواله ، جمعه أنذال ونذول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لهن مدخل في حقيقة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والايمان الحقيقي لا يحصل الا بهذه الخصال الثلاث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 قتر على عياله أي ضيق عليهم في النفقة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الانفاق على المستحقين بسبب الاقتار على نفسه وعياله ولا الاقتار لما أمكنه الانفاق كما فعله أمير المؤمنين وأهله عليهم‌السلام بالمسكين واليتيم والأسير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شروط لقبول سائر الأعمال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سفاهته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وحلم يرد به جهل الجهال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حب البقاء في هذه الدنيا الدنية وعدم الاشتياق إلى رؤية رحمة اللّه وجواره في عالم البقاء والآخرة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 ، والغداة الباردة ، والجمع سبرات</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يسلم على كل أحد ظاهرا بحيث يسمع المسلم عليه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بخل جبلي يعمل بمقتضاه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برهما يتوقف على طي مسافة تقطع في سنتين فافعل وكذا في البواقي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 ، والظهير المعاون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الرأس يقرب من أصل الرقبة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القوراء مؤنث الاقور أي الواسع</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النسخة المطبوعة بالنجف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وهم وخلط فإنه مركب من بيتين بينهما أربعة أبيات على ما في جمهرة أشعار العرب وهما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السماحيج جمع سمحج أي الأتان الطويلة الظهر ، وكذلك الفرس ، ولا يقال للذكر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الوضيع ضد الشريف فهو من الأشرار ، فيناسب أن يرتفع في دولة الأشرار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انتمى أي انتسب ، وتقدم تفسيره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في نعمة وفراغ بالنظر إلى ما أعده اللّه له مما لا عين رأت ولا اذن سمعت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في تعب وفقر ومرض بالنظر إلى ما أعده اللّه له من العذاب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جرب أن من توجه إلى عبادة اللّه تعالى أتته الدنيا وهي راغمة ومن توجه إلى الدنيا فليس له الا التعب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لأنه بقدر ما يؤتى المؤمن من الدنيا ينقص حظه من الآخرة ، أو لتوجه التكاليف الشاقة إليه من جهة ما زاد له من القوت ولم يأت بها فيؤاخذ عليها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توهم أنه لو لم يفعل اللّه تعالى ذلك لكان خيرا ، وهو كالكفر لأنه يرجع إلى أنه أعلم من اللّه ، وان احتمل أن يكون مراده أن قضاءه تعالى عليه أو على غيره ذلك للغضب ، ولو لم يحتمل ذلك لكان كفرا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الثالث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كن فعلن في العصر الجاهلي وأقامت المرأة على قبر زوجها أو أحد أقربائها سنة أو أزيد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الجمعة لسقوطها عنهن في الجمعة والعيدين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البكارة استحبابا مؤكدا ومع عدمها أيضا ، وقيل بعدم الصحة مع البكارة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المخف من يخفف في المطعم والمشرب والملبس وفي سائر أمور الدنيا ولو كان في الحلال لان في حلالها حساب وفي حرامها عقاب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أخبر عني بشئ على خلاف ما هو عليه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فليتبوأ مقعده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ليعلم أنه جعل النار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أحمد بن حنبل في مسند علي عليه‌السلام وابن ماجة في سننه ، ورواه جماعة من غيره عليه‌السلام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مضغة المصطكي ، ويحتمل التعميم كما قاله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الأسنان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أولاد البنت ذرية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كلام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حول عبد المطلب وفيه فائدة فراجع</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الأول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ذات الصلاصل والضجنان وأما ذات الجيش فواد بين مكة والمدينة ، وكلها مواضع خسف</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باب الصيد والذبايح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باب حد السرقة تحت رقم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مهر ، والعقر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وأصله أن واطي البكر يعقرها ويجرحها إذا اقتضها فسمى ما تعطاه للعقر عقرا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 عاما لها وللثيب ، ويطلق غالبا على الإماء المغتصبة لكنها مستحقة لأرش البكارة أو يحمل على أن الزاني إذا قرر للزانية شيئا لا يلزمه الأداء بل يحد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والكناية وإن كان يستحق التعزير للايذاء والإهانة ، فرب كناية تكون أبلغ من التصريح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بعدما وصل إلى الحاكم ، وقد تقدم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اليمين لا تنعقد في أحد من ذلك ، أو لا يجوز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العابد الجاهل لا العابد العالم كما هو الظاهر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الحرمة وتقدم الكلام فيه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أيضا الحرمة بدون اذن المولى صريحا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الكراهة وتقدم في المجلد الثاني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لشرح ذلك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عقابه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في قوة تكرير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الكلام فيه ، أو يكون لتنظيم المخاطب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أنهم لم يكونوا من عبدة الأوثان فان الشفاعة لا تكون للمشرك لان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يغفر أن يشرك به ويغفر ما دون ذلك لمن يشاء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الروايات في الذبيح فمنها ما ورد بأنه إسماعيل لكن إسحاق لما ولد بعد ذلك تمنى أن يكون هو الذي أمر أبوه بذبحه فكان يصبر لأمر اللّه ويسلم له كصبر أخيه وتسليمه فينال بذلك درجته في الثواب فعلم اللّه عزوجل ذلك من قلبه فسماه بين الملائكة ذبيحا لتمنيه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فالمراد بالذبيحين إسماعيل وإسحاق أحدهما ذبيح بالحقيقة والاخر ذبيح بالمجاز مع كليهما لم يذبحا بعد وتقدم فيه كلام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والاشكال بأن إسحاق كان عما له دون أب ممنوع لأن اطلاق الأب على العم شايع وفي رواية سليمان بن مهران عن الصادق عليه السلام في قول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ابن الذبيحين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بذلك العم لان قد سماه اللّه عزوجل أبا في قوله أم كنتم شهداء إذا حضر يعقوب الموت إذ قال لبنيه ما تعبدون من بعدي قالوا نعبد إلهك واله آبائك إبراهيم وإسماعيل وإسحاق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إسماعيل عم يعقوب فسماه اللّه في هذه الموضع أبا وقد قال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الأصل أيضا يطرد قول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الذبيحين أحدهما ذبيح بالحقيقة والاخر ذبيح بالمجاز</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حكاية عن إبراهيم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وابعث فيهم رسولا منهم يتلو عليهم آبائك ويعلمهم الكتاب والحكمة ويزكيهم انك أنت العزيز الحكيم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بالاقبال والادبار قابليته للعمل بالأوامر وترك النواهي واكتساب العلوم والمعارف والكمالات والترقيات ، وهو مدار التكليف والاختيار ، فلذا يكون الثواب والعقاب من 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الراغب في تفصيل النشأتين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بالعقل ههنا العقول البشرية بل إشارة به إلى جوهر شريف عنه تنبعث العقول البشرية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والهزال والضعف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بالغشيان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لا عبرة بما يظهر في بادي النظر الا بالاختيار ، فالمراد بالمنظر ما يرى في بادي النظر وبالمخبر كون المرئي محققا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ذلك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لان الثمن كلما كان أكثر كان الثواب أكثر وهذا مختص بهذه الأربعة لما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المغبون لا محمود ولا مأجور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ويحمل المماكسة على شراء الدون دون النفيس أو المماكسة مع الشيعة ، وقد مر الكلام فيه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أستعين به أو أتبرك باسمه عند جريها وعند ثباتها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ابن السني في عمل اليوم والليلة عن الحسين بن علي عليهما‌السلام بتقديم وتأخير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مجرب لكل أمر مهم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استعصت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المراد به الاستسقاء وهو مرض ذو مادة باردة غريبة تدخل الأعضاء فتربوا بها أما في الأعضاء الظاهرة كلها أو في تدبير الغذاء والاخلاط ، أو المراد الصفراء ففي 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للطبيب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أصفر صفرائيست كه بطريق ادرار دفع شود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يذكر تمام الآية لان في المصحف آيتين أحداهما في الأعراف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ربكم اللّه الذي خلق السماوات والأرض في ستة أيام ثم استوى على العرش يغشى الليل النهار يطلبه حثيثا والشمس والقمر والنجوم مسخرات بأمره ألا له الخلق والامر تبارك اللّه رب العالمين والأخرى في سورة يونس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ربكم اللّه الذي خلق السماوات والأرض في ستة أيام ثم استوى على العرش يدبر الامر ما من شفيع الا من بعد اذنه ذلكم اللّه ربكم فاعبدوه أفلا تذكرون والظاهر أن المراد الآية الأولى للمناسبة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يكلفاه التكاليف الشاقة فإنه سبب لعقوقه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المنفعة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الشئ أعود عليك من كذا أي أنفع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من أعجب بنفسه وتخيل أنه عالم أو صالح أو زاهد مثلا توقع من العالمين احترامه وتعظيمه ، بل لا يبدؤهم بالسلام ويتوقع منهم الابتداء به وهم أيضا مبتلون بذلك فيصير ذلك سببا للوحشة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والضعف ، ولا يكون كل ذلك الا لعدم التوجه وحضور القلب الذي هو روح العبادة ، فإنه كلما كان الحضور أكثر كان الشوق والذوق النشاط أكثر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وبالكسر كلاهما صحيح وهو بمعنى العجب والتكبر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المسمين بالعلماء أظهر من الشمس</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اسراف وتبذير للمال ، وفي ذم الاسراف أخبار كثيرة تقدم بعضها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الاكل على الشبع سبب لأمراض كثيرة ، والسراج في القمر سبب لذم العقلاء الا أن يريد بذلك القراءة والمطالعة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السراج مع القمر اسرافا أو تبذيرا فحال اسراج الشموع في النهار في المشاهد المشرقة والبقاع المتبركة معلومة ولا يفعله الا الضعفاء الذين لا يتبعون الا أهواءهم ، كما لا يدافع عنهم ولا عن عملهم ذلك الا الذين لا يريدون الا حطام الدنيا واغواء الناس عن الصراط</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نقرة الغراب كناية عن تعجيل الصلاة وتخفيفها كما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أخس السراق سارق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وفريشة الأسد أي في السجود بل يستحب أن يكون متجافيا الا في سجدة الشكر فإنه يستحب أن يوصل صدره وذراعيه بالأرض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نهى عليه‌السلام عن افتراش السبع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يبسط ذراعيه في السجود ولا يرفعهما عن الأرض كما يبسط الكلب والذئب ذراعيه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فرشة الأسد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حية عظيمة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يكن ثم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لم يكن ذا مال ثم حصل له ، فان الغالب في أمثالهم الخسة والبخل ورد السائل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 وجعل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 كما في الخصال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تكرار السؤال لاستلذاذ الجواب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تم الكلام في النسخ التي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هامش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رفعت رأسي وجدت على بطنان العرش مكتوبا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اللّه لا اله الا أنا وحدي ، محمد عبدي ورسولي ، أيدته بوزيره ونصرته بوزيره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الزائد موجود أيضا في الخصال ، وما جعلناه في المتن لخلو جل النسخ عنه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لمجرد العطف هنا ولم يكن هذه الوصايا في وقت واحد كما أن ما تقدم أو يأتي كذلك أيضا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إحدى المعجزات للنبي صلى‌اللّه‌عليه‌وآله حيث أنه أخبر بما سيوقع ووافق الخبر الخبر ، راجع قضايا أبي ذر مع عثمان بن عفان واخراج عثمان إياه من المدينة وتبعيده إلى الربذة وموته غريبا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بمصر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لمجرد العطف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الطالبون للعيب لمن برئ عنه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المعطية فإنها تعلو اليد المعطاة في الأغلب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الحكمة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الأشبه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أن اليقين موهبي ، وهو في اللغة العلم الذي لا شك معه ، وفي الاصطلاح اعتقاد جازم لا يقبل الشك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رؤية العيان بقوة الايمان لا بالحجة والبرهان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مشاهدة الغيوب بصفاء القلوب ، وملاحظة الاسرار بمحافظة الأفكار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طمأنينة القلب على حقيقة الشئ ، وقيل غير ذلك راجع التعريفات للجرجاني باب الياء</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مكروهة إذا لم يقل الأكاذيب ومعه حرام وقد تقدم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المسكر ، وقرء بالضم والسكون ، ولعل المراد الغفلة التي تعرض بغلبة السرور على العقل بمباشرة ما يوجبها من الخمر أو غيرها ، والمراد بجمر النار أي بخورها أو مقدمتها أو الحران التي يحصل عاجلا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 لجميعها فإنه إذا ذهب العقل من أحد لا يقبح عنده أي اثم من الآثام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حبالة إبليس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الشقاء والشقاوة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ضد السعادة ، فكما أن السعادة في الأصل ضربان دنيوية وأخروية كذلك الشقاوة ضربان ، والدنيوية منهما ثلاثة أضرب نفسية وبدنية و خارجية ، ومعنى الخبر هو أن الشقي الحقيقي من شقى قبل أن يولد ، وأريد بالشقاء الشقاء الدنيوي لان الأخروي منوط باختيار العبد وأعماله ، فحيث لم يكن له اختيار حينذاك فتعين الدنيوي اما باقسامه أو أحدها ، ويمكن أن يكون المراد من انعقدت نطفته في بطن أمه من الحرام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مصيركم إلى بيت سعته أربعة أذرع وهو القبر ، فإذا كان الامر كذلك فلم تسعون في طلب الدنيا مع أنها فانية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الزيادة فالمعنى أزيد ما زاد عقابه على غيره من المعاصي الكذب ، ويمكن أن يراد بالربا معناه المشهور فيكون المعنى أن اثم الكذب أزيد الربا ، ولعل تسمية الكذب فردا أكمل من الربا باعتبار أنه جعل ما ليس في الامر مما هو في نفس الامر كما أن الربا جعل ما ليس من مال آكله من ماله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 والوطيس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 وهو مثل للعرب تعنون به شدة الحرب قال صلى‌اللّه‌عليه‌وآله هذه الكلمة يوم حنين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الغالب أن المصائب تكون مما كسبت أيدكم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القوى من غالب هواه فإذا رضى لم يدخله رضاه في اثم أو باطل وإذا سخط لم يخرجه سخطه من الحق كما في رواية غياث بن إبراهيم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الخبر يحتمل الصدق والكذب بخلاف المعاينة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ندب إلى ترك إعادة ما تجرى في المجلس من قول أو فعل ، فكأن ذلك أمانة عند من سمعه أو رآه ، والأمانة تقع على الطاعة والعبادة والوديعة والثقة والأمان ، وجاء في كل منها حديث</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الرئيس الكبير في قومه ، المطاع في عشرته وان يكن هاشميا علويا ، والسيد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يفوق في الخير ، والمالك ، ويطلق على الرب والشريف والفاضل والكريم والحليم المتحمل أذى قومه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خدعة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بفتح الخاء وضمها مع سكون الدال ، وبضمها مع فتح الدال ، فالأول معناه أن الحرب ينقضي أمرها بخدعة واحدة ، من الخداع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المقاتل إذا 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 لم تكن لها إقالة ، وهي أفصح الروايات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الثاني هو الاسم من الخداض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الثالث أن الحرب تخدع الرجال وتمنيهم ولا تفي لهم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رجل لعبة وضحكة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ولمزة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اللعب والضحك</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نفسه لا بسبب آخر من جراحة أو قتل ، يعنى مات على فراشه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في تاريخه عن أبي الدرداء عنه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موكل بالقول ، ما قال عبد 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أفعله أبدا الا ترك الشيطان كل عمل وولع بذلك منه حتى يؤثمه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موكل بالمنطق فلو أن رجلا عير رجلا برضاع كلبه لرضعها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القاضي القضاعي في الشهاب عن حذيفة ، وابن السمعاني في تاريخه عن علي عليه‌السلام كما في الجامع الصغير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 وأبو داود في سننهما عن عمران بن حصين في الصحيح</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الايمان والنذور عن الصادق عليه‌السلام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 الديار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الترمذي معا في جامعة بتقديم وتأخير وزيادة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الخير ثوابا البر وصلة الرحم ، وأسرع الشر عقوبة البغي وقطيعة الرحم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يلزمهم الوفاء بها ، أما وجوبه فلا يظهر ، وذكر الأصحاب أنه يجب الوفاء بها إذا كانت في عقد لازم ، والذي يظهر من الاخبار أن الشرط يخرجه عن اللزوم إلى الجواز الا في النكاح والعتق فان مبناهما على اللزوم وتقدم الاخبار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الملائكة الموكلين بذلك في السماء بالدعاء والاستغفار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به عدم إرادة ردها بأن لا يعرفها ، ويمكن أن يكون المراد به منع العلوم من أهلها كما ورد عنه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ضالة المؤمن يأخذها أينما يجدها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ينبغي أن يلاحظ المتكلم بل يجب أن يلاحظ الكلام فإذا وجد ضالته من الحكم والعلوم والمعارف فليعرفها إلى المسترشدين فإنها ضالتهم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اتقوا النار ولو بتصدق شق تمرة ، أولا تستقلوا قليل التصدق</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ماطله بحقه ومطل حقه أي سوفه بوعد الوفاء ، وقد تقدم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بعد فيه كما لا بعد فيما ورد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صاحب المنزل أولى بالإمامة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خيبوهم ولا تعطوهم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نقصت صدقة من مال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مستورتان لا يعرف حقهما ولا قدرهما ما كانتا حاصلتان لا حد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الرافعي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الملوك أبقى للملك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يهيئهم للحرب بالتعليم أو دفع الزاد والراحلة وأمثالهما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والباء الموحدة ، والشاحب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اللون والجسم من مرض أو سفر أو نحوهما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أن يكون المؤمن في كل يوم في الزيادة في العلم واصلاح النفس والعمل بالاخلاص والحضور والقرب إلى اللّه تعالى والا فهو مغبون في عمره ونفسه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أحوالهم متفرقة فاما أن يكون ساقطا من المرض وينقلب من جانب إلى آخر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أحدهم مريض والاخر يذهب إلى عبادته ، ولا يتفكرون في أن المرض باب الموت وهو لكل نفس لازم يمكن أن يجيئ بغتة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بذله ، وجاد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 بها عند الموت وحالة النزع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وآخر لا يرجى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حياته من شدة المرض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مسجى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ميت مغطى بثوب ، وآخر طالب للدنيا أي هو في غفلة من أن الموت يطلبه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بمعنى ، ومعنى الجملة أن الباقين يعلمون أن مدار هذه الدنيا الفانية على هذه الأحوال ومع ذلك لا ينتبهون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الداعي الذي طلب في الدنيا الرفاهية أو الخلود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كالشهادة بالباطل لأجل الغير ، أو ترك الشهادة بالحق</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أي تزينها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بتسوفها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التسويف والظاهر كونه مصحفا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بقرينة السياق أنه على أفعل التفضيل أي أشد حماقة ، ويحتمل أن المراد مطلق الأحمق</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بكسر الدال والمراد من المصيبة به ترك الطاعات أو فعل المعاصي ، واما بفتحها والمعنى ظاهر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الدين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 موضع أو خصوص مواضع الحرب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الجوع</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أي شجاعا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يحول وجهه عن الحرب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 والأماني جمع الأمنية وهي التمنيات الباطلة أكاذيب الشيطان ، ولعل المراد تسويف التوبة ، والنوكي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كسكرى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أنوك أي الأحمق ، والنوك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أي الحمقى ليس لهم رأس مال الا أكاذيب الشيطان فإنه يقول أخر التوبة إلى آخر العمر ، ولا يدرى الضعيف ولا يعلم أنه لعله في آخر ساعاته ، والتثبيط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التعويق</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رأيت من إخوانك مخالفة لله تعالى لا يغلبن عليك أنه لا يغفره اللّه سبحانه مع أنك في أعمالك تحسن الظن به وتعتقد أن اللّه تعالى سيغفر لك ، فإذا أسأت الظن باللّه بالنظر إليه فلا يبقى بينك وبين خليلك صلحا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نور بالأدب مع اللّه سبحانه قلبك بالمداومة على الذكر ومراعاة الحياء منه فان القلب يموت بترك الذكر وينطفي نوره حتى يران ويطبع عليه ، وروى عن سيد المرسلين صلى‌اللّه‌عليه‌وآله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وانه ليغان على قلبي وانى لأستغفر اللّه في كل يوم سبعين مرة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كريم النحيزة أي كريم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الأخيار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 عبادي الذين يستمعون القول فيتبعون أحسنه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فان من تجنب عن الشبهات نجا من المهلكات</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يكتفي به من المعاش واضافتها إلى الكفاف بيانية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سلسلة الراحة فاستراح من جميع الآلام والغموم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وتبوأ خفض 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سكن مسكن سعة العيش والراحة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خفض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فإضافة الخفض إلى الدعة للتأكيد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التهجم في المهالك بلا روية ، والمراد أن الحريص لا يقنع بالحلال</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المؤنث راجع إلى النفس والجملة الآتية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لمعنى الصبر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ألجئ أمر من الالجاء أي بالتوكل والتفويض</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فإنك حينئذ أي حين ما تلجئها إلى اللّه عزوجل تلجئها إلى حصن حصين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تسأل أحدا غيره سبحانه وتعالى فان أزمة الأمور طرأ بيده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تطلبه هو الزيادة ، وما يطلبك هو الكفاف واللّه ضامن له كما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الرزاق ذو القوة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السماء رزقكم وما توعدون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أن الرزق مقدر مقسوم ، لا يزيده اتعاب متعب ، ولا ينقصه اقتصاد مقتصد في الطلب</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يموت قبل اليوم أو في اليوم ، واللام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قسم محذوف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من يتمنى الناس حاله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ذلك ربما كان استدراجا فحسبته نعمة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 اللّه عزوجل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العلماء الذين يعلمون ما يصلح العبد وما يفسده ، وقد أشار تعالى إليهم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يؤت الحكمة فقد أوتى خيرا كثيرا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الحنين بمعنى الاشتياق ، حن إليه أي اشتاق</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بالاستحسان عد شئ حسنا وهو فيما يمكن من الافعال حمله على أنه حسن وفيما لا يمكن ذلك فيه ينبغي حمله على التغافل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 نفسه بلا لجام الدين والعقل ولم يقيد بأحكامهما من الأوامر والنواهي ، والمذار من الفرس كالعارض من الانسان ، وسمى اللجام عذارا تسمية باسم موضعه وهو كناية عن العنان ، ولعل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يخلص من دهره كناية عن الموت ، 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يتخلص دهره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يتخلص من 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والعداوة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 بنفسه أي أوقع نفسه في الخطر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المفظع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الشنيع والصعب ، والنوائب جمع نائبة وهي المصيبة والحادثة ومفظعات والطاء المهملة فيمكن حينئذ أن يقرء بفتح الطاء من قبيل 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لهم ثياب من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يقرء بكسر الطاء أي النوائب المقطعة للأوصال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العسر والانتقال من الشدة إلى الرخاء ومن الرخاء إلى الشدة والصحة والمرض يعرف الكمال والنقص باعتبار الاستقامة وعدمها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الستر عما وراءه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له أو حال من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بأن تعرض عنها بصفحة وجه قلبك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خير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للنهي عن الاعراض عن النصيحة فإنها حينئذ تضيع حيث لا تنفع فلا يكون فيه خير بالنسبة إلى المنصوح</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والمراد هنا طلب ما فيه صلاح</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أهوال يوم القيامة ، والجسور جمع الجسر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كؤودا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شاقه ، والهبوط النزول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فارتد لنفسك أي اختر لها قبل نزولك فيها الجنة بأن يكون مهبطك إليها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تصدق في الدنيا على الفقراء فكأنهم حملة زادك</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حث على التصدق وشبهه بحمل الزاد على من يتصدق عليه ليوصله إلى القيامة شبه التصدق على على غير المستحق بحمل الزاد على من لا ورع له فيذهب بالزاد فلم يصل إليه حين الاحتياج ، ومعنى منقطعا بك أن يقطعك عن الزاد أي تبقى لا زاد 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الهلاك والمحنة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حظر شهوته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منعها ، وحصن أي حفظ</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من العبور والمقصود الاتعاظ ، قال الجرجاني في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أن يرى الدنيا للفناء والعاملين فيها للموت ، وعمرانها للخراب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اسم المعتبرة وهي رؤية فناء الدنيا كلها باستعمال النظر في فناء جزئها ، وقيل الاعتبار من العبر وهو شق النهر والبحر يعنى يرى المعتبر نفسه على حرف من مقامات الدنيا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أحسن القرابة ، فان الأغلب أن الأقارب كالعقارب ، فإذا استفاد قرابة بالمودة باعطاء المال أو العلم أو المعاونة في الأمور صار بمنزلة الأخ والأب والام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 والمثرى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الثروة ، والجاف فاعل من الجفاء</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تبطلوا صدقاتكم بالمن والأذى كالذي ينفق ماله رئاء الناس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كنت تثق بأحد في الدين والديانة والمحبة وغيرها فما لم يحصل لك اليقين بزوال ذلك لا تحكم عليه بالزوال بمجرد الظن فان الظن لا يغنى من الحق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والنشاط والطغيان والتجاوز عن الحد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والغم ، والمعضلة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الشديدة ، أي ما أقبح الجزع والحزن عند المصيبة الشديدة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والكآبة عند النائبة ، والغلطة والقسوة على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لفظة الغلظة تفسير للقسوة لبعض المحشين وكتبها فوق السطر فوهم الكاتب وأدخلها في المتن أو كانت كلمة المعضلة تفسيرا للنائبة للمحشى كالغلظة أيضا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أقبح مخالفة الصاحب لا سيما في السفر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في اليمين ، والاثم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والباء الموحدة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في غباوة أي كفران النعمة من الحماقة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من الجور ، وقد يقرء بالحاء المهملة من الحيرة أي من ترك التوسط في الأمور مال عن الحق لا محالة له أو تحير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المبتلى بمرض مزمن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أو مرض</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استرض من خفت عتابه قبل أن يعاتبك ، من الرجو وهو الخوف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أخلق أي ما أليق ، وأباره أي أهلكه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وافقه في جميع الأمور الا في المعاصي وهذه الجملة مقدمة على الجملة السابقة في المعنى</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تقطع أخاك بمجرد سوء الظن به في محبته أو فسقه ، وإذا وصل إليك منه خلاف فاسأله عن ذلك لأي شئ فعله أو قاله لعله يلقى إليك عذره ويرضيك فلا تقطعه قبل ذلك</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المعتذر ، ولعل المراد بالشفاعة شفاعة النبي والأئمة عليهم‌السلام في القيامة ، أو هي كناية عن قبول عذره في القيامة ان لم يكن معذورا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أي أكرم أقرباءك وأصدقاءك واخوانك ومن كان من حاشيتك فان بهم تصول على عدوك فينبغي أن يراعى حشمتهم بزيادة البر والاحسان والاكرام والتوقير بالنسبة إليهم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المؤونة أي الثقل والقوت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الغصص جمع الغصة وهي أن تقع في الحلق فلم تكد تسيغه ، والمراد أن مع كل لذة من لذات الدنيا أفات وبليات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تكلفها ما جاوز نفسها ، أو لا تفوض إليها مهما أمكنك أمورك</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الوكيل والأمين والمفوض إليه أمور البيت والدار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المداراة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ارض عن اللّه تعالى فيما قدر وقضى لا سيما بالنظر إلى نفسك فإنه تعالى لا يفعل بعباده الا الأصلح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مؤمن آل فرعون عندما أرادوا قتله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يراد منها وجوب متعلقها وتحققها وليست لمجرد الترجي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المولى المجلسي أي ما ورد من أمثاله في كلام اللّه تعالى فهو وعد واجب فان أمثاله من الكريم بمنزلة الواقع سيما إذا كان من الأكرمين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العوض ، والمراد العوض في الدنيا والآخرة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المصنف بلفظه في الأمالي المجلس الثاني مسندا عن محمد بن زياد الأزدي عنه عليه‌السلام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عبد اللّه بن سنان عن أبي عبد اللّه عليه‌السلام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لملوك 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المصنف في الخصال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علي بن راشد رفعه إلى الصادق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لملوك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يصير السفيه سيد القوم في الحقيقة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المجلس الثالث في الضعيف عن غياث بن إبراهيم عن أبي عبد اللّه عن أبيه عن آبائه عليهم‌السلام عن النبي صلى‌اللّه‌عليه‌وآله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المجلس السادس بسند ضعيف عن يونس بن ظبيان</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يحصل الشك في اخلاصه أو يخاف أن يدخله العجب والكبر والرياء والسمعة فكلما كان أخفى كان بالاخلاص أنسب ، والظاهر أن ما بعده استشهاد له ويكون المراد أن اظهار الواجبات كاف في العبادات الظاهرة لأنها بعيد من الرياء لما يفعلها جميع الناس</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إضافي بالنسبة إلى من يقيم النوافل رياء ، أو يكون المراد جميع الفرائض التي منها اجتناب المحرمات ، والأول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والمنزلة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لا غيبة له وان كانت الغيبة في غير فسقه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أحلم الناس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 أكثر الناس عقلا أو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فرض الجهال والمراد من الجهل الجهل الذي في مقابل العقل لا ما يقابل السلم ، أو المراد به الجهل المركب دون البسيط لأنه لا ينبغي على العالم ترك تعليم الجاهل إذا كان في مقام التعليم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 من لا يريد قتله ، وهكذا المعنى في الجملة الآتية ، وقد تقدم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يسفه في الحضور ويغتاب في 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المجلس التاسع مسندا عن سليمان بن جعفر الجعفري عن أبي الحسن الأول عليه‌السلام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يسند مرسل عن أبي عبد اللّه عليه‌السلام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والمفيد في الاختصاص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الرقي عن أبي عبد اللّه عليه‌السلام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السكوت حراما والكلام واجبا ، ففي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 الصمت عن الحكم ، كما أنه لا خير في القول بالجهل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الصدوق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الحسن كالصحيح عن عبد اللّه بن فضل الهاشمي من حديث الصادق عن آبائه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نعيم صدره في الحلية عن عبد اللّه بن بسر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المجلس الثاني والعشرين عن علقمة بن محمد الحضرمي عن الصادق عليه‌السلام عن آبائه عن النبي صلوات اللّه عليهم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بالهدايات الخاصة أو الأعم بحيث يشمل هدايات الأنبياء والأوصياء عليهم‌السلام والأول أظهر ، والظاهر أن تحصل بالعامة كما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اهتدوا زادهم هدى وآتاهم تقواهم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بالغنا المعنوي والظاهري والباطني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الحميري ، عن هارون بن مسلم عنه عن جعفر بن محمد عليهما‌السلام بدون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الأمالي المجلس التاسع مسندا عن مسعدة عن الصادق عن آبائه عن أمير المؤمنين عليهم‌السلام عن النبي صلى‌اللّه‌عليه‌وآله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سائله عما صنع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بالوجوب اللزوم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الخصال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يحب له ما يحب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زيادتها من النساخ لأنه تصير الحقوق ثمانية مع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الثامن والخمسين وفيه عن أبي زياد النهدي عن عبد اللّه ابن بكير عن الصادق عليه‌السلام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عن معاوية بن وهب ، عن معاذ ابن مسلم عن أبي عبد اللّه عليه‌السلام كما في الأمالي للمصنف فالظاهر سقوطه من قلم النساخ</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بأعداء النعم الحساد ، وبالعصيان الحسد وما يترتب عليه ، وبالطاعة الصبر وكظم الغيظ</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الثاني والثلاثين مسندا عن المعلى</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الأمالي المجلس الثالث والثلاثين مسندا عن ابن أبي عمير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 وعبد الرزاق في الجامع عن ابن عباس كما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بحملة القرآن حفاظه العاملون بمقتضاه ويمكن أن يكون المراد الأئمة عليهم‌السلام لكونهم حفاظه وحملة معانيه ،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بأصحاب الليل الذين يحيونه بالتهجد وتلاوة الكتاب والذكر والاستغفار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المجلس الحادي والأربعين بسند عامي عن سهل بن سهل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جبرئيل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عش 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الخامس والأربعين ، ويدل على أنه كما يلزم لرفع البلاء في المرض كذلك يلزم لدفع المرض في الصحة والدفع أسهل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عبد اللّه الوراق ، عن سعد بن عبد اللّه ، عن إبراهيم بن مهزيار ، عن أخيه ، عن الحسين بن سعيد عن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والأمالي عن المفسر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تفسير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عليه‌السلام عن آبائه عن أبي عبد اللّه عليهم‌السلام ، وقيل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الحسن كالصحيح</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الحادي والستين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الرابع والستين مسندا عنه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 وأطرقت رأسي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حفظك بالقناعة عن تبذل وجهك عند لئام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الخامس والستين مسندا عن محمد بن سنان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المجلس الثامن والستين مسندا عن سعدان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السكوت عن فضول الكلام وعما لا يعني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الثامن والستين مسندا عن محمد بن سنان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روية وهي ما يروى الانسان في نفسه من قول أو فعل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البدع في الدين أو كل ما لم يكن في زمن النبي والأئمة عليهم‌السلام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يتتبع المشمعة يشمع اللّه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المشمعة المزاج والضحك ، أراد من استهزأ بالناس جازاه اللّه مجازاة فعله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كان من شأنه العبث والاستهزاء بالناس أصاره اللّه إلى حالة يعبث به ويستهزأ منه فيها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بمعرفة البلاء معرفة ما يترتب عليه من العوض ، أو معرفة أنه من اللّه تعالى ولا يريد سبحانه به الا الأصلح</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بتمامه في المجلس الرابع والسبعين عن أبيه ، عن علي بن إبراهيم ، عن أبيه ، عن صفوان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المجلس الرابع والسبعين عن ابن الوليد عن الصفار عن أحمد بن محمد بن عيسى عن ابن فضال عن مروان بن مسلم عن أبي عبد اللّه عن آبائه عليهم‌السلام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الرابع والسبعين في الصحيح عن ابن أبي عمير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المجلس الأربعين مسندا عن زيد بن علي عن أبيه عليه‌السلام والكليني في الموثق كالصحيح عن عباد بن صهيب عن أبي عبد اللّه عليه‌السلام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المجلس التاسع والثمانين مسندا عن المفضل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الأمالي المجلس التاسع والثمانين مسندا عن المفضل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الثامن عن أبيه ، عن الحميري عن يعقوب بن يزيد ، عن ابن أبي عمير ، عن هشام بن سالم ، عن سليمان بن خالد ، عن جعفر بن محمد ، عن آبائه عليهم‌السلام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صحيح أيضا عن أبي حمزة عن أبي جعفر عليه‌السلام عن أمير المؤمنين صلوات اللّه عليه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وفي الخصال أيضا ويخطر بالبال أنه 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والخصال هذه الجملة مقدمة على الجملة السابقة وهو الصواب بالنظر إلى أول الخبر وآخره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يعقو ب بن شعيب ، والكليني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سأجمع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مضاف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المصدرية ، ونسبة الاحتياج إلى الكون على المجاز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بالأحوج وضميره راجع إلى الجزاء الذي في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والخصال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أجزيك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الأربعين بسند عامي عن محمد بن حرب الهلالي أمير المدينة عنه عليه‌السلام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الوليد ، عن الصفار ، عن إبراهيم بن هاشم ، عن النوفلي ، عن السكوني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روضة الكافي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في الأمالي بتمامها وهي معروفة بخطبة الوسيلة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يرحم إذ لا يلتفت إليه من حيث أن ليس له وقع ومنزلة بل وجوده كعدمه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الاسم من الاهجار وهو الافحاش في المنطق ، والخنا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أقرب راحة الدنيا من تعب الآخرة ، وما أقرب شدة الدنيا من نعم الآخرة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الصادق عليه‌السلام لان كلما رواه السكوني فهو من حديث أبي عبد اللّه عليه‌السلام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الأمالي المجلس السادس مسندا عن غياث بن إبراهيم عن جعفر ابن محمد عن آبائه عليهم‌السلام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يتشائلون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يرفعونها على التناوب ويربعون بهذا المعنى أيضا وأصل يتشائلون يتشاولون وقلبت الواو همزة لوقوعها بعد الألف</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والاخذ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قدر لم يتعاط ما ليس له بحق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يأخذ ما ليس له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أيضا في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 المراد بالبر في الآية بر الوالدين ، ويمكن أن يكون المراد أعم منه ويكون ايرادها لشمولها له بعمومها ، وعلى التقديرين الاستشهاد اما لأصل البر أو لان الآية شاملة للانفاق قبل السؤال وحال الغنى لعدم التقييد فيها بالفقر والسؤال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تزجرهما باغلاظ وصياح وسوء خطاب أورد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الهزل والمداعبة والمراد كثرته فإنه القليل منه ربما عد من حسن الخلق</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الدنيا لم يصل إليها غالبا ولو وصل إلى بعضها فلا يرضى بها ويشتغل بتحصيل غيرها ويأتيه الموت ولم يصل إلى مراده ، ولو وصل فتركها والخروج منها أشد و الحسرة أعظم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وهب عنه عليه‌السلام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 المجلس الثامن والخمسين مسندا عن أمير المؤمنين عليه‌السلام عن النبي صلى‌اللّه‌عليه‌وآله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المجامع التي يطلب فيها العلوم الدينية فان الحلق التي وصلت إلينا من طريق الأصحاب إلى النبي والأئمة عليهم‌السلام هي هذه المجامع أو التي يوعظ فيها ، وأما التي اشتهرت من الاجتماع للذكر الجلي فلم يصل إلينا عنهم عليهم‌السلام ، وهذه بطريق العامة أشبه كما روى الكليني في القوى عن أمير المؤمنين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ذكر اللّه في السر فقد ذكر اللّه كثيرا ، ان المنافقين كانوا يذكرون اللّه علانية ولا يذكرونه في السر فقال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يراؤن الناس ولا يذكرون اللّه الا قليلا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عيسى بن بشير عن أبي حمزة ، وصدره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أبي علي بن الحسين عليهما‌السلام حين حضرته الوفاة ضمني إلى صدره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أوصيك بما أوصاني به أبي حين حضرته الوفاة وبما ذكر أن أباه أوصاه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رواه المصنف في الأمالي المجلس الرابع والثلاثين مسندا عن عيسى بشير عن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وبشر بشيرا أحدهما تصحيف الاخر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مصاحبا تعاشره أو تشاوره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أن اللّه سبحانه مطلع عليه فتركه ولم يفعل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راوي الخبر عامي بتر ولم يوثقه أحد من علمائنا الامامية ، نعم نقل عن ابن فضال توثيقه ولكن ابن فضال فطحي وإن كان موثقا ولا يقبل قوله في أمثال هذه الأمور وعنونه العامة في رجالهم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متروك كذاب منكر الحديث ، وأن صح الخبر فمعناه من مات صحيح الاعتقاد صحيح العمل من المؤمنين وهم الذين يعتقدون أن الولاية كانت حق على أمير المؤمنين عليه‌السلام وأولاده المعصومين عليهم‌السلام لا غيرهم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زياد ، عن ابن محبوب ، عن بعض أصحابنا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أنفقتم من شئ فهو يخلفه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أذكر اللّه سبحانه ولا تنسه يحفظك ويصنك عن المكاره ، وقال في الوافي أريد بحفظ اللّه رعاية أوامره ونواهيه وتذكر المعرفة بكونه تعالى رقيبا عليه ، وبحفظ اللّه إياه اعانته له عند أوامره ونواهيه بالتوفيق والتسديد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بتعرفة إلى اللّه سبحانه ذكره إياه ومسألته كرة بعد أولى ، وبمعرفة اللّه إياه استجابته له أو معاملته معه معاملة العارف به المعارف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الامر كله بيد اللّه سبحانه ليس لغيره تبديل ولا تغيير فيه والدعاء والاستعانة من جملة ما قدره وحكم به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بالصبر هنا الاصطبار كما يظهر من الجملة الآتية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سمينة الصيرفي قال العلامة والنجاشي ضعيف جدا ، فاسد الاعتقاد لا يعتمد في شئ ، وكان ورد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اشتهر بالكذب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على أحمد بن محمد بن عيسى مدة يسيرة ثم شهر بالغلو فخفي وأخرجه أحمد من قم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تتعرضه الآفات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 عن أبيه ، عن حماد بن عيسى ، عن ربعي ابن عبد اللّه ، عن رجل عن علي بن الحسين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عزوجل خلق النبيين من طينة عليين قلوبهم وأبدانهم وخلق قلوب المؤمنين من تلك الطينة وجعل أبدان المؤمنين من دون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الصفار في البصائر مسندا عن محمد بن مروان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خلقنا من نور عظمته ثم صور خلقنا من طينة مخزونة مكنونة من تحت العرش فأسكن ذلك النور فيه فكنا نحن خلقا و بشرا نورانيين لم يجعل لاحد في مثل الذي خلقنا منه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بمعناهما أخبار أخر، و قال الراغب الأصفهانيّ في تفصيل النشأتين الباب الرابع عشر في بيان الشجرة النبويّة و فضلها على جوهر سائر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اقتضت الحكمة أن تكون الشجرة النبويّة صنفا و نوعا واحدا واقعا بين الإنسان و بين الملك و مشاركا لكل واحد منهما على وجه، فانهم كالملائكة في اطلاعهم على ملكوت السماوات و الأرض و كالبشر في أحوال المطعم و المشرب، و مثله في كونه واقعا بين نوعين مثل المرجان فانه حجر يشبه الاحجار بتشذب أغصانه و كالنخل فانه شجر شبيه بالحيوان في كونه محتاجا الى التلقيح و بطلانه إذا قطع رأسه، و جعل اللّه النبوّة في ولد إبراهيم و من قبله في نوح كما نبه عليه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أَرْسَلْنا نُوحاً وَ إِبْراهِيمَ وَ جَعَلْنا فِي ذُرِّيَّتِهِمَا النُّبُوَّةَ وَ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عليهم السلام و ان كانوا من حيث الصورة كالبشر فهم من حيث الأرواح كالملك قد أيدوا بقوة روحانية و خصوا بها كما قال اللّه تعالى في عيسى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أَيَّدْناهُ بِرُوحِ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 الرُّوحُ الْأَمِينُ عَلى قَلْبِكَ لِتَكُونَ مِنَ الْمُنْذِرِينَ بِلِسانٍ عَرَبِيٍّ مُبِينٍ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في حال التقية لمخالفته لصريح القرآن وامكان غسل الرجل وهو مقدم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متوجها إلى عيوب نفسه ، أو متوجها إلى ما يحتاج إليه في نفسه ودينه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الصنيعة الاحسان والانفاق</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هي سبب القرب للمتقين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افتقر من اقتصد في معيشته ، أو لم يفتقر من كان كذلك</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والمودة فمع المؤمنين ظاهرا وباطنا ومع غيرهم بالمداراة والتقية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والحال أي الزما شأتكما ، ويحتمل أن يكون إشارة تمثيلية وأن اللّه خلق صورة مناسبة لكل واحد منها وبعثها مع جبرئيل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في الأمالي المجلس السادس والتسعين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المجلس التاسع مسندا عن أبي الحسين علي بن المعلى الأسدي عنه عليه‌السلام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عداوة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جعفر عليه‌السلام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مخصوص بما إذا كان عاريا في الشمس ولم ير في تلك الحال والا لتواتر نقل ذلك</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يكن أسيرا في أيدي الظالمين أو محبوسا ، والسرب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الأمالي والعيون بطرق عديدة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والمفاخرة والمعاداة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موسى الساباطي وأخواه قيس وصباح من رواة أبي عبد اللّه وأبي الحسن عليهما‌السلام وكانوا ثقات في الرواية ، وكان عمار فطحيا حكم بذلك الكشي ورواه عن العياشي ، وقطع به الشيخ ونقله عن جماعة من المحدثين ويؤيدهم ما في الكافي باب ما يفضل به بين دعوى المحق والمبطل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 وله كتاب كبير جيد معتمد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وشيخه عمرو ومصدق بن صدقة كلهم من الفطحية وموثقون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علي بن الإمام جعفر الصادق عليه‌السلام وهو ثقة ، جليل القدر ، له كتاب</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من أصحابنا الإمامية ثقة ، كان من أهل بوفك قرية من قرى نيشابور ، وله كتاب ، وقيل كتب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رجال الطريقين ثقات عدا الفضل ، ولا يضر لكونه معطوفا على ثقة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هذا هو إسحاق بن عمار بن حيان الصيرفي التغلبي الامامي الثقة ، لا إسحاق بن عمار بن موسى الساباطي الفطحي الموثق والتحقيق في رجال السيد بحر العلوم المعروف بالفوائد الرجالية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نص المؤلف رحمه‌اللّه في ذيل عنوان يونس ابن عمار بن الفيض الصيرفي التغلبي في المشيخة أنه أخو إسحاق بن عمار هذا ، وهذا يؤيد ما قلنا ، والنسبة إلى الفيض نسبة إلى الجد ظاهرا ، وبالجملة له أصل معتمد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الطريق كلهم ثقات كما في الخلاصة ، وعلي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الرضا عليه‌السلام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عثيم غير مذكور في كتب الرجال ، وروى المؤلف خبرا عنه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تحت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الكليني والشيخ باسنادهما عنه في منزوحات البئر ، وقال العلامة المجلسي وأبوه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حاله لوجود طريق الصدوق إليه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من عنونة الصدوق وليس ذكر في الكتب الرجالية ، والحق أن اثبات ممدوحية الراوي وحسن حاله بصرف العنوان وذكر الطريق ولو مع ضميمة قول المصنف في أول الكتاب باعتبار أخباره مشكل وسيأتي الكلام في ذلك في عنوان إسماعيل ابن عيسى إن شاء اللّه تعالى</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حسن كالصحيح ، والطريق الثاني صحيح</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تابعي لقى الصادقين أبا جعفر وأبا عبد اللّه عليهما‌السلام وله أصل ،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وثقة ابن الغضائري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من روى عنه ضعيف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ضعيف بعمرو بن شمر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من أصحاب الصادقين وأبي الحسن عليهم‌السلام وكان من أوثق الناس وأفقه الأولين وقد أجمعت العصابة على تصحيح ما يصح عنه ، كما قال العلامة في الخلاصة ، له كتاب يسمى الأربعمائة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عبد اللّه البرقي وأبوه وجده عبد اللّه غير مذكورين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كردويه الهمداني غير مذكور في كتب الرجال وحكى عن بعض المشايخ أن كردين وكردويه اسمان لمسمع بن عبد الملك وقيد الهمداني ربما ينافي ذلك</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كما في الخلاصة ، وسعد بن عبد اللّه الأشعري القمي ثقة جليل القدر ، واسع الاخبار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صحيح ، والثاني 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وهشام بن سالم ثقة من أصحاب أبي عبد اللّه وأبي الحسن عليهما‌السلام وله كتاب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يزيد بياع السابري كوفي مولى ثقيف ، ثقة له كتاب وكان من أصحاب أبي الحسن الأول عليه‌السلام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صحيح وكذا الثالث ، وأما الثاني فقوي أو حسن بمحمد بن عمر بن يزيد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عند الجميع ، وزرارة بن أعين من أصحاب الاجماع وكان قارئا ، فقيها ، متكلما ، شاعرا ، أديبا قد أجمعت فيه خلال الفضل والدين ، وله تصنيفات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بن عبد اللّه السجستاني أبو محمد الأزدي مولى ، ثقة كوفي سكن سجستان وكان ممن شهر السيف في قتال الخوارج بسجستان وكان تاجرا يتجر الزيت والسمن من الكوفة إلى سجستان ، قتله الشراة ، وله كتب منها كتاب الصلاة الذي كان يحفظه حماد بن عيسى الجهني البصري الثقة الذي مات غرقا بوادي 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مكة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حج البيت خمسين مرة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جماعة غير 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ضعيف بأبي جميلة مفضل بن صالح ، وزيد الشحام ثقة له كتاب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عند العلامة ، وله كتاب ، والطريق إليه صحيح</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إسماعيل بن جابر الخثعمي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المحقق التستري في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ثقة ممدوح له أصول معتمدة رواها صفوان ، والطريق إليه صحيح عند العلامة ، والاختلاف في محمد بن عيسى بن عبيد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مهران واقفي موثق له كتاب ، والطريق إليه حسن عند العلامة والاختلاف في عثمان بن عيسى لكونه شيخ الواقفة ولم يوثق</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محمد أبو محمد الحضرمي واقفي موثق له أصل ، والطريق إليه صحيح</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يعفور ثقة جليل له كتاب ، والطريق إليه صحيح</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بكير فطحي المذهب موثق له كتاب ، والطريق إليه موثق أو قوي كما في الخلاصة بالحسن بن علي بن فضال وهو ثقة عند النجاشي والعلامة أيضا وإن كان فطحيا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أبي شعبة الحلبي وجه أصحابنا وفقيههم والثقة الذي لا يطعن عليه ، له كتب منها كتاب مبوب في الحلال والحرام ، والطريق إليه صحيح</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حكيم الصيرفي ثقة من أصحاب الرضا عليه‌السلام ، له كتاب ، و الطريق إليه صحيح</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محمود الخراساني ثقة من أصحاب الرضا عليه‌السلام وقد يروى عن أبي الحسن الأول وأبي جعفر الجواد عليهما‌السلام وله كتاب ، والطريق الأول حسن كالصحيح بإبراهيم بن هاشم ، والثالث صحيح ، أما الثاني فالحسن بن أحمد المالكي مجهول وكذا أبوه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وقفي ثقة ، له كتاب ، وأبوه ، 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والدال المهملتين وآخره راء 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واقفي ثقة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صحيح عند العلامة ، وأما الثاني ففيه عبد الصمد بن محمد القمي الأشعري وكان من أصحابنا ممدوح ، والطريق الثالث حسن كالصحيح</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النعمان الصيرفي ينسب إلى جده ، ويلقب مؤمن الطاق وكان ثقة ، متكلما ، حاذقا من أصحاب أبي عبد اللّه وأبي الحسن عليهما‌السلام له كتب ، والطريق إليه حسن كالصحيح</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لنا اسمه ولا حاله ، ورواية صفوان وابن أبي عمير عنه تفيد نوع اعتماد عليه لكونهما من أصحاب الاجماع وكما تقدم في المجلد الأول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طريق الصدوق إليه حسن ، وطريق الكليني إليه صحيح ، وله كتاب كان معتمد الصدوقين ، ولعل الصواب أبو الأغر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والراء المهملة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كون الأعز في الأسماء على ما رأيت ، و كذا النخاس والصواب 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صححه في بعض النسخ</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الزاهري من ولد زاهر مولى عمرو بن حمق الخزاعي ، صنف كتبا والمشهور أنه ضعيف وسيأتي الكلام فيه عند عنوانه في أواخر الكتاب ، والطريق هنا ضعيف بعلى بن العباس الرازي المرمى بالغلو ، والقاسم بن الربيع الصحاف الكوفي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علي بن أبي شعبة الحلبي مولى بني تيم اللّه بن ثعلبة أبو علي الكوفي ، كان يتجر هو وأبوه واخوته إلى حلب ، فغلب عليهم النسبة إلى حلب ، وآل أبي شعبة بيت مذكور في أصحابنا ، روى جدهم أبو شعبة عن السبطين عليهما‌السلام وكانوا جميعهم ثقات وكان عبيد اللّه كبيرهم ووجههم وصنف الكتاب المنسوب إليه وعرضه على أبي عبد اللّه عليه‌السلام وصححه واستحسنه وقال عند قراءته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لهؤلاء في الفقه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كتاب صنفه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الأول صحيح ، وفي الثاني الحسين بن محمد بن عامر ولم يذكر في كتب الرجال بهذا العنوان بل المذكور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عمران الأشعري القمي وهو الذي يروى كثيرا عن عمه عبد اللّه بن عامر بن عمران الأشعري فالطريق الثاني أيضا صحيح لكون الحسين ثقة عند النجاشي والعلامة وغيرهما وكذا عمه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ميسرة من أصحاب الصادق عليه‌السلام وقال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فضالة في الصحيح وكذا عبد اللّه بن المغيرة وابن بكير وابن أبي عمير والبزنطي وصفوان وفيه شهادة على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والطريق إليه صحيح ، ثم اعلم أنه غير معاوية بن شريح الذي يأتي عنوانه ظاهرا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 وعبد الرحمن بن أبي نجران التميمي من أصحاب أبي الحسن الرضا وأبى جعفر الجواد عليهما‌السلام وكان ثقة معتمدا على ما يرويه ، له كتب كثيرة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إليهما صحيح وهما ثقتان ولهما كتاب اشتركا فيه ، وجميل بن دراج أجل مكانا وله كتاب غير ما اشترك فيه محمد رواه عنه ابن أبي عمير أيضا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كلما يمضى من سنة يزداد خيرا ، وكما يمكن ارجاع الضمير إلى عبد اللّه يمكن ارجاعه إلى أبيه ففي الكشي عن يونس بن عبد الرحمن عن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ثقات أصحاب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عليه وأنا مع أبي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عبد اللّه ألزم أباك فان أباك لا يزداد على الكبر الا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باسناده عن عمر بن يزيد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انه يزيد على كبر السن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له كتب رواها ابن أبي عمير ومحمد بن علي الهمداني وعبد اللّه بن جبلة ، وكتاب رواه الحسن بن الحسين السكوني ، وطريق المصنف إليه صحيح</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البزنطي الكوفي كان من أصحاب أبي الحسن الرضا وأبي جعفر الجواد عليهما‌السلام وكان عظيم المنزلة عندهما وأطيق الكل على وثاقته وجلالته ، وكان من أصحاب الاجماع ، وله كتاب جامع ، وأما الطريق الأول فصحيح ، و الثاني فحسن كالصحيح</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بأبي بصير هنا يحيى بن القاسم الأسدي المكفوف المرمى بالوقف دون أبي بصير ليث المرادي كما توهم ، وذلك لكون راويه علي بن أبي حمزة البطائني الضعيف الذي كان من رؤساء الواقفة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قائده حيث كان مكفوفا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راوي ليث المرادي عبد اللّه بن مسكان غالبا ، وذكر المصنف طريقه إلى يحيى ولم يذكر إلى ليث واكتفى بذكر طريقه إلى ابن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مما مر ضعف الطريق إلى يحيى الا أن ابن أبي عمير كان ممن أجمعت العصابة على تصحيح ما يصح عنهم ان لم نقل بأن ذلك فيما يرسله دون ما يسنده ، وضعف العلامة طريق المصنف إلى أبي بصير ، ومراده يحيى بن القاسم الأسدي كما هو الظاهر وذلك لمكان علي بن أبي حمزة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الرافقة وهي بلدة على الفرات يقال لها الرقة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المرافقي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هو مجهول الحال غير مذكور في الرجال ، ويظهر من المصنف أن له كتابا معتمدا لما يروى عنه ابن أبي عمير محمد بن زياد الأزدي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أو حسن كالصحيح لمكان جعفر بن محمد بن مسرور وهو من المشايخ</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مسلم الملقب بسعدان العامري من أصحاب أبي عبد اللّه وأبي الحسن عليهما‌السلام وعمر عمرا طويلا وله كتاب يرويه عنه الثقاة من أصحابنا ، والطريق إليه صحيح فأخباره حسن لا يقصر عن الصحيح لاعتماد الثقاة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وتشديد الياء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الصاد و 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الأشعري القمي ، خراساني الأصل يكنى أبا علي من أصحاب أبي الحسن الرضا والجواد عليهما‌السلام وكان ثقة صدوقا ، له كتاب ، والطريق إليه حسن كالصحيح</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الهاء وهو ابن بكير بن أعين ، يكنى الحسن أبا محمد ، شيباني وقد ينسب إلى زرارة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الجهم الزراري ، كان من أصحاب أبي الحسن الرضا وأبيه الكاظم عليهما‌السلام ثقة وله كتاب ، والطريق إليه حسن كالصحيح</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الأسدي الكوفي ، عده الشيخ من أصحاب الصادقين عليهما‌السلام ، ويظهر من المصنف أن كتابه معتمد ، وحكم بمدحه المجلسي كما حكاه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له مكاتبات مع الصادق عليه‌السلام جاء في بعض جواباتها ترحم الامام عليه ، والطريق إليه فيه جعفر بن علي وهو غير مذكور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العلاء الخفاف الأعور أبو علي الكوفي العامري مولاهم هو وأخواه علي وعبد الحميد كانوا من أصحاب الصادقين عليهما‌السلام والحسين أوجههم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إن كان أخوه عبد الحميد هو عبد الحميد بن أبي العلاء الأزدي الكوفي فهو ثقة عند النجاشي و العلامة فإذا كان الحسين أوجه منه فربما يفهم 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وأما الطريق إليه ففيه موسى بن سعدان وهو ضعيف ، وعبد اللّه بن أبي القاسم ولا نعلم من المراد به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والصفار وابن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المشايخ العظام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بلال البغدادي من أصحاب أبي جعفر الثاني وأبي الحسن الثالث عليهما السلام وكان ثقة ، وله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حسن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عباد أو عبادة المكي عدوه من أصحاب الصادق عليه‌السلام ولكنه مجهول الحال عاصر سفيان الثوري وله رواية في أحكام الأموات تقدمت في المجلد الأول تحت 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الطريق إليه ضعيف بالحسين بن يزيد لقول جمع من القميين انه غلا في آخر عمره ، 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له رواية تدل على هذا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النمير غير معلوم الاسم والحال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كوفي ثقة يكنى أبا أيوب البجلي كان من أصحاب أبي عبد اللّه و أبي الحسن عليهما‌السلام وله كتب منها أصول الشرايع وكتاب الحج ، والطريق إليه صحيح كما في الخلاصة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الجعفي ضعيف عند النجاشي والعلامة ، ثقة عند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 والطريق إليه ضعيف على المشهور بمحمد بن سنان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مريم عبد العفار بن القاسم الكوفي ثقة من أصحاب السجاد والصادقين عليهم‌السلام ، له كتاب والطريق إليه قوي بأبان بن عثمان الأحمر لكونه ناووسيا مقبول الحديث ، وصحح العلامة الطريق في الخلاصة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أبو علي صاحب الكلل وهو مجهول الحال ولكن طريق المصنف إلى صفوان صحيح وهو ممن أجمعت العصابة على تصحيح ما يصح ما يصح عنهم ، فعليه فلا يبعد القول بصحة الطريق ، وأما أبان بن تغلب فهو ثقة من الاجلاء وكان مقدما في الفقه والحديث والقراءة والأدب واللغة ، وله كتب منها تفسير غريب القرآن ، وكتاب الفضائل ، وله قراءة معروفة عند القراء</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عبد الملك كوفي ثقة عين ، والطريق إليه صحيح ، وله كتاب كما في الخلاصة</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الصقيل يكنى أبا الوليد كوفي مجهول الحال ، وفي الطريق إليه علي بن الحسين السعد آبادي وهو معتبر ، غير مصرح له بالتوثيق</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الصايغ الأنباري ابن أخت علي بن ميمون ثقة ثقة له كتاب ، والطريق إليه صحيح عند العلامة وقوى عند غيره لمكان محمد بن عيسى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كوفي مولى بني كاهل ثقة وهو الذي قال له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صفوان كل شئ منك حسن جميل ما خلا شيئا واحدا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شئ؟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اكراؤك جمالك من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أكريته أشرا ولا بطرا ولا لصيد ولا للهو ولكني أكريته لهذا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طريق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أتولاه بنفسي ولكني أبعث معه غلماني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صفوان أيقع كراؤك عليهم؟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أتحب بقاءهم حتى يخرج كراءك؟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أحب بقاءهم فهو منهم ، ومن كان منهم كان ورد النار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وبعت جمالي عن أخرها فبلغ ذلك إلى هارون فدعاني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صفوان بلغني انك بعت جمالك ، 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قلت أنا شيخ كبير والغلمان لا يفون بالاعمال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أيهات انى لاعلم من أشار إليك بهذا ، أشار إليك بهذا موسى ابن جعفر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ولموسى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هذا عنك فواللّه لولا حسن صحبتك لقتلك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له كتاب وصحح العلامة الطريق إليه وذلك نظرا إلى الطريق الأول لان في الثاني موسى بن عمر وهو موسى بن عمر بن يزيد الصقيل على التحقيق ولم يوثق صريحا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عبدا لله هذا لم يذكر فيما عندي من كتب الأنساب ، بل 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اللّه لم يعقب ، وربما يخطر بالبال أنه في الأصل عيسى بن عبد اللّه بن عمر فصحف ولكنه بعيد لما سيأتي من المؤلف طريق آخر إلى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أحمد بن الحسين القطان فغير مذكور في الرجال ، وربما يوهم كونه عاميا لان المعهود من المؤلف أنه كان يردف مشايخه ان كانوا من أصحابنا بالرضيلة والرحملة ، وأيضا عبد الرحمن بن جعفر غير مذكور في كتب الرجال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 من أرباب الأصول ثقة وردت فيه مدائح ، والطريق إليه صحيح</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 المدائني من أصحاب الصادقين عليهما‌السلام ولم يوثق صريحا ، وله كتاب وفي الطريق إليه القاسم بن سليمان وهو مهمل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البختري البغدادي كوفي الأصل وثقة النجاشي وغيره ، والطريق إليه صحيح</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 محمد بن خالد البرقي ثقة وهو صاحب كتاب المحاسن وسيأتي عنوانه أيضا من المؤلف</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السعد آبادي لم يوثقه أحد ولكنه من مشايخ الإجازة فالظاهر اعتباره ، فالطريق معتبر أو صحيح كما في المنهج</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الحسين بن علي عليهم‌السلام يكنى أبا الحسين كان جليلا ورعا فقيها شهيدا ، والحسين بن علوان عامي ولم يوثق ، وعمرو بن خالد بتري وثقة ابن فضال وله كتاب كبير ، والأصحاب ضعفوا الطريق لمكان الحسين وعمرو</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موسى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رجال الطريقين هذا وما يأتي كلهم من رجال العامة وروى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طريقهم محتجا به عليهم والفضل ما شهدت به الأعداء ، وروى في العلل وغيره أخبارا أوضح سندا مما ذكر ههنا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 مسهر العبدي من التابعين شهد مع أمير المؤمنين عليه‌السلام وهو عربي كوفي والطريق إليه فيه مجاهيل لكن الخبر مشهور كاشتهار الشمس</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سالم هو علي بن أبي حمزة البطائني الواقفي قائد أبي بصير المكفوف ، له أصل ، وتقدم حاله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 البجلي أبو الربيع الهلالي مولاهم ، لم يخرج مع زيد من أصحاب أبي جعفر عليه‌السلام غيره وكان قارئا ، فقيها وجها ، مات في حياة الصادق عليه‌السلام فتوجع لموته ودعا لولده وأوصى بهم أصحابه ، وله كتاب ، والطريق إليه حسن كالصحيح بإبراهيم بن هاشم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 عربي صميم عجلي كوفي ثقة وقد يقال معمر بالتشديد وهو عند العامة مقبول الرواية ، له كتاب ، والطريق إليه صحيح</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بن حبيب الأحمسي بياع الهروي معنون في التقريب لابن حجر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ابن حبيب بن الملاح أبو أحمد الكوفي بياع الهروي صدوق رمى بالتشيع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في أصحاب أبي عبد اللّه عليه‌السلام بدون مدح ولا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كما في الخلاصة ، ويحتمل غيره فحاله مجهول والطريق إليه صحيح ، ولما كان الطريق إلى فضالة وجميل صحيح وهما ممن أجمعت العصابة على تصحيح ما يصح عنهم فهو لا يقصر عن الصحيح</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 عامي بتري ولم يوثق ، له كتاب ، والطريق إليه صحيح</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وهب عربي صميم ثقة حسن الطريق من رواه أبي عبد اللّه وأبي الحسن عليهما‌السلام ، وله كتب ، والطريق إليه صحيح</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أعين الجهني من أصحاب الصادقين عليهما‌السلام ، وحكى عن حمدويه بن نصير قال سمعت فيروزان القمي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المالك بن أعين الجهني هو ابن أعين وليس من أخوة زرارة وهو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 الهاء وفي آخرها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جهينة وهي قبيلة من قضاعة نزلوا الكوفة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موسى في الطريق من مشايخ الكليني ذكره في العدة ، وعمرو بن أبي المقدام حسن فالطريق حسن أو قوى كالصحيح</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زرارة بن أعين ثقة عين ، له كتاب ، والحكم بن مسكين لم يوثق ولكن الشهيد رحمه‌اللّه صحح الطريق على ما في شرح مشيخة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محمد كوفي مكفوف وكان مولى ثقيف وله كتب وقال الشهيد كان كثير الرواية ولم يرد فيه طعن فأنا أعمل على روايته ، واعترض الشهيد الثاني بأنه لا يكفي عدم الجرح بل لا بد من التوثيق</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يسار عربي صميم بصرى ثقة من أصحاب الصادقين عليهما‌السلام له كتاب وفي الطريق علي بن الحسين السعد آبادي وظاهر جماعة من الأصحاب اعتباره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بكير مشكور ، الطريق حسن كالصحيح بإبراهيم بن هاشم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وسكون المثلثة وفتح العين المهملة في آخرها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كوفي من أصحاب أبي عبد اللّه عليه‌السلام ، له كتاب ، والطريق إليه ضعيف بزكريا المؤمن لكونه واقفيا ولم يوثق</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محمد الأزدي الغامدي من أصحاب الصادقين والكاظم عليهم‌السلام قال النجاشي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وجه في هذه الطائفة من بيت جليل بالكوفة من آل نعيم وكان ثقة وعمر عمرا طويلا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عال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رباح الكوفي ذكره الشيخ في أصحاب الصادق عليه‌السلام وهو مجهول الحال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القول بصحة الخبر لصحته عن ابن أبي عمير وهو ممن أجمعت العصابة على تصحيح ما يصح عنهم ولهذا عمل بخبره الأصحاب في دخول الوقت في أثناء الصلاة وإن كان في التشهد ويحكمون بصحتها لهذا الخبر ومنهم المصنف انتهى ، والطريق إليه صحيح عند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سليم الفراء وهو ثقة من أصحاب أبي عبد اللّه عليه‌السلام ، له كتاب ، والطريق إليه صحيح</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صحيح ، والثاني فيه الحسين بن الحسن بن أبان ولم يوثق صريحا وأما الحسين بن مختار فهو واقفي وله كتاب ولم يوثقه أحد الا ابن فضال على ما نقل عنه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أبو الصخر العجلي كان من أصحاب الصادقين أبي جعفر وأبي عبد اللّه عليهما‌السلام ، وثقه الشهيد ، والطريق إليه قوى كالصحيح ، وفي داود بن الحصين كلام لكونه واقفيا وقد وثقه النجاشي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حريز وكونه من الثقات ، وكل من الطريقين صحيح</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صحيح ، والثاني حسن كالصحيح</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ماد ثقة من أصحاب أبي عبد اللّه وأبي الحسن عليهما‌السلام ، وله كتاب ، وفي الطريق إليه النضر بن شعيب وهو مجهول الحال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دينار أبو حمزة الثمالي الكوفي وثقه الشيخ والنجاشي في فهرسيهما ، وأورد الكشي فيه روايات مادحة وأخرى قادحة معرض عنها مع أنها تضمنت قدحا شديدا له له كتب في الحديث والتفسير ، ومحمد بن الفضيل في الطريق مشترك بين الثقة والضعيف ، ولكن الأكثر عملوا باخباره ، والظاهر من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طرقي إليه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كون الكتاب من أبي حمزة معلوما عنده وإنما يذكر السند لدفع توهم الارسال ، أو للتبرك</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الاعلى بن أعين مولى آل سام من أصحاب أبي عبد اللّه عليه‌السلام ممدوح وله روايات ، والطريق إليه حسن كالصحيح بالحسن بن متيل ، وصحح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المضمومة على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الحنظلي المجاشعي من خاصة أمير المؤمنين عليه‌السلام وهو مشكور ، والطريق إليه ضعيف بالحسين ابن علوان ، وعمرو بن ثابت ، فان الأول عامي غير موثق كما تقدم وإن كان له ميل ومحبة شديدة بحيث قيل إنه مؤمن ، والثاني لم يثبت مدحه ولا توثيقه مع قول فيه بالضعف</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الأنصاري من السبعين الذين بايعوا رسول اللّه صلى‌اللّه‌عليه‌وآله بيعة عقبة ، وكان مع أمير المؤمنين عليه‌السلام في وقعة صفين ، وجلالته أعظم من أن تذكر ، وللطريق إليه ضعيف بمفضل بن عمر ، وفيه أقوال راجع تنقيح المقال للعلامة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الحكم النيلي ضعيف ضعفه النجاشي وغيره ، له كتاب ، والطريق إليه صحيح ، ويمكن الحكم بصحة الخبر لصحته عن حماد بن عثمان وهو من أصحاب الاجماع</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نعيم القمي غير مذكور في كتب الرجال ، واعتماد المصنف على كتابه لعله لمكان ابن أبي عمير ، والطريق إليه حسن كالصحيح بإبراهيم بن هاشم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مهزيار الأهوازي أبو الحسن كان أبوه نصرانيا فأسلم ، وقيل إن عليا أيضا أسلم وهو صغير ومن اللّه عليه بمعرفة هذا الامر ، واختص هو بأبي جعفر الثاني عليه‌السلام و توكل له وعظم محله منه وكذلك عند أبيه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وتوكل لهما في بعض النواحي وخرجت إلى الشيعة فيه توقيعات بكل خير ، وكان ثقة صحيح الحديث ، وله ثلاثة وثلاثون كتابا ، والطريق الأول فيه الحسين بن إسحاق التاجر وهو غير مذكور ولعله من مشايخ الإجارة ، والطريقان الآخران صحيحان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أبو محمد البجلي بياع السابري كوفي ثقة ثقة عين من أصحاب أبي الحسن الرضا عليه‌السلام ، وقد يروى عن الكاظم عليه‌السلام ، له ثلاثون كتابا ، والطريق إليه حسن كالصحيح ،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عبد اللّه بن المغيرة الكوفي البجلي ثقة جليل قال النجاشي هو من أصحاب الكوفيين ثقة ثقة ، له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الأول إليه مجهول ، وكذا الثاني ، والظاهر أن ابنه علي بن الحسين وابن ابنه جعفر بن علي كانا من المشايخ فالخبر صحيح</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المنذر أبو الجارود الخارقي ، زيدي المذهب ، تنسب إليه الجارودية وكان مذموما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المعلى هو السجستاني الذي عنونه الشيخ في اختيار رجال الكشي وقال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الصادقين أبي جعفر وأبي جعفر وأبي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شاربا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خارجيا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 في هذا المذهب وكان منقطعا إليهما عليهما السلا م وهو غير الخثعمي فان حبيب الخثعمي هو حبيب بن المعلل لا المعلى ، وليس في كتب الرجال حبيب بن المعلى الخثعمي ، وأما حبيب بن المعلل فعنونه النجاشي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ثقة صحيح له كتاب ، ولم يعنون الاخر وبقرينة كونه صاحب كتاب كان المراد حبيب بن المعلل الثقة دون السجستاني لعدم كونه صاحب كتاب ، فلذا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روايته في المجلد الأول تحت 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الطريق إليه صحيح عند العلامة وهو ثقة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تصحيف المعلل بمعلى في المقامين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المؤلف وهو السجستاني فاشتبه عليه ، أو كانت من زيادات النساخ وكلاهما بعيد ، وكذا القول باتحادهما عند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الطريق الذي ذكره المؤلف هنا فيه محمد ابن الوليد الخزاز الكوفي وهو فطحي موثق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موقر ومعظم في القلب ، وهو مدح لا ذم كما توهم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يمكن أن يكون الضمير راجعا إلى اسمه واسم أبيه فان الأول اسم ابن ملجم والثاني اسم ابن يوسف الثقفي ويكون الفرض تغبير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عبد الرحمن بن الحجاج بجلي مولاهم كوفي بياع السابري ، أستاذ صفوان بن يحيى ، سكن بغداد ورمى بالكيسانية ، له كتاب ، روى عن أبي عبد اللّه وأبي الحسن عليهما‌السلام وبقي بعده عليه‌السلام ورجع إلى الحق ولقى أبا الحسن الرضا عليه‌السلام وكان ثقة ثقة ثبتا وجها وكان وكيلا لأبي عبد اللّه عليه‌السلام ومات في أيام الرضا عليه‌السلام وعلى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 بزيع ثقة كوفي له كتاب ، والطريق إليه حسن كالصحيح</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بن القاسم البجلي كوفي هو ابن أخت سليمان بن خالد الأقطع ، وكان ثقة عينا من أصحاب الصادق والكاظم عليهما‌السلام ، وله كتاب ، وطريق المؤلف إليه صحيح</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الجعفري كان من أحفاد جعفر بن أبي طالب الطيار ، يكنى أبا محمد الطالبي من أصحاب الرضا عليه‌السلام ، وله كتاب ، والطريق الأول قوى بالسعد آبادي ، والثاني حسن كالصحيح ، والثالث صحيح</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عيسى غير مذكور في كتب الرجال ، وصحح العلامة الطريق إليه ، وحكى عن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حاله لوجود طريق للصدوق إليه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رأى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من لم يذكر في الرجال وللمؤلف طريق إليه ، و فيه نظر لان مجرد العنوان ووجود الطريق لا يدل على حسن الحال والممدوحية ، إنما يدل على معروفية المعنون عند من عنونه فحسب ، والا فجماعة من المعنونين في المشيخة من المجروحين كأحمد بن هلال العبرتاني الذي قال المؤلف في حقه في مقدمة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مجروح عند مشايخنا ، ونقل عن شيخه ابن الوليد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سعد بن عبد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ولا سمعنا بمتشيع رجع عن التشيع إلى النصب الا أحمد بن هلال وكانوا يقولون إن ما تفرد بروايته أحمد بن هلال فلا يجوز استعماله ، وكذا السكوني حيث قال في باب ميراث المجوس وغيره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أفتى بما تفرد به ، وهكذا وهب بن وهب الذي تقدم تضعيف المصنف إياه تحت رقم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سماعة بن مهران حيث قال في المجلد الثاني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أفتى بالخبر الذي رواه سماعة بن مهران لكونه واقفيا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 بن المنذر ، والمفضل بن صالح ، وعلي بن سالم البطائني الواقفي وابنه الحسن بن علي ، وفضل بن أبي قرة ، وعمرو بن شمر ، وشريف بن سابق ، وعبد اللّه بن الحكم وغيرهم ، واعتماد المؤلف في هذا الكتاب على صحة الروايات من جهة صدورها لاعلى الرواة ،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يكون حجة بينه وبين اللّه مع وجود الضعفاء في رواته ، وقد يعتمد الانسان على رواية راو ضعيف لتواترها أو وجود قرينة أو قرائن على صحة صدورها عن المعصوم عليه‌السلام ، فكلام المصنف في المقدمة لا يدل على أن جميع رواة الكتاب ثقات ، وإنما يدل على أن الروايات المذكورة في الكتاب معتمدة عنده لكونها متواترة أو محفوفة بالقرائن التي علم منها صدورها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الفرق بين الشهادة على موثقية الراوي وبين الشهادة على صحة صدور خبره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يونس ثقة له كتاب ، يروى عن الجواد والهادي عليهما‌السلام و الطريق إليه صحيح</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المثنى الحناط الظاهر اتحاده مع هشام بن المثنى الذي روى المؤلف خبرا عنه تحت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والاختلاف نشأ من كتابة هاشم وهشام فالقدماء يكتبون كليهما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وجعلوا ألفا مقصورة فوق الهاء في هاشم وفوق الشين في هشام ، وربما تسامح الكاتب فجعلها بين الهاء والشين فيكون ذلك منشأ لاختلاف القراءة ، وبالجملة الرجل ثقة من أصحاب الصادق عليه‌السلام ، وله كتاب ، والطريق إليه صحيح لكن الظاهر فيه سقط لبعد العهد بين إبراهيم وأحمد بن إسحاق ، وبين هاشم بن المثنى ، ويظهر من طرق بعض الأخبار أن الساقط هو ابن أبي عمير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جميلة هو المفضل بن صالح الأسدي النخاس ، روى عن أبي عبد اللّه وأبي الحسن عليهما‌السلام ومات في حياة الرضا عليه‌السلام ، له كتاب ، وهو ضعيف عند غير واحد من الرجاليين وقيل يمكن تصحيح السند لصحته عن البزنطي الذي هو من أصحاب الاجماع</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مافنة الصرمي ، يكنى أبا سليمان كوفي ، روى عن أبي الحسن الرضا عليه‌السلام وبقي إلى أيام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مسائل إليه ، والطريق قوى بمحمد بن عيسى بن عبيد ، وتقدم الكلام فيه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هذا هو أخو علي بن مهزيار الأهوازي ، يكنى أبا إسحاق وصحح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طريق المصنف إلى بحر السقاء وهو فيه ، وأما طريق المصنف إليه فغنى عن التوثيق</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يحيى بن أبي عمران الهمداني الذي روى الصفار في البصائر عن محمد ابن عيسى عن إبراهيم بن محمد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أبو جعفر محمد بن علي عليهما‌السلام كتب إلي كتابا وأمرني أن لا أفكه حتى يموت يحيى بن أبي عمران فمكث الكتاب عندي سنين فلما كان اليوم الذي مات فيه يحيى فككت الكتاب فإذا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بما كان يقوم به وروى عنه المؤلف في لباس المصلي تحت 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كونه من الوكلاء وله كتاب والطريق إليه حسن كالصحيح بإبراهيم هاشم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بن مالك أو مسمع بن عبد الملك تقدم ذكره ، ثقة له كتاب ، والطريق إليه ضعيف بالقاسم بن محمد الجوهري ، والمراد بأبان أبان بن عثمان الأحمر كما يظهر من نكاح التهذيب والاستبصار حيث روى القاسم عنه فيهما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بزيع ثقة صحيح كوفي مولى المنصور ، من أصحاب أبي الحسن الأول والثاني عليهما‌السلام ، له كتب ، والطريق إليه صحيح</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المفتوحة والياء المثناة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الريان بن الصلت الأشعري القمي ثقة له عن أبي الحسن الثالث نسخة وكان وكيلا ، وله مع أخيه محمد كتاب مشترك بينهما ، والطريق إليه حسن كالصحيح بإبراهيم بن هاشم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يعقوب أبو علي البجلي هو ابن أخت معاوية بن عمار الدهني ، وكان فطحيا ثم رجع واختص بأبي عبد اللّه وأبي الحسن عليهما‌السلام وكان يتوكل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المدينة في أيام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أمره وبعث بحنوطه وكفنه وجميع ما يحتاج إليه ، وأمر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مواليه وموالي أبيه وجده أن يحضروا جنازته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مولى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يسكن العراق فاحفروا له في البقيع فان منعكم أهل المدينة فقولوا لهم هذا مولى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يسكن العراق فان منعتمونا أن ندفنه في البقيع منعناكم أن تدفنوا مواليكم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الحباب الجلاب الكوفي وكان زميل يونس أن يصلى عليه ، وأمر أيضا صاحب المقبرة أن يتعاهد قبره ويرش عليه الماء أربعين شهرا أو أربعين يوما في كل يوم والشك من الراوي وهو علي بن الحسن بن فضال وبالجملة له كتاب ، وفي الطريق إليه الحكم بن مسكين المكفوف وهو مهمل ولم يوثق صريحا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يقطين ثقة كوفي الأصل سكن بغداد ، له كتب ، وهو من أصحاب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والطريق إليه صحيح كما في الخلاصة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المهملة وتخفيف الفاء ، والعين المهملة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 كوفي أسدى روى عن أبي عبد اللّه وأبي الحسن عليهما‌السلام وكان ثقة مسكونا إلى روايته لا يعترض عليه بشئ من الغمز ، حسن الطريقة ، له كتاب مبوب في الفرائض ، والطريق إليه صحيح</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سوقة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وهو من أصحاب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 والطريق إليه صحيح كما في الخلاصة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الناب كان من أصحاب الصادق والكاظم والرضا عليهم‌السلام ثقة جليل القدر له كتاب ، والطريق إليه صحيح ، والظاهر أنه غير حماد بن عثمان الفزاري الثقة وان قيل باتحادهما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خادم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حمزة بن اليسع الأشعري له مسائل روى عنه البرقي والطريق إليه حسن كالصحيح</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السراد أو الزراد يكنى أبا على مولى بجيلة كوفي ثقة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ستين رجلا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جليل القدر يعد من الأركان الأربعة في عصره ، له كتب كثيرة ، وكان ممن أجمعت العصابة على تصحيح ما يصح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أبي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زنكان أو زنكار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النيشابوري ، ثقة صادق اللّهجة من أصحاب علي بن محمد عليهما‌السلام ، له كتب والطريق إليه فيه العبيدي واختلف فيه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بجيل مجهول الحال ، وحكى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خاله العلامة المجلسي حسن حاله لوجود طريق للصدوق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فيه الحكم بن مسكين وهو مهمل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عمار ثقة ، كبير الشأن ، عظيم المنزلة ، وكان أبوه عمار ثقة في العامة قال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معاوية الدهني أبو معاوية البجلي الكوفي قال أحمد وابن معين وأبو حاتم والنسائي ثقة وذكره ابن حبان في الثقات ، والطريق إلى معاوية صحيح وله كتب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قارن غير مذكور في الرجال وروى عنه المصنف في المجلد الأول تحت 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 الذي يؤخذ فيه الصبيان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وحمزة بن محمد العلوي مهمل ولعله حمزة بن محمد بن أحمد بن جعفر بن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 المعنون في التدوين للرافعي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فضالة غير مذكور في الرجال وروى عنه المصنف في المجلد الأول تحت 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الطريق إليه محمد بن سنان ، وهو ضعيف على المشهور ، وبندار بن حماد وهو مهمل وفي رجال العامة رجلان باسم عبد اللّه بن فضالة أحدهما تابعي ليثي وكان قاضي البصرة والاخر لم يعرفوا حاله وذكر ابن حبان الأول في الثقات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الجيم على الحاء المهملة مكبرا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كشريف ، وقيل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وتشديد الواو بياع الجون ضرب من القطاة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وخالد بن نجيح مولى كوفي يكنى أبا عبد اللّه روى عن أبي عبد اللّه وأبي الحسن عليهما‌السلام وحاله مجهول ويمكن تصحيح السند لصحته عن ابن أبي عمير فإنه من أصحاب الاجماع</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السري الكاتب البلخي الكرخي ثقة روى هو أخوه علي عن أبي عبد اللّه عليه‌السلام له كتاب ، والطريق إليه صحيح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هلال الشامي كان من أصحاب أبي الحسن الرضا عليه‌السلام وفي باب لبس الحرير من الكافي في خبر العباس بن هلال الشامي مولى أبي الحسن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نسخة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والحسين بن ناتانة كان من مشايخ الإجازة ، وقال العلامة المجلسي على المحكي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ناتانة بالنون معرب ناتوان ، وقال المحقق الداماد في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باباية ، ولم يقل ما وجهه ، والطريق حسن كالصحيح بإبراهيم بن هاشم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المغيرة أبو علي كان من بني نصر بن معاوية ، روى عن أبي جعفر و أبي عبد اللّه وأبي الحسن عليهم‌السلام وهو ثقة له كتاب ، والطريق إليه صحيح لكون محمد بن علي ماجيلويه من مشايخ الإجازة وأبوه أيضا وهو عبد اللّه بن عمران البرقي الفقيه الأديب ، رأي أحمد بن أبي عبد اللّه البرقي وتأدب عليه وكان ابن بنته ، وله كتب وهو معتمد عنونه العلامة في القسم الأول من خلاصته وهو قسم المعتمدين والثقات ، ويونس بن عبد الرحمن ثقة معتمد عند العلامة ، وقال الشيخ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كتب يونس بن عبد الرحمن التي هي بالروايات كلها صحيحة يعتمد عليها الا ما ينفرد به محمد بن عيسى بن عبيد عنه ولم يروه غيره وانا لا نعتمد عليه ولا نفتي به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وذكرنا يونس مع عدم الاحتياج إليه لعدم عنوان المؤلف إياه في المشيخة مع أن طريقه إليه صحيح على ما ذكره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الحضرمي عبد اللّه بن محمد الكوفي هو من أصحاب الصادقين عليهما‌السلام عنونه العلامة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جماعة ممن أجمعت العصابة على تصحيح ما يصح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وكليب بن معاوية الأسدي أبو محمد الصيداوي له كتاب روى الكشي باسناده عن أبي عبد اللّه عليه‌السلام قال في جواب رجل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أيحب الرجل الرجل ولم يره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هاهوذا أنا أحب كليب الصيداوي ولم أره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الأصم في الطريق ضعيف غال من أهل البصرة عنونه العلامة في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ضعيف غال ليس بشئ وله كتاب في الزيارات يدل على خبث عظيم ومذهب متهافت وكان من كذابة أهل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ومن العجب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 هذا الطريق في الخلاصة مع قوله هذا في حق عبد اللّه بن عبد الرحمن الأصم ، ويمكن أن يكون فيها سقط والصواب والطريق إليه غير صحيح</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إبراهيم هذا هو الذي روى خبره المصنف في المجلد الأول باب الأذان والإقامة تحت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المشرقي لا العباسي المطعون والذي يظهر من تتبع كتب الرجال أن المسمى بهشام بن إبراهيم اثنان أحدهما المشرقي الذي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الختلي أو الأحمر أو 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والآخر العباسي الذي يقال له الراشدي ، والأول ممدوح ، والثاني هو صاحب يونس بن عبد الرحمن مطعون والمراد هنا الأول كما قلنا ، ويؤيد ذلك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والطريق إليه حسن كالصحيح بإبراهيم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 النجاشي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 العباسي بعنوان هاشم بن إبراهيم وذكرنا سابقا أن الاختلاف في هاشم وهشام نشأ من طرز الكتابة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المفتوحة والباء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رسول اللّه صلى‌اللّه‌عليه‌وآله شهد بدرا والمشاهدة كلها وكان من السابقين إلى الاسلام وممن يعذب في اللّه عزوجل فيصبر ، توفي بدمشق في الطاعون سنة ثمان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الطريق إليه مجاهيل ، وعبد اللّه بن علي غير مذكور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بن الخليل أبو محمد الأزدي النيشابوري أمره في الجلالة أشهر من أن يوصف ، روى أنه صنف مائة وثمانين كتابا ، وعلي بن محمد بن قتيبة أيضا متكلم فقيه جليل القدر له كتب ، وقال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بالقتيبي تلميذ الفضل بن شاذان فاضل ، عليه اعتمد أبو عمرو الكشي في كتاب الرجال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ثقة صدوق من أصحاب الصادق عليه‌السلام ، تقدم أنه مات غرقا في سيل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نيف وتسعون سنة في حياة أبي جعفر الثاني عليه‌السلام ولم يحفظ عنه رواية عن الرضا عليه‌السلام وهو من أصحاب الاجماع ، وله كتب ، والطريق الأول صحيح ، والثاني حسن كالصحيح</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من أصحاب الكاظم والرضا عليهما‌السلام ووكيلا لهما وكان من المخبتين ، والطريق إليه حسن كالصحيح</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جهم أو جهمة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 عليه‌السلام والعباس بن معروف القمي ثقة ، وسعدان بن مسلم تقدم ترجمته وأما الطريق فقوي كالصحيح</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 كوفي ثقة ، له أصل كما في فهرست الشيخ ، وقيل واقفي موثق ، وكلا الطريقين حسن كالصحيح</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 المروزي كأنه من متكلمي علماء خراسان كما يظهر من كتاب التوحيد للمؤلف حيث باحث مع علي بن موسى الرضا عليهما‌السلام في مسألة البداء ورجع إلى الحق وكان له مكاتبات إلى الجواد والهادي والعسكري عليهم‌السلام ، وطريق المؤلف إليه صحيح لان أحمد بن محمد بن خالد ثقة في نفسه وطعن القميين فيه راجع إلى من يروي هو عنهم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عنوانه من المؤلف وذكر له هناك الطريق الثاني الذي ذكره ههنا وهو قوي معتبر ، وأما الطريق الأول فصحيح</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اللّهبي الهاشمي ثقة وكان من أصحاب الكاظم عليه‌السلام ، وعبد الكريم بن عمرو الخثعمي في الطريق واقفي وثقة النجاشي في رجاله وعده الشيخ 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بعده انه كوفي وقفي خبيث وله كتاب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فيمكن تصحيح السند لصحته عن البزنطي فإنه ممن أجمعت العصابة على تصحيح ما يصح عنهم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مسلم السكوني هو ابن زياد ، يعرف بالسكوني والشعيري عامي له كتاب روى عنه النوفلي عنونه العسقلاني في التهذيب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زياد ويقال ابن أبي زياد السكوني قاضي الموصل ثم نقل أقوال جماعة في كونه متروكا ضعيفا واضعا للحديث ، وعنونه في كتابه التقريب أيضا ، وعنونه النجاشي ، وابن شهرآشوب وغيرهما ، ولم يذكروا طعنا في مذهبه ، واختلف الأصحاب في مذهبه فذهب الشيخ في العدة وابن إدريس في السرائر والمحقق في المعتبر والعلامة في الخلاصة وجماعة إلى كونه عاميا ، وهو الثابت لمن تتبع رواياته وتعبيراته عن المعصومين عليهم‌السلام ولم يقل 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الا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آبائه عن النبي صلى‌اللّه‌عليه‌وآله ، وهذا ديدنهم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جميع المخالفين ، وذهب جمع من المتأخّرين الى كونه إماميّا و استدلّوا بما لا يدلّ على مدّعاهم، لكن عمل بأخباره كثير من فقهائنا كالشيخ و المحقق و جماعة و احتجوا بها ما لم يكن لها معارض، و أمّا الطريق اليه ففيه النوفليّ و قال قوم من القمّيين أنّه غلا في آخر عمره مع أنّه لم يوثّقه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النجاشيّ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له رواية يدلّ على غلوّه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المغيرة أبو محمد البجلي الكوفي ثقة ثقة لا يعدل به أحد من جلالته ودينه وورعه وروى أنه كان واقفيا ثم رجع ، وكان من أصحاب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صنف ثلاثين كتابا وكان ممن أجمعت العصابة على تصحيح ما يصح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الأول صحيح وكذا الثالث ، وأما الطريق الثاني فحسن كالصحيح</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عيسى الأزدي أبو أحمد البغدادي كان من أوثق الناس عند الخاصة والعامة لقى أبا الحسن موسى عليه‌السلام وسمع منه أحاديث كناه في بعضها أبا أحمد ، وروى عن الرضا عليه‌السلام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يحدث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أدرك أيامه وله مصنفات ، قيل أربعة وتسعين كتابا وحبس في أيام الرشيد ليلى القضاء ، وقال الفضل بن شاذان ليدل على مواضع الشيعة فامتنع فجرد وضرب أسواطا بلغت منه وكاد أن يقر لعظيم الألم فسمع محمد بن يونس بن عبد الرحمن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يا محمد فتقوى بقوله فصبر ففرج اللّه عنه ، وذكر الكشي أنه ضرب مائة وعشرين خشبة وتولى ضربه السندي بن شاهك وحبس فلم يفرج عنه حتى أدى من ماله واحدا وعشرين ألف درهم ، ومكث في الحبس أربع سنين أو سبع عشرة سنة ، وقيل إن أخته دفنت كتبه في حال استتاره وكونه في الحبس ، وقيل تركها هو في غرفة فسال عليها المطر فمحى أكثرها فلذلك حدث من حفظه ومما كان سلف له في أيدي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السبب أصحابنا يسكنون إلى مراسليه ، وبالجملة عده الكشي ممن أجمعت العصابة على تصحيح ما يصح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حماد بن ميمون الكوفي العبدي مولاهم ، ذكر في أصحاب أبي عبد اللّه عليه‌السلام وله كتاب يرويه عنه داود بن الحصين وإبراهيم بن مهزم ، والطريق إليه قوي فالسند حسن ، ويمكن القول بصحته لصحة الطريق إلى البزنطي وهو من أصحاب الاجماع</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رزين بتقديم الراء المهملة المفتوحة على الزاي المعجمة والقلاء بشد اللام يقلي السويق أي دقيق الحنطة وكان ثقة جليل القدر وجيها ، صحب محمد بن مسلم وتفقه عليه ، وله كتاب ، والمراد بمحمد بن خالد في الطريق الأول والثالث محمد خالد الطيالسي المتوفي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يوثق صريحا وله كتاب ، والمراد بمحمد ابن أبي الصهبان محمد بن عبد الجبار وهو ثقة ، وعلي بن سليمان ثقة فقيه وكان من أحفاد بكير بن أعين وله كتاب ، وصحح العلامة طريق المؤلف إلى العلاء في الخلاصة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وسكون 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عين عد في أصحاب أبي الحسن الأول عليه‌السلام وقد يروى عن الصادق عليه‌السلام ، وهو من أصحاب الاجماع وله كتاب والطريق إليه صحيح</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جذاعة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المضمومة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توثيقه وله كتاب والطريق إليه فيه الحكم بن مسكين وهو مهمل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الرازي غير مذكور في الرجال ويظهر من المصنف أن له كتابا ، وفي الطريق إليه محمد بن سنان وهو ضعيف على المشهور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أو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الهيثم بن عبد اللّه ويقال الهيثم بن عبيد الشيباني ، وله كتاب وأما عبد اللّه بن علي الزراد أو الرزاز كما في بعض النسخ فمجهول الحال ، والحكم بن مسكين مهمل</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اليسع بن عبد اللّه بن سعد الأشعري القمي ثقة ثقة من أصحاب أبي الحسن الأول والرضا عليهما‌السلام وله كتاب ، والطريق إليه حسن كالصحيح</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بزيع مشترك بين ملعون ومجهول الحال ، والطريق ضعيف على المشهور لمكان محمد بن سنان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أذينة ثقة من أصحاب الكاظم عليه‌السلام ، وله كتاب والطريق إليه صحيح</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نوح ثقة من أصحاب الهادي عليه‌السلام ، وله كتب والطريق إليه صحيح</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 الزاي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حكيم بضم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المدائني مولى ثقة ، له كتاب ، والطريق إليه حسن كالصحيح</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زياد الكرخي 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رواية صفوان بن يحيى وابن محبوب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عبد اللّه بن سليمان النخعي الكوفي بقرينة رواية ابن أبي عمير عنه في غير مورد ، وهو 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يوثق صريحا ، والطريق إليه صحيح ويمكن أن يكون هو عبد اللّه بن سليمان الصيرفي الكوفي الذي كان له أصل وهو أيضا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يوثق صريحا ولا يبعد القول بالاتحاد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زياد الابزاري الكوفي ثقة ، له كتاب ، والطريق إليه فيه الحكم بن مسكين وهو مهمل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كامير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 ، والطريق إليه صحيح بناء على توثيق الهيثم بن أبي مسروق حيث صحح العلامة طريق المؤلف إلى ثوير بن أبي فاختة وهو فيه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الأعور ثقة من أصحاب أبي الحسن الأول ، والطريق إليه صحيح عند العلامة والاختلاف في محمد بن عيسى بن عبيد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حبيب ناجية بن أبي عمارة مجهول الحال ويظهر من المصنف أن له كتابا ، والطريق إليه حسن كالصحيح ، ويمكن تصحيحه لصحته عن عبد اللّه بن المغيرة فإنه من أصحاب الاجماع</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عبد الرحمن الجعفي الكوفي تابعي من أصحاب أبي عبد اللّه الصادق عليه‌السلام سمع من أبي الطفيل عامر بن واثلة ، ومات في حياة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فقيها ، وروى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وإن كان فيه البرقي عن أبيه وفيهما قول ، وقيل باتحاده مع إسماعيل بن جابر الجعفي الذي تقدم ، وهو بعيد جدا كما حقق في محله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ولاد حفص بن سالم الحناط الكوفي كان ثقة من أصحاب أبي عبد اللّه عليه‌السلام وله أصل ، والطريق إليه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عنوانه أيضا مع طريق آخر حسن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وهيب بن حفص أبو علي الجريري الأسدي النخاس ثقة ، وله مصنفات ويعرف بالمنتوف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كما يظهر من اللباب لابن الأثير حيث عنون المنتوف مع ضبطه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لقب أبي عبد اللّه محمد بن عبد اللّه بن يزيد مولى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ابن قتيبة حيث عنون في المعارف ابن عياش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عياش ويعرف بالمنتوف لأنه كان ينتف لحيته ، وأما الطريق ففيه محمد بن علي الهمداني وهو ضعيف سواء كان أبا سمينة الصيرفي أو غيره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ميمون مجهول الحال ، روى عنه المؤلف في المجلد الثاني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ابن مسكان ، والطريق إليه حسن كالصحيح لمكان الحسين بن الحسن بن ابان ، وصحح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 هو فيه ، وصرح ابن داود بتوثيقه في ترجمة محمد ابن أورمة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وفتح الصاد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مولاهم الكوفي واقفي موثق له كتاب ، والطريق إليه فيه الحكم بن مسكين وهو مهمل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أبي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موثق له كتاب ، والطريق إليه فيه عثيم وهو غير مذكور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مروان القندي الأنباري واقفي له كتاب ، وهو ممن سمع النص عن أبي الحسن على الرضا عليهما‌السلام وأظهره ثم خالفه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بيده من أموال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 دينار وكان ذلك سبب وقفه وجحده موته ، والطريق إليه صحيح</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وحميد مصغرا كما ضبطه غير واحد من الرجاليين ، وهو كما قال المؤلف ثقة ولا خلاف في ثقته وله أصل ، روى عن أبي الحسن موسى وابنه علي عليهما‌السلام ، والطريق ضعيف بعثمان بن عيسى لكونه واقفيا غير موثق ، وفيه قول بأنه كان من أصحاب الاجماع</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شريح له كتاب رواه ابن أبي عمير ، والطريق إليه كالطريق السابق والعجب أن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قوى ، وذلك لوجود عثمان بن عيسى في الطريق ، ومع كونه ههنا قال صحيح مع أنه عنون عثمان بن عيسى في قسم الضعفاء من الخلاصة ثم اعلم أن معاوية بن شريح هذا غير معاوية بن ميسرة بن شريح المتقدم في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واشتبه على بعض وقال باتحادهما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داود المنقري أبو أيوب الشاذكوني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عاميا عنونه الخطيب في التاريخ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بن داود بن بشر بن زياد أبو أيوب المنقري البصري المعروف بالشاذكوني كان حافظا مكثرا وقدم بغداد وجالس الحفاظ بها وذاكرهم ثم خرج إلى أصبهان فسكنها وانتشر حديثه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الأثير في اللباب الشاذكوني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المهملة وسكون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الجارود ابن أبي سبرة الهذلي البصري كان من أصحاب الإمامين الصادق والكاظم عليهما‌السلام ، وله أصل وعنونه الخاصة والعامة في كتب رجالهم وعدوه من الثقات ، والطريق إليه صحيح</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بن عبد اللّه الحسني رضوان اللّه تعالى عليه أشهر من أن يوصف ، له كتاب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قوى في الأول وضعيف في الثاني لمكان سهل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سرحان مولى كوفي ثقة ، روى عن أبي عبد اللّه وأبي الحسن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 والطريق إليه صحيح</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المعلى بن خنيس مولى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قبل مولى بني أسد ، كوفي بزاز ، له كتاب ، ضعفه النجاشي وتبعه العلامة ، ومدحه آخرون ، والطريق إليه صحيح بناء على كون المسمعي مسمع بن عبد الملك</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من أصحاب الإمامين الصادق والكاظم عليهما‌السلام ، عمر عمرا طويلا وأدرك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أصل ، والطريق إليه صحيح</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الخزاز ثقة ، كبير المنزلة وكان من أصحاب الإمامين الصادق والكاظم عليهما‌السلام ، وله أصل والطريق إليه صحيح</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عنوانه مع طريق صحيح إليه بعنوان حفص بن سالم ، وهنا الطريق حسن كالصحيح</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أبو عبد اللّه البرقي عده الشيخ من أصحاب أبي الحسن الرضا عليه السلام ثقة ، وعده ابن داود من أصحاب موسى بن جعفر عليهما‌السلام أيضا ، وضعفه النجاشي ، والطريق إليه صحيح</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سيف بن سليمان التمار عنونه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أبو الحسن كوفي روى عن أبي عبد اللّه عليه‌السلام ثقة ، له كتاب رواه عنه محمد بن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والطريق إليه فيه السعد آبادي والحسن بن رباط وهما مهملان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آدم بن عبد اللّه بن سعد الأشعري القمي ثقة جليل القدر ، عظيم الشأن ، له كتاب ، وهو زميل علي بن موسى الرضا عليهما‌السلام سنة في الحج إلى مكة ، وروى عن علي بن المسيب الهمداني الثقة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شقتي بعيدة فلست أصل إليك في كل وقت ، ممن آخذ معالم ديني؟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زكريا بن آدم القمي المأمون على الدين والدنيا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بحر بن كنيز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والزاي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البصري الباهلي عنونه العامة في رجالهم كالتهذيب والتقريب والطبقات لابن سعد وميزان الاعتدال والقاموس وذيل الطبري وقال الأخير بحر بن كنيز السقاء الباهلي ويكنى أبا الفضل وكان من ساكني البصرة وبها كانت وفاته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المهدي وكان ممن لا يعتمد على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ونقل العسقلاني عن جماعة ضعفه وكونه متروكا ، ولعل ذلك لكونه اماميا كما هو دأبهم ، والطريق إليه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كنيز والعامة كثيرا ما أضبط في هذه الأمور الجزئية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إسماعيل غير مذكور في كتب رجالنا ، وروى المصنف عنه في المجلد الأول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 وفي رجال العامة رجل مكنى بابي عباد اسمه جابر بن إسماعيل الحضرمي المصري فلعله هو لانطباق الطبقة فان جابر هذا يروي عنه عبد اللّه بن وهب القرشي المتولد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الطريق ضعيف بسلمة بن الخطاب مضافا إلى أن محمد بن الليث مهمل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زكريا بن إدريس بن عبد اللّه الأشعري القمي يكنى أبا جرير يروى عن أبي عبد اللّه وأبي الحسن وعلي بن موسى عليهم‌السلام وله كتاب رواه البرقي بواسطة أبيه وترحم عليه الرضا عليه‌السلام ،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حسن كالصحيح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النقاض هو زكريا بن مالك الجعفي على ما ذكره المصنف كما سيأتي ذكره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العنوان مع اختلاف ما في الطريق إليه ، وفي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عبد اللّه النقاض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هو من أصحاب الأئمة الباقر والصادق والكاظم والرضا عليهم‌السلام ولم يوثق ، ويمكن الحكم بصحة السند لصحة الطريق عن عبد اللّه بن مسكان وهو من أصحاب الاجماع</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خربوذ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المعجمة وتشديد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بسكونها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الياء الموحدة المضمومة والواو الساكنة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 القرشي مولاهم كان من أصحاب الأئمة السجاد والباقر والصادق عليهم‌السلام ، وهو ممن أجمعت الكل على تصديقهم والاقرار لهم بالفقه وفيه أخبار مادحة ، وأخرى قادحة في طرقها ضعف ، وعنونه العسقلاني في التقريب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وفي التهذيب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وروى عن ابن معين ضعفه ، والطريق إليه صحيح ، وقال في الخلاصة حسن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الأعرج السمان أبو عبد اللّه التيمي مولاهم كوفي ثقة وكان 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كتاب ، والطريق قوي بعبد الكريم بن عمرو الواقفي ، ويمكن الحكم بصحته لصحة الطريق إلى البزنطي</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عطية الحناط الكوفي ثقة من أصحاب أبي عبد اللّه عليه‌السلام ، والطريق إليه صحيح ، والمراد بعلي بن حسان أبو الحسين الواسطي القصير الثقة لا الهاشمي الضعيف الغال لأنه لا يروي الا عن عمه عبد الرحمن بن كثير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وكان من أصحاب أبي الحسن الرضا عليه‌السلام ، له كتاب ، والطريق إليه حسن كالصحيح</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حمزة الغنوي الصيرفي الكوفي من أصحاب أبي جعفر وأبي عبد اللّه عليهما‌السلام وهو ثقة عين ، له كتاب والطريق إليه صحيح عند العلامة لكن يزيد بن إسحاق لم يوثق صريحا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بشير الوشاء أبو محمد البجلي ثقة جليل القدر من أصحاب أبي الحسن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هو من زهاد أصحابنا وعبادهم ونساكهم وكان ثقة ومات بالأبواء سنة ثمان ومائتين ، وقال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كتاب أخبرنا به ابن أبي جيد عن ابن الوليد عن الصفار عن الحسن بن متيل عن محمد بن الحسين بن أبي الخطاب عنه ، وله كتاب ينسب إلى جعفر ابن محمد عليهما‌السلام رواية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 الطريق إليه صحيح</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غياث بن طلق بن معاوية النخعي أبو عمر الكوفي القاضي ، عامي له كتاب معتمد روى عن أبي عبد اللّه وأبي الحسن عليهما‌السلام ، ولى القضاء ببغداد الشرقية لهارون ثم ولاه الكوفة ومات بها ، ولم يوثق صريحا الا أن الشيخ ذكر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عملت الطائفة بما رواه حفص بن غياث وغيره من العامة عن أئمتنا عليهم‌السلام ما لم يكن عندهم 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العامة في رجالهم ووثقوه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الأول صحيح الا ان فيه البرقي عن أبيه وتقدم الكلام فيهما ، وفي الطريق الثاني مجاهيل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الثالث القاسم بن محمد وسليمان المنقري وتقدم ذكرهما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المهملة وتخفيف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السعدي مولاهم يكنى أبا الحسن ويلقب طحان ، وهو ثقة جليل القدر وكان من علية علماء الشيعة كما كان أخوه من علية علماء الخوارج وكانا يجتمعان في كل سنة ثلاثة أيام يتناظران فيها ثم يفترقان ولا يسلم أحدهما على الاخر ، ولكل واحد منهما كتب في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أواخر عنوان عمر بن عبد العزيز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اما من المؤلف أو الكاتب والصواب الهاشمي وتقدم الكلام فيه في المجلد الثالث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 ، وعبد الرحمن بن كثير ضعيف وكذا علي بن حسان الهاشمي ابن أخيه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اللّه الديلمي أبو محمد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بجيلة الكوفة وكان يتجر إلى خراسان ويكثر شراء سبي الديلم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 وغمزوا عليه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غاليا كذابا وكذلك ابنه محمد ضعيف عند غير واحد منهم لا يعمل بما انفردا به من الرواية ، وله كتاب روى عنه ابنه محمد فالطريق ضعيف</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الفضل الواسطي إن كان أبا الحسن الخزاز الكوفي فهو من أصحاب الصادق عليه‌السلام غير أن الكوفي غير الواسطي فالظاهر أنه رجل آخر وكان صاحب علي بن موسى عليهما‌السلام وهذا النعت له من المؤلف فوق التوثيق ، والطريق إليه 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بإبراهيم ، وعنون الشيخ علي بن الفضل في أصحاب الرضا عليه‌السلام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القاسم بن معاوية البجلي ، عربي كوفي ثقة جليل ، واضح الحديث ، حسن الطريقة من أصحاب الرضا عليه‌السلام ، له ثلاثون كتابا ، والطريق إليه صحيح</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عمار هذا هو أخو إسحاق بن عمار الصيرفي ، روى الكليني في الكافي باب شدة ابتلاء المؤمن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تدل على ايمانه واخلاصه وطمأنينته إلى أبي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عليه‌السلام ، والطريق إليه صحيح الا أن في أحمد بن أبي عبد اللّه البرقي قولا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أحمد بن يحيى الأشعري القمي ثقة جليل القدر له كتاب نوادر الحكمة وهو كتاب حسن كبير يعرفه القميون بدبة الشبيب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شبيب يبيع الفوم وكان له دبة ذات بيوت يعطى منها ما يطلب منه من دهن فشبهوا كتاب النوادر هذا بذلك لاشتماله على مطالب متنوعة ، وله كتب أخرى ، والطريق إليه صحيح</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خارجة الصيرفي مولى كوفي ثقة ، له كتب ، والطريق إليه فيه محمد ابن علي الكوفي والظاهر أنه أبو سمينة الصيرفي وهو ضعيف جدا ، فاسد الاعتقاد ، لا يعتمد في شئ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وجش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بن عبد اللّه القسري الكوفي كان والي المدينة ، يروى عن الصادق عليه‌السلام ، وكان أبوه أمير الحجاز وولي العراقين بعد الحجاج قبل يوسف بن عمر وكان رجل سوء يقع في علي أمير المؤمنين عليه‌السلام وقيل كان هو والى المدينة فقط لا ابنه محمد وذلك قول بلا تحقيق لما روى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أيضا في صلاة الاستسقاء ما يدل على خلافة ، وحفصة في الطريق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العقرقوفي هذا غلام شعيب العقرقوفي الأسدي ولاه ، يروى عن أبي الحسن موسى عليه‌السلام ، وهو متحد مع مبارك غلام شعيب ومع مبارك بن عبد اللّه مولى بني أسد ، وأما الطريق إليه فضعيف بمحمد بن سنان على المشهور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الأسدي له كتاب وهو الذي يروي عنه الكليني بلا واسطة وهو محمد بن جعفر بن محمد بن عون الأسدي أبو الحسين الكوفي ساكن الري ويقال له محمد ابن أبي عبد اللّه وكان ثقة في نفسه الا أنه يروى عن الضعفاء ، والمشايخ الثلاثة في الطريق اجتماعهم يورث الاعتماد فخبره حسن كالصحيح</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الأزدي البصري قاضي الري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 وفي الطريق إليه الحسن بن الحسين اللؤلؤي الثقة ، لا الذي استثناه ابن الوليد من رجال نوادر الحكمة وتبعه المؤلف فهو الحسن بن الحسين اللؤلؤي الضعيف وفيه معاذ بن ثابت الجوهري وهو مهمل له كتاب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مسلم كوفي ثقة له كتاب ، والطريق إليه ضعيف بسهل بن زياد مضافا إلى أن فيه علي بن يعقوب الهاشمي وهو غير مذكور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الكوفي الحنفي مولاهم ثقة عين صدوق له كتاب ، روى عن أبي عبد اللّه عليه‌السلام ، والطريق إليه حسن كالصحيح</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 القمي وقد يلقب بالشيباني ثقة وهو من أصحاب أبي جعفر الجواد وأبي الحسن الهادي وأبي محمد العسكري عليهم‌السلام ، له روايات ، والطريق إليه صحيح</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شعيب كان من أصحاب أبي جعفر الباقر وأبي عبد اللّه وأبي الحسن موسى عليهم‌السلام ، وثقة النجاشي وتبعه العلامة ، وله كتاب ، والطريق إليه صحيح عند العلامة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والراء المهملتين وسكون السين المهملة وآخره تاء مثناة فوقية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 ، كان من أصحاب أبي عبد اللّه وأبي الحسن موسى عليهما‌السلام ، واقفي ولم يوثق ، وله كتاب ، والطريق إليه صحيح</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وهب أبو البختري ضعيف جدا وله قصة مع يحيى بن عبد اللّه بن الحسن والرشيد وذلك على ما يستفاد من مقاتل الطالبيين أن الرشيد كتب مع الفضل بن يحيى أمانا ليحيى بن عبد اللّه وأشهد عليه شهودا وبعث به مع الفضل إليه وهو بخراسان وجعل الأمان على نسختين إحديهما مع يحيى والأخرى معه ، فدخل يحيى بغداد بأمانه وأجازه الرشيد بجوائز سنية وأقام يحيى ببغداد مدة وفي نفس الرشيد الحيلة على يحيى والتفرغ له وطلب العلل عليه وعلى أصحابه إلى أن دعاه يوما وجمع الفقهاء وفيهم الشيباني والحسن ابن زياد اللؤلؤي ، ووهب بن وهب أبو البختري هذا ، فجمعوا في مجلس وخرج إليهم مسرور الكبير بالأمان ، فبدأ الشيباني فنظر فيه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أمان مؤكد لا حيلة فيه ، فصاح عليه مسرور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هاته ، فأخذ منه ودفعه إلى اللؤلؤي فنظر فيه فقال بصوت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أمان ، واستلبه أبو البختري هذا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باطل منتقض قد شق عصا الطاعة وسفك الدم فاقتله ودمه في عنقي ، فدخل مسرور إلى الرشيد فأخبره ففرح الرشيد بذلك وأمر أبا البختري وهب بن وهب بخرق الأمان فخرقه وهو يرتعد حتى صيره سيورا وقال له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مبارك يا مبارك فوهب له ألف ألف وستمائة ألف وولاه القضاء ، وصرف الآخرين ومنه الشيباني من الفتيا مدة طويلة وأمر بأخذ يحيى وحبسه وبعد أيام بقتله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أردنا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ذلك ليتضح صحة قول النجاشي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كذابا وله أحاديث مع الرشيد في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أبو عبد اللّه بأمه ، وكان قاضيا عاميا إلا أن له أحاديث عن جعفر بن محمد كلها لا يوثق بها ، وله كتب رواه السندي بن محمد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 وكأن ما نقله المصنف عنه في هذا الكتاب موافقا للأخبار الصحيحة فلذلك اعتمد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واسكان الكاف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خديجة الجمال الكوفي الكناسي ، مولى بني أسد كان من أصحاب أبي عبد اللّه عليه‌السلام وكناه أبا سلمة ، وله كتاب يرويه عنه عدة من أصحابنا وهو عند النجاشي ثقة وتقدم الكلام فيه في أول المجلد الثالث في الهامش فلراجع ، والطريق إليه ضعيف بمحمد بن علي الكوفي فان الظاهر كونه أبا سمينة الصيرفي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سليمان الكوفي أو البغدادي له أصل أو كتاب وكان من أصحاب أبي عبد اللّه عليه‌السلام ولم يوثق صريحا ، والطريق إليه صحيح عند العلامة ، واختلاف في محمد بن عيسى</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عنوانه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 وقيل 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أبي جعفر الثاني والهادي والعسكري عليهم‌السلام وكان وكيلا لهم ويظهر من كتاب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عليه‌السلام إليه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شأنه وكونه ثقة والطريق إليه حسن كالصحيح</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مولى أبي عبد اللّه عليه‌السلام ضعيف وله حكاية رواها الكليني في روضة الكافي عن مرازم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خرجنا مع أبي عبد اللّه عليه‌السلام حيث خرج من عند أبي جعفر المنصور من الحيرة ، فخرج ساعة أذن له وانتهى إلى السالحين في أول الليل فعرض له عاشر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أدعك أن تجوز ، فألح عليه وأنا ومصادف معه ، فقال له مصادف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أنما هو كلب قد آذاك وأخاف أن يردك أتأذن لنا أن نضرب عنقه ثم نطرحه في النهر ، فأبى عليه‌السلام ولم يزل مصادف يلح عليه حتى مضى أكثر الليل ، فأذن له العاشر ،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مرازم هذا خير أم الذي قلتما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 ، والطريق إليه صحيح ويمكن تصحيح السند لصحته عن السراد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يزيد الأنصاري كان من التابعين روى المؤلف في باب الخراج والجزية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استعملني أمير المؤمنين عليه‌السلام على أربعة رساتيق 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منه أنه غير مصعب بن يزيد الذي عنونه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روى عن أبي عبد اللّه عليه‌السلام بواسطة وقال أبو العباس في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بذاك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في الطريق رجال مجاهيل والظاهر أنهم من العامة ولم أجدهم في رجالهم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أبو الخزرج النهدي الشامي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 عامي بتري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كتابه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الصادقين عليهما‌السلام وعنونه العامة في رجالهم وقال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بذاك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بثقة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 ولا عبرة بجرح العامة ، ويؤيد اعتبار كتابه رواية محمد بن الحسن بن الوليد الذي لم يرو بعض كتب الصفار وسعد لعدم معلومية صحة ذاك البعض عنده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الورد قيل هو الورد بن زيد المتقدم روايته تحت رقم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 وروى الكليني في فضل الحج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سلمة بن محرز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عليه‌السلام إذ جاءه رجل يقال له أبو الورد فقال لأبي عبد اللّه عليه‌السلام رحمك اللّه انك لو كنت أرحت بدنك من المحمل ، فقال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الورد اني أحب أن أشهد المنافع التي قال اللّه تبارك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ليشهدوا منافع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يشهدها أحد الا نفعه اللّه ، أما أنتم فترجعون مغفورا لكم ، وأما غيركم فيحفظون في أهاليهم وأموالهم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منه كون أبي الورد من المرضيين وفي خطابه عليه‌السلام إياه بالكنية نوع تجليل له كما لا يخفى ، والطريق إليه صحيح</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أبي قرة السمندي أو السهندي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 روى عن أبي عبد اللّه عليه‌السلام ، وله كتاب ، والطريق إليه ضعيف بشريف بن سابق</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الوليد الوصافي يكنى أبا سعيد ثقة روى عن الصادقين عليهما‌السلام وله كتاب يرويه ابن مسكان ، والوصافي نسبة إلى رجل من سادات العرب وكأنه وصاف بن عامر العجلي ، قال في اللباب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والصاد المهملة المشددة ، هذه النسبة إلى وصاف وهو اسم جماعة ، منهم وصاف بن عامر العجلي واسم وصاف مالك ، ينسب إليه عبيد اللّه بن الوليد بن عبد الرحمن بن قيس الوصافي يروى عن عطية وعطاء ، وسمع منه يعلى بن عبيد ووكيع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والتقريب عبيد اللّه بن الوليد الوصافي أبو إسماعيل الكوفي 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ولد وصاف بن عامر العجلي ، ثم نقل روايته عن جماعة من معاصري أبي جعفر وأبي عبد اللّه عليهما‌السلام ثم نقل قول جماعة منهم في كونه مجروحا عندهم ، وقد عرفت أن ما عنونه رجالنا يكنى أبا سعيد ، والذي عنونه العامة يكنى أبا إسماعيل فان كانا متحدين فلا عبرة بتضعيفهم وعندي أن عبد اللّه بن الوليد الوصافي وعبيد اللّه بن الوليد الوصافي وعبد اللّه بن الوليد العجلي الكوفي 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الطريق إليه قوى بابن فضال الفطحي الموثق</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صبيح الأسدي مولاهم الكوفي يكنى أبا العباس ثقة من أصحاب أبي عبد اللّه عليه‌السلام ، وله كتاب ، والطريق إليه ضعيف بالحسين بن المختار القلانسي وهو واقفي ولم يوثق صريحا غير أن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غير أن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ارشاده باب النص على أبي الحسن الرضا عليه‌السلام ذكره من خاصة الكاظم عليه‌السلام وثقاته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عبيد اللّه بن شهاب الزهري المدني التابعي من فقهاء العامة ومحدثيهم ، ولد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المنحرفين عن أمير المؤمنين وأولاده عليهم‌السلام ، عنونه الشيخ في رجاله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العلامة وابن داود والتفرشي كان أبوه مسلم مع مصعب بن الزبير وجده عبيد اللّه مع المشركين يوم بدر ، وكان أكثر عمره عاملا لبني أمية ، وذكره ابن أبي الحديد في شرحه على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جرير بن عبد الحميد عن محمد بن شيبة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مسجد المدينة فإذا الزهري وعروة بن الزبير جالسان يذكران عليا فنالا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شتماه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علي بن الحسين عليهما‌السلام فجاء حتى وقف عليهما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يا عروة فان أبي حاكم أباك إلى اللّه فحكم لأبي على أبيك ، وأما أنت يا زهري فلو كنت بمكة لأريتك بيت أبيك</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 الخزاز أبو محمد البجلي الكوفي ، كان من وجوه هذه الطائفة وعينا من عيونهم ، روى عن أبي الحسن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يكنى أبا على مولى لآل المهلب ضعيف في روايته ، روى عن أبي جعفر الجواد عليه‌السلام له كتاب الراهب والراهبة وضعفه ابن الغضائر ى واعترض عليه الوحيد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إليه ضعيف بقاسم بن يحيى ويأتي فيه كلام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الأحمر عده الشيخ في رجاله في أصحاب الصادق عليه‌السلام قائلا البجلي الأحمر الكوفي ، وعنونه النجاشي قائلا الأحمر البجلي مولاهم كوفي يسكنها تارة والبصرة تارة وقد أخذ عنه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معمر بن المثنى وأبو عبد اللّه محمد بن سلام وأكثروا الحكاية عنه في أخبار الشعراء والنسب والأيام ، روى عن أبي عبد اللّه وأبي الحسن عليهما‌السلام ، ونقل الشيخ نحوه في الفهرست وقال ، ما عرف من مصنفاته الا كتابه الذي يجمع فيه المبدأ والمبعث والمغازي والوفاة والسقيفة والردة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الخلاصة 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مسعود حدثني علي بن الحسن بن فضال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من الناووسية وكان مولى بجيلة ، وكان يسكن الكوفة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العصابة أجمعت على تصحيح ما يصح عن أبان والاقرار له بالفقه ، فالأقرب عندي قبول روايته وإن كان فاسد المذهب للاجماع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الناووسية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لان في بعض النسخ المخطوطة من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عن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أنه قال في كتاب الكفالة من شرحه للارشاد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ناووسيا غير واضح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ناووسيا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الكشي الذي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 قادسيا أي من القادسية فكأنه تصحيف ، وبالجملة الطريق إليه صحيح</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كان عاميا بتريا يروى المؤلف في الكتاب في غير مورد عنه عن زيد بن علي بن الحسين عليهما‌السلام وله ميل ومحبة شديدة إلى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ابن حجر في تهذيب التهذيب ونقل عن جماعة جرحه ، وأصحابنا لم يوثقوه الا أنهم نقلوا عن الكشي عن ابن فضال الفطحي توثيقه إياه ، والطريق إليه فيه الحسين بن علوان الكلبي وهو أيضا عامي غير موثق الا أن له ميلا ومحبة لهم عليهم‌السلام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 كان من أصحاب أبي عبد اللّه وأبي الحسن موسى عليهما‌السلام ، واقفي ولم يثبت توثيقه ، وقد يروى عن أبي الحسن علي بن موسى عليهما‌السلام وله كتاب ، والطريق إليه صحيح</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الفيض من أصحاب أبي عبد اللّه عليه‌السلام ولم يوثق ، وحكى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خاله حسن حاله لوجود طريق في المشيخة إليه وتقدم الكلام فيه ذيل عنوان إسماعيل بن عيسى ، وأما الطريق إليه ففيه داود بن إسحاق أبو سليمان الجبلي الحذاء وهو غير مذكور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بن القاسم بن قيس الأنصاري كوفي وهو أخو أبي مريم عبد الغفار الأنصاري وهما ثقتان ، وكان عبد المؤمن من أصحاب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جعفر وأبي عبد اللّه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قبل أبي عبد اللّه عليه‌السلام بسنة وهو ابن إحدى وثمانين سنة ، وله كتاب ، والطريق إليه فيه الحكم بن مسكين وأبو كهمس وهما مهملان</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بن هلال غير مذكور في كتب الرجال وروى عنه المؤلف تحت رقم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في حكم من أتى أهله في شهر رمضان عن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ضعيف على المشهور بمحمد بن سنان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عروة مولى أبي أيوب المورياني الخوزي الوزير للمنصور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شعب الخوز بمكة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بالخوزي لشحه والأصل أنه 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القاسم فبغدادي وبهامات ، روى عن أبي عبد اللّه عليه‌السلام وله كتاب ، والطريق إليه صحيح مع أن لهارون ابن مسلم مذهب في الجبر والتشبيه ولكن لا يوجب القدح</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الظاهر أنه أبو عبد اللّه البجلي ، وهو ثقة عين ، له كتاب قضايا أمير المؤمنين عليه‌السلام ، قال الشيخ في الفهرست أخبرنا به جماعة منهم محمد بن محمد بن النعمان ، والحسين بن عبيد ، وجعفر بن الحسين بن حسكة القمي ، عن ابن بابويه ، عن أبيه ، عن سعد ، والحميري ، عن إبراهيم بن هاشم ، عن عبد الرحمن بن أبي نجران ، عن عاصم بن حميد ، عن محمد بن قيس عن الباقر عليه‌السلام ، ويظهر منه كونه البجلي لا الأسدي الثقة أيضا الذي يكنى أبا نصر وكان خصيصا بعمر بن عبد العزير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بإبراهيم بن هاشم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ميمون النبال الوابشي الكوفي ممدوح من أصحاب الصادقين عليهما‌السلام وكان من حملة الحديث على ما نقل عن المصنف قاله في كمال الدين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عمرو بن صالح الخثعمي مولاهم كوفي روى عن أبي عبد اللّه وأبي الحسن عليهما‌السلام واقفي وثقه النجاشي وقال ثقة ثقة ، وضعفه الشيخ في رجاله وقال واقفي خبيث ، وله كتاب ، وعنونه العلامة في الخلاصة في المجروحين ، والطريق إليه صحيح</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أبي منصور سواء كان متحدا مع عيسى شلقان أو عيسى بن صبيح العرزمي أولا يظهر من خبر ابن الوليد كونه ممدوحا بل ثقة ، والطريق إليه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لتحقيق الكلام في الاتحاد والتغاير كتاب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كان من أصحاب الصادقين عليهما‌السلام وهو ضعيف جدا ، والطريق إليه فيه السعد آبادي وتقدم الكلام فيه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عمرو ، إن كان سليمان بن عمرو بن عبد اللّه بن وهب النخعي فهو مجروح والا فغير مذكور ، وفي الطريق إليه مجهولان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عتبة الهاشمي كان من أصحاب الصادقين عليهما‌السلام وليس له كتاب والذي له كتاب هو عبد الملك بن عتبة النخعي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قوي بابن فضال وهو فطحي موثق</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البطائني المعروف وكان من عمد الواقفة ضعيف ، وله كتب والطريق إليه صحيح ويمكن تصحيح السند لمكان البزنطي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العلاء الرازي كان من أصحاب الصادقين عليهما‌السلام وهو متحد مع يحيى بن العلاء البجلي الذي وثقه النجاشي وكان قاضيا بالري ، عنونه العسقلاني في التهذيب ونقل تضعيفه عن جماعة منهم ، وله كتاب ، والطريق إليه صحيح</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حكيم هو الخثعمي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أبى عبداللّه وأبى الحسن عليهما السلام يكنى أباجعفر ، له كتاب ولم يوثق صريحاً وكان 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الثانى اليه صحيح والاول أيضاً وان كان في البراقى كلام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الحكم تلميذ ابن أبي عمير ، ثقة جليل القدر له كتاب والطريق إليه صحيح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سويد السائي كان من أصحاب أبي الحسن موسى وأبي الحسن الرضا عليهما‌السلام ، وثقه العلامة والشيخ ، وله كتاب ، والطريق إليه صحيح</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زيد وعلي بن إدريس لم يذكرا الا في المشيخة ووصف بكونهما صاحبي الرضا عليه‌السلام يكفي في جلالتهما ، والطريق إليهما حسن كالصحيح</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الثاني صحيح</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النقاش لم يذكر الا في المشيخة ونقل عن كتابه المؤلف في التكبير ليلة الفطر تحت رقم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ضعيف على المشهور بمحمد بن سنان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يحيى بن الحسن راشد عنونه العلامة في الخلاصة في الضعفاء وصرح بأنه ضعيف ، ويمكن الاستظهار لحسن حاله بكلام المصنف في كيفية زيارة أبي عبد اللّه الحسين عليه‌السلام في المجلد الثاني تحت رقم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بعد نقل الزيارة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اخترت هذه لهذا الكتاب لأنها أصح الزيارات عندي من طريق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طريق الزيارة القاسم بن يحيى ، وطريقه هنا إليه صحيح ، وله كتاب فيه آداب أمير المؤمنين عليه‌السلام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حماد الأهوازي كان من أصحاب الأئمة الرضا والجواد والهادي عليهم‌السلام وهو ثقة جليل ، أصله من الكوفة وانتقل مع أخيه الحسن إلى الأهواز ثم تحول إلى قم فنزل على الحسن بن أبان وتوفي بها ، له مصنفات ، والطريقان إليه صحيحان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إبراهيم أبو محمد التميمي الأسدي بصري سكن الكوفة وكان بتريا روى عن أبي جعفر وأبي عبد اللّه وأبي الحسن عليهم‌السلام ، وثقه النجاشي والعلامة ، وله كتاب والطريق إليه صحيح</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النوفلي عده الشيخ في أصحاب الهادي عليه‌السلام وله رواية في الكافي في باب النوادر من كتاب الصوم وفي الفقيه تحت رقم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منها كونه من المخلصين وكذا من روايته في باب ما أعطى الأئمة عليهم‌السلام من اسم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هنا صحيح وإن كان في البرقي كلام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لطيف التفلسي غير مذكور حاله إنما عده الشيخ في أصحاب أبي عبد اللّه عليه‌السلام ، ويمكن تصحيح أخباره في الجملة لرواية ابن أبي عمير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فان الظاهر أن جعفر بن محمد بن مسرور كان من شيوخ الإجازة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عنوانه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بن الفضيل البصري ثقة ، وثقه النجاشي مع أبيه وعمه وجده ، و وصفه المصنف بالصحبة ، وله كتاب ، والطريق إليه حسن كالصحيح بإبراهيم بن هاشم ، وأما الحسين بن إبراهيم فكان من المشايخ</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النخعي الكوفي ، وثقه الشيخ في الفهرست والعلامة في الخلاصة وابن شهرآشوب في المعالم غير أن الأخير قال بوقفه ، وقد حكى 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في شرحه على الارشاد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ربما ضعف بعضهم سيفا والصحيح أنه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والطريق إليه فيه الحسين بن سيف وهو مهمل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عبيد بن يقطين مولى بني أسد بن خزيمة يكنى أبا جعفر واختلف فيه ، ضعفه الشيخ في الفهرست والرجال ، ووثقه النجاشي ، وقال المصنف بعدم اعتماد شيخه ابن الوليد على ما تفرد به من كتاب يونس ، وروى الكشي عن علي بن محمد القتيبي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 العبيدي ويثني عليه ويمدحه ويميل إليه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أقرانه مثله ، والأصل في جرحه ابن الوليد وتبعه المصنف ثم الشيخ ، ولعل الجرح لروايات رواها في قدح الاجلاء أمثاله زرارة ومحمد بن مسلم ومحمد بن النعمان وأبي بصير وبريد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طريق المصنف إليه صحيح</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عياش السلمي السمرقندي المعروف بالعياشي ، يكنى أبا النضر وهو من عيون هذه الطائفة ، جليل القدر ، كثير التصانيف ، له كتب تزيد على مائتي مصنف وكان أول عمره عامي المذهب وسمع حديث العامة وأكثر منه ثم تبصر وذلك في حداثة سنه ، وسمع أصحاب علي بن الحسن بن فضال وعبد اللّه بن محمد بن خالد الطيالسي وجماعة من شيوخ الكوفيين والبغداديين والقميين ، وكان يروي كثيرا عن الضعفاء ، والطريق إليه حسن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بن مهران تابعي عامي المذهب وكان قاضيا من قبل عمر بن عبد العزيز عنونه العامة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بن مهران الجزري أبو أيوب الفقيه ، نشأ بالكوفة ثم نزل الرقة ثم وثقوه فوق توثيقهم أضرابه ولعل ذلك لما رووا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عمر بن عبد العزيز و أفضل عليا على عثمان فقال لي أيهما أحب إليك رجل أسرع في المال أو رجل أسرع في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الدماء ويريد بالثاني عليا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حكى ابن حجر عن العجلي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ميمون بن مهران جرزي تابعي ثقة وكان يحمل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روى أبو نعيم في الحلية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لا يكلم فيهم علي وعثمان والقدر والنجوم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عن فرات بن السائب قال قلت لميمون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عندك أفضل أم أبي بكر وعمر؟ فارتعد حتى سقطت عصاه من يده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أظن أن أبقى إلى زمان يعدل بهما ، دزهما كان رأس الاسلام ورأس الجماعة ، فقلت فأبو بكر كان أول اسلاما أو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أمن أبو بكر بالنبي زمن بحيراء الراهب حين مر به واختلف ما بينه وبين خديجة حتى أنكحها إياه وذلك كان قبل أن يولد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أبو نعيم عنه أيضا روى أن النبي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اقتلوا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كبر على جنازة أربعا وأن أبا بكر كبر على فاطمة أربعا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الطريق إليه فضعيف بمحمد بن جمهور وفيه أيضا جعفر بن محمد بن مالك وفيه قول قوي بالضعف والوضع مضافا إلى أن في الطريق ارسال لان الحسين بن المختار ممن يدرك أبا الحسن الرضا عليه‌السلام وميمون بن مهران 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علماؤهم ، وقد قيل بتعدد ميمون ولا يخفى بعده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غير مذكور في الرجال ، والطريق إليه صحيح ، ويمكن تصحيح السند لصحته عن ابن أبي عمير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كتب الأنساب ذكرا له ، ولعل في ذكر النسب اشتباها وكان عيسى بن عبد اللّه بن محمد بن عمر بن علي بن أبي طالب عليه‌السلام وهو المذكور في الأنساب والرجال ، فإن كان المراد هذا فله كتاب ، وإن كان غيره فهو مجهول الحال ، وأما الطريق فصحيح</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همام ثقة هو وأبوه ، وكان من أصحاب أبي الحسن الرضا عليه‌السلام والطريق إليه صحيح</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يونس من أصحاب أبي عبد اللّه وأبي الحسن عليهما‌السلام ، وله كتاب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منصور الظاهر أن المراد به الخزاعي مولى بني أسد ، واختلفوا فيه والتوثيق أكثر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كثير الرقي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ثقة ، وغمز عليه بعض لما ذكر الغلاة كونه من أركانهم والأصح توثيقه ، وعنونه العامة ، وذكره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أو أصل ، وفي الطريق إليه مجهولان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بريد بن إسماعيل أبو يعقوب الطائي الكوفي ثقة ، كان من أصحاب جعفر بن محمد عليهما‌السلام وكان أبوه بريد أبو عامر الطائي روى عن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 كما وقع في الخلاصة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فيه السعد آبادي وقد مر الكلام فيه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 اليماني الصنعاني كان من أصحاب الصادقين عليهما‌السلام ، وثقة النجاشي وضعفه ابن الغضائري ، وله كتاب ، والطريق إليه صحيح</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فضال التيملي مولى تيم اللّه بن ثعلبة كوفي وكان من أصحاب أبي الحسن الرضا عليه‌السلام وخصيصا به ، جليل القدر عظيم المنزلة وكان زاهدا ورعا ثقة في رواياته ، فطحيا إلى آخر عمره فلما حضره الوفاة قال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ذكر بعضها الشيخ في الفهرست ، والطريق إليه صحيح</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سويد الصيرفي ثقة من أصحاب أبي الحسن موسى عليه‌السلام ، وله كتاب ، والطريق إليه صحيح عند العلامة ، والاختلاف في العبيدي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عبد ربه الأسدي مولاهم الصيرفي الكوفي روى عن الصادقين عليهما‌السلام وكان موسرا ذا مال ، له كتاب ، والطريق إليه صحيح</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المقدام العجلي مولاهم من أصحاب الصادقين عليهما‌السلام وله كتاب لطيف ولم يوثقه النجاشي وضعفه ابن الغضائري تارة بعنوان عمر بن ثابت بن هرمز وقال ضعيف جدا كما نقل عنه القهبائي ، ونقل العلامة في الخلاصة في القسم الثاني عنه بعنوان عمر بن ثابت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الاخر عمر بن أبي المقدام ثابت العجلي مولاهم الكوفي طعنوا عليه من جهة وليس عندي كما زعموا وهو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لا أقول عنونه ابن حجر في تهذيب التهذيب بعنوان عمرو بن ثابت بن هرمز البكري أبو محمد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أبو ثابت الكوفي وهو عمرو بن أبي المقدام الحداد مولى بكر بن وائل ثم ذكره مشايخه والراوون عنه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الحسن بن 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ابن المبارك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تحدثوا عن عمرو بن ثابت فإنه كان يسب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ضعيف الحديث ردئ الرأي شديد التشير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بالقوى عندهم ، وقال الآجري عن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رافضي خبيث ، 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سوء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النبي صلى‌اللّه‌عليه‌وآله كفر الناس الا خمسة ثم ذكر جرح جماعة كثيرة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مذموم وكان ينال من عثمان ويقدم عليا على الشيخين ، وقال المجلى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التشيع غال فيه واهي الحديث ، وقال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يتشيع ولم يترك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 ظهر لك أن الرجل كان خصيصا بنا وكذا ظهرت صحة قول ابن الغضائري في كتابه الاخر ، وأما الطريق إليه ففيه الحكم بن مسكين وتقدم أنه مهمل ، وذكروا أن الشهيد الأول عمل بروايته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النسبة إلى الجد وهو إبراهيم بن محمد بن أبي يحيى مولى أسلم وكان ثقة خاصا خصيصا ، والعامة تضعفه لذلك كما في الخلاصة ، ونقل في تهذيب التهذيب عن جماعة كثيرة تضعيفه وكونه قدريا ، معتزليا ، جهميا متروكا ، كذابا ، رافضيا ، مبتدعا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لما ينال من الأولين كما نقل الشيخ في فهرسته حيث قال ذكر يعقوب بن سفيان في تاريخه في أسباب تضعيفه عن بعض الناس سمعه ينال من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الطريق إليه فموثق وعند العلامة قوى لمكان ابن فضال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أعين أخو زرارة الشيباني مولاهم الكوفي كان من أصحاب الصادقين عليهما‌السلام ، مات في حياة أبى عبد اللّه عليه‌السلام وترحم عليه ودعا له كما في رجال الكشي لكنه ذكر عن حمدويه عن محمد بن عيسى عن البزنطي عن الحسن بن موسى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أبو عبد اللّه مكة فسأل عن عبد الملك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بنا إلى قبره حتى نصلى عليه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فقال ولكن نصلى هنيئة ههنا ورفع يده ودعا له واجتهد في الدعاء وترحم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كما ترى تضمن موته بمكة وكون قبره بها ، وعنونه العسقلاني في تهذيب التهذيب ونقل عن سفيان وغيره أنهم قالوا أن عبد الملك وزرارة وحمران ثلاثة اخوة روافض كلهم ، أخبثهم قولا عبد الملك ، وقال قال أبو حاتم هو من أعتى الشيعة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وكان يتشير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قال الساجي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يتشيع ويحمل في الحديث ، وقال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عرفت سابقا أن جرحهم أو شتمهم بعض رواتنا يدل على كون المجروح متصلب في مذهبه ، قوي في تشيعه ، وأما الطريق فصحيح عند العلامة ، والاختلاف في البرقي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أسباط بن سالم الكندي أبو الحسن بياع الزطي المقرئ ، روى عن أبي الحسن الرضا عليه‌السلام وكان فطحيا ولعلي بن مهزيار إليه رسالة في النقض عليه فرجعا فيها إلى أبي جعفر الثاني عليه‌السلام ورجع على إلى الحق كما قاله النجاشي ، وقيل لم يرجع ولا عبرة به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 الرضا عليه‌السلام قبل ذلك وكان أوثق الناس وأصدقهم لهجة ، له كتاب الدلائل والتفسير والمزار وله أيضا نوادر ، والطريق إليه صحيح</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خليد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أوفى العنزي الشامي ، وقد ذكره بعض بعنوان خالد بن أوفي وكأنه سهو ، وهو ممن روى عن أبي جعفر الباقر عليه‌السلام وقد عد من أصحاب أبي عبد اللّه عليه‌السلام ، ولم يوثق صريحا ، والطريق إليه فيه الحكم بن مسكين وهو مهمل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اتحاده مع عمار بن مروان اليشكري الكوفي المعنون في كتب الرجال فإن كان هو فثقة وكان من أصحاب أبي عبد اللّه عليه‌السلام ، روى المؤلف خبرا عنه تحت رقم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عمار بن مروان الكلبي والخبر في المحاسن أيضا عن عمار بن مروان الكلبي ، لكن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مروان ولم ينسبه وهكذا كان في جميع الموارد التي روى عنه الكليني بدون ذكر النسبة وهو قرينة على كون عمار بن مروان عند الكليني واحدا ، والقول بالتعدد لاختلاف الرواة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صالح الرازي مولى بنى ضبة كان من أصحاب الرضا عليه‌السلام ويروى عن أبي الحسن موسى عليه‌السلام في بعض الروايات ، والظاهر سقوط الواسطة وهو سليمان بن جعفر الجعفري ، والرجل ضعيف ضعفه النجاشي وابن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نوادر ، والطريق إليه حسن كالصحيح بإبراهيم بن هاشم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أعين الكوفي مولى بنى طريف ويقال بنى رباح كان من أصحاب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وأبى الحسن عليهما‌السلام وحاله مجهول ، والطريق إليه قوى بالحكم بن مسكين ، وتقدم الكلام فيه في ذيل عنوان عبيد بن زرارة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رجال الشيخ ، وابن جفير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رجال النجاشي ، والأصح عندي الأول كما في المتن ومشيخة الشيخ وكما يظهر من القاموس حيث قال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الشديد ، وجيفر بن الجلندي ملك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وضميره بن جيفر صحابية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جفير بتقديم الفاء اسما لاحد من الناس ، إنما قال الجفير جعبة من جلود لا خشب فيها أو من خشب لا جلود فيها ، وقد ضبطه الساروي في توضيح الاشتباه بالوجهين وأيد تقديم الياء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منذر بن جيفر العبدي الكوفي وكان من أصحاب أبي عبد اللّه عليه‌السلام وهو عربي صميم ولم يوثق صريحا ، وله كتاب ، والطريق إليه حسن كالصحيح بإبراهيم بن هاشم ، ويمكن تصحيح السند لمكان ابن المغيرة فإنه من أصحاب الاجماع</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ميمون بن الأسود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يبرى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 مولى 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مخزوم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الصادق عليه‌السلام وهو ثقة له كتب ، وعنونه ابن حجر في التهذيب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جماعة من علمائهم ضعفه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الاثبات الملزقات ، لا يجوز الاحتجاج به إذا انفرد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هذا غير عبد اللّه بن ميمون القداح الذي ذكره ابن النديم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على مذهب الإسماعيلية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بن رزام في كتابه الذي رد فيه على الإسماعيلية وكشف مذاهبهم ما قد أوردته بلفظ أبى عبد اللّه وأنا أبرأ من العهدة في الصدق والكذب 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عبد اللّه 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ميمون بالقداح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أهل قوزح العباس بقرب مدينة الأهواز ، وأبوه ميمون الذي ينسب إليه الفرقة المعروفة بالميمونية التي أظهرت اتباع أبى الخطاب محمد بن أبي زينب الذي دعا إلى الهية علي بن أبي طالب وكان ميمون وابنه ديصانيين وادعى عبد اللّه أنه نبي مدة طويلة ، وكان يظهر الشعابيذ ويذكر أن الأرض تطوى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الطويل الذي لا حاجة بنا إلى ذكره غير ما لا بد منه وذلك ليتبين أن عبد اللّه بن ميمون القداح المترجم له غير عبد اللّه بن ميمون القداح الذي ذكره ابن النديم وذلك حيث قال في جملة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البصرة فنزل على قوم من أولاد عقيل فكبس هناك فهرب إلى سلمية بقرب حمص واشترى هناك ضياعا وبث الدعاة إلى سواد الكوفة ، فأجابه من هذا الموضع رجل يعرف بحمدان بن الأشعث ويلقب قرمط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قرمط بكلواذى ونصب له عبد اللّه بن ميمون رجلا يكاتبه من الطالقان وذلك في سنة إحدى وستين ومائتين ثم مات عبد اللّه فخلفه ابنه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كما ترى تضمن موت عبد اللّه بعد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عبد اللّه بن ميمون المترجم له كان معاصرا لجعفر بن محمد عليهما‌السلام كما ذكر ونص عليه الجمهور وتوفى عليه‌السلام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يمكن بقاء صاحبه إلى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أنه لم ينص أحد على أنه يدرك أبا الحسن موسى عليه‌السلام ، واشتبه الامر على السمعاني حيث ذكره في الأنساب في عنوان القداحى وقال إنه كان مع محمد بن إسماعيل بن جعفر في الكتاب فلما مات محمد كان يخدم إسماعيل فلما مات إسماعيل ادعى عبد اللّه أنه ابن إسماعيل وانتسب إليه وهو ابن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ورد عليه ابن الأثير في اللباب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العلامة القزويني في حواشي وإضافات تاريخ جهانگشا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الطريق إليه فحسن كالصحيح بإبراهيم بن هاشم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وهو غير مذكور في الرجال بهذا العنوان وروى المصنف خبرا عنه في كتاب الحج تحت رقم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والذي يظهر من طريقه إليه أنه أخرجه من كتاب أحمد بن أبي عبد اللّه البرقي وهو ذكره في كتاب السفر باب النوادر من 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القاسم ، ورواه الكليني في المجلد الرابع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إبراهيم القمي عن أبيه ، عن ابن أبي عمير ، عن حفص بن القاسم وعد الشيخ في رجاله حفص بن القاسم من أصحاب الصادق عليه‌السلام وقال كوفي ولا يذكر فيه مدحا ولا قدحا ، ولم يذكر جعفر بن القاسم لا في الرجال ولا في الفهرست ولا في مشيخة كتابيه وكأن نسخة الفقيه مصحف في الأصل والمشيخة ، وتصحيف حفص بجعفر قريب لمشاكلة الخط</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الوليد الصقيل كوفي وكان من أصحاب الصادقين عليهما‌السلام ويظهر من خبر رواه الكليني في الروضة تحت 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من المخلصين لهم عليهم‌السلام ، وكذا خبره في المجلد الأول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التمحيص والامتحان حيث قال له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منصور ان هذا الامر لا يأتيكم الا بعد اياس ولا واللّه حتى تميزوا ، ولا واللّه حتى تمحصوا ولا واللّه حتى يشقى من يشقى ويسعد من يسعد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الطريق إليه ففيه أبو محمد الذهلي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 وبالمهملة كما في بعضها وهو غير معلوم اسمه ويظهر من كتب الرجال وطرق الأحاديث أن أبا محمد الذي يروى عنه محمد بن عبد الجبار هو عبد اللّه بن جبلة لكن هو كناني وهذا ذهلي ، وفي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الجنائز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خبرا عن أبي على الأشعري ، عن محمد بن عبد الجبار ، عن أبي محمد الهذلي ، عن إبراهيم بن خالد القطان ، عن محمد بن منصور الصقيل ، عن أبيه والذي يظهر من هذا السند اتحاد أبي محمد الهذلي مع أبي محمد الذهلي ، وإبراهيم بن خالد العطار مع إبراهيم بن خالد القطان وكلاهما بكلا العنوانين مجهول حالهما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محمد بن منصور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ميسرة هذا هو من أصحاب أبي عبد اللّه عليه‌السلام على ما عده الشيخ في رجاله في أصحابه ، ولكن روى مؤلف في المجلد الثاني تحت رقم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وكتب علي بن ميسر إلى أبى جعفر الثاني عليه‌السلام يسأله عن رجل اعتمر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 هذا الطريق أن المراد بعلى بن ميسرة هو هذا بقرينة رواية الحسن بن ابن علي الوشاء عنه فإنه ذكر في أصحاب أبي الحسن الرضا والهادي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الطريق فصحيح عند العلامة والاختلاف في العبيدي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التفسير المنسوب المشهور بتفسير الإمام العسكري عليه‌السلام قال أحمد بن الحسين بن عبيد اللّه الغضائري أستاذ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القاسم أو أبى القاسم روى عنه ابن بابويه ضعيف كذاب روى عنه تفسيرا يرويه عن رجلين مجهولين أحدهما يعرف بيوسف بن محمد بن زياد والاخر بعلى بن محمد بن يسار ، عن أبويهما ، عن أبي الحسن الثالث عليه‌السلام ، والتفسير موضوع عن سهل الديباجي ، عن أبيه بأحاديث من هذه المناكير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في شرح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عليه الصدوق وكان شيخه ، فما ذكره ابن الغضائري باطل ، وتوهم أن مثل هذا التفسير لا يليق أن ينسب إلى المعصوم مردود ومن كان مرتبطا بكلام الأئمة يعلم أنه كلامهم عليهم‌السلام واعتمد عليه شيخنا الشهيد الثاني ونقل أخبارا كثيرة منه في كتبه واعتماد التلميذ الذي كان مثل الصدوق يكفي ، عفى اللّه عنا وعنهم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اعتماد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غير ثابت والثابت نقله عن هذا الرجل فحسب وهو لا يدل على المدعى فقد نقل أخبارا عن أحمد بن هلال والسكوني ولا يعتمد عليهما وان سلمنا فما ربطه بهذا التفسير الموجود ، وغاية ما يمكن أن يقال اعتماده على بعض أخباره ، وكم من رجل ضعيف أو جاعل يروى خبرا صحيحا صدقا واعتمد عليه الاجلاء ، وهذا لا يدل على كون الضعيف أو الجاعل موثقا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الرجل معتمدا عنده فكيف يذكر في غير موضع بعد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دأب المؤلف في كتبه ذكر الرضيلة أو الرحملة بعد اسم مشايخه إذا كانوا اماميا ليكون ميزا بين عاميهم واماميهم وذلك يدل على أن مذهبهم مرضى عنده ولا يدل على أزيد من ذلك ، فان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 على أحمد بن محمد الجوهري مع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شيوخنا يضعفونه فلم أرو عنه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مرتبطا بكلام الأئمة يعلم أنه كلامهم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أيضا غير معلوم بل يمكن أن يقال الامر فيه بالعكس فنذكر بعض ما فيه ليتضح الامر قال المفسر أو روى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صلى‌اللّه‌عليه‌وآله قال لأبي بكر بعد عزله عن تبليغ آيات صدر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أنت فقد عوضك اللّه بما قد حملك من آياته وكلفك من طاعاته الدرجات الرفيعة والمراتب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صلى‌اللّه‌عليه‌وآله قال لأبي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طلب منه أن يحرقه بصاعقة إن كان نبيا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جهل إنما رفع عنك العذاب لعلة وهي أنه سيخرج من صلبك ذرية 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ابنك ، وسيلي أمور المسلمين ما ان أطاع اللّه فيه كان عند اللّه جليلا والا فالعذاب نازل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النبي أمر في فتح مكة بقتل هذه الذرية الطيبة في جملة من أمر بقتلهم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وجدوا تحت أستار الكعبة أو كانوا متعلقين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وانحراف عكرمة عن أمير المؤمنين عليه‌السلام مما لا يشك فيه أحد وهكذا بغضه له عليه‌السلام ، هذا مضافا إلى أن عكرمة يومذاك كان شابا لأنه في يوم أحد على ميسرة الكفار وخالد بن الوليد على ميمنتهم ، وقد قتل من المسلمين نفرا منهم رافع بن المعلى بن لوذان وقالوا قتله عكرمة بن أبي جهل ونص عليه غير واحد من المؤرخين وأرباب السير والتراجم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بيع النوى ، وأهل المدينة يبيعونه ويعلفونه جمالهم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وحماد النواء عده الشيخ في رجاله في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 مجهول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النساخ وهو خالد أبو العلاء الخفاف ، واسم أبيه طهمان وهذا هو الظاهر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 البخاري ترجمة له وفي تهذيب التهذيب خالد بن طهمان السلولي أبو العلاء الخفاف الكوفي وهو خالد بن أبي فذكر عن ابن معين ضعفه قبل موته بعشر سنين وقال كان قبل ذلك ثقة ، وذكر عن أبن حبان أنه ذكره في الثقات ، والطريق إليه صحيح</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يحيى الكاهلي عربي كوفي يكنى أبا محمد وهو أخو إسحاق ورويا عن أبي عبد اللّه وأبي الحسن عليهما‌السلام وكان وجها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كتاب ، والطريق إليه صحيح</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الفضل بن يعقوب بن الفضل بن عبد اللّه بن حارث بن نوفل بن الحارث ابن عبد المطلب ثقة من أصحاب أبي جعفر وأبي عبد اللّه عليهما‌السلام ، وكان من أهل البصرة وفي الطريق جعفر بن محمد بن مسرور وهو غير مذكور لكن الظاهر كما تقدم كونه من المشايخ فلا يضر بصحة السند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كنى الفهرست وباب من اشتهر بكنيته من رجال النجاشي ، وظاهرهما كونه اماميا ، وله كتاب ولم يوثق صريحا ، والطريق إليه صحيح</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علي بن أبي شعبة كوفي وكنيته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اليقظان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تصحيف وفي الخلاصة أبو الفضل ، وثقه النجاشي في جملة آل أبي شعبة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وكانوا جميعهم ثقاتا مرجوعا إلى 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هارون سواء كان متحدا مع الحسن بن هارون الكوفي أو الحسن بن هارون الكندي أو الحسن بن هارون بن خارجة أو لم يتحد معهم أو مع أحدهم كان مجهول الحال والاتحاد لا يخلو عن قوة ، والطريق إليه قوى بعبد الكريم بن عمرو</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سفيان غير مذكور في الرجال ، وفي الطريق إليه محمد بن سنان وهو ضعيف على المشهور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متحد مع الحسين بن سالم الهمداني الخازني الكوفي الذي عده الشيخ في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إليه فيه أبو عبد اللّه الخراساني وهو غير مذكور في كتب الرجال ويظهر من رواية المصنف في كتاب الحج تحت رقم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مخالفا فاستبصر ، وسيأتي عنوانه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الطائين بينهما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لمن يبيع الثياب البيض بدمشق ومصر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طاطري ، ويوسف بن إبراهيم الطاطري عده الشيخ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 مجهول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 فقيه عالم ثقة كان من أصحاب الإمامين أبي الحسن الأول والثاني عليهما‌السلام ، وأجمعت العصابة على تصحيح ما يصح عنه ، وله كتاب ، والطريقان إليه صحيحان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حسان الأزرق كان من أصحاب الإمامين أبي الحسن موسى وأبى الحسن الرضا عليهما‌السلام وهو متحد مع يحيى بن عبد الرحمن الأزرق وجاء في الاخبار بلفظ يحيى الأزرق وهو ثقة ، والطريق إليه حسن كالصحيح بإبراهيم ، وفيه أبان بن عثمان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ناووسي موثق</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النعمان الرازي روى عنه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الأول باب أحكام السهو تحت رقم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عنه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منه كتاب كان حاله مجهول ، والطريق إليه صحيح عند العلامة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مطهر صاحب أبي محمد العسكري ووصفه بذلك يدل على كونه جليلا ضرورة أنهم عليهم‌السلام لا يرضون صاحبا الا وهو ثقة عدل عندهم ويؤيد ذلك أن غالب من وصف بذلك من النبلاء كمحمد بن مسلم وأبان بن تغلب وزكريا بن إدريس وأحمد بن محمد بن أبي نصر وزكريا بن آدم ، وبالجملة روى عنه المؤلف في كتاب الحج تحت رقم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رسالته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والطريق إليه صحيح</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كان مخالفا فاستبصر ، والطريق إليه حسن كالصحيح</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الأنماط هي الفرش التي تبسط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والحارث عنونه الشيخ في أصحاب أبي عبد اللّه عليه‌السلام مرتين وحاله مجهول ، والطريق ضعيف بمحمد بن سنان على المشهور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سعيد الزيات المدائني ظاهرا وكان من أصحاب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كونه فطحيا كما صرح به الشيخ في كتاب الغيبة ، وله كتاب والطريق إليه موثق بأحمد بن الحسن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الحصيني لم أجده في كتب الرجال والظاهر كونه اماميا لما روى عن علي بن عبد اللّه بن مروان ، عن إبراهيم بن عقبة في فضل زيارة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وابطال العول ، والطريق إليه ضعيف بمحمد بن سنان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يقلى الحمص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مسلم القلاء مولى شهاب بن عبد ربه ،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والطريق إليه صحيح</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مثنى بن عبد السلام العبدي مولاهم كوفي حناط ، له كتاب ، ولم يوثق صريحا والطريق إليه قوى بمعاوية بن حكيم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ناجية كوفي مولى ، يروى عن أبي عبد اللّه عليه‌السلام ، والطريق إليه صحيح</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كامير على ما في توضيح الاشتباه الساروي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ذريح بن محمد بن يزيد أبو الوليد المحاربي جليل ثقة ، يروى عن أبي عبد اللّه وأبي الحسن عليهما‌السلام ، وله كتاب ، والطريق الأول إليه حسن كالصحيح ، والثاني حسن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الحسن بن مالك بن جامع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القمي ثقة قدم الكوفة وسمع أهلها منه وأكثروا وكان من أصحاب الهادي والعسكري عليهما‌السلام وهو شيخ القميين ووجههم صنف كتبا كثيرة ، وطريق المؤلف إليه صحيح</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بن سعيد العمرى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الناحية وثاني السفراء الأربعة المحمودين ويكنى أبا جعفر وله ولأبيه أبي عمرو منزلة جليلة عند الطائفة ، مات سنة خمس وثلاثمائة وقيل أربع في جمادى الأولى ، وقبره بشارع باب الكوفة من بغداد في الموضع الذي كانت دوره ومنازله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كما في غيبة الشيخ ، والطريق صحيح</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بن قيس عده الشيخ في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 رأيت في في الكتب أنه 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وروى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التفرس في الغلام ، وقال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كذاب لا يلتفت إليه هكذا في الخلاصة ، وقال الشيخ في الفهرست له كتاب ، والطريق إليه فيه السعد آبادي وهو مهمل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القمي عده الشيخ في أصحاب الجواد عليه‌السلام وحاله مجهول ، والطريق إليه حسن كالصحيح بإبراهيم بن هاشم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زيد بن علي بن الحسين عليهما‌السلام هو الذي يلقب ذا الدمعة ويكنى أبا عبد اللّه ، ولم يوثق صريحا في كتب رجالنا ، نعم وثقه الدارقطني من العامة ، والطريق إليه صحيح</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سعد صاحب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حجر في التهذيب والتقريب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له في كتب أصحابنا ذكرا الا وصف المصنف له بكونه صاحبا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الديواني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اللباب هذه النسبة إلى 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سكة بمرو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عن حمدان هذا في باب ثواب زيارة النبي والأئمة عليهم‌السلام تحت رقم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في فضل زيارة الرضا عليه‌السلام عنه ، والطريق إليه حسن كالصحيح</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أعين الشيباني كان من أصحاب الصادقين عليهما‌السلام ، وله كتاب ، والطريق إليه صحيح</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أحمد بن بشير البرمكي يعرف بصاحب الصومعة ، يكنى أبا عبد اللّه سكن قم وليس أصله منها ، وثقه النجاشي ، وضعفه ابن الغضائر ورجح العلامة قول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 والطريق إليه صحيح فان الثلاثة الأول كانوا من مشايخ الإجازة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الطريق هنا علي بن أحمد بن موسى وهو غير مذكور ومحمد بن جعفر الكوفي وهو ثقة ، ومحمد بن إسماعيل البرمكي وتقدم الاختلاف فيه ، وعبد اللّه بن أحمد وهو مشترك ولعله الرازي وتوقف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حماد بن عيسى ، وهذه الوصية من مراسيله ، والطريق إليه حسن كالصحيح</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عمير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السائب غير مذكور في رجالنا وعنونه ابن حجر في التقريب وقال كوفي صدوق اختلط ، ونقل في تهذيبه عن جماعة كونه ثقة اختلط وفصل الكلام فيه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في آخر عمره فما رواه عنه المتقدمون فهو صحيح ، ثم ذكر جماعة من الذين نقلوا عنه قبل الاختلاط وجماعة من الذين نقلوا عنه بعد الاختلاط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وقلنا في المجلد الثالث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كان اماميا مأمورا بالتقية حيث روى عن علي بن الحسين عليهما‌السلام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كنتم في أئمة جور فاقضوا في أحكامهم ولا تشهروا أنفسكم فتقتلوا ، وان تعاملتم باحكامنا كان خيرا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 خبره هذا أنه أمامي عمل بالتقية وفي أواخر عمره خرق جلباب التقية فطعنوا عليه القوم بالخلط والتغير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عاميا فصار في آخر عمره اماميا ، وأما الطريق إليه ففيه أبان بن عثمان وهو ناووسي على قول ابن فضال ، لكن اجتمعت العصابة على تصحيح ما يصح عنه ، وأما الحسين بن أحمد بن إدريس فهو من المشايخ</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عائذ بن حبيب الأحمسي البجلي مولاهم ثقة ، روى عن الصادقين عليهما‌السلام ، والطريق إليه صحيح</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 الظاهر كونه أحمد بن علوية</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سعيد بن هلال الثقفي صاحب كتاب الغارات المعروف كوفي الأصل وانتقل إلى أصبهان وأقام بها وتوفى هناك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زيديا ثم انتقل إلى القول بالإمامة ، وسبب خروجه من الكوفة على ما نقله النجاشي أنه لما عمل كتاب المعرفة استعظمه الكوفيون أشاروا بأن يتركه ولا يخرجه لما فيه من المناقب المشهورة والمثالب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البلاد أبعد من الشيعة؟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أصبهان فحلف أن لا يروي الكتاب الا بها ، فانتقل إلى أصبهان ورواه بها ثقة منه بصحة ما رواه فيه ، وكان جماعة من القميين كأحمد البرقي وفدوا إليه بأصبهان وسألوه الانتقال إلى قم فأبى ، وله مصنفات كثيرة ذكرها الشيخ والنجاشي ، وكتابه الغارات حققه الأستاذ السيد جلال الدين الأرموي مد ظله العالي وكان في هذه الأيام تحت الطبع ورأيت بعض كراريسه نسأل اللّه تعالى أن يوفقه لاتمام هذا المشروع ، وبالجملة لم يوثق الرجل صريحا لكن كتبه معتمدة عند أكثر الأصحاب ، وفى طريقي المؤلف إليه أحمد بن علوية الأصبهاني ولم يوثق</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عنوانه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سيابة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وتخفيف الياء المثناة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مولى كان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عنه المؤلف في باب من يجب رد شهادته ، وحاله مجهول الا أن في رواية أبان بن عثمان عنه اشعارا ما بعدم كونه ضعيفا لأنه من أصحاب الاجماع والطريق إليه صحيح كما في الخلاصة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الحكم الأرمني ضعيف مرتفع القول ، له كتاب ، والطريق الأول ضعيف بسهل بن زياد وبأبي عمران الأرمني ، والثاني أيضا ضعيف بمحمد بن حسان الرازي وبأبي عمران أيضا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أشيم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كأحمد ، وقيل 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 مجهول ، وروى المؤلف في ميراث المولود يولد وله رأسان عن أحمد بن محمد بن عيسى عنه ، والطريق إليه هنا صحيح الا أن في البرقي كلاما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مطر غير مذكور في الرجال والطريق إليه ضعيف على المشهور بمحمد بن سنان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الضرير الزيات البصري عنونه الشيخ في الفهرست وقال النجاشي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لقى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بالبصرة وروى عنه وصنف الكتاب المنسوب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فيه العبيدي وعند العلامة صحيح</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غراب عنونه الشيخ في الفهرست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عبد العزيز المعروف بابن غراب ، وعنونه ابن حجر في التقريب والتهذيب وقال علي بن غراب الفزاري أبو الحسن ويقال أبو الوليد الكوفي القاضي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عبد العزيز أو علي بن أبي الوليد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بريد ثقة كان من أصحاب أبي عبد اللّه وأبى الحسن موسى عليهما‌السلام وله كتاب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ترجمة إسماعيل بن عيسى ، والطريق إليه صحيح</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الجعفري هو داود بن القاسم بن إسحاق بن عبد اللّه بن جعفر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أهل بغداد ، ثقة جليل القدر عظيم المنزلة عند أبي جعفر الجواد وأبي الحسن الهادي وأبى محمد العسكري عليهم‌السلام ، وروى أبوه عن الصادق عليه‌السلام ، وكان أبو هاشم مقدما عند السلطان ففي مقاتل الطالبيين في يحيى بن عمر بن الحسين بن زيد بن علي عليه‌السلام الذي قتل في أيام المستعين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 رأس يحيى إلى بغداد اجتمع أهلها إلى محمد بن عبد اللّه بن طاهر يهنئونه بالفتح ، ودخل فيمن دخل على أبو هاشم الجعفري وكان ذا عارضة ولسان لا يبالي ما استقبل الكبراء وأصحاب السلطان به ، فقال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عبيد اللّه وحكيم بن يحيى الخزاعي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أبو هاشم علي بن محمد بن عبد اللّه بن طاهر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الأمير قد جئتك مهنئا بما لو كان رسول اللّه صلى‌اللّه‌عليه‌وآله حيا لعزى به ، فلم يجبه محمد عن هذا 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وعنونه الخطيب ونقل عن ابن عرفة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هاشم ذا لسان وعارضة فحمل من بغداد إلى سامراء وحبس هناك في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وبلغني أنه مات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 والطريق إليه فيه السعد آبادي ولم يوثق</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العزيز مشترك بين الأموي ، والفزاري الكوفي ، والمزني ، وطرقهم مختلفة وتقدم الكلام في اتحاد المترجم له مع علي بن غراب عند الشيخ ، وفى الطريق حمزة بن عبد اللّه وهو غير مذكور أو مهمل ، وأيضا إسحاق بن عمار وهو فطحي موثق</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بن عيثم الخزاعي الصيرفي كوفي مولى ثقة ، له كتاب روى عن أبي عبد اللّه وأبي الحسن عليهما‌السلام وعمر إلى أيام الرضا عليه‌السلام ، والطريق إليه صحيح</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بالمهملات 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حكيم الصيرفي كان من أصحاب الصادقين عليهما‌السلام ، وهو والد حنان ويكنى أبا الفضل ، ووردت أخبار بكونه من الاجلاء وأكابر الشيعة والمتفانين في محبة أئمة أهل البيت عليهم‌السلام ، والطريق إليه فيه الحكم بن مسكين وهو مهمل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الحر الجعفي مولى ثقة ويعرف بأخي أديم ، يروي عن أبي عبد اللّه عليه‌السلام ، وله أصل ، والطريق إليه صحيح عند العلامة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حمزة البطائني واقفي ضعيف يروى عن الرضا عليه‌السلام ، والطريق إليه ضعيف بأبي سمينة الصيرفي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عواض الطائي كوفي كان من أصحاب الصادقين عليهما‌السلام ، ثقة مقتول ، قتله الرشيد ، والطريق إليه صحيح كما في الخلاصة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بشير العرامي العبدي بمولاهم كوفي ، كان من أصحاب أبي عبد اللّه عليه‌السلام ، ثقة ثقة ، له كتاب والطريق إليه صحيح</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الجعفي كان من أصحاب السجاد وأبى جعفر عليهما‌السلام ، ضعيف ، والطريق إليه صحيح</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إسماعيل بن شعيب بن ميثم التمار كوفي مولى بنى أسد ، قيل واقفي ، وقال الشيخ كوفي ثقة صحيح الحديث سليم ، له كتاب النوادر ، والطريق إليه صحيح</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المؤلف تحت رقم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رواه الكليني عن أبي تمامة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مجهول الحال الا أن وصف المصنف إياه بصاحب أبى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بالغ ، واحتمل بعضهم كونه حبيب بن أوس أبا تمام الطائي مادح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قريب ، وقد قبض أبو جعفر عليه‌السلام سنة عشرين ومائتين ، وتوفى أبو تمام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معاصرا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كان اماميا وله شعر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 و ذكر أحمد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رأى نسخة عتيقة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كتبت في أيامه أو قريبا منه وفيها قصيدة يذكر فيها الأئمة عليهم‌السلام حتى انتهى إلى أبى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توفى في أيامه ، وكيف كان ان المترجم له امامي ممدوح ، والطريق إليه حسن كالصحيح</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أبي فديك ، عنونه العسقلاني في التهذيب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مسلم ابن أبي فديك دينار ، فالنسبة إلى الجد وهذا شايع ، وقال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وظاهره كونه من العامة ، وذكره ابن حبان في الثقات ، ووثقه الذهبي ، ولكن عنونه النجاشي وقال كوفي ثقة له كتاب ، وظاهره كونه اماميا لعدم إشارته إلى كونه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روى عنه المؤلف تحت رقم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والطريق إليه ضعيف على المشهور بمحمد بن سنان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بن سيابة أخو عبد الرحمن عده الشيخ في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حاله مجهول الا أن في الكافي خبرا ضعيفا يظهر منه أنه كان من المقربين عندهم حيث 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أنتم والبراءة يبرء بعضكم من بعض ، ان المؤمنين بعضهم أفضل من بعض وبعضهم أكثر صلاة من بعض وبعضهم أنفذ بصرا من بعض وهي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وفي الروضة تحت 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ليحبكم وما يدرى ما تقولون فيدخله اللّه عزوجل الجنة ، وان الرجل ليبغضكم وما يدري ما تقولون فيدخله اللّه عزوجل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 المبارك فراجعه ففيه فوائد أخرى ، و اما الطريق إليه فصحيح</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أبو إسحاق القمي أصله كوفي انتقل إلى قم ، وحكى أنه أول من نشر حديث الكوفيين بقم ، وهو والد علي بن إبراهيم صاحب التفسير المشهور ، وفي المحكى عن رجال الكشي قال إنه تلميذ يونس بن عبد الرحمن ، لم أعثر على رواية روى عن يونس بلا واسطة وكأن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سقطا والصواب روى عن تلميذ يونس بن عبد الرحمن المراد بالتلميذ إسماعيل بن مرار أو غيره ، ونسخة أصل رجال الكشي كثير السقط والتحريف كما هو الثابت عند خبراء الفن ، وبالجملة لم يوثق إبراهيم صريحا كما لا يطعن عليه وهو كثير الرواية مقبول الحديث عند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الثاني إليه صحيح والأول أصح</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بن عبد الرحيم بن روح كوفي وكان شريك المعلى بن خنيس ، 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وثقة النجاشي والعلامة ، وله كتاب ، وفى الطريق إليه جعفر بن علي بن الحسن وهو غير مذكور وكأنه من مشايخ الإجازة ، وغالب بن عثمان وهو واقفي موثق</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حماد الأنصاري من أصحاب أبي عبد اللّه وأبى الحسن عليهما‌السلام و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شيوخ أصحابنا ، له كتابان أحدهما أصغر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يسار الأعرج الضبيعي مولاهم كوفي حناط ، روى عن أبي عبد اللّه و أبى الحسن عليهما‌السلام ، وكان ثقة ، له كتاب ، والطريق إليه ضعيف بمفضل بن عمر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يسار أخو سعيد المتقدم ، أيضا ، له كتاب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أبي المقدام غير مذكور في كتب الرجال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عمرو الأحول ممدوح ، وكان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والطريق إليه فيه الحكم بن مسكين وهو مهمل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الكوفي ، وصفه النجاشي بالجعفي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واقفي ، وأما وصفه بالجعفي فغير معلوم الصحة كما لم يصف النجاشي نفسه أخاه يونس بذلك ولعل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بالجعفي لمشاكلة الخط ، وكذا الواقفي في قول الشيخ وأما الطريق إليه فضعيف بمحمد بن سنان على المشهور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الأشعري القمي أبو جعفر شيخ القميين في زمانه ، ثقة عين ، فقيه ، صحيح المذهب ، له كتب ، فاما الطريقان فالأول منهما صحيح ، وأما الثاني فحسن كالصحيح</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أبو جعفر الزاهري فقد عرفت مما مر ضعفه لتضعيف كل سند وقع هو فيه ولما نقل الكشي والنجاشي والعلامة من ضعفه ، واستظهر بعض من كلام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ارشاده توثيقه له حيث قال في باب النص على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فممن روى النص على الرضا علي بن موسى عليهما‌السلام بالإمامة من أبيه والإشارة إليه منه بذلك من خاصته وثقاته وأهل الورع والعلم والفقه من شيعته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الرقي ومحمد بن إسحاق بن عمار ، وذكر جماعة آخرهم محمد بن سنان ، وكذا الشيخ عده في كتاب الغيبة من الممدوحين مع أنه ضعفه في التهذيبين والرجال والفهرست في أحد عنوانيه ، وكذا رواية جمع من العدول عنه كحسين بن سعيد الأهوازي وأخيه الحسن والفضل بن شاذان وأبيه ، وأيوب بن نوح ، ومحمد بن الحسين ابن أبي الخطاب وأضرابهم الذين كانوا من نقدة الآثار فلا بد أن نقول اما أن يكون في رواياته صحيح وسقيم وهؤلاء الأجلة نقلوا عنه ما كان صحيحا محفوفا بقرائن الصحة دون ما كان مزيفا باطلا كما فعله المصنف في أخبار أبي محمد العلوي حيث قال في كمال الدين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أبو محمد الحسن بن محمد فيما أجازه لي مما صح عندي من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اعتمدوا عليه ولم يعتنوا بما ورد في قدحه وهذا بعيد جدا ، وبالجملة له كتب ، والطريق الأول إليه ضعيف بمحمد بن علي أبى سمينة الصيرفي ، والثاني حسن كالصحيح</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الوليد مشترك بين الموثق والضعيف والمجهول ، ويظهر من بعض الروايات كون المراد به من كان من أصحاب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والطريق هنا حسن كالصحيح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منصور الأشعري ظاهرا الذي عده الشيخ في أصحاب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مجهول ، والطريق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القاسم ضعيف سواء كان الحضرمي ، أو صاحب معاوية بن عمار ، أو الحارثي مع أنه لا يبعد اتحادهم كما هو الظاهر من اتحاد معنى قولهم في كل واحد منهم ، أما الطريق إليه فضعيف بأبي عبد اللّه الرازي</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جبلة بن حيان أبو محمد عربي صميم ، ثقة يروى عن أبيه عن جده حيان ، وبيت جبلة مشهور بالكوفة ، وكان عبد اللّه واقفا وكان ثقة مشهورا ، له كتب ، مات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كما في الخلاصة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مهران ضعيف كذاب يرمى بالغلو ، والطريق إليه قوى بعلى بن الحسين السعد آبادي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الفيض الظاهر أن المراد به محمد بن الفيض بن المختار الجعفي الكوفي لما تقدم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الفيض التيمي من تيم الرباب وان احتمل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اتحادهما لكنه بعيد لان الجعفي نسبة إلى جعفي بن سعد العشيرة من مذحج ، والتيمي نسبة إلى تيم بن عبد مناة بن أدبن طابخة بن الياس بن مضر ، والجعفي مجهول الحال ، والطريق إليه صحيح ، ويمكن القول بصحة السند لصحته عن ابن أبي عمير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ميمون الكوفي مولى بنى أسد ، كان وجها في أصحابنا قاريا ، فقيها ، نحويا ، لغويا ، راوية حسن العمل ، كثير العبادة والزهد ، روى عن أبي عبد اللّه وأبى الحسن عليهما‌السلام ، له كتاب تختلف الرواة عنه ، والطريق الأول صحيح وكذا الثاني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عامر أبو الفضل القصباني شيخ صدوق ثقة ، كثير الحديث ، له كتب ، و الطريق الأول إليه قوى بعلى بن الحسن بن علي بن عبد اللّه بن المغيرة الكوفي ، وكذا الثاني</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رومي بن زرارة بن أعين الشيباني ثقة قليل الحديث وكان من أصحاب أبي عبد اللّه وأبي الحسن عليهما‌السلام ، له كتاب ، والطريق إليه صحيح</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إسحاق غير مذكور في الرجال ، والطريق إليه ضعيف على المشهور بمحمد بن سنان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 بن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عده الشيخ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 مجهول والطريق إليه كالطريق إلى سابقه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محمد بن قيس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هنا وهناك حسن كالصحيح</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بن عبد اللّه القمي الأشعري ثقة ، له كتاب وكان 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أدرك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والطريق إليه صحيح ، وروى المؤلف تحت رقم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الخطاب البراوستاني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قم كما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الراوستاني الأزد ورقاني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سواد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ضعيفا في حديثه ، وله كتب ، وذكر جملة منها وقال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من سواد الري ضعيف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طريق آخر حسن كالصحيح ، وكأن المراد بأحمد بن علي أحمد زياد بن جعفر الهمداني الفاضل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كان من زيادات النساخ ، والعلم عند اللّه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بن اليسع القمي الأشعري ممدوح ، له كتاب ، وكان من أصحاب أبي الحسن الرضا وأبي جعفر الجواد عليهما‌السلام ، والطريق إليه صحيح</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عثمان مشترك بين الرواسي والكلابي وصاحب أبي بصير ، والأول ثقة والأخيران مهملان ، وفي المحكى عن المولى المجلسي الغالب أن المراد به الثقة ، أقول و الطريق إليه فيه الكمنداني وأبو جعفر الشامي وهما غير مذكورين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زياد مشترك بين الرواسي والهمداني والأحمسي والضبي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الرواسي الكوفي وهو من أصحاب الصادق عليه‌السلام ، وعلى ما يظهر من كلام الفاضل الأردبيلي هو الهمداني الكوفي وهو أيضا من أصحاب أبي عبد اللّه عليه‌السلام ، ولم يوثق أحدهما صريحا ، والطريق فيه عبد الواحد بن محمد بن عبدوس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مذكور الا أنه من مشايخ الإجازة ، وأيضا عثمان بن عيسى وفيه تأمل مع أنه واقفي ، وفى نسخة أحمد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سليمان وأحمد مهمل كما في جامع الرواة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عمرو من أصحاب الكاظم عليه‌السلام واقفي ، يعرف بالشعيري ، له كتاب أكثره عن إسماعيل السكوني 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ضعيف بأحمد بن هلال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منهال القصاب مهمل عده الشيخ في رجاله في أصحاب الصادق عليه‌السلام ولم يذكر حاله ، والطريق إليه صحيح</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مسعدة بن زياد الربعي الكوفي ثقة عين من أصحاب أبي جعفر وأبي عبد اللّه عليهما‌السلام ، له كتاب في الحلال والحرام مبوب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يزيد فرقد الكوفي العطار ثقة روى عن أبي عبد اللّه وأبي الحسن عليهما‌السلام ، له كتاب ، وقال الشيخ في التهذيب باب أوقات الصلاة ان داود بن أبي يزيد هو داود بن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كما في الخلاصة</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ثوير بن أبي فاختة سعيد بن أبي 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جهم يروى عن علي بن الحسين وأبي جعفر وأبي عبد اللّه عليهم‌السلام ، والعامة ضعفوه لتشيعه وقال الحاكم في مستدركه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ينقم عليه الا للتشيع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عن محمد بن قولويه ، عن محمد بن عباد بن بشير ، عن ثوير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أشفقت على أبي جعفر من مسائل هيأها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ذر ، وابن قيس الماصر ، والصلت بن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يقتضى مدحا ولا قدحا فنحن في روايته من المتوقفين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مدحا لان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ذر عامي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بتري كما نص عليه ابن داود في رجاله والعلامة نفسه في الخلاصة وأسئلتهم كانت تعنتية وحزنه لذلك ، راجع تمام الخبر في رجال الكشي وتذ عن بذلك وأما الطريق إليه ففيه الهيثم بن أبي مسروق وهو غير مصرح له بالتوثيق بل كان ممدوحا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أعين الجريري الأسدي مولى كوفي ثقة روى عن أبي عبد اللّه عليه‌السلام وله كتاب ، والطريق إليه فيه محمد بن أحمد بن علي بن الصلت وهو وإن كان غير مذكور في كتب الرجال الا أن المؤلف ذكر في أول كمال الدين ان أبي يروى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ويصف علمه وزهده وفضله وعبادته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مشترك والمراد هنا محمد بن حسان الرازي الزبيبي ، عده الشيخ فيمن روى عن الهادي عليه‌السلام ، وعنونه النجاشي قائلا أبو عبد اللّه الزبيبي يعرف وينكر وهو بين بين ، يروى عن الضعفاء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ابن الغضائري ، وقال الشيخ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كتاب ثواب الأعمال أخبرنا به ابن أبي جيد ، عن محمد بن الحسن ، عن سعد ، ومحمد بن يحيى ، وأحمد بن إدريس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كما في الخلاصة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الأشعري القمي أبو جعفر شيخ القميين ووجههم وفقيههم غير مدافع ، ثقة له كتب ، وكان من أصحاب أبي الحسن الرضا والجواد والهادي عليهم‌السلام والطريق إليه صحيح</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شعبة الحلبي كان من أصحاب أبي عبد اللّه عليه‌السلام ويظهر من توثيق النجاشي آل أبي شعبة توثيقه مجملا ، والطريق إليه صحيح</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قيس كما في بعض النسخ وعمرو بن قيس كما في بعض تقدم في ثوير أنه بتري ، والطريق إليه فيه محمد بن سنان وهو ضعيف على المشهور أو غيره المجهول</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الخدري اسمه سعد بن مالك صحابي عظيم وكان من السابقين الذين رجعوا إلى أمير المؤمنين عليه‌السلام ، والطريق فيه مجاهيل ، وبعضهم من رجال العامة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وفي طريقه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مهران مولى كوفي يكنى أبا يعقوب ثقة معتمد عليه ، لقى أبا الحسن الرضا عليه‌السلام وروى عنه ، وقال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حديثه بالنقي يضطرب تارة ويصلح أخرى ، وروى عن الضعفاء كثيرا ويجوز أن يخرج شاهدا ، وقال العلامة بعد نقل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عندي الاعتماد على روايته لشهادة الشيخ والنجاشي له بالثقة ، والطريق إليه فيه السعد آبادي ومحمد بن جابر وهو غير معلوم الحال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واقد غير مذكور في كتب الرجال وتقدم ذكر طريقه إليه في أول هذا المجلد مفصلا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شعيب بن ميثم التمار أبو الحسن الميثمي كان من أصحاب الرضا عليه‌السلام وهو من متكلمي الإمامية ، والطريق إليه صحيح</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 الكاتب الأنباري هو وأبوه ثقتان وكان من أصحاب أبي الحسن الرضا عليه‌السلام كثير الرواية ، له كتب ، والطريق إليه صحيح</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النعمان كوفي من أصحاب الهادي عليه‌السلام ، وكان ثقة ثبتا ، له كتاب نوادر ، صحيح الحديث كثير الفوائد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إليه صحيح كما في الخلاصة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الأزدي مشترك بين عبد الحميد بن أبي العلاء الخفاف ، وعبد الحميد بن مسلم ، والأول ثقة ، والثاني مهمل ، والطريق ضعيف بإسماعيل بن يسار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النسخ على أن فيه أحمد بن حبيب وهو غير مذكور في الرجال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غير مذكور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في جميع النسخ التي رأيتها وكما نص عليه الاسترآبادي في منهج المقال لكن في خاتمة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فيه عن سلمة بن تمام صاحب أمير المؤمنين عليه‌السلام فقد رويته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 عن محمد بن الحسين بن أبي الخطاب عن سلمة بن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هذا خلط وهذا الطريق هو الطريق الثاني المذكور إلى محمد بن أسلم الذي عنونه المؤلف بعد سلمة ولعله يكون في الهامش فاشتبه على الناسخ وجعله مكان البياض مع أن رواية محمد بن الحسين بن أبي الخطاب عن سلمة الذي هو من أصحاب أمير المؤمنين عليه‌السلام غير ممكن لبعد الزمان بينهما ، والخبر الذي روى المصنف عن سلمة بن تمام هو في باب ما يجب فيمن صب على رأسه ماء حار فذهب شعره تحت رقم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سلمة بن تمام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باسناده عن محمد بن أحمد بن يحيى ، عن أبي نصر ، عن عيسى بن مهران ، عن أبي غانم ، عن منهال بن خليل ، عن سلمة بن تمام ، وهكذا في باب ضمان الرديفين روى عنه بهذا الاسناد فالذي يظهر من طريق الشيخ وطريق المصنف معا أن موضع البياض لا يبعد أن يكون هذا الكلام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رويته عن أبي ومحمد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العطار ، وأحمد بن إدريس جميعا ، عن محمد بن أحمد بن يحيى بن عمران ، عن ابن أبي نصر ، عن عيسى بن مهران ، عن أبي غانم ، عن منهال بن خليل ، عن سلمة بن تمام صاحب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أعلم أن سلمة بن تمام غير مذكور في رجال الخاصة ولكن وصف المصنف بكونه صاحب أمير المؤمنين عليه‌السلام كفاية في جلالته ، واحتمال كونه سلمة بن تمام المعنون في التقريب والتهذيب بعيد لأنه من تابعي التابعين ولم يلق عليا عليه‌السلام ولا أحدا من الصحابة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أسلم الجبلي عده الشيخ في أصحاب أبي جعفر الباقر وأبي الحسن الرضا عليهما‌السلام ، أصله كوفي وكان يتجر إلى طبرستان واشتهر بالطبري أو الطبرسي ، ويقال أنه كان غاليا فاسد الحديث ، وكأن عده من أصحاب الباقر عليه‌السلام وهم والصواب أنه من أصحاب أبي الحسن الرضا وأبي جعفر الجواد عليهما‌السلام ، وله كتاب ، والطريق الأول قوى بالرازي والرزامي ، والثاني صحيح</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بن إسحاق الكليني صاحب كتاب الكافي جلالته فوق أن يذكر في هذا المختصر ، فراجع مقدمة الكافي طبع دار الكتب ، ومحمد بن محمد بن عصام وقريناه كانوا من مشايخ الإجازة فالطريق صحيح</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 الزيات الهمداني الكوفي جليل من أصحابنا عظيم القدر كثير الرواية ، ثقة ، عين ، حسن التصانيف ، مسكون إلى روايته كما في الخلاصة ، وكان من أصحاب أبي جعفر الجواد وأبي الحسن الثالث الهادي عليهما‌السلام ، وله تصانيف ، والطريق إليه صحيح</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معروف أبو الفضل القمي ثقة ، وكان من أصحاب الرضا عليه‌السلام وقد يروى عن الهادي عليه‌السلام ، وله كتب ، والطريق إليه صحيح</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حكيم بن معاوية بن عمار الدهني الكوفي ثقة جليل من أصحاب الرضا والجواد والهادي عليهم‌السلام ، وكما قال الكشي انه فطحي وهو عدل عالم ، له كتب ، والطريقان إليه صحيحان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الجوزاء منبه بن عبد اللّه التميمي ثقة صحيح الحديث ، والطريقان صحيحان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الحسين وقع في نوادر ميراث الكتاب ولم أجد له ذكرا ، وقيل أنه الحسين بن حمدان فصحف بتقديم وتأخير ولا وجه له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عمرو لعله النصيبي غير مذكور وكذا أنس بن محمد ، وفي الطريق إليهما مجاهيل وكأنهم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يزيد أحمد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أحمد بن محمد بن خالد الجوزي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سعيد أبو العباس الهمداني الكوفي المعروف بابن عقدة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في الثقة والجلالة وعظم الحفظ أشهر من أن يذكر ، وكان زيديا جاروديا وعلى ذلك مات ، وإنما ذكرناه في جملة أصحابنا لكثرة رواياته عنهم وخلطته بهم وتصنيفه لهم ، وله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رجل جليل في أصحاب الحديث مشهور بالحفظ ، والحكايات تختلف عنه في الحفظ ، وكان كوفيا زيديا جاروديا ، على ذلك حتى مات ، وذكره أصحابنا لاختلاطه بهم ومداخلته إياهم وعظم محله وثقته وأمانته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سمعت جماعة يحكون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مائة وعشرين ألف حديث بأسانيدها ، وأذاكر بثلاثمائة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كتاب أسماء الرجال الذين رووا عن الصادق عليه‌السلام وهم أربعة آلاف رجل خرج فيه لكل رجل الحديث الذين رواه ، مات بالكوفة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بن محمد البصري أبو الحسن مضطرب الحديث والمذهب كما قاله النجاشي ، والطريق إليه صحيح</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 بن عبدوس العطار النيسابوري غير مذكور وروى المصنف عنه في معاني الأخبار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الحرج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في التوحيد في غير مورد مع الرحملة والرضيلة راجع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طبع مكتبتنا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المصنف هنا لا وجه له لان المشيخة موضوعها ذكر الوسائط ولا واسطة هنا</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الحنظلي مولاهم الإسكاف مولى بني تميم ، ذكره العلامة في الضعفاء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سعد الخفاف ، ونقل عن النجاشي أنه قال في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يعرف وينكر ، روى عن الأصبغ بن نباتة والإمامين الباقر والصادق عليهما‌السلام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قاضيا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ابن حجر العسقلاني في التقريب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رماه ابن حبان بالوضع وكان رافضيا ، ونقل الكشي عن حمدويه كونه ناووسيا ، وذكر الشيخ في الفهرست أن له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الطريق إليه فضعيف بالحسين بن علوان الكلبي لكونه عاميا ولم يوثق صريحا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أسانيد كتاب من لا يحضره الفقيه تصنيف الشيخ الجليل أبي جعفر محمد بن علي بن الحسين بن موسى بن بابويه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وأرضاه وجعل الجنة مثواه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وآله الطاهرين والحمد 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الجملات الآتية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الشريف أبو عبد اللّه نعمة الذي صنف المؤلف هذا الكتاب إجابة لملتمسه كما صرح به في مقدمة الكتاب ، وقد عده بعضهم في زمرة مشايخ الصدوق ولم أجد في كتب المؤلف ما يدل عليه غير أنه قال في كمال الدين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مكتبتنا في ذكر خبر معمر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محمد الحسن بن محمد بن يحيى بن الحسن بن جعفر بن عبد اللّه بن الحسن بن علي بن الحسين علي بن أبي طالب عليهم‌السلام فيما أجازه لي مما صح عندي من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عندي هذا الحديث برواية الشريف أبي عبد اللّه محمد بن الحسن بن إسحاق بن الحسين بن إسحاق بن موسى بن جعفر بن محمد بن علي بن الحسين بن علي بن أبي طالب عليهم‌السلام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كما ترى لا يدل على كون السيد من مشايخ المؤلف المجيزين له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الكلام ليس في أكثر النسخ التي عندي وهو موجود في غير واحد من النسخ ، منها نسخة تفضل بارسالها شقيقنا الألمعي الفاضل الشيخ محمد حسن الثقفي دام بقاؤه وهي من خزانة كتب أبيه المحقق المدقق البارع ، الفقيه الورع الحجة الحاج الميرزا محمد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صورتها الفتوغرافية ، في ظهر الورق ومنها النسخة التي أشار إليها الشريف المفضال ، المتتبع الخبير السيد محمد علي الروضاتي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جامع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خزانة كتب جده صاحب الروضات أعلى اللّه مقامه الشريف وقد أرخها كاتبها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ذي القعدة من سنة اثنتين وسبعين وثلاثمائة ويظهر من ذلك أن تصنيف الكتاب وقراءته على الشريف كليهما وقع بمدينة بلخ التي وردها المؤلف أواخر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وحيث لم يسافر إليها الا مرة واحدة علم أن مدة التأليف كان أقل من أربع سنين ، وربما يظهر مضافا إلى ما معه من مصنفاته حينذاك وهي كما صرح به في مقدمة الكتاب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هذا الخبر كما في الكافي وغيره في الصحيح عن أبي يحيى الواسطي ، عن هشام بن سالم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الكبير ما لم تكن فيه 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عبد اللّه ذا عاهة في عقله غير أنه أفطح</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كان رئيسهم عبد اللّه بن فطيح</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كالسليمانية الا أن هؤلاء كفروا عثمان وطلحة والزبير وعائشة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أجله يسمون بالبترية لكونه أبتر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الرجالي الكبير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أحمد بن العباس بن محمد بن عبد اللّه بن إبراهيم بن محمد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النجاشي والى الأهواز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لترجمته الضافية مقدمة تهذيب المقال تأليف الحجة السيد محمد علي الموحد الأبطحي ومقدمة بحار الأنوار تأليف الحجة الشيخ عبد الرحيم 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ظلهما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الحسن بن علي الطوسي المشهور بشيخ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بطوس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بالنجف الأشرف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لترجمته مقدمة رجاله المطبوع بالنجف وقد أجاد العلامة الحجة السيد محمد صادق آل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وأتى بما لم يكن له من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مقدمة الاستبصار للفقيه البارع والأديب اللبيب الشيخ محمد على الغروي الأردوبادي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الأقدم أبو عمرو محمد بن عمر بن عبد العزيز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ضافية في معالم العلماء ومنهج الاستربادي ، وروضات الجنات ، ونقد الرجال وغيرها وكما يطهر من كلام ابن شهرآشوب في المعالم أن اسم كتاب رجاله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الناقلين عن الأئمة الصادقين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واختصره الشيخ وسماه اختيار رجال الكشي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الأجل آية اللّه المطلق ، جمال الدين أبو منصور الحسن بن سديد الدين يوسف بن علي بن مطهر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بجوار أمير 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والثناء عليه في غير واحد من معاجم التراجم كمنهج المقال ، وروضات الجنات ، 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الكامنة ، ولسان الميزان للعسقلاني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طبعت بهامش الأصل وفيها فوائد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تغفل ، وأما الاسترآبادي فهو المتتبع الكبير والرجالي البصير ، والمتضلع الخبير محمد بن علي بن وكيل الاسترآبادي المعاصر للسيد مصطفى التفرشي صاحب الرجال المعروف بنقد الرجال وأثنى عليه في النقد بأنه فقيه متكلم ثقة من ثقات هذه الطائفة وعبادها وزهادها ، حقق الرجال والرواية ، والتفسير تحقيقا لا مزيد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الأجل العلامة زكي الدين المولى عناية اللّه بن شرف الدين على القهبائي الأصبهاني الملقب بالزكي النجفي لكون أصله ومحتده ومحل اقامته النجف الأشرف ، كان عالما محققا من تلامذة المحقق الأردبيلي وشيخنا البهائي ، والمولى عبد اللّه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كتابه في سبع مجلدات في محروسة أصبهان بتحقيق الحجة السيد ضياء الدين الشهير بالعلامة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أحمد بن الحسين بن عبيد اللّه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معاصرا لشيخنا الطوسي والنجاشي ، ورجاله معروف عند أرباب الجرح والتعديل</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من شرح المشيخة نسختان إحداهما لخزانة كتب الشريف الأجل الحجة السيد محمد علي بن السيد محمد صادق الحسيني المدعو بمير صادقي مد ظله كما تقدم في المجلد الأول ، وثانيهما للعالم البارع الحجة الحاج الشيخ بهاء الدين الصدوقي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طهران ، وهي نسخة نفسية كانت من أول شرح باب ذكر جمل من مناهي النبي صلى‌اللّه‌عليه‌وآله إلى آخر المشيخة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المتتبع المتضلع الخبير والرجالي الكامل البصير المولى محمد على الأردبيلي مولدا والعراقي موطنا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عمره مقيما في المشهدين الشريفين الغري والحائر وفي أواخر عمره سافر إلى أصبهان وهو مجاز عن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علماء النصف الأخير من القرن الحادي عشر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بالنجف الأشرف في ثلاث مجلدات بتحقيق العلامة الحجة السيد محمد صادق آل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كريم لم ير مثله لا سيما مع هذا التحقيق</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كبير ضخم فخم كثير الفائدة لطيف البيان لكن لا يخلو عن بعض مسامحات ويحتاج إلى تهذيب ونقد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علمية كثيرة أخرى ذكرها في التنقيح</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البارع المتضلع المتبع المحقق مفخر العصر الحاج الشيخ محمد تقي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الوارف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كتابه هذا في اثنى عشر مجلدا ، وله كتب أخرى طبع منها الاخبار الدخيلة وكتابه المسمى بآيات بينات في تعبير بعض المنامات وقضاء أمير المؤمنين عليه‌السلام وله شرح على نهج البلاغة في أزيد من عشر مجلدات طبع بعضها ، وغير ذلك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3.jpeg"/><Relationship Id="rId546" Type="http://schemas.openxmlformats.org/officeDocument/2006/relationships/image" Target="media/image3.jpeg"/><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image" Target="media/image2.jpeg"/><Relationship Id="rId601" Type="http://schemas.openxmlformats.org/officeDocument/2006/relationships/image" Target="media/image2.jpeg"/><Relationship Id="rId602" Type="http://schemas.openxmlformats.org/officeDocument/2006/relationships/footer" Target="footer593.xml"/><Relationship Id="rId603" Type="http://schemas.openxmlformats.org/officeDocument/2006/relationships/footnotes" Target="footnotes.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83581</Words>
  <Characters>298589</Characters>
  <CharactersWithSpaces>379649</CharactersWithSpaces>
  <Paragraphs>2942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2026-08-25T12:58:49Z</dcterms:created>
  <dc:creator>ghaemiyeh.com</dc:creator>
  <dc:description/>
  <dc:language>en-US</dc:language>
  <cp:lastModifiedBy/>
  <dcterms:modified xsi:type="dcterms:W3CDTF">2026-08-25T16:29:15Z</dcterms:modified>
  <cp:revision>1</cp:revision>
  <dc:subject/>
  <dc:title>من لا یحضره الفقیه جلد 4</dc:title>
</cp:coreProperties>
</file>

<file path=docProps/custom.xml><?xml version="1.0" encoding="utf-8"?>
<Properties xmlns="http://schemas.openxmlformats.org/officeDocument/2006/custom-properties" xmlns:vt="http://schemas.openxmlformats.org/officeDocument/2006/docPropsVTypes"/>
</file>